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29FF" w14:textId="77777777" w:rsidR="00AE61DB" w:rsidRPr="00983186" w:rsidRDefault="00AE61DB" w:rsidP="00983186">
      <w:pPr>
        <w:jc w:val="center"/>
        <w:rPr>
          <w:rFonts w:ascii="Times New Roman" w:hAnsi="Times New Roman" w:cs="Times New Roman"/>
          <w:sz w:val="24"/>
          <w:szCs w:val="24"/>
        </w:rPr>
      </w:pPr>
      <w:r w:rsidRPr="00983186">
        <w:rPr>
          <w:rFonts w:ascii="Times New Roman" w:hAnsi="Times New Roman" w:cs="Times New Roman"/>
          <w:sz w:val="24"/>
          <w:szCs w:val="24"/>
        </w:rPr>
        <w:t>Rīgas pašvaldības sabiedrība ar ierobežotu atbildību “Rīgas satiksme”</w:t>
      </w:r>
    </w:p>
    <w:p w14:paraId="6958F10E" w14:textId="77777777" w:rsidR="00AE61DB" w:rsidRPr="00983186" w:rsidRDefault="00AE61DB" w:rsidP="00983186">
      <w:pPr>
        <w:jc w:val="center"/>
        <w:rPr>
          <w:rFonts w:ascii="Times New Roman" w:hAnsi="Times New Roman" w:cs="Times New Roman"/>
          <w:sz w:val="24"/>
          <w:szCs w:val="24"/>
        </w:rPr>
      </w:pPr>
    </w:p>
    <w:p w14:paraId="142482A0" w14:textId="77777777" w:rsidR="00AE61DB" w:rsidRPr="00983186" w:rsidRDefault="00AE61DB" w:rsidP="00983186">
      <w:pPr>
        <w:jc w:val="center"/>
        <w:rPr>
          <w:rFonts w:ascii="Times New Roman" w:hAnsi="Times New Roman" w:cs="Times New Roman"/>
          <w:sz w:val="24"/>
          <w:szCs w:val="24"/>
        </w:rPr>
      </w:pPr>
    </w:p>
    <w:p w14:paraId="57B3F41D" w14:textId="2C8A051E" w:rsidR="00AE61DB" w:rsidRPr="00983186" w:rsidRDefault="00AE61DB" w:rsidP="00983186">
      <w:pPr>
        <w:jc w:val="right"/>
        <w:rPr>
          <w:rFonts w:ascii="Times New Roman" w:hAnsi="Times New Roman" w:cs="Times New Roman"/>
          <w:sz w:val="24"/>
          <w:szCs w:val="24"/>
        </w:rPr>
      </w:pPr>
      <w:r w:rsidRPr="00983186">
        <w:rPr>
          <w:rFonts w:ascii="Times New Roman" w:hAnsi="Times New Roman" w:cs="Times New Roman"/>
          <w:sz w:val="24"/>
          <w:szCs w:val="24"/>
        </w:rPr>
        <w:t>APSTIPRINĀTS</w:t>
      </w:r>
      <w:r w:rsidRPr="00983186">
        <w:rPr>
          <w:rFonts w:ascii="Times New Roman" w:hAnsi="Times New Roman" w:cs="Times New Roman"/>
          <w:sz w:val="24"/>
          <w:szCs w:val="24"/>
        </w:rPr>
        <w:br/>
        <w:t xml:space="preserve">Iepirkuma komisijas </w:t>
      </w:r>
      <w:r w:rsidRPr="00983186">
        <w:rPr>
          <w:rFonts w:ascii="Times New Roman" w:hAnsi="Times New Roman" w:cs="Times New Roman"/>
          <w:sz w:val="24"/>
          <w:szCs w:val="24"/>
        </w:rPr>
        <w:br/>
        <w:t>202</w:t>
      </w:r>
      <w:r w:rsidR="0055506B">
        <w:rPr>
          <w:rFonts w:ascii="Times New Roman" w:hAnsi="Times New Roman" w:cs="Times New Roman"/>
          <w:sz w:val="24"/>
          <w:szCs w:val="24"/>
        </w:rPr>
        <w:t>6</w:t>
      </w:r>
      <w:r w:rsidRPr="00983186">
        <w:rPr>
          <w:rFonts w:ascii="Times New Roman" w:hAnsi="Times New Roman" w:cs="Times New Roman"/>
          <w:sz w:val="24"/>
          <w:szCs w:val="24"/>
        </w:rPr>
        <w:t>.</w:t>
      </w:r>
      <w:r w:rsidR="0055506B">
        <w:rPr>
          <w:rFonts w:ascii="Times New Roman" w:hAnsi="Times New Roman" w:cs="Times New Roman"/>
          <w:sz w:val="24"/>
          <w:szCs w:val="24"/>
        </w:rPr>
        <w:t xml:space="preserve"> </w:t>
      </w:r>
      <w:r w:rsidRPr="00983186">
        <w:rPr>
          <w:rFonts w:ascii="Times New Roman" w:hAnsi="Times New Roman" w:cs="Times New Roman"/>
          <w:sz w:val="24"/>
          <w:szCs w:val="24"/>
        </w:rPr>
        <w:t>gada</w:t>
      </w:r>
      <w:r w:rsidR="00C50436" w:rsidRPr="00983186">
        <w:rPr>
          <w:rFonts w:ascii="Times New Roman" w:hAnsi="Times New Roman" w:cs="Times New Roman"/>
          <w:sz w:val="24"/>
          <w:szCs w:val="24"/>
        </w:rPr>
        <w:t xml:space="preserve"> </w:t>
      </w:r>
      <w:r w:rsidR="006F0454">
        <w:rPr>
          <w:rFonts w:ascii="Times New Roman" w:hAnsi="Times New Roman" w:cs="Times New Roman"/>
          <w:sz w:val="24"/>
          <w:szCs w:val="24"/>
        </w:rPr>
        <w:t>10</w:t>
      </w:r>
      <w:r w:rsidR="0055506B">
        <w:rPr>
          <w:rFonts w:ascii="Times New Roman" w:hAnsi="Times New Roman" w:cs="Times New Roman"/>
          <w:sz w:val="24"/>
          <w:szCs w:val="24"/>
        </w:rPr>
        <w:t>. aprī</w:t>
      </w:r>
      <w:r w:rsidR="00C431EA">
        <w:rPr>
          <w:rFonts w:ascii="Times New Roman" w:hAnsi="Times New Roman" w:cs="Times New Roman"/>
          <w:sz w:val="24"/>
          <w:szCs w:val="24"/>
        </w:rPr>
        <w:t xml:space="preserve">ļa </w:t>
      </w:r>
      <w:r w:rsidRPr="00983186">
        <w:rPr>
          <w:rFonts w:ascii="Times New Roman" w:hAnsi="Times New Roman" w:cs="Times New Roman"/>
          <w:sz w:val="24"/>
          <w:szCs w:val="24"/>
        </w:rPr>
        <w:t>sēdē</w:t>
      </w:r>
    </w:p>
    <w:p w14:paraId="2DA8DB05" w14:textId="77777777" w:rsidR="00AE61DB" w:rsidRPr="00983186" w:rsidRDefault="00AE61DB" w:rsidP="00983186">
      <w:pPr>
        <w:spacing w:after="0" w:line="240" w:lineRule="auto"/>
        <w:jc w:val="right"/>
        <w:rPr>
          <w:rFonts w:ascii="Times New Roman" w:hAnsi="Times New Roman" w:cs="Times New Roman"/>
          <w:sz w:val="24"/>
          <w:szCs w:val="24"/>
        </w:rPr>
      </w:pPr>
    </w:p>
    <w:p w14:paraId="31BB335B" w14:textId="77777777" w:rsidR="00CA7BB1" w:rsidRPr="00983186" w:rsidRDefault="00CA7BB1" w:rsidP="00983186">
      <w:pPr>
        <w:spacing w:after="0" w:line="240" w:lineRule="auto"/>
        <w:jc w:val="right"/>
        <w:rPr>
          <w:rFonts w:ascii="Times New Roman" w:hAnsi="Times New Roman" w:cs="Times New Roman"/>
          <w:i/>
          <w:iCs/>
          <w:sz w:val="24"/>
          <w:szCs w:val="24"/>
        </w:rPr>
      </w:pPr>
    </w:p>
    <w:p w14:paraId="240377EA" w14:textId="77777777" w:rsidR="00217B54" w:rsidRPr="00983186" w:rsidRDefault="00217B54" w:rsidP="00983186">
      <w:pPr>
        <w:jc w:val="right"/>
        <w:rPr>
          <w:rFonts w:ascii="Times New Roman" w:hAnsi="Times New Roman" w:cs="Times New Roman"/>
          <w:i/>
          <w:iCs/>
          <w:sz w:val="24"/>
          <w:szCs w:val="24"/>
        </w:rPr>
      </w:pPr>
    </w:p>
    <w:p w14:paraId="5C576378" w14:textId="77777777" w:rsidR="00AE61DB" w:rsidRPr="00983186" w:rsidRDefault="00AE61DB" w:rsidP="00983186">
      <w:pPr>
        <w:rPr>
          <w:rFonts w:ascii="Times New Roman" w:hAnsi="Times New Roman" w:cs="Times New Roman"/>
          <w:sz w:val="24"/>
          <w:szCs w:val="24"/>
        </w:rPr>
      </w:pPr>
    </w:p>
    <w:p w14:paraId="1F8FD80D" w14:textId="3232E515" w:rsidR="00AE61DB" w:rsidRPr="00983186" w:rsidRDefault="0058218F" w:rsidP="00983186">
      <w:pPr>
        <w:spacing w:after="0"/>
        <w:jc w:val="center"/>
        <w:rPr>
          <w:rFonts w:ascii="Times New Roman" w:hAnsi="Times New Roman" w:cs="Times New Roman"/>
          <w:b/>
          <w:sz w:val="24"/>
          <w:szCs w:val="24"/>
        </w:rPr>
      </w:pPr>
      <w:r w:rsidRPr="00983186">
        <w:rPr>
          <w:rFonts w:ascii="Times New Roman" w:hAnsi="Times New Roman" w:cs="Times New Roman"/>
          <w:b/>
          <w:sz w:val="24"/>
          <w:szCs w:val="24"/>
        </w:rPr>
        <w:t>Iepirkuma procedūra</w:t>
      </w:r>
    </w:p>
    <w:p w14:paraId="2EDA8E5B" w14:textId="134D2C37" w:rsidR="00B970A7" w:rsidRPr="00983186" w:rsidRDefault="001D531F" w:rsidP="00983186">
      <w:pPr>
        <w:pStyle w:val="TableContents"/>
        <w:jc w:val="center"/>
        <w:rPr>
          <w:rFonts w:cs="Times New Roman"/>
          <w:b/>
          <w:bCs/>
          <w:lang w:val="lv-LV"/>
        </w:rPr>
      </w:pPr>
      <w:r w:rsidRPr="00983186">
        <w:rPr>
          <w:rFonts w:cs="Times New Roman"/>
          <w:b/>
          <w:lang w:val="lv-LV"/>
        </w:rPr>
        <w:t>“</w:t>
      </w:r>
      <w:r w:rsidR="0097511F" w:rsidRPr="00983186">
        <w:rPr>
          <w:rFonts w:cs="Times New Roman"/>
          <w:b/>
          <w:bCs/>
          <w:lang w:val="lv-LV"/>
        </w:rPr>
        <w:t>Tiesības noslēgt vispārīgo vienošanos par</w:t>
      </w:r>
      <w:r w:rsidR="00380F1A" w:rsidRPr="00983186">
        <w:rPr>
          <w:rFonts w:cs="Times New Roman"/>
          <w:b/>
          <w:bCs/>
          <w:lang w:val="lv-LV"/>
        </w:rPr>
        <w:t xml:space="preserve"> </w:t>
      </w:r>
      <w:r w:rsidR="00AD37D6" w:rsidRPr="00983186">
        <w:rPr>
          <w:rFonts w:cs="Times New Roman"/>
          <w:b/>
          <w:bCs/>
          <w:lang w:val="lv-LV"/>
        </w:rPr>
        <w:t>drošības sistēmu ierīkošanu</w:t>
      </w:r>
      <w:r w:rsidR="00054127" w:rsidRPr="00983186">
        <w:rPr>
          <w:rFonts w:cs="Times New Roman"/>
          <w:b/>
          <w:bCs/>
          <w:lang w:val="lv-LV"/>
        </w:rPr>
        <w:t>”</w:t>
      </w:r>
    </w:p>
    <w:p w14:paraId="0D939705" w14:textId="2DAC246C" w:rsidR="00EC623C" w:rsidRPr="00983186" w:rsidRDefault="00EC623C" w:rsidP="00983186">
      <w:pPr>
        <w:spacing w:after="0"/>
        <w:rPr>
          <w:rFonts w:ascii="Times New Roman" w:eastAsia="Times New Roman" w:hAnsi="Times New Roman" w:cs="Times New Roman"/>
          <w:b/>
          <w:bCs/>
          <w:color w:val="000000"/>
          <w:sz w:val="24"/>
          <w:szCs w:val="24"/>
        </w:rPr>
      </w:pPr>
    </w:p>
    <w:p w14:paraId="37874027" w14:textId="77777777" w:rsidR="00054127" w:rsidRPr="00983186" w:rsidRDefault="00054127" w:rsidP="00983186">
      <w:pPr>
        <w:spacing w:after="0"/>
        <w:jc w:val="center"/>
        <w:rPr>
          <w:rFonts w:ascii="Times New Roman" w:eastAsia="Times New Roman" w:hAnsi="Times New Roman" w:cs="Times New Roman"/>
          <w:b/>
          <w:bCs/>
          <w:color w:val="000000"/>
          <w:sz w:val="24"/>
          <w:szCs w:val="24"/>
        </w:rPr>
      </w:pPr>
    </w:p>
    <w:p w14:paraId="3E1D2014" w14:textId="5ABABC3E" w:rsidR="00AE61DB" w:rsidRPr="00983186" w:rsidRDefault="00EC623C" w:rsidP="00983186">
      <w:pPr>
        <w:spacing w:after="0"/>
        <w:jc w:val="center"/>
        <w:rPr>
          <w:rFonts w:ascii="Times New Roman" w:hAnsi="Times New Roman" w:cs="Times New Roman"/>
          <w:sz w:val="24"/>
          <w:szCs w:val="24"/>
        </w:rPr>
      </w:pPr>
      <w:r w:rsidRPr="00983186">
        <w:rPr>
          <w:rFonts w:ascii="Times New Roman" w:eastAsia="Times New Roman" w:hAnsi="Times New Roman" w:cs="Times New Roman"/>
          <w:b/>
          <w:bCs/>
          <w:color w:val="000000"/>
          <w:sz w:val="24"/>
          <w:szCs w:val="24"/>
        </w:rPr>
        <w:t xml:space="preserve"> </w:t>
      </w:r>
      <w:r w:rsidR="00AE61DB" w:rsidRPr="00983186">
        <w:rPr>
          <w:rFonts w:ascii="Times New Roman" w:hAnsi="Times New Roman" w:cs="Times New Roman"/>
          <w:sz w:val="24"/>
          <w:szCs w:val="24"/>
        </w:rPr>
        <w:t>Identifikācijas Nr. RS/202</w:t>
      </w:r>
      <w:r w:rsidR="0052778A">
        <w:rPr>
          <w:rFonts w:ascii="Times New Roman" w:hAnsi="Times New Roman" w:cs="Times New Roman"/>
          <w:sz w:val="24"/>
          <w:szCs w:val="24"/>
        </w:rPr>
        <w:t>6</w:t>
      </w:r>
      <w:r w:rsidR="0039244A" w:rsidRPr="00983186">
        <w:rPr>
          <w:rFonts w:ascii="Times New Roman" w:hAnsi="Times New Roman" w:cs="Times New Roman"/>
          <w:sz w:val="24"/>
          <w:szCs w:val="24"/>
        </w:rPr>
        <w:t>/</w:t>
      </w:r>
      <w:r w:rsidR="008661A0">
        <w:rPr>
          <w:rFonts w:ascii="Times New Roman" w:hAnsi="Times New Roman" w:cs="Times New Roman"/>
          <w:sz w:val="24"/>
          <w:szCs w:val="24"/>
        </w:rPr>
        <w:t>26</w:t>
      </w:r>
    </w:p>
    <w:p w14:paraId="7E648132" w14:textId="77777777" w:rsidR="00AE61DB" w:rsidRPr="00983186" w:rsidRDefault="00AE61DB" w:rsidP="00983186">
      <w:pPr>
        <w:jc w:val="center"/>
        <w:rPr>
          <w:rFonts w:ascii="Times New Roman" w:hAnsi="Times New Roman" w:cs="Times New Roman"/>
          <w:sz w:val="24"/>
          <w:szCs w:val="24"/>
        </w:rPr>
      </w:pPr>
    </w:p>
    <w:p w14:paraId="70BD4483" w14:textId="77777777" w:rsidR="00AE61DB" w:rsidRPr="00983186" w:rsidRDefault="00AE61DB" w:rsidP="00983186">
      <w:pPr>
        <w:jc w:val="center"/>
        <w:rPr>
          <w:rFonts w:ascii="Times New Roman" w:hAnsi="Times New Roman" w:cs="Times New Roman"/>
          <w:b/>
          <w:sz w:val="24"/>
          <w:szCs w:val="24"/>
        </w:rPr>
      </w:pPr>
      <w:r w:rsidRPr="00983186">
        <w:rPr>
          <w:rFonts w:ascii="Times New Roman" w:hAnsi="Times New Roman" w:cs="Times New Roman"/>
          <w:b/>
          <w:sz w:val="24"/>
          <w:szCs w:val="24"/>
        </w:rPr>
        <w:t>NOLIKUMS</w:t>
      </w:r>
    </w:p>
    <w:p w14:paraId="27FA3E6B" w14:textId="77777777" w:rsidR="00AE61DB" w:rsidRPr="00983186" w:rsidRDefault="00AE61DB" w:rsidP="00983186">
      <w:pPr>
        <w:rPr>
          <w:rFonts w:ascii="Times New Roman" w:hAnsi="Times New Roman" w:cs="Times New Roman"/>
          <w:sz w:val="24"/>
          <w:szCs w:val="24"/>
        </w:rPr>
      </w:pPr>
    </w:p>
    <w:p w14:paraId="463946D8" w14:textId="77777777" w:rsidR="00AE61DB" w:rsidRPr="00983186" w:rsidRDefault="00AE61DB" w:rsidP="00983186">
      <w:pPr>
        <w:rPr>
          <w:rFonts w:ascii="Times New Roman" w:hAnsi="Times New Roman" w:cs="Times New Roman"/>
          <w:sz w:val="24"/>
          <w:szCs w:val="24"/>
        </w:rPr>
      </w:pPr>
    </w:p>
    <w:p w14:paraId="1E5F9A3F" w14:textId="77777777" w:rsidR="00AE61DB" w:rsidRPr="00983186" w:rsidRDefault="00AE61DB" w:rsidP="00983186">
      <w:pPr>
        <w:rPr>
          <w:rFonts w:ascii="Times New Roman" w:hAnsi="Times New Roman" w:cs="Times New Roman"/>
          <w:sz w:val="24"/>
          <w:szCs w:val="24"/>
        </w:rPr>
      </w:pPr>
    </w:p>
    <w:p w14:paraId="54AD2B31" w14:textId="77777777" w:rsidR="00AE61DB" w:rsidRPr="00983186" w:rsidRDefault="00AE61DB" w:rsidP="00983186">
      <w:pPr>
        <w:rPr>
          <w:rFonts w:ascii="Times New Roman" w:hAnsi="Times New Roman" w:cs="Times New Roman"/>
          <w:sz w:val="24"/>
          <w:szCs w:val="24"/>
        </w:rPr>
      </w:pPr>
    </w:p>
    <w:p w14:paraId="125EDB82" w14:textId="77777777" w:rsidR="00AE61DB" w:rsidRPr="00983186" w:rsidRDefault="00AE61DB" w:rsidP="00983186">
      <w:pPr>
        <w:rPr>
          <w:rFonts w:ascii="Times New Roman" w:hAnsi="Times New Roman" w:cs="Times New Roman"/>
          <w:sz w:val="24"/>
          <w:szCs w:val="24"/>
        </w:rPr>
      </w:pPr>
    </w:p>
    <w:p w14:paraId="4A6CDC34" w14:textId="77777777" w:rsidR="00AE61DB" w:rsidRPr="00983186" w:rsidRDefault="00AE61DB" w:rsidP="00983186">
      <w:pPr>
        <w:rPr>
          <w:rFonts w:ascii="Times New Roman" w:hAnsi="Times New Roman" w:cs="Times New Roman"/>
          <w:sz w:val="24"/>
          <w:szCs w:val="24"/>
        </w:rPr>
      </w:pPr>
    </w:p>
    <w:p w14:paraId="4D489D18" w14:textId="77777777" w:rsidR="00AE61DB" w:rsidRPr="00983186" w:rsidRDefault="00AE61DB" w:rsidP="00983186">
      <w:pPr>
        <w:rPr>
          <w:rFonts w:ascii="Times New Roman" w:hAnsi="Times New Roman" w:cs="Times New Roman"/>
          <w:sz w:val="24"/>
          <w:szCs w:val="24"/>
        </w:rPr>
      </w:pPr>
    </w:p>
    <w:p w14:paraId="75BF7244" w14:textId="77777777" w:rsidR="00AE61DB" w:rsidRPr="00983186" w:rsidRDefault="00AE61DB" w:rsidP="00983186">
      <w:pPr>
        <w:rPr>
          <w:rFonts w:ascii="Times New Roman" w:hAnsi="Times New Roman" w:cs="Times New Roman"/>
          <w:sz w:val="24"/>
          <w:szCs w:val="24"/>
        </w:rPr>
      </w:pPr>
    </w:p>
    <w:p w14:paraId="4C8F7EA8" w14:textId="77777777" w:rsidR="00AE61DB" w:rsidRPr="00983186" w:rsidRDefault="00AE61DB" w:rsidP="00983186">
      <w:pPr>
        <w:rPr>
          <w:rFonts w:ascii="Times New Roman" w:hAnsi="Times New Roman" w:cs="Times New Roman"/>
          <w:sz w:val="24"/>
          <w:szCs w:val="24"/>
        </w:rPr>
      </w:pPr>
    </w:p>
    <w:p w14:paraId="37FAD8DC" w14:textId="77777777" w:rsidR="00AE61DB" w:rsidRPr="00983186" w:rsidRDefault="00AE61DB" w:rsidP="00983186">
      <w:pPr>
        <w:rPr>
          <w:rFonts w:ascii="Times New Roman" w:hAnsi="Times New Roman" w:cs="Times New Roman"/>
          <w:sz w:val="24"/>
          <w:szCs w:val="24"/>
        </w:rPr>
      </w:pPr>
    </w:p>
    <w:p w14:paraId="2D5E43FE" w14:textId="77777777" w:rsidR="00AE61DB" w:rsidRPr="00983186" w:rsidRDefault="00AE61DB" w:rsidP="00983186">
      <w:pPr>
        <w:rPr>
          <w:rFonts w:ascii="Times New Roman" w:hAnsi="Times New Roman" w:cs="Times New Roman"/>
          <w:sz w:val="24"/>
          <w:szCs w:val="24"/>
        </w:rPr>
      </w:pPr>
    </w:p>
    <w:p w14:paraId="5469E4CB" w14:textId="77777777" w:rsidR="00AE61DB" w:rsidRPr="00983186" w:rsidRDefault="00AE61DB" w:rsidP="00983186">
      <w:pPr>
        <w:rPr>
          <w:rFonts w:ascii="Times New Roman" w:hAnsi="Times New Roman" w:cs="Times New Roman"/>
          <w:b/>
          <w:sz w:val="24"/>
          <w:szCs w:val="24"/>
        </w:rPr>
      </w:pPr>
    </w:p>
    <w:p w14:paraId="7D7B347B" w14:textId="77777777" w:rsidR="00AE61DB" w:rsidRPr="00983186" w:rsidRDefault="00AE61DB" w:rsidP="00983186">
      <w:pPr>
        <w:jc w:val="center"/>
        <w:rPr>
          <w:rFonts w:ascii="Times New Roman" w:hAnsi="Times New Roman" w:cs="Times New Roman"/>
          <w:b/>
          <w:sz w:val="24"/>
          <w:szCs w:val="24"/>
        </w:rPr>
      </w:pPr>
      <w:r w:rsidRPr="00983186">
        <w:rPr>
          <w:rFonts w:ascii="Times New Roman" w:hAnsi="Times New Roman" w:cs="Times New Roman"/>
          <w:b/>
          <w:sz w:val="24"/>
          <w:szCs w:val="24"/>
        </w:rPr>
        <w:t>Rīga</w:t>
      </w:r>
    </w:p>
    <w:p w14:paraId="7A9952BC" w14:textId="6A9F80C7" w:rsidR="00AE61DB" w:rsidRPr="00983186" w:rsidRDefault="00AE61DB" w:rsidP="00983186">
      <w:pPr>
        <w:jc w:val="center"/>
        <w:rPr>
          <w:rFonts w:ascii="Times New Roman" w:hAnsi="Times New Roman" w:cs="Times New Roman"/>
          <w:b/>
          <w:sz w:val="24"/>
          <w:szCs w:val="24"/>
        </w:rPr>
      </w:pPr>
      <w:r w:rsidRPr="00983186">
        <w:rPr>
          <w:rFonts w:ascii="Times New Roman" w:hAnsi="Times New Roman" w:cs="Times New Roman"/>
          <w:b/>
          <w:sz w:val="24"/>
          <w:szCs w:val="24"/>
        </w:rPr>
        <w:t>202</w:t>
      </w:r>
      <w:r w:rsidR="0052778A">
        <w:rPr>
          <w:rFonts w:ascii="Times New Roman" w:hAnsi="Times New Roman" w:cs="Times New Roman"/>
          <w:b/>
          <w:sz w:val="24"/>
          <w:szCs w:val="24"/>
        </w:rPr>
        <w:t>6</w:t>
      </w:r>
    </w:p>
    <w:p w14:paraId="2E6858F2" w14:textId="77777777" w:rsidR="009036B6" w:rsidRPr="00983186" w:rsidRDefault="009036B6" w:rsidP="00983186">
      <w:pPr>
        <w:jc w:val="center"/>
        <w:rPr>
          <w:rFonts w:ascii="Times New Roman" w:hAnsi="Times New Roman" w:cs="Times New Roman"/>
          <w:b/>
          <w:sz w:val="24"/>
          <w:szCs w:val="24"/>
        </w:rPr>
      </w:pPr>
    </w:p>
    <w:p w14:paraId="62DBF0D5" w14:textId="77777777" w:rsidR="009036B6" w:rsidRPr="00983186" w:rsidRDefault="009036B6" w:rsidP="00983186">
      <w:pPr>
        <w:jc w:val="center"/>
        <w:rPr>
          <w:rFonts w:ascii="Times New Roman" w:hAnsi="Times New Roman" w:cs="Times New Roman"/>
          <w:b/>
          <w:sz w:val="24"/>
          <w:szCs w:val="24"/>
        </w:rPr>
      </w:pPr>
    </w:p>
    <w:p w14:paraId="31B211C5" w14:textId="77777777" w:rsidR="009036B6" w:rsidRPr="00983186" w:rsidRDefault="009036B6" w:rsidP="00983186">
      <w:pPr>
        <w:jc w:val="center"/>
        <w:rPr>
          <w:rFonts w:ascii="Times New Roman" w:hAnsi="Times New Roman" w:cs="Times New Roman"/>
          <w:b/>
          <w:sz w:val="24"/>
          <w:szCs w:val="24"/>
        </w:rPr>
      </w:pPr>
    </w:p>
    <w:p w14:paraId="6E420017" w14:textId="77777777" w:rsidR="009036B6" w:rsidRPr="00983186" w:rsidRDefault="009036B6" w:rsidP="00983186">
      <w:pPr>
        <w:jc w:val="center"/>
        <w:rPr>
          <w:rFonts w:ascii="Times New Roman" w:hAnsi="Times New Roman" w:cs="Times New Roman"/>
          <w:b/>
          <w:sz w:val="24"/>
          <w:szCs w:val="24"/>
        </w:rPr>
      </w:pPr>
    </w:p>
    <w:p w14:paraId="1AE515F3" w14:textId="37EEC59D" w:rsidR="00EE6474" w:rsidRPr="00983186" w:rsidRDefault="00F441D0" w:rsidP="00983186">
      <w:pPr>
        <w:pStyle w:val="ListParagraph"/>
        <w:spacing w:after="0" w:line="240" w:lineRule="auto"/>
        <w:ind w:left="0"/>
        <w:jc w:val="center"/>
        <w:rPr>
          <w:rFonts w:ascii="Times New Roman" w:hAnsi="Times New Roman" w:cs="Times New Roman"/>
          <w:b/>
          <w:sz w:val="24"/>
          <w:szCs w:val="24"/>
        </w:rPr>
      </w:pPr>
      <w:r w:rsidRPr="00983186">
        <w:rPr>
          <w:rFonts w:ascii="Times New Roman" w:hAnsi="Times New Roman" w:cs="Times New Roman"/>
          <w:b/>
          <w:sz w:val="24"/>
          <w:szCs w:val="24"/>
        </w:rPr>
        <w:lastRenderedPageBreak/>
        <w:t xml:space="preserve">I </w:t>
      </w:r>
      <w:r w:rsidR="00EE6474" w:rsidRPr="00983186">
        <w:rPr>
          <w:rFonts w:ascii="Times New Roman" w:hAnsi="Times New Roman" w:cs="Times New Roman"/>
          <w:b/>
          <w:sz w:val="24"/>
          <w:szCs w:val="24"/>
        </w:rPr>
        <w:t>VISPĀRĪGĀ INFORMĀCIJA</w:t>
      </w:r>
    </w:p>
    <w:p w14:paraId="14D48F53" w14:textId="77777777" w:rsidR="00E557C7" w:rsidRPr="00983186" w:rsidRDefault="00E557C7" w:rsidP="00983186">
      <w:pPr>
        <w:pStyle w:val="ListParagraph"/>
        <w:spacing w:after="0" w:line="240" w:lineRule="auto"/>
        <w:ind w:left="1260"/>
        <w:jc w:val="center"/>
        <w:rPr>
          <w:rFonts w:ascii="Times New Roman" w:hAnsi="Times New Roman" w:cs="Times New Roman"/>
          <w:b/>
          <w:sz w:val="24"/>
          <w:szCs w:val="24"/>
        </w:rPr>
      </w:pPr>
    </w:p>
    <w:p w14:paraId="33CF9432" w14:textId="39FF56C7" w:rsidR="00EE6474" w:rsidRPr="00983186" w:rsidRDefault="00EE6474" w:rsidP="00983186">
      <w:pPr>
        <w:pStyle w:val="ListParagraph"/>
        <w:keepNext/>
        <w:numPr>
          <w:ilvl w:val="0"/>
          <w:numId w:val="1"/>
        </w:numPr>
        <w:spacing w:after="0" w:line="240" w:lineRule="auto"/>
        <w:jc w:val="both"/>
        <w:outlineLvl w:val="1"/>
        <w:rPr>
          <w:rFonts w:ascii="Times New Roman" w:hAnsi="Times New Roman" w:cs="Times New Roman"/>
          <w:sz w:val="24"/>
          <w:szCs w:val="24"/>
        </w:rPr>
      </w:pPr>
      <w:r w:rsidRPr="00983186">
        <w:rPr>
          <w:rFonts w:ascii="Times New Roman" w:hAnsi="Times New Roman" w:cs="Times New Roman"/>
          <w:b/>
          <w:sz w:val="24"/>
          <w:szCs w:val="24"/>
        </w:rPr>
        <w:t xml:space="preserve">Iepirkuma </w:t>
      </w:r>
      <w:r w:rsidR="00AF689A" w:rsidRPr="00983186">
        <w:rPr>
          <w:rFonts w:ascii="Times New Roman" w:hAnsi="Times New Roman" w:cs="Times New Roman"/>
          <w:b/>
          <w:sz w:val="24"/>
          <w:szCs w:val="24"/>
        </w:rPr>
        <w:t xml:space="preserve">priekšmets, iepirkuma procedūras </w:t>
      </w:r>
      <w:r w:rsidRPr="00983186">
        <w:rPr>
          <w:rFonts w:ascii="Times New Roman" w:hAnsi="Times New Roman" w:cs="Times New Roman"/>
          <w:b/>
          <w:sz w:val="24"/>
          <w:szCs w:val="24"/>
        </w:rPr>
        <w:t>veids</w:t>
      </w:r>
      <w:r w:rsidRPr="00983186">
        <w:rPr>
          <w:rFonts w:ascii="Times New Roman" w:hAnsi="Times New Roman" w:cs="Times New Roman"/>
          <w:sz w:val="24"/>
          <w:szCs w:val="24"/>
        </w:rPr>
        <w:t xml:space="preserve"> </w:t>
      </w:r>
    </w:p>
    <w:p w14:paraId="0A1F3B34" w14:textId="1AD13270" w:rsidR="008B2C0E" w:rsidRPr="00983186" w:rsidRDefault="00EE6474" w:rsidP="00983186">
      <w:pPr>
        <w:pStyle w:val="ListParagraph"/>
        <w:numPr>
          <w:ilvl w:val="1"/>
          <w:numId w:val="2"/>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 xml:space="preserve">Iepirkuma </w:t>
      </w:r>
      <w:r w:rsidR="00AF689A" w:rsidRPr="00983186">
        <w:rPr>
          <w:rFonts w:ascii="Times New Roman" w:hAnsi="Times New Roman" w:cs="Times New Roman"/>
          <w:sz w:val="24"/>
          <w:szCs w:val="24"/>
        </w:rPr>
        <w:t xml:space="preserve">priekšmets </w:t>
      </w:r>
      <w:r w:rsidRPr="00983186">
        <w:rPr>
          <w:rFonts w:ascii="Times New Roman" w:hAnsi="Times New Roman" w:cs="Times New Roman"/>
          <w:sz w:val="24"/>
          <w:szCs w:val="24"/>
        </w:rPr>
        <w:t>–</w:t>
      </w:r>
      <w:bookmarkStart w:id="0" w:name="_Hlk3457458"/>
      <w:r w:rsidRPr="00983186">
        <w:rPr>
          <w:rFonts w:ascii="Times New Roman" w:hAnsi="Times New Roman" w:cs="Times New Roman"/>
          <w:sz w:val="24"/>
          <w:szCs w:val="24"/>
        </w:rPr>
        <w:t xml:space="preserve"> </w:t>
      </w:r>
      <w:bookmarkEnd w:id="0"/>
      <w:r w:rsidR="00C02E83" w:rsidRPr="00983186">
        <w:rPr>
          <w:rFonts w:ascii="Times New Roman" w:hAnsi="Times New Roman" w:cs="Times New Roman"/>
          <w:sz w:val="24"/>
          <w:szCs w:val="24"/>
        </w:rPr>
        <w:t xml:space="preserve">Tiesības slēgt vispārīgo vienošanos </w:t>
      </w:r>
      <w:r w:rsidR="000221E8" w:rsidRPr="00983186">
        <w:rPr>
          <w:rFonts w:ascii="Times New Roman" w:hAnsi="Times New Roman" w:cs="Times New Roman"/>
          <w:sz w:val="24"/>
          <w:szCs w:val="24"/>
        </w:rPr>
        <w:t xml:space="preserve">par </w:t>
      </w:r>
      <w:r w:rsidR="00136A39" w:rsidRPr="00983186">
        <w:rPr>
          <w:rFonts w:ascii="Times New Roman" w:eastAsia="Times New Roman" w:hAnsi="Times New Roman" w:cs="Times New Roman"/>
          <w:sz w:val="24"/>
          <w:szCs w:val="24"/>
        </w:rPr>
        <w:t>drošības sistēmu ierīkošanu</w:t>
      </w:r>
      <w:r w:rsidR="00F2679E" w:rsidRPr="00983186">
        <w:rPr>
          <w:rFonts w:ascii="Times New Roman" w:hAnsi="Times New Roman" w:cs="Times New Roman"/>
          <w:sz w:val="24"/>
          <w:szCs w:val="24"/>
        </w:rPr>
        <w:t>.</w:t>
      </w:r>
    </w:p>
    <w:p w14:paraId="05760F69" w14:textId="1AB18DEC" w:rsidR="00496D1A" w:rsidRPr="00983186" w:rsidRDefault="00496D1A" w:rsidP="00983186">
      <w:pPr>
        <w:pStyle w:val="ListParagraph"/>
        <w:numPr>
          <w:ilvl w:val="1"/>
          <w:numId w:val="2"/>
        </w:numPr>
        <w:spacing w:after="0" w:line="240" w:lineRule="auto"/>
        <w:jc w:val="both"/>
        <w:rPr>
          <w:rFonts w:ascii="Times New Roman" w:eastAsia="Times New Roman" w:hAnsi="Times New Roman" w:cs="Times New Roman"/>
          <w:color w:val="000000"/>
          <w:sz w:val="24"/>
          <w:szCs w:val="24"/>
          <w:lang w:eastAsia="lv-LV"/>
        </w:rPr>
      </w:pPr>
      <w:r w:rsidRPr="00983186">
        <w:rPr>
          <w:rFonts w:ascii="Times New Roman" w:hAnsi="Times New Roman" w:cs="Times New Roman"/>
          <w:sz w:val="24"/>
          <w:szCs w:val="24"/>
        </w:rPr>
        <w:t xml:space="preserve">Iepirkuma mērķis - vadoties no nolikumā noteiktajām pretendentu atlases prasībām, atklātā iepirkumu procedūrā atlasīt </w:t>
      </w:r>
      <w:r w:rsidR="0007367D" w:rsidRPr="00983186">
        <w:rPr>
          <w:rFonts w:ascii="Times New Roman" w:hAnsi="Times New Roman" w:cs="Times New Roman"/>
          <w:sz w:val="24"/>
          <w:szCs w:val="24"/>
        </w:rPr>
        <w:t>drošības sistēmu ierīkošanas darbu</w:t>
      </w:r>
      <w:r w:rsidR="00EA266E" w:rsidRPr="00983186">
        <w:rPr>
          <w:rFonts w:ascii="Times New Roman" w:hAnsi="Times New Roman" w:cs="Times New Roman"/>
          <w:sz w:val="24"/>
          <w:szCs w:val="24"/>
        </w:rPr>
        <w:t xml:space="preserve"> </w:t>
      </w:r>
      <w:r w:rsidRPr="00983186">
        <w:rPr>
          <w:rFonts w:ascii="Times New Roman" w:hAnsi="Times New Roman" w:cs="Times New Roman"/>
          <w:sz w:val="24"/>
          <w:szCs w:val="24"/>
        </w:rPr>
        <w:t xml:space="preserve">veicējus, ar kuriem RP SIA “Rīgas satiksme” noslēgs vispārīgo vienošanos </w:t>
      </w:r>
      <w:r w:rsidR="00F448C2" w:rsidRPr="00983186">
        <w:rPr>
          <w:rFonts w:ascii="Times New Roman" w:hAnsi="Times New Roman" w:cs="Times New Roman"/>
          <w:sz w:val="24"/>
          <w:szCs w:val="24"/>
        </w:rPr>
        <w:t xml:space="preserve">par </w:t>
      </w:r>
      <w:r w:rsidR="00100B6C" w:rsidRPr="00983186">
        <w:rPr>
          <w:rFonts w:ascii="Times New Roman" w:eastAsia="Times New Roman" w:hAnsi="Times New Roman" w:cs="Times New Roman"/>
          <w:sz w:val="24"/>
          <w:szCs w:val="24"/>
        </w:rPr>
        <w:t>drošības sistēmu ierīkošan</w:t>
      </w:r>
      <w:r w:rsidR="00201DAA" w:rsidRPr="00983186">
        <w:rPr>
          <w:rFonts w:ascii="Times New Roman" w:eastAsia="Times New Roman" w:hAnsi="Times New Roman" w:cs="Times New Roman"/>
          <w:sz w:val="24"/>
          <w:szCs w:val="24"/>
        </w:rPr>
        <w:t>as</w:t>
      </w:r>
      <w:r w:rsidR="00E94CEB" w:rsidRPr="00983186">
        <w:rPr>
          <w:rFonts w:ascii="Times New Roman" w:eastAsia="Times New Roman" w:hAnsi="Times New Roman" w:cs="Times New Roman"/>
          <w:sz w:val="24"/>
          <w:szCs w:val="24"/>
        </w:rPr>
        <w:t>, modernizācijas darbiem</w:t>
      </w:r>
      <w:r w:rsidR="00067519">
        <w:rPr>
          <w:rFonts w:ascii="Times New Roman" w:eastAsia="Times New Roman" w:hAnsi="Times New Roman" w:cs="Times New Roman"/>
          <w:color w:val="000000"/>
          <w:sz w:val="24"/>
          <w:szCs w:val="24"/>
          <w:lang w:eastAsia="lv-LV"/>
        </w:rPr>
        <w:t>, kā arī</w:t>
      </w:r>
      <w:r w:rsidR="00067519" w:rsidRPr="00D76A43">
        <w:rPr>
          <w:rFonts w:ascii="Times New Roman" w:hAnsi="Times New Roman" w:cs="Times New Roman"/>
          <w:sz w:val="24"/>
          <w:szCs w:val="24"/>
        </w:rPr>
        <w:t xml:space="preserve"> noteikt visizdevīgāko piedāvājumu iepirkuma sākotnēji iekļautajiem darbiem </w:t>
      </w:r>
      <w:r w:rsidR="00067519">
        <w:rPr>
          <w:rFonts w:ascii="Times New Roman" w:hAnsi="Times New Roman" w:cs="Times New Roman"/>
          <w:sz w:val="24"/>
          <w:szCs w:val="24"/>
        </w:rPr>
        <w:t xml:space="preserve">šādos </w:t>
      </w:r>
      <w:r w:rsidR="00067519" w:rsidRPr="00D76A43">
        <w:rPr>
          <w:rFonts w:ascii="Times New Roman" w:hAnsi="Times New Roman" w:cs="Times New Roman"/>
          <w:sz w:val="24"/>
          <w:szCs w:val="24"/>
        </w:rPr>
        <w:t>objek</w:t>
      </w:r>
      <w:r w:rsidR="00067519">
        <w:rPr>
          <w:rFonts w:ascii="Times New Roman" w:hAnsi="Times New Roman" w:cs="Times New Roman"/>
          <w:sz w:val="24"/>
          <w:szCs w:val="24"/>
        </w:rPr>
        <w:t>tos</w:t>
      </w:r>
      <w:r w:rsidR="00A13CD0">
        <w:rPr>
          <w:rFonts w:ascii="Times New Roman" w:hAnsi="Times New Roman" w:cs="Times New Roman"/>
          <w:sz w:val="24"/>
          <w:szCs w:val="24"/>
        </w:rPr>
        <w:t>:</w:t>
      </w:r>
      <w:r w:rsidR="007B4917" w:rsidRPr="007B4917">
        <w:rPr>
          <w:rFonts w:ascii="Times New Roman" w:eastAsia="Times New Roman" w:hAnsi="Times New Roman" w:cs="Times New Roman"/>
          <w:sz w:val="24"/>
          <w:szCs w:val="24"/>
        </w:rPr>
        <w:t xml:space="preserve"> </w:t>
      </w:r>
      <w:r w:rsidR="00A13CD0">
        <w:rPr>
          <w:rFonts w:ascii="Times New Roman" w:eastAsia="Times New Roman" w:hAnsi="Times New Roman" w:cs="Times New Roman"/>
          <w:sz w:val="24"/>
          <w:szCs w:val="24"/>
        </w:rPr>
        <w:t>“</w:t>
      </w:r>
      <w:r w:rsidR="007B4917">
        <w:rPr>
          <w:rFonts w:ascii="Times New Roman" w:eastAsia="Times New Roman" w:hAnsi="Times New Roman" w:cs="Times New Roman"/>
          <w:sz w:val="24"/>
          <w:szCs w:val="24"/>
        </w:rPr>
        <w:t xml:space="preserve">Ugunsaizsardzības sistēmas ierīkošana Ganību dambī 32, lit. </w:t>
      </w:r>
      <w:r w:rsidR="007B4917" w:rsidRPr="00CC476F">
        <w:rPr>
          <w:rFonts w:ascii="Times New Roman" w:eastAsia="Times New Roman" w:hAnsi="Times New Roman" w:cs="Times New Roman"/>
          <w:sz w:val="24"/>
          <w:szCs w:val="24"/>
        </w:rPr>
        <w:t>01000140114027; 01000140114005 / 01000140114015; 01000140114006; 01000140114009; 01000140114001; 01000140114004 / 01000140114021; 01000140114026</w:t>
      </w:r>
      <w:r w:rsidR="00A13CD0">
        <w:rPr>
          <w:rFonts w:ascii="Times New Roman" w:eastAsia="Times New Roman" w:hAnsi="Times New Roman" w:cs="Times New Roman"/>
          <w:sz w:val="24"/>
          <w:szCs w:val="24"/>
        </w:rPr>
        <w:t>”</w:t>
      </w:r>
      <w:r w:rsidR="00E658C8">
        <w:rPr>
          <w:rFonts w:ascii="Times New Roman" w:eastAsia="Times New Roman" w:hAnsi="Times New Roman" w:cs="Times New Roman"/>
          <w:sz w:val="24"/>
          <w:szCs w:val="24"/>
        </w:rPr>
        <w:t xml:space="preserve"> </w:t>
      </w:r>
      <w:r w:rsidR="00A13CD0">
        <w:rPr>
          <w:rFonts w:ascii="Times New Roman" w:eastAsia="Times New Roman" w:hAnsi="Times New Roman" w:cs="Times New Roman"/>
          <w:sz w:val="24"/>
          <w:szCs w:val="24"/>
        </w:rPr>
        <w:t xml:space="preserve">un </w:t>
      </w:r>
      <w:r w:rsidR="00E658C8">
        <w:rPr>
          <w:rFonts w:ascii="Times New Roman" w:eastAsia="Times New Roman" w:hAnsi="Times New Roman" w:cs="Times New Roman"/>
          <w:sz w:val="24"/>
          <w:szCs w:val="24"/>
        </w:rPr>
        <w:t>“V</w:t>
      </w:r>
      <w:r w:rsidR="007B4917">
        <w:rPr>
          <w:rFonts w:ascii="Times New Roman" w:eastAsia="Times New Roman" w:hAnsi="Times New Roman" w:cs="Times New Roman"/>
          <w:sz w:val="24"/>
          <w:szCs w:val="24"/>
        </w:rPr>
        <w:t>ideo sistēmas izbūv</w:t>
      </w:r>
      <w:r w:rsidR="00A13CD0">
        <w:rPr>
          <w:rFonts w:ascii="Times New Roman" w:eastAsia="Times New Roman" w:hAnsi="Times New Roman" w:cs="Times New Roman"/>
          <w:sz w:val="24"/>
          <w:szCs w:val="24"/>
        </w:rPr>
        <w:t>e</w:t>
      </w:r>
      <w:r w:rsidR="007B4917">
        <w:rPr>
          <w:rFonts w:ascii="Times New Roman" w:eastAsia="Times New Roman" w:hAnsi="Times New Roman" w:cs="Times New Roman"/>
          <w:sz w:val="24"/>
          <w:szCs w:val="24"/>
        </w:rPr>
        <w:t xml:space="preserve"> Augusta Spariņa ielā 1</w:t>
      </w:r>
      <w:r w:rsidR="00E658C8">
        <w:rPr>
          <w:rFonts w:ascii="Times New Roman" w:eastAsia="Times New Roman" w:hAnsi="Times New Roman" w:cs="Times New Roman"/>
          <w:sz w:val="24"/>
          <w:szCs w:val="24"/>
        </w:rPr>
        <w:t>”.</w:t>
      </w:r>
    </w:p>
    <w:p w14:paraId="256C0FB6" w14:textId="517C91B9" w:rsidR="004477AB" w:rsidRPr="004477AB" w:rsidRDefault="00EE6474" w:rsidP="004477AB">
      <w:pPr>
        <w:pStyle w:val="ListParagraph"/>
        <w:numPr>
          <w:ilvl w:val="1"/>
          <w:numId w:val="2"/>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 xml:space="preserve">Iepirkuma nomenklatūras CPV kods </w:t>
      </w:r>
      <w:r w:rsidR="00C330DC" w:rsidRPr="003052B6">
        <w:rPr>
          <w:rFonts w:ascii="Times New Roman" w:eastAsia="Times New Roman" w:hAnsi="Times New Roman" w:cs="Times New Roman"/>
          <w:sz w:val="24"/>
          <w:szCs w:val="24"/>
        </w:rPr>
        <w:t>45233292-2</w:t>
      </w:r>
      <w:r w:rsidR="00C330DC" w:rsidRPr="00983186">
        <w:rPr>
          <w:rFonts w:ascii="Times New Roman" w:eastAsia="Times New Roman" w:hAnsi="Times New Roman" w:cs="Times New Roman"/>
          <w:sz w:val="24"/>
          <w:szCs w:val="24"/>
        </w:rPr>
        <w:t xml:space="preserve"> (Drošības aprīkojuma uzstādīšana; būvdarbi), 45222300-2 (Drošības iekārtu inženiertehniskie darbi; būvdarbi) un 45111320-7 (Drošības iekārtu demontēšanas darbi; būvdarbi)</w:t>
      </w:r>
      <w:r w:rsidR="00C330DC" w:rsidRPr="00983186">
        <w:rPr>
          <w:rFonts w:ascii="Times New Roman" w:hAnsi="Times New Roman" w:cs="Times New Roman"/>
          <w:sz w:val="24"/>
          <w:szCs w:val="24"/>
        </w:rPr>
        <w:t>.</w:t>
      </w:r>
    </w:p>
    <w:p w14:paraId="0BBA6CC3" w14:textId="77777777" w:rsidR="00C330DC" w:rsidRPr="00983186" w:rsidRDefault="00EE6474" w:rsidP="00983186">
      <w:pPr>
        <w:pStyle w:val="ListParagraph"/>
        <w:numPr>
          <w:ilvl w:val="1"/>
          <w:numId w:val="2"/>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 xml:space="preserve">Iepirkuma </w:t>
      </w:r>
      <w:r w:rsidR="00FA6E51" w:rsidRPr="00983186">
        <w:rPr>
          <w:rFonts w:ascii="Times New Roman" w:hAnsi="Times New Roman" w:cs="Times New Roman"/>
          <w:sz w:val="24"/>
          <w:szCs w:val="24"/>
        </w:rPr>
        <w:t>procedūras veids</w:t>
      </w:r>
      <w:r w:rsidRPr="00983186">
        <w:rPr>
          <w:rFonts w:ascii="Times New Roman" w:hAnsi="Times New Roman" w:cs="Times New Roman"/>
          <w:sz w:val="24"/>
          <w:szCs w:val="24"/>
        </w:rPr>
        <w:t xml:space="preserve"> – </w:t>
      </w:r>
      <w:r w:rsidR="008E2D35" w:rsidRPr="00983186">
        <w:rPr>
          <w:rFonts w:ascii="Times New Roman" w:hAnsi="Times New Roman" w:cs="Times New Roman"/>
          <w:sz w:val="24"/>
          <w:szCs w:val="24"/>
        </w:rPr>
        <w:t xml:space="preserve">atklāta </w:t>
      </w:r>
      <w:r w:rsidR="006302E0" w:rsidRPr="00983186">
        <w:rPr>
          <w:rFonts w:ascii="Times New Roman" w:hAnsi="Times New Roman" w:cs="Times New Roman"/>
          <w:sz w:val="24"/>
          <w:szCs w:val="24"/>
        </w:rPr>
        <w:t xml:space="preserve">iepirkuma </w:t>
      </w:r>
      <w:r w:rsidR="0024290D" w:rsidRPr="00983186">
        <w:rPr>
          <w:rFonts w:ascii="Times New Roman" w:hAnsi="Times New Roman" w:cs="Times New Roman"/>
          <w:sz w:val="24"/>
          <w:szCs w:val="24"/>
        </w:rPr>
        <w:t xml:space="preserve">procedūra </w:t>
      </w:r>
      <w:r w:rsidR="008E2D35" w:rsidRPr="00983186">
        <w:rPr>
          <w:rFonts w:ascii="Times New Roman" w:hAnsi="Times New Roman" w:cs="Times New Roman"/>
          <w:sz w:val="24"/>
          <w:szCs w:val="24"/>
        </w:rPr>
        <w:t xml:space="preserve">saskaņā ar Pasūtītāja </w:t>
      </w:r>
      <w:r w:rsidR="00565D7F" w:rsidRPr="00983186">
        <w:rPr>
          <w:rFonts w:ascii="Times New Roman" w:hAnsi="Times New Roman" w:cs="Times New Roman"/>
          <w:sz w:val="24"/>
          <w:szCs w:val="24"/>
        </w:rPr>
        <w:t xml:space="preserve">iepirkuma </w:t>
      </w:r>
      <w:r w:rsidR="008E2D35" w:rsidRPr="00983186">
        <w:rPr>
          <w:rFonts w:ascii="Times New Roman" w:hAnsi="Times New Roman" w:cs="Times New Roman"/>
          <w:sz w:val="24"/>
          <w:szCs w:val="24"/>
        </w:rPr>
        <w:t>nolikumu</w:t>
      </w:r>
      <w:r w:rsidRPr="00983186">
        <w:rPr>
          <w:rFonts w:ascii="Times New Roman" w:hAnsi="Times New Roman" w:cs="Times New Roman"/>
          <w:sz w:val="24"/>
          <w:szCs w:val="24"/>
        </w:rPr>
        <w:t>.</w:t>
      </w:r>
      <w:r w:rsidR="00E66143" w:rsidRPr="00983186">
        <w:rPr>
          <w:rFonts w:ascii="Times New Roman" w:hAnsi="Times New Roman" w:cs="Times New Roman"/>
          <w:sz w:val="24"/>
          <w:szCs w:val="24"/>
        </w:rPr>
        <w:t xml:space="preserve"> </w:t>
      </w:r>
    </w:p>
    <w:p w14:paraId="7B4D1E79" w14:textId="71801113" w:rsidR="00C330DC" w:rsidRPr="00983186" w:rsidRDefault="00EE6474" w:rsidP="00983186">
      <w:pPr>
        <w:pStyle w:val="ListParagraph"/>
        <w:numPr>
          <w:ilvl w:val="1"/>
          <w:numId w:val="2"/>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 xml:space="preserve">Iepirkuma paredzamā </w:t>
      </w:r>
      <w:r w:rsidR="007952AF" w:rsidRPr="00983186">
        <w:rPr>
          <w:rFonts w:ascii="Times New Roman" w:hAnsi="Times New Roman" w:cs="Times New Roman"/>
          <w:sz w:val="24"/>
          <w:szCs w:val="24"/>
        </w:rPr>
        <w:t>vispārīg</w:t>
      </w:r>
      <w:r w:rsidR="000C778F" w:rsidRPr="00983186">
        <w:rPr>
          <w:rFonts w:ascii="Times New Roman" w:hAnsi="Times New Roman" w:cs="Times New Roman"/>
          <w:sz w:val="24"/>
          <w:szCs w:val="24"/>
        </w:rPr>
        <w:t>ās</w:t>
      </w:r>
      <w:r w:rsidR="007952AF" w:rsidRPr="00983186">
        <w:rPr>
          <w:rFonts w:ascii="Times New Roman" w:hAnsi="Times New Roman" w:cs="Times New Roman"/>
          <w:sz w:val="24"/>
          <w:szCs w:val="24"/>
        </w:rPr>
        <w:t xml:space="preserve"> vienošan</w:t>
      </w:r>
      <w:r w:rsidR="000C778F" w:rsidRPr="00983186">
        <w:rPr>
          <w:rFonts w:ascii="Times New Roman" w:hAnsi="Times New Roman" w:cs="Times New Roman"/>
          <w:sz w:val="24"/>
          <w:szCs w:val="24"/>
        </w:rPr>
        <w:t>ā</w:t>
      </w:r>
      <w:r w:rsidR="003C00D2" w:rsidRPr="00983186">
        <w:rPr>
          <w:rFonts w:ascii="Times New Roman" w:hAnsi="Times New Roman" w:cs="Times New Roman"/>
          <w:sz w:val="24"/>
          <w:szCs w:val="24"/>
        </w:rPr>
        <w:t>s</w:t>
      </w:r>
      <w:r w:rsidRPr="00983186">
        <w:rPr>
          <w:rFonts w:ascii="Times New Roman" w:hAnsi="Times New Roman" w:cs="Times New Roman"/>
          <w:sz w:val="24"/>
          <w:szCs w:val="24"/>
        </w:rPr>
        <w:t xml:space="preserve"> cena</w:t>
      </w:r>
      <w:r w:rsidR="003140FC" w:rsidRPr="00983186">
        <w:rPr>
          <w:rFonts w:ascii="Times New Roman" w:hAnsi="Times New Roman" w:cs="Times New Roman"/>
          <w:sz w:val="24"/>
          <w:szCs w:val="24"/>
        </w:rPr>
        <w:t xml:space="preserve">: </w:t>
      </w:r>
      <w:r w:rsidR="003140FC" w:rsidRPr="00983186">
        <w:rPr>
          <w:rFonts w:ascii="Times New Roman" w:eastAsia="Times New Roman" w:hAnsi="Times New Roman" w:cs="Times New Roman"/>
          <w:sz w:val="24"/>
          <w:szCs w:val="24"/>
        </w:rPr>
        <w:t>500 000,00 </w:t>
      </w:r>
      <w:proofErr w:type="spellStart"/>
      <w:r w:rsidR="003140FC" w:rsidRPr="00983186">
        <w:rPr>
          <w:rFonts w:ascii="Times New Roman" w:eastAsia="Times New Roman" w:hAnsi="Times New Roman" w:cs="Times New Roman"/>
          <w:i/>
          <w:iCs/>
          <w:sz w:val="24"/>
          <w:szCs w:val="24"/>
        </w:rPr>
        <w:t>euro</w:t>
      </w:r>
      <w:proofErr w:type="spellEnd"/>
      <w:r w:rsidR="003140FC" w:rsidRPr="00983186">
        <w:rPr>
          <w:rFonts w:ascii="Times New Roman" w:eastAsia="Times New Roman" w:hAnsi="Times New Roman" w:cs="Times New Roman"/>
          <w:sz w:val="24"/>
          <w:szCs w:val="24"/>
        </w:rPr>
        <w:t xml:space="preserve"> bez pievienotās vērtības nodokļa (turpmāk tekstā – PVN)</w:t>
      </w:r>
      <w:r w:rsidR="003D18B5" w:rsidRPr="00983186">
        <w:rPr>
          <w:rFonts w:ascii="Times New Roman" w:eastAsia="Times New Roman" w:hAnsi="Times New Roman" w:cs="Times New Roman"/>
          <w:sz w:val="24"/>
          <w:szCs w:val="24"/>
        </w:rPr>
        <w:t>.</w:t>
      </w:r>
    </w:p>
    <w:p w14:paraId="666DD0C2" w14:textId="1490B4B7" w:rsidR="00F72EAA" w:rsidRPr="00983186" w:rsidRDefault="00F72EAA" w:rsidP="00983186">
      <w:pPr>
        <w:pStyle w:val="ListParagraph"/>
        <w:spacing w:after="0" w:line="240" w:lineRule="auto"/>
        <w:ind w:left="2140"/>
        <w:jc w:val="both"/>
        <w:rPr>
          <w:rFonts w:ascii="Times New Roman" w:eastAsia="Times New Roman" w:hAnsi="Times New Roman" w:cs="Times New Roman"/>
          <w:sz w:val="24"/>
          <w:szCs w:val="24"/>
          <w:lang w:eastAsia="ru-RU"/>
        </w:rPr>
      </w:pPr>
    </w:p>
    <w:p w14:paraId="6DF8F5F0" w14:textId="46D4D785" w:rsidR="00EE6474" w:rsidRPr="00983186" w:rsidRDefault="00EE6474" w:rsidP="00983186">
      <w:pPr>
        <w:pStyle w:val="ListParagraph"/>
        <w:keepNext/>
        <w:numPr>
          <w:ilvl w:val="0"/>
          <w:numId w:val="1"/>
        </w:numPr>
        <w:spacing w:after="120" w:line="240" w:lineRule="auto"/>
        <w:jc w:val="both"/>
        <w:outlineLvl w:val="1"/>
        <w:rPr>
          <w:rFonts w:ascii="Times New Roman" w:hAnsi="Times New Roman" w:cs="Times New Roman"/>
          <w:b/>
          <w:sz w:val="24"/>
          <w:szCs w:val="24"/>
        </w:rPr>
      </w:pPr>
      <w:r w:rsidRPr="00983186">
        <w:rPr>
          <w:rFonts w:ascii="Times New Roman" w:hAnsi="Times New Roman" w:cs="Times New Roman"/>
          <w:b/>
          <w:sz w:val="24"/>
          <w:szCs w:val="24"/>
        </w:rPr>
        <w:t xml:space="preserve">Iepirkuma identifikācijas numurs: </w:t>
      </w:r>
      <w:r w:rsidRPr="00983186">
        <w:rPr>
          <w:rFonts w:ascii="Times New Roman" w:hAnsi="Times New Roman" w:cs="Times New Roman"/>
          <w:sz w:val="24"/>
          <w:szCs w:val="24"/>
        </w:rPr>
        <w:t>Iepirkuma identifikācijas numurs  - RS/202</w:t>
      </w:r>
      <w:r w:rsidR="004477AB">
        <w:rPr>
          <w:rFonts w:ascii="Times New Roman" w:hAnsi="Times New Roman" w:cs="Times New Roman"/>
          <w:sz w:val="24"/>
          <w:szCs w:val="24"/>
        </w:rPr>
        <w:t>6</w:t>
      </w:r>
      <w:r w:rsidRPr="00983186">
        <w:rPr>
          <w:rFonts w:ascii="Times New Roman" w:hAnsi="Times New Roman" w:cs="Times New Roman"/>
          <w:sz w:val="24"/>
          <w:szCs w:val="24"/>
        </w:rPr>
        <w:t>/</w:t>
      </w:r>
      <w:r w:rsidR="00F33447">
        <w:rPr>
          <w:rFonts w:ascii="Times New Roman" w:hAnsi="Times New Roman" w:cs="Times New Roman"/>
          <w:sz w:val="24"/>
          <w:szCs w:val="24"/>
        </w:rPr>
        <w:t>26</w:t>
      </w:r>
      <w:r w:rsidRPr="00983186">
        <w:rPr>
          <w:rFonts w:ascii="Times New Roman" w:hAnsi="Times New Roman" w:cs="Times New Roman"/>
          <w:sz w:val="24"/>
          <w:szCs w:val="24"/>
        </w:rPr>
        <w:t>.</w:t>
      </w:r>
    </w:p>
    <w:p w14:paraId="65CCA356" w14:textId="77777777" w:rsidR="008D4455" w:rsidRPr="00983186" w:rsidRDefault="008D4455" w:rsidP="00983186">
      <w:pPr>
        <w:pStyle w:val="ListParagraph"/>
        <w:keepNext/>
        <w:spacing w:after="120" w:line="240" w:lineRule="auto"/>
        <w:ind w:left="360"/>
        <w:jc w:val="both"/>
        <w:outlineLvl w:val="1"/>
        <w:rPr>
          <w:rFonts w:ascii="Times New Roman" w:hAnsi="Times New Roman" w:cs="Times New Roman"/>
          <w:b/>
          <w:sz w:val="24"/>
          <w:szCs w:val="24"/>
        </w:rPr>
      </w:pPr>
    </w:p>
    <w:p w14:paraId="2EA9FFF1" w14:textId="77777777" w:rsidR="00EE6474" w:rsidRPr="00983186" w:rsidRDefault="00EE6474" w:rsidP="00983186">
      <w:pPr>
        <w:pStyle w:val="ListParagraph"/>
        <w:keepNext/>
        <w:numPr>
          <w:ilvl w:val="0"/>
          <w:numId w:val="1"/>
        </w:numPr>
        <w:spacing w:after="0" w:line="240" w:lineRule="auto"/>
        <w:jc w:val="both"/>
        <w:outlineLvl w:val="1"/>
        <w:rPr>
          <w:rFonts w:ascii="Times New Roman" w:hAnsi="Times New Roman" w:cs="Times New Roman"/>
          <w:sz w:val="24"/>
          <w:szCs w:val="24"/>
        </w:rPr>
      </w:pPr>
      <w:r w:rsidRPr="00983186">
        <w:rPr>
          <w:rFonts w:ascii="Times New Roman" w:hAnsi="Times New Roman" w:cs="Times New Roman"/>
          <w:b/>
          <w:sz w:val="24"/>
          <w:szCs w:val="24"/>
        </w:rPr>
        <w:t>Pasūtītāja nosaukums, adrese un citi rekvizīti:</w:t>
      </w:r>
    </w:p>
    <w:p w14:paraId="4ACC8D21" w14:textId="77777777" w:rsidR="00EE6474" w:rsidRPr="00983186" w:rsidRDefault="00EE6474" w:rsidP="00983186">
      <w:pPr>
        <w:spacing w:after="0"/>
        <w:rPr>
          <w:rFonts w:ascii="Times New Roman" w:hAnsi="Times New Roman" w:cs="Times New Roman"/>
          <w:b/>
          <w:bCs/>
          <w:sz w:val="24"/>
          <w:szCs w:val="24"/>
        </w:rPr>
      </w:pPr>
      <w:r w:rsidRPr="00983186">
        <w:rPr>
          <w:rFonts w:ascii="Times New Roman" w:hAnsi="Times New Roman" w:cs="Times New Roman"/>
          <w:sz w:val="24"/>
          <w:szCs w:val="24"/>
        </w:rPr>
        <w:t>Rīgas pašvaldības sabiedrība ar ierobežotu atbildību "Rīgas satiksme"</w:t>
      </w:r>
    </w:p>
    <w:p w14:paraId="244F0DE5" w14:textId="77777777" w:rsidR="00EE6474" w:rsidRPr="00983186" w:rsidRDefault="00EE6474" w:rsidP="00983186">
      <w:pPr>
        <w:spacing w:after="0"/>
        <w:rPr>
          <w:rFonts w:ascii="Times New Roman" w:hAnsi="Times New Roman" w:cs="Times New Roman"/>
          <w:sz w:val="24"/>
          <w:szCs w:val="24"/>
        </w:rPr>
      </w:pPr>
      <w:proofErr w:type="spellStart"/>
      <w:r w:rsidRPr="00983186">
        <w:rPr>
          <w:rFonts w:ascii="Times New Roman" w:hAnsi="Times New Roman" w:cs="Times New Roman"/>
          <w:sz w:val="24"/>
          <w:szCs w:val="24"/>
        </w:rPr>
        <w:t>Reģ</w:t>
      </w:r>
      <w:proofErr w:type="spellEnd"/>
      <w:r w:rsidRPr="00983186">
        <w:rPr>
          <w:rFonts w:ascii="Times New Roman" w:hAnsi="Times New Roman" w:cs="Times New Roman"/>
          <w:sz w:val="24"/>
          <w:szCs w:val="24"/>
        </w:rPr>
        <w:t>. LR Komercreģistrā ar Nr.40003619950</w:t>
      </w:r>
    </w:p>
    <w:p w14:paraId="07D4DB0B" w14:textId="53571093" w:rsidR="00EE6474" w:rsidRPr="00983186" w:rsidRDefault="00EE6474" w:rsidP="00983186">
      <w:pPr>
        <w:spacing w:after="0"/>
        <w:rPr>
          <w:rFonts w:ascii="Times New Roman" w:hAnsi="Times New Roman" w:cs="Times New Roman"/>
          <w:spacing w:val="1"/>
          <w:sz w:val="24"/>
          <w:szCs w:val="24"/>
        </w:rPr>
      </w:pPr>
      <w:r w:rsidRPr="00983186">
        <w:rPr>
          <w:rFonts w:ascii="Times New Roman" w:hAnsi="Times New Roman" w:cs="Times New Roman"/>
          <w:spacing w:val="1"/>
          <w:sz w:val="24"/>
          <w:szCs w:val="24"/>
        </w:rPr>
        <w:t>Juridiskā adrese: Kleistu iela 28, Rīga, LV - 1067</w:t>
      </w:r>
    </w:p>
    <w:p w14:paraId="0BE3E81A" w14:textId="4E23B330" w:rsidR="00EE6474" w:rsidRPr="00983186" w:rsidRDefault="00EE6474" w:rsidP="00983186">
      <w:pPr>
        <w:spacing w:after="0"/>
        <w:rPr>
          <w:rFonts w:ascii="Times New Roman" w:hAnsi="Times New Roman" w:cs="Times New Roman"/>
          <w:spacing w:val="1"/>
          <w:sz w:val="24"/>
          <w:szCs w:val="24"/>
        </w:rPr>
      </w:pPr>
      <w:r w:rsidRPr="00983186">
        <w:rPr>
          <w:rFonts w:ascii="Times New Roman" w:hAnsi="Times New Roman" w:cs="Times New Roman"/>
          <w:spacing w:val="1"/>
          <w:sz w:val="24"/>
          <w:szCs w:val="24"/>
        </w:rPr>
        <w:t>Biroja adrese: Vestienas iela 35, Rīga, LV-1035</w:t>
      </w:r>
    </w:p>
    <w:p w14:paraId="414BDC47" w14:textId="035352DA" w:rsidR="00EE6474" w:rsidRPr="00983186" w:rsidRDefault="00EE6474" w:rsidP="00983186">
      <w:pPr>
        <w:spacing w:after="0"/>
        <w:rPr>
          <w:rFonts w:ascii="Times New Roman" w:hAnsi="Times New Roman" w:cs="Times New Roman"/>
          <w:b/>
          <w:bCs/>
          <w:sz w:val="24"/>
          <w:szCs w:val="24"/>
        </w:rPr>
      </w:pPr>
      <w:r w:rsidRPr="00983186">
        <w:rPr>
          <w:rFonts w:ascii="Times New Roman" w:hAnsi="Times New Roman" w:cs="Times New Roman"/>
          <w:spacing w:val="1"/>
          <w:sz w:val="24"/>
          <w:szCs w:val="24"/>
        </w:rPr>
        <w:t>Tālr. 67104800</w:t>
      </w:r>
      <w:r w:rsidR="004477AB">
        <w:rPr>
          <w:rFonts w:ascii="Times New Roman" w:hAnsi="Times New Roman" w:cs="Times New Roman"/>
          <w:spacing w:val="1"/>
          <w:sz w:val="24"/>
          <w:szCs w:val="24"/>
        </w:rPr>
        <w:t>.</w:t>
      </w:r>
    </w:p>
    <w:p w14:paraId="164E576D" w14:textId="77777777" w:rsidR="00EE6474" w:rsidRPr="00983186" w:rsidRDefault="00EE6474" w:rsidP="00983186">
      <w:pPr>
        <w:pStyle w:val="ListParagraph"/>
        <w:ind w:left="928"/>
        <w:rPr>
          <w:rFonts w:ascii="Times New Roman" w:hAnsi="Times New Roman" w:cs="Times New Roman"/>
          <w:sz w:val="24"/>
          <w:szCs w:val="24"/>
        </w:rPr>
      </w:pPr>
    </w:p>
    <w:p w14:paraId="567CBCF3" w14:textId="77777777" w:rsidR="00EE6474" w:rsidRPr="00983186" w:rsidRDefault="00EE6474" w:rsidP="00983186">
      <w:pPr>
        <w:pStyle w:val="ListParagraph"/>
        <w:keepNext/>
        <w:numPr>
          <w:ilvl w:val="0"/>
          <w:numId w:val="1"/>
        </w:numPr>
        <w:spacing w:after="0" w:line="240" w:lineRule="auto"/>
        <w:jc w:val="both"/>
        <w:outlineLvl w:val="1"/>
        <w:rPr>
          <w:rFonts w:ascii="Times New Roman" w:hAnsi="Times New Roman" w:cs="Times New Roman"/>
          <w:b/>
          <w:sz w:val="24"/>
          <w:szCs w:val="24"/>
        </w:rPr>
      </w:pPr>
      <w:r w:rsidRPr="00983186">
        <w:rPr>
          <w:rFonts w:ascii="Times New Roman" w:hAnsi="Times New Roman" w:cs="Times New Roman"/>
          <w:b/>
          <w:sz w:val="24"/>
          <w:szCs w:val="24"/>
        </w:rPr>
        <w:t>Pasūtītāja kontaktpersona:</w:t>
      </w:r>
    </w:p>
    <w:p w14:paraId="0A6993A4" w14:textId="0EBCC8BA" w:rsidR="00EE6474" w:rsidRPr="00983186" w:rsidRDefault="00725643" w:rsidP="00983186">
      <w:pPr>
        <w:jc w:val="both"/>
        <w:rPr>
          <w:rFonts w:ascii="Times New Roman" w:hAnsi="Times New Roman" w:cs="Times New Roman"/>
          <w:sz w:val="24"/>
          <w:szCs w:val="24"/>
        </w:rPr>
      </w:pPr>
      <w:r w:rsidRPr="00983186">
        <w:rPr>
          <w:rFonts w:ascii="Times New Roman" w:hAnsi="Times New Roman" w:cs="Times New Roman"/>
          <w:sz w:val="24"/>
          <w:szCs w:val="24"/>
        </w:rPr>
        <w:t>Māra Volkova, tel. +371 67104863, e-pasts – mara.volkova@rigassatiksme.lv</w:t>
      </w:r>
      <w:r w:rsidR="00EE6474" w:rsidRPr="00983186">
        <w:rPr>
          <w:rFonts w:ascii="Times New Roman" w:hAnsi="Times New Roman" w:cs="Times New Roman"/>
          <w:sz w:val="24"/>
          <w:szCs w:val="24"/>
        </w:rPr>
        <w:t xml:space="preserve">. </w:t>
      </w:r>
      <w:r w:rsidR="00EE6474" w:rsidRPr="00983186">
        <w:rPr>
          <w:rFonts w:ascii="Times New Roman" w:hAnsi="Times New Roman" w:cs="Times New Roman"/>
          <w:sz w:val="24"/>
          <w:szCs w:val="24"/>
          <w:lang w:eastAsia="lv-LV"/>
        </w:rPr>
        <w:t xml:space="preserve"> </w:t>
      </w:r>
    </w:p>
    <w:p w14:paraId="0708D7D8" w14:textId="77777777" w:rsidR="00355569" w:rsidRPr="00983186" w:rsidRDefault="00355569" w:rsidP="00983186">
      <w:pPr>
        <w:pStyle w:val="ListParagraph"/>
        <w:numPr>
          <w:ilvl w:val="0"/>
          <w:numId w:val="1"/>
        </w:numPr>
        <w:spacing w:after="0" w:line="240" w:lineRule="auto"/>
        <w:rPr>
          <w:rFonts w:ascii="Times New Roman" w:hAnsi="Times New Roman" w:cs="Times New Roman"/>
          <w:b/>
          <w:sz w:val="24"/>
          <w:szCs w:val="24"/>
        </w:rPr>
      </w:pPr>
      <w:bookmarkStart w:id="1" w:name="_Toc26600578"/>
      <w:r w:rsidRPr="00983186">
        <w:rPr>
          <w:rFonts w:ascii="Times New Roman" w:hAnsi="Times New Roman" w:cs="Times New Roman"/>
          <w:b/>
          <w:sz w:val="24"/>
          <w:szCs w:val="24"/>
        </w:rPr>
        <w:t>Pretendenti</w:t>
      </w:r>
    </w:p>
    <w:p w14:paraId="794D279F" w14:textId="6A878561" w:rsidR="00355569" w:rsidRPr="00983186" w:rsidRDefault="00355569" w:rsidP="00983186">
      <w:pPr>
        <w:numPr>
          <w:ilvl w:val="1"/>
          <w:numId w:val="1"/>
        </w:numPr>
        <w:spacing w:after="0" w:line="240" w:lineRule="auto"/>
        <w:jc w:val="both"/>
        <w:rPr>
          <w:rFonts w:ascii="Times New Roman" w:hAnsi="Times New Roman" w:cs="Times New Roman"/>
          <w:bCs/>
          <w:sz w:val="24"/>
          <w:szCs w:val="24"/>
        </w:rPr>
      </w:pPr>
      <w:bookmarkStart w:id="2" w:name="_Ref327451068"/>
      <w:r w:rsidRPr="00983186">
        <w:rPr>
          <w:rFonts w:ascii="Times New Roman" w:hAnsi="Times New Roman" w:cs="Times New Roman"/>
          <w:sz w:val="24"/>
          <w:szCs w:val="24"/>
        </w:rPr>
        <w:t xml:space="preserve">Iepirkuma procedūrā var piedalīties jebkurš pretendents, kas atbilst Pasūtītāja izvirzītajām prasībām un, iesniedzot piedāvājumu, apliecinās spējas nodrošināt šajā nolikumā minēto </w:t>
      </w:r>
      <w:r w:rsidR="00FA7109" w:rsidRPr="00983186">
        <w:rPr>
          <w:rFonts w:ascii="Times New Roman" w:hAnsi="Times New Roman" w:cs="Times New Roman"/>
          <w:sz w:val="24"/>
          <w:szCs w:val="24"/>
        </w:rPr>
        <w:t xml:space="preserve">remontdarbu (t.sk. </w:t>
      </w:r>
      <w:r w:rsidR="008B027E" w:rsidRPr="00983186">
        <w:rPr>
          <w:rFonts w:ascii="Times New Roman" w:hAnsi="Times New Roman" w:cs="Times New Roman"/>
          <w:sz w:val="24"/>
          <w:szCs w:val="24"/>
        </w:rPr>
        <w:t>būvdarbu</w:t>
      </w:r>
      <w:r w:rsidR="00FA7109" w:rsidRPr="00983186">
        <w:rPr>
          <w:rFonts w:ascii="Times New Roman" w:hAnsi="Times New Roman" w:cs="Times New Roman"/>
          <w:sz w:val="24"/>
          <w:szCs w:val="24"/>
        </w:rPr>
        <w:t>)</w:t>
      </w:r>
      <w:r w:rsidR="008B027E" w:rsidRPr="00983186">
        <w:rPr>
          <w:rFonts w:ascii="Times New Roman" w:hAnsi="Times New Roman" w:cs="Times New Roman"/>
          <w:sz w:val="24"/>
          <w:szCs w:val="24"/>
        </w:rPr>
        <w:t xml:space="preserve"> veikšanu</w:t>
      </w:r>
      <w:r w:rsidRPr="00983186">
        <w:rPr>
          <w:rFonts w:ascii="Times New Roman" w:hAnsi="Times New Roman" w:cs="Times New Roman"/>
          <w:sz w:val="24"/>
          <w:szCs w:val="24"/>
        </w:rPr>
        <w:t xml:space="preserve">, kā arī slēgt </w:t>
      </w:r>
      <w:r w:rsidR="00730029" w:rsidRPr="00983186">
        <w:rPr>
          <w:rFonts w:ascii="Times New Roman" w:hAnsi="Times New Roman" w:cs="Times New Roman"/>
          <w:sz w:val="24"/>
          <w:szCs w:val="24"/>
        </w:rPr>
        <w:t>vispārīgo vienošanos</w:t>
      </w:r>
      <w:r w:rsidRPr="00983186">
        <w:rPr>
          <w:rFonts w:ascii="Times New Roman" w:hAnsi="Times New Roman" w:cs="Times New Roman"/>
          <w:sz w:val="24"/>
          <w:szCs w:val="24"/>
        </w:rPr>
        <w:t xml:space="preserve"> ar tajā minētajiem noteikumiem.</w:t>
      </w:r>
      <w:bookmarkEnd w:id="2"/>
    </w:p>
    <w:p w14:paraId="1FF5FAC5" w14:textId="77777777" w:rsidR="00355569" w:rsidRPr="00983186" w:rsidRDefault="00355569" w:rsidP="00983186">
      <w:pPr>
        <w:numPr>
          <w:ilvl w:val="1"/>
          <w:numId w:val="1"/>
        </w:numPr>
        <w:spacing w:after="0" w:line="240" w:lineRule="auto"/>
        <w:jc w:val="both"/>
        <w:rPr>
          <w:rFonts w:ascii="Times New Roman" w:hAnsi="Times New Roman" w:cs="Times New Roman"/>
          <w:bCs/>
          <w:strike/>
          <w:sz w:val="24"/>
          <w:szCs w:val="24"/>
        </w:rPr>
      </w:pPr>
      <w:r w:rsidRPr="00983186">
        <w:rPr>
          <w:rFonts w:ascii="Times New Roman" w:hAnsi="Times New Roman" w:cs="Times New Roman"/>
          <w:sz w:val="24"/>
          <w:szCs w:val="24"/>
        </w:rPr>
        <w:t xml:space="preserve">Pretendentiem ir tiesības apvienoties apvienībā un iesniegt kopīgu piedāvājumu. </w:t>
      </w:r>
    </w:p>
    <w:p w14:paraId="3AA222B8" w14:textId="4AA33B51" w:rsidR="00355569" w:rsidRPr="00983186" w:rsidRDefault="00355569" w:rsidP="00983186">
      <w:pPr>
        <w:numPr>
          <w:ilvl w:val="1"/>
          <w:numId w:val="1"/>
        </w:numPr>
        <w:spacing w:after="0" w:line="240" w:lineRule="auto"/>
        <w:jc w:val="both"/>
        <w:rPr>
          <w:rFonts w:ascii="Times New Roman" w:hAnsi="Times New Roman" w:cs="Times New Roman"/>
          <w:bCs/>
          <w:sz w:val="24"/>
          <w:szCs w:val="24"/>
        </w:rPr>
      </w:pPr>
      <w:r w:rsidRPr="00983186">
        <w:rPr>
          <w:rFonts w:ascii="Times New Roman" w:hAnsi="Times New Roman" w:cs="Times New Roman"/>
          <w:bCs/>
          <w:sz w:val="24"/>
          <w:szCs w:val="24"/>
        </w:rPr>
        <w:t xml:space="preserve">Gadījumā, ja pretendentu apvienībai tiks piešķirtas </w:t>
      </w:r>
      <w:r w:rsidR="00730029" w:rsidRPr="00983186">
        <w:rPr>
          <w:rFonts w:ascii="Times New Roman" w:hAnsi="Times New Roman" w:cs="Times New Roman"/>
          <w:bCs/>
          <w:sz w:val="24"/>
          <w:szCs w:val="24"/>
        </w:rPr>
        <w:t>vispārīgās vienošanās</w:t>
      </w:r>
      <w:r w:rsidRPr="00983186">
        <w:rPr>
          <w:rFonts w:ascii="Times New Roman" w:hAnsi="Times New Roman" w:cs="Times New Roman"/>
          <w:bCs/>
          <w:sz w:val="24"/>
          <w:szCs w:val="24"/>
        </w:rPr>
        <w:t xml:space="preserve"> slēgšanas tiesības, tai pēc savas izvēles </w:t>
      </w:r>
      <w:r w:rsidRPr="00983186">
        <w:rPr>
          <w:rFonts w:ascii="Times New Roman" w:hAnsi="Times New Roman" w:cs="Times New Roman"/>
          <w:sz w:val="24"/>
          <w:szCs w:val="24"/>
        </w:rPr>
        <w:t xml:space="preserve">jāizveido personālsabiedrība (pilnsabiedrība), </w:t>
      </w:r>
      <w:r w:rsidRPr="00983186">
        <w:rPr>
          <w:rFonts w:ascii="Times New Roman" w:hAnsi="Times New Roman" w:cs="Times New Roman"/>
          <w:bCs/>
          <w:sz w:val="24"/>
          <w:szCs w:val="24"/>
        </w:rPr>
        <w:t xml:space="preserve">vai jānoslēdz sabiedrības līgums, vienojoties par apvienības dalībnieku atbildības sadalījumu. </w:t>
      </w:r>
    </w:p>
    <w:p w14:paraId="791ACDCC" w14:textId="15F6651D" w:rsidR="00355569" w:rsidRPr="00983186" w:rsidRDefault="00355569" w:rsidP="00983186">
      <w:pPr>
        <w:numPr>
          <w:ilvl w:val="1"/>
          <w:numId w:val="1"/>
        </w:numPr>
        <w:spacing w:after="0" w:line="240" w:lineRule="auto"/>
        <w:jc w:val="both"/>
        <w:rPr>
          <w:rFonts w:ascii="Times New Roman" w:hAnsi="Times New Roman" w:cs="Times New Roman"/>
          <w:b/>
          <w:sz w:val="24"/>
          <w:szCs w:val="24"/>
        </w:rPr>
      </w:pPr>
      <w:r w:rsidRPr="00983186">
        <w:rPr>
          <w:rFonts w:ascii="Times New Roman" w:hAnsi="Times New Roman" w:cs="Times New Roman"/>
          <w:sz w:val="24"/>
          <w:szCs w:val="24"/>
        </w:rPr>
        <w:t xml:space="preserve">Piedāvājumu variantu iesniegšana šajā iepirkuma procedūrā nav pieļaujama. </w:t>
      </w:r>
    </w:p>
    <w:bookmarkEnd w:id="1"/>
    <w:p w14:paraId="2674813C" w14:textId="77777777" w:rsidR="00E557C7" w:rsidRPr="00983186" w:rsidRDefault="00E557C7" w:rsidP="00983186">
      <w:pPr>
        <w:rPr>
          <w:rFonts w:ascii="Times New Roman" w:hAnsi="Times New Roman" w:cs="Times New Roman"/>
          <w:b/>
          <w:sz w:val="24"/>
          <w:szCs w:val="24"/>
        </w:rPr>
      </w:pPr>
    </w:p>
    <w:p w14:paraId="1E1BC969" w14:textId="1BBBCF1F" w:rsidR="00C406D9" w:rsidRPr="00983186" w:rsidRDefault="00F441D0" w:rsidP="00983186">
      <w:pPr>
        <w:pStyle w:val="ListParagraph"/>
        <w:spacing w:after="0" w:line="240" w:lineRule="auto"/>
        <w:ind w:left="1260"/>
        <w:jc w:val="center"/>
        <w:rPr>
          <w:rFonts w:ascii="Times New Roman" w:hAnsi="Times New Roman" w:cs="Times New Roman"/>
          <w:b/>
          <w:sz w:val="24"/>
          <w:szCs w:val="24"/>
        </w:rPr>
      </w:pPr>
      <w:r w:rsidRPr="00983186">
        <w:rPr>
          <w:rFonts w:ascii="Times New Roman" w:hAnsi="Times New Roman" w:cs="Times New Roman"/>
          <w:b/>
          <w:sz w:val="24"/>
          <w:szCs w:val="24"/>
        </w:rPr>
        <w:t xml:space="preserve">II </w:t>
      </w:r>
      <w:r w:rsidR="00C406D9" w:rsidRPr="00983186">
        <w:rPr>
          <w:rFonts w:ascii="Times New Roman" w:hAnsi="Times New Roman" w:cs="Times New Roman"/>
          <w:b/>
          <w:sz w:val="24"/>
          <w:szCs w:val="24"/>
        </w:rPr>
        <w:t>INFORMĀCIJAS APMAIŅA, PIEDĀVĀJUMU NOFORMĒŠANAS, IESNIEGŠANAS KĀRTĪBA</w:t>
      </w:r>
    </w:p>
    <w:p w14:paraId="2B0A79F1" w14:textId="77777777" w:rsidR="00C406D9" w:rsidRPr="00983186" w:rsidRDefault="00C406D9" w:rsidP="00983186">
      <w:pPr>
        <w:pStyle w:val="ListParagraph"/>
        <w:ind w:left="1260"/>
        <w:rPr>
          <w:rFonts w:ascii="Times New Roman" w:hAnsi="Times New Roman" w:cs="Times New Roman"/>
          <w:b/>
          <w:sz w:val="24"/>
          <w:szCs w:val="24"/>
        </w:rPr>
      </w:pPr>
    </w:p>
    <w:p w14:paraId="4BF4E040" w14:textId="77777777" w:rsidR="00C406D9" w:rsidRPr="00983186" w:rsidRDefault="00C406D9" w:rsidP="00983186">
      <w:pPr>
        <w:pStyle w:val="ListParagraph"/>
        <w:numPr>
          <w:ilvl w:val="0"/>
          <w:numId w:val="1"/>
        </w:numPr>
        <w:spacing w:after="0" w:line="240" w:lineRule="auto"/>
        <w:jc w:val="both"/>
        <w:rPr>
          <w:rFonts w:ascii="Times New Roman" w:hAnsi="Times New Roman" w:cs="Times New Roman"/>
          <w:b/>
          <w:sz w:val="24"/>
          <w:szCs w:val="24"/>
        </w:rPr>
      </w:pPr>
      <w:r w:rsidRPr="00983186">
        <w:rPr>
          <w:rFonts w:ascii="Times New Roman" w:hAnsi="Times New Roman" w:cs="Times New Roman"/>
          <w:b/>
          <w:sz w:val="24"/>
          <w:szCs w:val="24"/>
        </w:rPr>
        <w:t>Informācijas apmaiņa</w:t>
      </w:r>
    </w:p>
    <w:p w14:paraId="0C4BDEF4" w14:textId="77777777" w:rsidR="00C406D9" w:rsidRPr="00983186" w:rsidRDefault="00C406D9" w:rsidP="00983186">
      <w:pPr>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lastRenderedPageBreak/>
        <w:t xml:space="preserve">Saziņa starp Pasūtītāju un ieinteresētajiem piegādātājiem iepirkuma ietvaros notiek latviešu valodā, rakstiski pa pastu vai e-pastu. </w:t>
      </w:r>
    </w:p>
    <w:p w14:paraId="55B4F91A" w14:textId="77777777" w:rsidR="00C406D9" w:rsidRPr="00983186" w:rsidRDefault="00C406D9" w:rsidP="00983186">
      <w:pPr>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1" w:history="1">
        <w:r w:rsidRPr="00983186">
          <w:rPr>
            <w:rStyle w:val="Hyperlink"/>
            <w:rFonts w:ascii="Times New Roman" w:hAnsi="Times New Roman" w:cs="Times New Roman"/>
            <w:sz w:val="24"/>
            <w:szCs w:val="24"/>
          </w:rPr>
          <w:t>sekretariats@rigassatiksme.lv</w:t>
        </w:r>
      </w:hyperlink>
      <w:r w:rsidRPr="00983186">
        <w:rPr>
          <w:rStyle w:val="Hyperlink"/>
          <w:rFonts w:ascii="Times New Roman" w:hAnsi="Times New Roman" w:cs="Times New Roman"/>
          <w:sz w:val="24"/>
          <w:szCs w:val="24"/>
        </w:rPr>
        <w:t>.</w:t>
      </w:r>
    </w:p>
    <w:p w14:paraId="1AC538B5" w14:textId="77777777" w:rsidR="00C406D9" w:rsidRPr="00983186" w:rsidRDefault="00C406D9" w:rsidP="00983186">
      <w:pPr>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1B1D3E90" w14:textId="77777777" w:rsidR="00C406D9" w:rsidRPr="00983186" w:rsidRDefault="00C406D9" w:rsidP="00983186">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 xml:space="preserve">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4BF5E6BD" w14:textId="77777777" w:rsidR="00C406D9" w:rsidRPr="00983186" w:rsidRDefault="00C406D9" w:rsidP="00983186">
      <w:pPr>
        <w:ind w:left="567" w:hanging="567"/>
        <w:jc w:val="both"/>
        <w:rPr>
          <w:rFonts w:ascii="Times New Roman" w:hAnsi="Times New Roman" w:cs="Times New Roman"/>
          <w:b/>
          <w:sz w:val="24"/>
          <w:szCs w:val="24"/>
          <w:lang w:eastAsia="lv-LV"/>
        </w:rPr>
      </w:pPr>
    </w:p>
    <w:p w14:paraId="33A1C4FD" w14:textId="77777777" w:rsidR="00C406D9" w:rsidRPr="00983186" w:rsidRDefault="00C406D9" w:rsidP="00983186">
      <w:pPr>
        <w:pStyle w:val="ListParagraph"/>
        <w:numPr>
          <w:ilvl w:val="0"/>
          <w:numId w:val="1"/>
        </w:numPr>
        <w:spacing w:after="0" w:line="240" w:lineRule="auto"/>
        <w:rPr>
          <w:rFonts w:ascii="Times New Roman" w:hAnsi="Times New Roman" w:cs="Times New Roman"/>
          <w:b/>
          <w:sz w:val="24"/>
          <w:szCs w:val="24"/>
        </w:rPr>
      </w:pPr>
      <w:r w:rsidRPr="00983186">
        <w:rPr>
          <w:rFonts w:ascii="Times New Roman" w:hAnsi="Times New Roman" w:cs="Times New Roman"/>
          <w:b/>
          <w:sz w:val="24"/>
          <w:szCs w:val="24"/>
        </w:rPr>
        <w:t>Iespējas saņemt iepirkuma procedūras dokumentus un ar tiem iepazīties</w:t>
      </w:r>
    </w:p>
    <w:p w14:paraId="445E7D9D" w14:textId="77777777" w:rsidR="00E30596" w:rsidRPr="00BC19BC" w:rsidRDefault="00E30596" w:rsidP="00E30596">
      <w:pPr>
        <w:pStyle w:val="ListParagraph"/>
        <w:numPr>
          <w:ilvl w:val="1"/>
          <w:numId w:val="1"/>
        </w:numPr>
        <w:spacing w:after="0" w:line="240" w:lineRule="auto"/>
        <w:jc w:val="both"/>
        <w:rPr>
          <w:rStyle w:val="Hyperlink"/>
          <w:rFonts w:ascii="Times New Roman" w:hAnsi="Times New Roman" w:cs="Times New Roman"/>
          <w:sz w:val="24"/>
          <w:szCs w:val="24"/>
        </w:rPr>
      </w:pPr>
      <w:r w:rsidRPr="00734377">
        <w:rPr>
          <w:rFonts w:ascii="Times New Roman" w:hAnsi="Times New Roman" w:cs="Times New Roman"/>
          <w:sz w:val="24"/>
          <w:szCs w:val="24"/>
        </w:rPr>
        <w:t xml:space="preserve">Elektroniska piekļuve: Pasūtītāja interneta vietne </w:t>
      </w:r>
      <w:hyperlink r:id="rId12" w:history="1">
        <w:r w:rsidRPr="00734377">
          <w:rPr>
            <w:rStyle w:val="Hyperlink"/>
            <w:rFonts w:ascii="Times New Roman" w:hAnsi="Times New Roman" w:cs="Times New Roman"/>
            <w:sz w:val="24"/>
            <w:szCs w:val="24"/>
          </w:rPr>
          <w:t>www.rigassatiksme.lv</w:t>
        </w:r>
      </w:hyperlink>
      <w:r w:rsidRPr="00734377">
        <w:rPr>
          <w:rFonts w:ascii="Times New Roman" w:hAnsi="Times New Roman" w:cs="Times New Roman"/>
          <w:sz w:val="24"/>
          <w:szCs w:val="24"/>
        </w:rPr>
        <w:t xml:space="preserve">, sadaļa “Iepirkumi un izsoles” - </w:t>
      </w:r>
      <w:hyperlink r:id="rId13" w:history="1">
        <w:r w:rsidRPr="00734377">
          <w:rPr>
            <w:rStyle w:val="Hyperlink"/>
            <w:rFonts w:ascii="Times New Roman" w:hAnsi="Times New Roman" w:cs="Times New Roman"/>
            <w:sz w:val="24"/>
            <w:szCs w:val="24"/>
          </w:rPr>
          <w:t>https://www.rigassatiksme.lv/lv/par-mums/iepirkumi/</w:t>
        </w:r>
      </w:hyperlink>
      <w:r>
        <w:rPr>
          <w:rFonts w:ascii="Times New Roman" w:hAnsi="Times New Roman" w:cs="Times New Roman"/>
          <w:sz w:val="24"/>
          <w:szCs w:val="24"/>
        </w:rPr>
        <w:t xml:space="preserve"> </w:t>
      </w:r>
      <w:r w:rsidRPr="00BC19BC">
        <w:rPr>
          <w:rFonts w:ascii="Times New Roman" w:hAnsi="Times New Roman"/>
        </w:rPr>
        <w:t xml:space="preserve">un Elektronisko iepirkumu sistēmas apakšsistēmā „e-konkursi” </w:t>
      </w:r>
      <w:hyperlink r:id="rId14" w:history="1">
        <w:r w:rsidRPr="00BC19BC">
          <w:rPr>
            <w:rStyle w:val="Hyperlink"/>
            <w:rFonts w:ascii="Times New Roman" w:hAnsi="Times New Roman"/>
          </w:rPr>
          <w:t>https://www.eis.gov.lv/EKEIS/Supplier</w:t>
        </w:r>
      </w:hyperlink>
      <w:r>
        <w:t>.</w:t>
      </w:r>
    </w:p>
    <w:p w14:paraId="3A826411" w14:textId="77777777" w:rsidR="00C406D9" w:rsidRPr="00983186" w:rsidRDefault="00C406D9" w:rsidP="00983186">
      <w:pPr>
        <w:ind w:left="360"/>
        <w:rPr>
          <w:rFonts w:ascii="Times New Roman" w:hAnsi="Times New Roman" w:cs="Times New Roman"/>
          <w:b/>
          <w:sz w:val="24"/>
          <w:szCs w:val="24"/>
        </w:rPr>
      </w:pPr>
    </w:p>
    <w:p w14:paraId="3745BC7D" w14:textId="77777777" w:rsidR="00C406D9" w:rsidRPr="00983186" w:rsidRDefault="00C406D9" w:rsidP="00983186">
      <w:pPr>
        <w:numPr>
          <w:ilvl w:val="0"/>
          <w:numId w:val="1"/>
        </w:numPr>
        <w:spacing w:after="0" w:line="240" w:lineRule="auto"/>
        <w:rPr>
          <w:rFonts w:ascii="Times New Roman" w:hAnsi="Times New Roman" w:cs="Times New Roman"/>
          <w:b/>
          <w:sz w:val="24"/>
          <w:szCs w:val="24"/>
        </w:rPr>
      </w:pPr>
      <w:bookmarkStart w:id="3" w:name="_Toc26600584"/>
      <w:r w:rsidRPr="00983186">
        <w:rPr>
          <w:rFonts w:ascii="Times New Roman" w:hAnsi="Times New Roman" w:cs="Times New Roman"/>
          <w:b/>
          <w:sz w:val="24"/>
          <w:szCs w:val="24"/>
        </w:rPr>
        <w:t>Piedāvājuma noformēšana</w:t>
      </w:r>
    </w:p>
    <w:p w14:paraId="095CD8DC" w14:textId="77777777" w:rsidR="00C406D9" w:rsidRPr="00983186" w:rsidRDefault="00C406D9" w:rsidP="00983186">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49F83468" w14:textId="77777777" w:rsidR="00C406D9" w:rsidRPr="00983186" w:rsidRDefault="00C406D9" w:rsidP="00983186">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51FF545E" w14:textId="77777777" w:rsidR="00C406D9" w:rsidRPr="00983186" w:rsidRDefault="00C406D9" w:rsidP="00983186">
      <w:pPr>
        <w:pStyle w:val="ListParagraph"/>
        <w:numPr>
          <w:ilvl w:val="1"/>
          <w:numId w:val="1"/>
        </w:numPr>
        <w:spacing w:after="0" w:line="240" w:lineRule="auto"/>
        <w:jc w:val="both"/>
        <w:rPr>
          <w:rFonts w:ascii="Times New Roman" w:hAnsi="Times New Roman" w:cs="Times New Roman"/>
          <w:b/>
          <w:sz w:val="24"/>
          <w:szCs w:val="24"/>
        </w:rPr>
      </w:pPr>
      <w:r w:rsidRPr="00983186">
        <w:rPr>
          <w:rFonts w:ascii="Times New Roman" w:hAnsi="Times New Roman" w:cs="Times New Roman"/>
          <w:sz w:val="24"/>
          <w:szCs w:val="24"/>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4B548B24" w14:textId="77777777" w:rsidR="00C406D9" w:rsidRPr="00983186" w:rsidRDefault="00C406D9" w:rsidP="00983186">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056ABAA0" w14:textId="77777777" w:rsidR="00C406D9" w:rsidRPr="00983186" w:rsidRDefault="00C406D9" w:rsidP="00983186">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Piedāvājumā iekļautajiem dokumentiem jāatbilst Dokumentu juridiskā spēka likuma un Ministru kabineta 2018.gada 4.septembra noteikumu Nr.558 „Dokumentu izstrādāšanas un noformēšanas kārtība” prasībām.</w:t>
      </w:r>
    </w:p>
    <w:p w14:paraId="76286EC0" w14:textId="77777777" w:rsidR="005960A8" w:rsidRDefault="005960A8" w:rsidP="00983186">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Pasūtītājs nesedz nekādus izdevumus, kas pretendentiem ir radušies sakarā ar piedāvājuma sagatavošanu un iesniegšanu.</w:t>
      </w:r>
    </w:p>
    <w:p w14:paraId="71906077" w14:textId="77777777" w:rsidR="00CA5DA9" w:rsidRPr="00983186" w:rsidRDefault="00CA5DA9" w:rsidP="00CA5DA9">
      <w:pPr>
        <w:pStyle w:val="ListParagraph"/>
        <w:spacing w:after="0" w:line="240" w:lineRule="auto"/>
        <w:jc w:val="both"/>
        <w:rPr>
          <w:rFonts w:ascii="Times New Roman" w:hAnsi="Times New Roman" w:cs="Times New Roman"/>
          <w:sz w:val="24"/>
          <w:szCs w:val="24"/>
        </w:rPr>
      </w:pPr>
    </w:p>
    <w:p w14:paraId="3A14F632" w14:textId="77777777" w:rsidR="00C406D9" w:rsidRPr="00983186" w:rsidRDefault="00C406D9" w:rsidP="00983186">
      <w:pPr>
        <w:numPr>
          <w:ilvl w:val="0"/>
          <w:numId w:val="1"/>
        </w:numPr>
        <w:spacing w:after="0" w:line="240" w:lineRule="auto"/>
        <w:rPr>
          <w:rFonts w:ascii="Times New Roman" w:hAnsi="Times New Roman" w:cs="Times New Roman"/>
          <w:b/>
          <w:sz w:val="24"/>
          <w:szCs w:val="24"/>
        </w:rPr>
      </w:pPr>
      <w:r w:rsidRPr="00983186">
        <w:rPr>
          <w:rFonts w:ascii="Times New Roman" w:hAnsi="Times New Roman" w:cs="Times New Roman"/>
          <w:b/>
          <w:sz w:val="24"/>
          <w:szCs w:val="24"/>
        </w:rPr>
        <w:t>Piedāvājumu iesniegšanas un atvēršanas vieta, datums, laiks un kārtība</w:t>
      </w:r>
    </w:p>
    <w:p w14:paraId="612E9C8C" w14:textId="77777777" w:rsidR="003F5DA9" w:rsidRPr="003378DA" w:rsidRDefault="003F5DA9" w:rsidP="003F5DA9">
      <w:pPr>
        <w:pStyle w:val="ListParagraph"/>
        <w:numPr>
          <w:ilvl w:val="1"/>
          <w:numId w:val="1"/>
        </w:numPr>
        <w:spacing w:after="0" w:line="240" w:lineRule="auto"/>
        <w:jc w:val="both"/>
        <w:rPr>
          <w:rFonts w:ascii="Times New Roman" w:hAnsi="Times New Roman" w:cs="Times New Roman"/>
          <w:sz w:val="24"/>
          <w:szCs w:val="24"/>
        </w:rPr>
      </w:pPr>
      <w:r w:rsidRPr="003378DA">
        <w:rPr>
          <w:rFonts w:ascii="Times New Roman" w:hAnsi="Times New Roman" w:cs="Times New Roman"/>
          <w:sz w:val="24"/>
          <w:szCs w:val="24"/>
        </w:rPr>
        <w:t xml:space="preserve">Iepirkuma procedūras piedāvājumi jāiesniedz </w:t>
      </w:r>
      <w:r w:rsidRPr="003378DA">
        <w:rPr>
          <w:rFonts w:ascii="Times New Roman" w:hAnsi="Times New Roman"/>
          <w:b/>
          <w:sz w:val="24"/>
          <w:szCs w:val="24"/>
        </w:rPr>
        <w:t xml:space="preserve">ne vēlāk kā līdz </w:t>
      </w:r>
      <w:r w:rsidRPr="003378DA">
        <w:rPr>
          <w:rFonts w:ascii="Times New Roman" w:hAnsi="Times New Roman"/>
          <w:b/>
          <w:color w:val="212529"/>
          <w:sz w:val="24"/>
          <w:szCs w:val="24"/>
          <w:shd w:val="clear" w:color="auto" w:fill="FFFFFF"/>
        </w:rPr>
        <w:t>piedāvājumu iesniegšanas termiņa beigām</w:t>
      </w:r>
      <w:r w:rsidRPr="003378DA">
        <w:rPr>
          <w:rFonts w:ascii="Times New Roman" w:hAnsi="Times New Roman"/>
          <w:color w:val="212529"/>
          <w:sz w:val="24"/>
          <w:szCs w:val="24"/>
          <w:shd w:val="clear" w:color="auto" w:fill="FFFFFF"/>
        </w:rPr>
        <w:t xml:space="preserve">, kas norādīts </w:t>
      </w:r>
      <w:r w:rsidRPr="003378DA">
        <w:rPr>
          <w:rFonts w:ascii="Times New Roman" w:hAnsi="Times New Roman"/>
          <w:bCs/>
          <w:sz w:val="24"/>
          <w:szCs w:val="24"/>
        </w:rPr>
        <w:t xml:space="preserve">EIS e-konkursu apakšsistēmā </w:t>
      </w:r>
      <w:r w:rsidRPr="003378DA">
        <w:rPr>
          <w:rFonts w:ascii="Times New Roman" w:hAnsi="Times New Roman"/>
          <w:sz w:val="24"/>
          <w:szCs w:val="24"/>
        </w:rPr>
        <w:t>šī iepirkuma sadaļā</w:t>
      </w:r>
      <w:r w:rsidRPr="003378DA">
        <w:rPr>
          <w:rFonts w:ascii="Times New Roman" w:hAnsi="Times New Roman"/>
          <w:color w:val="212529"/>
          <w:sz w:val="24"/>
          <w:szCs w:val="24"/>
          <w:shd w:val="clear" w:color="auto" w:fill="FFFFFF"/>
        </w:rPr>
        <w:t xml:space="preserve"> un </w:t>
      </w:r>
      <w:r w:rsidRPr="003378DA">
        <w:rPr>
          <w:rFonts w:ascii="Times New Roman" w:hAnsi="Times New Roman"/>
          <w:bCs/>
          <w:sz w:val="24"/>
          <w:szCs w:val="24"/>
        </w:rPr>
        <w:t>Iepirkumu uzraudzības biroja tīmekļvietnē</w:t>
      </w:r>
      <w:r w:rsidRPr="003378DA">
        <w:rPr>
          <w:rFonts w:ascii="Times New Roman" w:hAnsi="Times New Roman"/>
          <w:color w:val="212529"/>
          <w:sz w:val="24"/>
          <w:szCs w:val="24"/>
          <w:shd w:val="clear" w:color="auto" w:fill="FFFFFF"/>
        </w:rPr>
        <w:t xml:space="preserve"> attiecīgajā Publikāciju vadības sistēmas paziņojumā.</w:t>
      </w:r>
    </w:p>
    <w:p w14:paraId="54389D9F" w14:textId="77777777" w:rsidR="003F5DA9" w:rsidRPr="00734377" w:rsidRDefault="003F5DA9" w:rsidP="003F5DA9">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Iepirkuma procedūras piedāvājumi jāiesniedz elektroniski Elektronisko iepirkumu sistēmas e-konkursu apakšsistēmā, ievērojot šādas pretendenta izvēles iespējas:</w:t>
      </w:r>
    </w:p>
    <w:p w14:paraId="1B03B2C8" w14:textId="77777777" w:rsidR="003F5DA9" w:rsidRPr="00734377" w:rsidRDefault="003F5DA9" w:rsidP="003F5DA9">
      <w:pPr>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lastRenderedPageBreak/>
        <w:t>izmantojot e-konkursu apakšsistēmas piedāvātos rīkus, aizpildot minētās sistēmas e-konkursu apakšsistēmā šīs iepirkuma procedūras sadaļā ievietotās formas;</w:t>
      </w:r>
    </w:p>
    <w:p w14:paraId="77EE6A36" w14:textId="77777777" w:rsidR="003F5DA9" w:rsidRPr="00734377" w:rsidRDefault="003F5DA9" w:rsidP="003F5DA9">
      <w:pPr>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w:t>
      </w:r>
      <w:proofErr w:type="spellStart"/>
      <w:r w:rsidRPr="00734377">
        <w:rPr>
          <w:rFonts w:ascii="Times New Roman" w:hAnsi="Times New Roman" w:cs="Times New Roman"/>
          <w:sz w:val="24"/>
          <w:szCs w:val="24"/>
        </w:rPr>
        <w:t>saskarnes</w:t>
      </w:r>
      <w:proofErr w:type="spellEnd"/>
      <w:r w:rsidRPr="00734377">
        <w:rPr>
          <w:rFonts w:ascii="Times New Roman" w:hAnsi="Times New Roman" w:cs="Times New Roman"/>
          <w:sz w:val="24"/>
          <w:szCs w:val="24"/>
        </w:rPr>
        <w:t xml:space="preserve"> laukā (šādā gadījumā pretendents ir atbildīgs par aizpildāmo formu atbilstību dokumentācijas prasībām un formu paraugiem); </w:t>
      </w:r>
    </w:p>
    <w:p w14:paraId="106D855E" w14:textId="77777777" w:rsidR="003F5DA9" w:rsidRPr="00734377" w:rsidRDefault="003F5DA9" w:rsidP="003F5DA9">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Ārpus Elektronisko iepirkumu sistēmas e-konkursu apakšsistēmas iesniegtie piedāvājumi tiks atzīti par neatbilstošiem Nolikuma prasībām.</w:t>
      </w:r>
    </w:p>
    <w:p w14:paraId="54A2226A" w14:textId="77777777" w:rsidR="003F5DA9" w:rsidRPr="00734377" w:rsidRDefault="003F5DA9" w:rsidP="003F5DA9">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Sagatavojot piedāvājumu, pretendents ievēro, ka:</w:t>
      </w:r>
    </w:p>
    <w:p w14:paraId="6B0F3058" w14:textId="77777777" w:rsidR="003F5DA9" w:rsidRPr="00734377" w:rsidRDefault="003F5DA9" w:rsidP="003F5DA9">
      <w:pPr>
        <w:pStyle w:val="ListParagraph"/>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w:t>
      </w:r>
      <w:proofErr w:type="spellStart"/>
      <w:r w:rsidRPr="00734377">
        <w:rPr>
          <w:rFonts w:ascii="Times New Roman" w:hAnsi="Times New Roman" w:cs="Times New Roman"/>
          <w:sz w:val="24"/>
          <w:szCs w:val="24"/>
        </w:rPr>
        <w:t>Acrobat</w:t>
      </w:r>
      <w:proofErr w:type="spellEnd"/>
      <w:r w:rsidRPr="00734377">
        <w:rPr>
          <w:rFonts w:ascii="Times New Roman" w:hAnsi="Times New Roman" w:cs="Times New Roman"/>
          <w:sz w:val="24"/>
          <w:szCs w:val="24"/>
        </w:rPr>
        <w:t xml:space="preserve"> </w:t>
      </w:r>
      <w:proofErr w:type="spellStart"/>
      <w:r w:rsidRPr="00734377">
        <w:rPr>
          <w:rFonts w:ascii="Times New Roman" w:hAnsi="Times New Roman" w:cs="Times New Roman"/>
          <w:sz w:val="24"/>
          <w:szCs w:val="24"/>
        </w:rPr>
        <w:t>Reader</w:t>
      </w:r>
      <w:proofErr w:type="spellEnd"/>
      <w:r w:rsidRPr="00734377">
        <w:rPr>
          <w:rFonts w:ascii="Times New Roman" w:hAnsi="Times New Roman" w:cs="Times New Roman"/>
          <w:sz w:val="24"/>
          <w:szCs w:val="24"/>
        </w:rPr>
        <w:t xml:space="preserve"> rīkiem nolasāmā formātā, nodrošinot teksta meklēšanas un kopēšanas iespējas;</w:t>
      </w:r>
    </w:p>
    <w:p w14:paraId="40BE9921" w14:textId="77777777" w:rsidR="003F5DA9" w:rsidRPr="00734377" w:rsidRDefault="003F5DA9" w:rsidP="003F5DA9">
      <w:pPr>
        <w:pStyle w:val="ListParagraph"/>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6B0555E3" w14:textId="77777777" w:rsidR="003F5DA9" w:rsidRPr="00734377" w:rsidRDefault="003F5DA9" w:rsidP="003F5DA9">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46BCC992" w14:textId="77777777" w:rsidR="003F5DA9" w:rsidRPr="008261F0" w:rsidRDefault="003F5DA9" w:rsidP="003F5DA9">
      <w:pPr>
        <w:pStyle w:val="ListParagraph"/>
        <w:numPr>
          <w:ilvl w:val="1"/>
          <w:numId w:val="1"/>
        </w:numPr>
        <w:spacing w:after="0" w:line="240" w:lineRule="auto"/>
        <w:jc w:val="both"/>
        <w:rPr>
          <w:rFonts w:ascii="Times New Roman" w:hAnsi="Times New Roman" w:cs="Times New Roman"/>
          <w:sz w:val="24"/>
          <w:szCs w:val="24"/>
        </w:rPr>
      </w:pPr>
      <w:r w:rsidRPr="008261F0">
        <w:rPr>
          <w:rFonts w:ascii="Times New Roman" w:hAnsi="Times New Roman" w:cs="Times New Roman"/>
          <w:sz w:val="24"/>
          <w:szCs w:val="24"/>
        </w:rPr>
        <w:t>Piedāvājumu atvēršana notiek Elektronisko iepirkumu sistēmā pēc piedāvājumu iesniegšanas termiņa beigām. Piedāvājumu atvēršanas sanāksmes finanšu piedāvājumu kopsavilkums ir pieejams Elektronisko iepirkumu sistēmā.</w:t>
      </w:r>
    </w:p>
    <w:p w14:paraId="538DB34A" w14:textId="77777777" w:rsidR="003F5DA9" w:rsidRPr="00734377" w:rsidRDefault="003F5DA9" w:rsidP="003F5DA9">
      <w:pPr>
        <w:pStyle w:val="ListParagraph"/>
        <w:jc w:val="both"/>
        <w:rPr>
          <w:rFonts w:ascii="Times New Roman" w:hAnsi="Times New Roman" w:cs="Times New Roman"/>
          <w:sz w:val="24"/>
          <w:szCs w:val="24"/>
        </w:rPr>
      </w:pPr>
    </w:p>
    <w:p w14:paraId="4CB1111C" w14:textId="77777777" w:rsidR="00C406D9" w:rsidRPr="00983186" w:rsidRDefault="00C406D9" w:rsidP="00983186">
      <w:pPr>
        <w:pStyle w:val="ListParagraph"/>
        <w:numPr>
          <w:ilvl w:val="0"/>
          <w:numId w:val="1"/>
        </w:numPr>
        <w:spacing w:after="0" w:line="240" w:lineRule="auto"/>
        <w:rPr>
          <w:rFonts w:ascii="Times New Roman" w:hAnsi="Times New Roman" w:cs="Times New Roman"/>
          <w:b/>
          <w:sz w:val="24"/>
          <w:szCs w:val="24"/>
        </w:rPr>
      </w:pPr>
      <w:r w:rsidRPr="00983186">
        <w:rPr>
          <w:rFonts w:ascii="Times New Roman" w:hAnsi="Times New Roman" w:cs="Times New Roman"/>
          <w:b/>
          <w:sz w:val="24"/>
          <w:szCs w:val="24"/>
        </w:rPr>
        <w:t>Piedāvājuma derīguma termiņš</w:t>
      </w:r>
      <w:bookmarkEnd w:id="3"/>
    </w:p>
    <w:p w14:paraId="22DC1E00" w14:textId="77777777" w:rsidR="00242119" w:rsidRPr="00075B35" w:rsidRDefault="00242119" w:rsidP="00242119">
      <w:pPr>
        <w:numPr>
          <w:ilvl w:val="1"/>
          <w:numId w:val="1"/>
        </w:numPr>
        <w:spacing w:before="120" w:after="0" w:line="240" w:lineRule="auto"/>
        <w:ind w:left="709" w:hanging="709"/>
        <w:contextualSpacing/>
        <w:jc w:val="both"/>
        <w:rPr>
          <w:rFonts w:ascii="Times New Roman" w:hAnsi="Times New Roman" w:cs="Times New Roman"/>
          <w:sz w:val="24"/>
          <w:szCs w:val="24"/>
        </w:rPr>
      </w:pPr>
      <w:r w:rsidRPr="00075B35">
        <w:rPr>
          <w:rFonts w:ascii="Times New Roman" w:hAnsi="Times New Roman" w:cs="Times New Roman"/>
          <w:sz w:val="24"/>
          <w:szCs w:val="24"/>
        </w:rPr>
        <w:t xml:space="preserve">Piedāvājuma derīguma termiņš ir </w:t>
      </w:r>
      <w:r w:rsidRPr="00075B35">
        <w:rPr>
          <w:rFonts w:ascii="Times New Roman" w:eastAsia="Times New Roman" w:hAnsi="Times New Roman" w:cs="Times New Roman"/>
          <w:sz w:val="24"/>
          <w:szCs w:val="24"/>
        </w:rPr>
        <w:t xml:space="preserve">6 (seši) mēneši, skaitot no piedāvājuma atvēršanas dienas. </w:t>
      </w:r>
    </w:p>
    <w:p w14:paraId="7177AA08" w14:textId="77777777" w:rsidR="00242119" w:rsidRPr="00734377" w:rsidRDefault="00242119" w:rsidP="00242119">
      <w:pPr>
        <w:numPr>
          <w:ilvl w:val="1"/>
          <w:numId w:val="1"/>
        </w:numPr>
        <w:spacing w:before="120" w:after="0" w:line="240" w:lineRule="auto"/>
        <w:ind w:left="709" w:hanging="709"/>
        <w:contextualSpacing/>
        <w:jc w:val="both"/>
        <w:rPr>
          <w:rFonts w:ascii="Times New Roman" w:hAnsi="Times New Roman" w:cs="Times New Roman"/>
          <w:sz w:val="24"/>
          <w:szCs w:val="24"/>
        </w:rPr>
      </w:pPr>
      <w:r w:rsidRPr="00734377">
        <w:rPr>
          <w:rFonts w:ascii="Times New Roman" w:hAnsi="Times New Roman" w:cs="Times New Roman"/>
          <w:sz w:val="24"/>
          <w:szCs w:val="24"/>
        </w:rPr>
        <w:t xml:space="preserve">Pamatojoties uz Pasūtītāja rakstisku lūgumu, pretendents var pagarināt piedāvājuma derīguma termiņu. Pretendentam sava piekrišana vai noraidījums jāsniedz </w:t>
      </w:r>
      <w:proofErr w:type="spellStart"/>
      <w:r w:rsidRPr="00734377">
        <w:rPr>
          <w:rFonts w:ascii="Times New Roman" w:hAnsi="Times New Roman" w:cs="Times New Roman"/>
          <w:sz w:val="24"/>
          <w:szCs w:val="24"/>
        </w:rPr>
        <w:t>rakstveidā</w:t>
      </w:r>
      <w:proofErr w:type="spellEnd"/>
      <w:r w:rsidRPr="00734377">
        <w:rPr>
          <w:rFonts w:ascii="Times New Roman" w:hAnsi="Times New Roman" w:cs="Times New Roman"/>
          <w:sz w:val="24"/>
          <w:szCs w:val="24"/>
        </w:rPr>
        <w:t>.</w:t>
      </w:r>
    </w:p>
    <w:p w14:paraId="27DB7E22" w14:textId="77777777" w:rsidR="00FD7C55" w:rsidRPr="00983186" w:rsidRDefault="00FD7C55" w:rsidP="00983186">
      <w:pPr>
        <w:spacing w:before="120" w:after="0" w:line="240" w:lineRule="auto"/>
        <w:ind w:left="709"/>
        <w:contextualSpacing/>
        <w:jc w:val="both"/>
        <w:rPr>
          <w:rFonts w:ascii="Times New Roman" w:hAnsi="Times New Roman" w:cs="Times New Roman"/>
          <w:sz w:val="24"/>
          <w:szCs w:val="24"/>
        </w:rPr>
      </w:pPr>
    </w:p>
    <w:p w14:paraId="3D6A60EA" w14:textId="77777777" w:rsidR="00FD7C55" w:rsidRPr="00983186" w:rsidRDefault="00FD7C55" w:rsidP="00983186">
      <w:pPr>
        <w:numPr>
          <w:ilvl w:val="0"/>
          <w:numId w:val="1"/>
        </w:numPr>
        <w:spacing w:after="0" w:line="240" w:lineRule="auto"/>
        <w:rPr>
          <w:rFonts w:ascii="Times New Roman" w:hAnsi="Times New Roman" w:cs="Times New Roman"/>
          <w:sz w:val="24"/>
          <w:szCs w:val="24"/>
        </w:rPr>
      </w:pPr>
      <w:r w:rsidRPr="00983186">
        <w:rPr>
          <w:rFonts w:ascii="Times New Roman" w:hAnsi="Times New Roman" w:cs="Times New Roman"/>
          <w:b/>
          <w:sz w:val="24"/>
          <w:szCs w:val="24"/>
        </w:rPr>
        <w:t>Piedāvājuma sastāvs</w:t>
      </w:r>
      <w:r w:rsidRPr="00983186">
        <w:rPr>
          <w:rFonts w:ascii="Times New Roman" w:hAnsi="Times New Roman" w:cs="Times New Roman"/>
          <w:sz w:val="24"/>
          <w:szCs w:val="24"/>
        </w:rPr>
        <w:t xml:space="preserve"> </w:t>
      </w:r>
    </w:p>
    <w:p w14:paraId="3514B605" w14:textId="1B545A04" w:rsidR="00FD7C55" w:rsidRPr="00983186" w:rsidRDefault="00FD7C55" w:rsidP="00983186">
      <w:pPr>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 xml:space="preserve">Piedāvājumi iesniedzami atbilstoši </w:t>
      </w:r>
      <w:r w:rsidR="008741AB" w:rsidRPr="00983186">
        <w:rPr>
          <w:rFonts w:ascii="Times New Roman" w:hAnsi="Times New Roman" w:cs="Times New Roman"/>
          <w:sz w:val="24"/>
          <w:szCs w:val="24"/>
        </w:rPr>
        <w:t>iepirkuma</w:t>
      </w:r>
      <w:r w:rsidRPr="00983186">
        <w:rPr>
          <w:rFonts w:ascii="Times New Roman" w:hAnsi="Times New Roman" w:cs="Times New Roman"/>
          <w:sz w:val="24"/>
          <w:szCs w:val="24"/>
        </w:rPr>
        <w:t xml:space="preserve"> </w:t>
      </w:r>
      <w:r w:rsidR="008D70BC" w:rsidRPr="00983186">
        <w:rPr>
          <w:rFonts w:ascii="Times New Roman" w:hAnsi="Times New Roman" w:cs="Times New Roman"/>
          <w:sz w:val="24"/>
          <w:szCs w:val="24"/>
        </w:rPr>
        <w:t xml:space="preserve">procedūras </w:t>
      </w:r>
      <w:r w:rsidRPr="00983186">
        <w:rPr>
          <w:rFonts w:ascii="Times New Roman" w:hAnsi="Times New Roman" w:cs="Times New Roman"/>
          <w:sz w:val="24"/>
          <w:szCs w:val="24"/>
        </w:rPr>
        <w:t>nolikumā iekļautajiem paraugiem. Pretendent</w:t>
      </w:r>
      <w:r w:rsidR="008D70BC" w:rsidRPr="00983186">
        <w:rPr>
          <w:rFonts w:ascii="Times New Roman" w:hAnsi="Times New Roman" w:cs="Times New Roman"/>
          <w:sz w:val="24"/>
          <w:szCs w:val="24"/>
        </w:rPr>
        <w:t>a</w:t>
      </w:r>
      <w:r w:rsidRPr="00983186">
        <w:rPr>
          <w:rFonts w:ascii="Times New Roman" w:hAnsi="Times New Roman" w:cs="Times New Roman"/>
          <w:sz w:val="24"/>
          <w:szCs w:val="24"/>
        </w:rPr>
        <w:t xml:space="preserve"> piedāvājums sastāv no: </w:t>
      </w:r>
    </w:p>
    <w:p w14:paraId="76979C74" w14:textId="6198E3E0" w:rsidR="00FD7C55" w:rsidRPr="00983186" w:rsidRDefault="00FD7C55" w:rsidP="00983186">
      <w:pPr>
        <w:numPr>
          <w:ilvl w:val="2"/>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 xml:space="preserve">pieteikuma, kas sagatavots atbilstoši </w:t>
      </w:r>
      <w:r w:rsidR="00C57491" w:rsidRPr="00983186">
        <w:rPr>
          <w:rFonts w:ascii="Times New Roman" w:hAnsi="Times New Roman" w:cs="Times New Roman"/>
          <w:sz w:val="24"/>
          <w:szCs w:val="24"/>
        </w:rPr>
        <w:t xml:space="preserve">nolikuma </w:t>
      </w:r>
      <w:r w:rsidR="00F47EEB" w:rsidRPr="00983186">
        <w:rPr>
          <w:rFonts w:ascii="Times New Roman" w:hAnsi="Times New Roman" w:cs="Times New Roman"/>
          <w:sz w:val="24"/>
          <w:szCs w:val="24"/>
        </w:rPr>
        <w:t>2</w:t>
      </w:r>
      <w:r w:rsidRPr="00983186">
        <w:rPr>
          <w:rFonts w:ascii="Times New Roman" w:hAnsi="Times New Roman" w:cs="Times New Roman"/>
          <w:sz w:val="24"/>
          <w:szCs w:val="24"/>
        </w:rPr>
        <w:t>.pielikuma paraugam;</w:t>
      </w:r>
    </w:p>
    <w:p w14:paraId="315A08A6" w14:textId="2AA0CD45" w:rsidR="00FD7C55" w:rsidRPr="00983186" w:rsidRDefault="00FD7C55" w:rsidP="00983186">
      <w:pPr>
        <w:numPr>
          <w:ilvl w:val="2"/>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lastRenderedPageBreak/>
        <w:t xml:space="preserve">pretendenta atlases dokumentiem, kas sagatavoti atbilstoši </w:t>
      </w:r>
      <w:r w:rsidR="00C57491" w:rsidRPr="00983186">
        <w:rPr>
          <w:rFonts w:ascii="Times New Roman" w:hAnsi="Times New Roman" w:cs="Times New Roman"/>
          <w:sz w:val="24"/>
          <w:szCs w:val="24"/>
        </w:rPr>
        <w:t>iepirkuma procedūras</w:t>
      </w:r>
      <w:r w:rsidRPr="00983186">
        <w:rPr>
          <w:rFonts w:ascii="Times New Roman" w:hAnsi="Times New Roman" w:cs="Times New Roman"/>
          <w:sz w:val="24"/>
          <w:szCs w:val="24"/>
        </w:rPr>
        <w:t xml:space="preserve"> nolikuma </w:t>
      </w:r>
      <w:r w:rsidR="00FA657D">
        <w:rPr>
          <w:rFonts w:ascii="Times New Roman" w:hAnsi="Times New Roman" w:cs="Times New Roman"/>
          <w:sz w:val="24"/>
          <w:szCs w:val="24"/>
        </w:rPr>
        <w:t>18</w:t>
      </w:r>
      <w:r w:rsidRPr="00983186">
        <w:rPr>
          <w:rFonts w:ascii="Times New Roman" w:hAnsi="Times New Roman" w:cs="Times New Roman"/>
          <w:sz w:val="24"/>
          <w:szCs w:val="24"/>
        </w:rPr>
        <w:t>.punktā noteiktajām prasībām;</w:t>
      </w:r>
    </w:p>
    <w:p w14:paraId="660AA18B" w14:textId="6D656C12" w:rsidR="00FD7C55" w:rsidRPr="00C67895" w:rsidRDefault="00FD7C55" w:rsidP="00983186">
      <w:pPr>
        <w:numPr>
          <w:ilvl w:val="2"/>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 xml:space="preserve">tehniskā piedāvājuma, kas sagatavots atbilstoši </w:t>
      </w:r>
      <w:r w:rsidR="00564AEC" w:rsidRPr="00983186">
        <w:rPr>
          <w:rFonts w:ascii="Times New Roman" w:hAnsi="Times New Roman" w:cs="Times New Roman"/>
          <w:sz w:val="24"/>
          <w:szCs w:val="24"/>
        </w:rPr>
        <w:t xml:space="preserve">iepirkuma procedūras </w:t>
      </w:r>
      <w:r w:rsidRPr="00983186">
        <w:rPr>
          <w:rFonts w:ascii="Times New Roman" w:hAnsi="Times New Roman" w:cs="Times New Roman"/>
          <w:sz w:val="24"/>
          <w:szCs w:val="24"/>
        </w:rPr>
        <w:t xml:space="preserve">nolikuma </w:t>
      </w:r>
      <w:r w:rsidR="00BC7778">
        <w:rPr>
          <w:rFonts w:ascii="Times New Roman" w:hAnsi="Times New Roman" w:cs="Times New Roman"/>
          <w:sz w:val="24"/>
          <w:szCs w:val="24"/>
        </w:rPr>
        <w:t>21</w:t>
      </w:r>
      <w:r w:rsidR="00505F4F" w:rsidRPr="00983186">
        <w:rPr>
          <w:rFonts w:ascii="Times New Roman" w:hAnsi="Times New Roman" w:cs="Times New Roman"/>
          <w:sz w:val="24"/>
          <w:szCs w:val="24"/>
        </w:rPr>
        <w:t>.</w:t>
      </w:r>
      <w:r w:rsidRPr="00C67895">
        <w:rPr>
          <w:rFonts w:ascii="Times New Roman" w:hAnsi="Times New Roman" w:cs="Times New Roman"/>
          <w:sz w:val="24"/>
          <w:szCs w:val="24"/>
        </w:rPr>
        <w:t>punkta prasībām;</w:t>
      </w:r>
    </w:p>
    <w:p w14:paraId="40E43826" w14:textId="23FB6D9C" w:rsidR="00FD7C55" w:rsidRPr="00C67895" w:rsidRDefault="00FD7C55" w:rsidP="00983186">
      <w:pPr>
        <w:numPr>
          <w:ilvl w:val="2"/>
          <w:numId w:val="1"/>
        </w:numPr>
        <w:spacing w:after="0" w:line="240" w:lineRule="auto"/>
        <w:jc w:val="both"/>
        <w:rPr>
          <w:rFonts w:ascii="Times New Roman" w:hAnsi="Times New Roman" w:cs="Times New Roman"/>
          <w:sz w:val="24"/>
          <w:szCs w:val="24"/>
        </w:rPr>
      </w:pPr>
      <w:r w:rsidRPr="00C67895">
        <w:rPr>
          <w:rFonts w:ascii="Times New Roman" w:hAnsi="Times New Roman" w:cs="Times New Roman"/>
          <w:sz w:val="24"/>
          <w:szCs w:val="24"/>
        </w:rPr>
        <w:t xml:space="preserve">finanšu piedāvājuma, kas sagatavots saskaņā ar </w:t>
      </w:r>
      <w:r w:rsidR="00564AEC" w:rsidRPr="00C67895">
        <w:rPr>
          <w:rFonts w:ascii="Times New Roman" w:hAnsi="Times New Roman" w:cs="Times New Roman"/>
          <w:sz w:val="24"/>
          <w:szCs w:val="24"/>
        </w:rPr>
        <w:t xml:space="preserve">iepirkuma procedūras </w:t>
      </w:r>
      <w:r w:rsidRPr="00C67895">
        <w:rPr>
          <w:rFonts w:ascii="Times New Roman" w:hAnsi="Times New Roman" w:cs="Times New Roman"/>
          <w:sz w:val="24"/>
          <w:szCs w:val="24"/>
        </w:rPr>
        <w:t xml:space="preserve">nolikuma </w:t>
      </w:r>
      <w:r w:rsidR="006E2F01" w:rsidRPr="00C67895">
        <w:rPr>
          <w:rFonts w:ascii="Times New Roman" w:hAnsi="Times New Roman" w:cs="Times New Roman"/>
          <w:sz w:val="24"/>
          <w:szCs w:val="24"/>
        </w:rPr>
        <w:t>2</w:t>
      </w:r>
      <w:r w:rsidR="00BC7778" w:rsidRPr="00C67895">
        <w:rPr>
          <w:rFonts w:ascii="Times New Roman" w:hAnsi="Times New Roman" w:cs="Times New Roman"/>
          <w:sz w:val="24"/>
          <w:szCs w:val="24"/>
        </w:rPr>
        <w:t>0</w:t>
      </w:r>
      <w:r w:rsidRPr="00C67895">
        <w:rPr>
          <w:rFonts w:ascii="Times New Roman" w:hAnsi="Times New Roman" w:cs="Times New Roman"/>
          <w:sz w:val="24"/>
          <w:szCs w:val="24"/>
        </w:rPr>
        <w:t xml:space="preserve">.punktu atbilstoši </w:t>
      </w:r>
      <w:r w:rsidR="003171B3">
        <w:rPr>
          <w:rFonts w:ascii="Times New Roman" w:hAnsi="Times New Roman" w:cs="Times New Roman"/>
          <w:sz w:val="24"/>
          <w:szCs w:val="24"/>
        </w:rPr>
        <w:t>5</w:t>
      </w:r>
      <w:r w:rsidRPr="00C67895">
        <w:rPr>
          <w:rFonts w:ascii="Times New Roman" w:hAnsi="Times New Roman" w:cs="Times New Roman"/>
          <w:sz w:val="24"/>
          <w:szCs w:val="24"/>
        </w:rPr>
        <w:t>.pielikuma prasībām</w:t>
      </w:r>
      <w:r w:rsidR="003171B3">
        <w:rPr>
          <w:rFonts w:ascii="Times New Roman" w:hAnsi="Times New Roman" w:cs="Times New Roman"/>
          <w:sz w:val="24"/>
          <w:szCs w:val="24"/>
        </w:rPr>
        <w:t xml:space="preserve"> un atbilstoši 6.pielikumam</w:t>
      </w:r>
      <w:r w:rsidRPr="00C67895">
        <w:rPr>
          <w:rFonts w:ascii="Times New Roman" w:hAnsi="Times New Roman" w:cs="Times New Roman"/>
          <w:sz w:val="24"/>
          <w:szCs w:val="24"/>
        </w:rPr>
        <w:t>.</w:t>
      </w:r>
    </w:p>
    <w:p w14:paraId="7BD700D4" w14:textId="06DBE766" w:rsidR="00B5388C" w:rsidRPr="00C67895" w:rsidRDefault="00C67895" w:rsidP="00983186">
      <w:pPr>
        <w:numPr>
          <w:ilvl w:val="2"/>
          <w:numId w:val="1"/>
        </w:numPr>
        <w:spacing w:after="0" w:line="240" w:lineRule="auto"/>
        <w:jc w:val="both"/>
        <w:rPr>
          <w:rFonts w:ascii="Times New Roman" w:hAnsi="Times New Roman" w:cs="Times New Roman"/>
          <w:sz w:val="24"/>
          <w:szCs w:val="24"/>
        </w:rPr>
      </w:pPr>
      <w:r w:rsidRPr="00C67895">
        <w:rPr>
          <w:rFonts w:ascii="Times New Roman" w:hAnsi="Times New Roman" w:cs="Times New Roman"/>
          <w:color w:val="000000"/>
          <w:sz w:val="24"/>
          <w:szCs w:val="24"/>
        </w:rPr>
        <w:t xml:space="preserve">apliecinājums, kas sagatavots atbilstoši </w:t>
      </w:r>
      <w:r w:rsidRPr="003171B3">
        <w:rPr>
          <w:rFonts w:ascii="Times New Roman" w:hAnsi="Times New Roman" w:cs="Times New Roman"/>
          <w:color w:val="000000"/>
          <w:sz w:val="24"/>
          <w:szCs w:val="24"/>
        </w:rPr>
        <w:t xml:space="preserve">nolikuma </w:t>
      </w:r>
      <w:r w:rsidR="003171B3" w:rsidRPr="003171B3">
        <w:rPr>
          <w:rFonts w:ascii="Times New Roman" w:hAnsi="Times New Roman" w:cs="Times New Roman"/>
          <w:color w:val="000000"/>
          <w:sz w:val="24"/>
          <w:szCs w:val="24"/>
        </w:rPr>
        <w:t>4</w:t>
      </w:r>
      <w:r w:rsidRPr="003171B3">
        <w:rPr>
          <w:rFonts w:ascii="Times New Roman" w:hAnsi="Times New Roman" w:cs="Times New Roman"/>
          <w:color w:val="000000"/>
          <w:sz w:val="24"/>
          <w:szCs w:val="24"/>
        </w:rPr>
        <w:t>.pielikuma</w:t>
      </w:r>
      <w:r w:rsidRPr="00C67895">
        <w:rPr>
          <w:rFonts w:ascii="Times New Roman" w:hAnsi="Times New Roman" w:cs="Times New Roman"/>
          <w:color w:val="000000"/>
          <w:sz w:val="24"/>
          <w:szCs w:val="24"/>
        </w:rPr>
        <w:t xml:space="preserve"> paraugam.</w:t>
      </w:r>
    </w:p>
    <w:p w14:paraId="4D995281" w14:textId="77777777" w:rsidR="009036B6" w:rsidRPr="00983186" w:rsidRDefault="009036B6" w:rsidP="00983186">
      <w:pPr>
        <w:spacing w:after="0" w:line="240" w:lineRule="auto"/>
        <w:ind w:left="1430"/>
        <w:jc w:val="both"/>
        <w:rPr>
          <w:rFonts w:ascii="Times New Roman" w:hAnsi="Times New Roman" w:cs="Times New Roman"/>
          <w:sz w:val="24"/>
          <w:szCs w:val="24"/>
        </w:rPr>
      </w:pPr>
    </w:p>
    <w:p w14:paraId="0E4ADDCD" w14:textId="77777777" w:rsidR="00FD7C55" w:rsidRPr="00983186" w:rsidRDefault="00FD7C55" w:rsidP="00983186">
      <w:pPr>
        <w:numPr>
          <w:ilvl w:val="0"/>
          <w:numId w:val="1"/>
        </w:numPr>
        <w:spacing w:after="0" w:line="240" w:lineRule="auto"/>
        <w:rPr>
          <w:rFonts w:ascii="Times New Roman" w:hAnsi="Times New Roman" w:cs="Times New Roman"/>
          <w:sz w:val="24"/>
          <w:szCs w:val="24"/>
        </w:rPr>
      </w:pPr>
      <w:r w:rsidRPr="00983186">
        <w:rPr>
          <w:rFonts w:ascii="Times New Roman" w:hAnsi="Times New Roman" w:cs="Times New Roman"/>
          <w:b/>
          <w:sz w:val="24"/>
          <w:szCs w:val="24"/>
        </w:rPr>
        <w:t>Piedāvājuma apjoms</w:t>
      </w:r>
      <w:r w:rsidRPr="00983186">
        <w:rPr>
          <w:rFonts w:ascii="Times New Roman" w:hAnsi="Times New Roman" w:cs="Times New Roman"/>
          <w:sz w:val="24"/>
          <w:szCs w:val="24"/>
        </w:rPr>
        <w:t xml:space="preserve"> </w:t>
      </w:r>
    </w:p>
    <w:p w14:paraId="592E1779" w14:textId="08575DD1" w:rsidR="00621882" w:rsidRPr="00983186" w:rsidRDefault="0046566F" w:rsidP="00983186">
      <w:pPr>
        <w:pStyle w:val="ListParagraph"/>
        <w:numPr>
          <w:ilvl w:val="1"/>
          <w:numId w:val="1"/>
        </w:numPr>
        <w:spacing w:line="240" w:lineRule="auto"/>
        <w:jc w:val="both"/>
        <w:rPr>
          <w:rFonts w:ascii="Times New Roman" w:hAnsi="Times New Roman" w:cs="Times New Roman"/>
          <w:color w:val="37373A"/>
          <w:sz w:val="24"/>
          <w:szCs w:val="24"/>
          <w:lang w:eastAsia="lv-LV" w:bidi="lv-LV"/>
        </w:rPr>
      </w:pPr>
      <w:r w:rsidRPr="00983186">
        <w:rPr>
          <w:rStyle w:val="CharStyle4"/>
          <w:rFonts w:eastAsiaTheme="minorHAnsi"/>
          <w:sz w:val="24"/>
          <w:szCs w:val="24"/>
        </w:rPr>
        <w:t>Piedāvājuma variantu iesniegšanu Pasūtītājs nepieļauj</w:t>
      </w:r>
      <w:r w:rsidR="00621882" w:rsidRPr="00983186">
        <w:rPr>
          <w:rStyle w:val="CharStyle4"/>
          <w:rFonts w:eastAsiaTheme="minorHAnsi"/>
          <w:sz w:val="24"/>
          <w:szCs w:val="24"/>
        </w:rPr>
        <w:t>.</w:t>
      </w:r>
      <w:r w:rsidR="00EB291E" w:rsidRPr="00983186">
        <w:rPr>
          <w:rStyle w:val="CharStyle4"/>
          <w:rFonts w:eastAsiaTheme="minorHAnsi"/>
          <w:sz w:val="24"/>
          <w:szCs w:val="24"/>
        </w:rPr>
        <w:t xml:space="preserve"> Nepilnīgi piedāvājumi nav atļauti.</w:t>
      </w:r>
    </w:p>
    <w:p w14:paraId="27067FBB" w14:textId="77777777" w:rsidR="006E657E" w:rsidRPr="00983186" w:rsidRDefault="006E657E" w:rsidP="00983186">
      <w:pPr>
        <w:pStyle w:val="ListParagraph"/>
        <w:spacing w:before="120" w:after="0" w:line="240" w:lineRule="auto"/>
        <w:ind w:left="1430"/>
        <w:jc w:val="both"/>
        <w:rPr>
          <w:rFonts w:ascii="Times New Roman" w:hAnsi="Times New Roman" w:cs="Times New Roman"/>
          <w:sz w:val="24"/>
          <w:szCs w:val="24"/>
        </w:rPr>
      </w:pPr>
    </w:p>
    <w:p w14:paraId="4A560C4B" w14:textId="47185507" w:rsidR="00EE6474" w:rsidRPr="00983186" w:rsidRDefault="00EE6474" w:rsidP="00983186">
      <w:pPr>
        <w:jc w:val="center"/>
        <w:rPr>
          <w:rFonts w:ascii="Times New Roman" w:hAnsi="Times New Roman" w:cs="Times New Roman"/>
          <w:b/>
          <w:sz w:val="24"/>
          <w:szCs w:val="24"/>
        </w:rPr>
      </w:pPr>
      <w:r w:rsidRPr="00983186">
        <w:rPr>
          <w:rFonts w:ascii="Times New Roman" w:hAnsi="Times New Roman" w:cs="Times New Roman"/>
          <w:b/>
          <w:sz w:val="24"/>
          <w:szCs w:val="24"/>
        </w:rPr>
        <w:t>III INFORMĀCIJA PAR IEPIRKUMA PRIEKŠMETU</w:t>
      </w:r>
    </w:p>
    <w:p w14:paraId="60AE2D41" w14:textId="49CE6651" w:rsidR="00EE6474" w:rsidRPr="00983186" w:rsidRDefault="00917C44" w:rsidP="00983186">
      <w:pPr>
        <w:numPr>
          <w:ilvl w:val="0"/>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b/>
          <w:bCs/>
          <w:sz w:val="24"/>
          <w:szCs w:val="24"/>
        </w:rPr>
        <w:t>Iepirkuma</w:t>
      </w:r>
      <w:r w:rsidR="00EE6474" w:rsidRPr="00983186">
        <w:rPr>
          <w:rFonts w:ascii="Times New Roman" w:hAnsi="Times New Roman" w:cs="Times New Roman"/>
          <w:b/>
          <w:bCs/>
          <w:sz w:val="24"/>
          <w:szCs w:val="24"/>
        </w:rPr>
        <w:t xml:space="preserve"> priekšmets un apjoms</w:t>
      </w:r>
    </w:p>
    <w:p w14:paraId="0346CBE3" w14:textId="579C5A61" w:rsidR="00FA3265" w:rsidRPr="00983186" w:rsidRDefault="004C4261" w:rsidP="00983186">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b/>
          <w:bCs/>
          <w:sz w:val="24"/>
          <w:szCs w:val="24"/>
        </w:rPr>
        <w:t>Iepirkuma priekšmets</w:t>
      </w:r>
      <w:r w:rsidRPr="00983186">
        <w:rPr>
          <w:rFonts w:ascii="Times New Roman" w:hAnsi="Times New Roman" w:cs="Times New Roman"/>
          <w:sz w:val="24"/>
          <w:szCs w:val="24"/>
        </w:rPr>
        <w:t xml:space="preserve"> </w:t>
      </w:r>
      <w:r w:rsidR="00C97D46" w:rsidRPr="00983186">
        <w:rPr>
          <w:rFonts w:ascii="Times New Roman" w:hAnsi="Times New Roman" w:cs="Times New Roman"/>
          <w:sz w:val="24"/>
          <w:szCs w:val="24"/>
        </w:rPr>
        <w:t xml:space="preserve">ir tiesības slēgt vispārīgo vienošanos par </w:t>
      </w:r>
      <w:r w:rsidR="000A11D4" w:rsidRPr="00983186">
        <w:rPr>
          <w:rFonts w:ascii="Times New Roman" w:hAnsi="Times New Roman" w:cs="Times New Roman"/>
          <w:sz w:val="24"/>
          <w:szCs w:val="24"/>
        </w:rPr>
        <w:t xml:space="preserve">drošības sistēmu ierīkošanu </w:t>
      </w:r>
      <w:r w:rsidR="000324FA" w:rsidRPr="00983186">
        <w:rPr>
          <w:rFonts w:ascii="Times New Roman" w:hAnsi="Times New Roman" w:cs="Times New Roman"/>
          <w:sz w:val="24"/>
          <w:szCs w:val="24"/>
        </w:rPr>
        <w:t>Pasūtītāja pārvaldīšanā esošajās būvēs un teritorijās</w:t>
      </w:r>
      <w:r w:rsidR="009C193B" w:rsidRPr="00983186">
        <w:rPr>
          <w:rFonts w:ascii="Times New Roman" w:hAnsi="Times New Roman" w:cs="Times New Roman"/>
          <w:sz w:val="24"/>
          <w:szCs w:val="24"/>
        </w:rPr>
        <w:t xml:space="preserve"> </w:t>
      </w:r>
      <w:r w:rsidR="000324FA" w:rsidRPr="00983186">
        <w:rPr>
          <w:rFonts w:ascii="Times New Roman" w:hAnsi="Times New Roman" w:cs="Times New Roman"/>
          <w:sz w:val="24"/>
          <w:szCs w:val="24"/>
        </w:rPr>
        <w:t>(turpmāk – pakalpojums)</w:t>
      </w:r>
      <w:r w:rsidR="00D32803" w:rsidRPr="00983186">
        <w:rPr>
          <w:rFonts w:ascii="Times New Roman" w:hAnsi="Times New Roman" w:cs="Times New Roman"/>
          <w:sz w:val="24"/>
          <w:szCs w:val="24"/>
        </w:rPr>
        <w:t>.</w:t>
      </w:r>
      <w:r w:rsidR="005665E2" w:rsidRPr="00983186">
        <w:rPr>
          <w:rFonts w:ascii="Times New Roman" w:hAnsi="Times New Roman" w:cs="Times New Roman"/>
          <w:sz w:val="24"/>
          <w:szCs w:val="24"/>
        </w:rPr>
        <w:t xml:space="preserve"> Pakalpojums </w:t>
      </w:r>
      <w:r w:rsidR="00F86E31" w:rsidRPr="00983186">
        <w:rPr>
          <w:rFonts w:ascii="Times New Roman" w:hAnsi="Times New Roman" w:cs="Times New Roman"/>
          <w:sz w:val="24"/>
          <w:szCs w:val="24"/>
        </w:rPr>
        <w:t>tiek sniegts</w:t>
      </w:r>
      <w:r w:rsidR="00BB6066" w:rsidRPr="00983186">
        <w:rPr>
          <w:rFonts w:ascii="Times New Roman" w:hAnsi="Times New Roman" w:cs="Times New Roman"/>
          <w:sz w:val="24"/>
          <w:szCs w:val="24"/>
        </w:rPr>
        <w:t xml:space="preserve"> vispārīgajā vienošanās noteiktajā kārtībā</w:t>
      </w:r>
      <w:r w:rsidR="009C193B" w:rsidRPr="00983186">
        <w:rPr>
          <w:rFonts w:ascii="Times New Roman" w:hAnsi="Times New Roman" w:cs="Times New Roman"/>
          <w:sz w:val="24"/>
          <w:szCs w:val="24"/>
        </w:rPr>
        <w:t xml:space="preserve">, </w:t>
      </w:r>
      <w:r w:rsidR="009C193B" w:rsidRPr="00983186">
        <w:rPr>
          <w:rFonts w:ascii="Times New Roman" w:hAnsi="Times New Roman" w:cs="Times New Roman"/>
          <w:color w:val="000000"/>
          <w:sz w:val="24"/>
          <w:szCs w:val="24"/>
        </w:rPr>
        <w:t>ievērojot spēkā esošo normatīvo aktu prasības</w:t>
      </w:r>
      <w:r w:rsidR="00BB6066" w:rsidRPr="00983186">
        <w:rPr>
          <w:rFonts w:ascii="Times New Roman" w:hAnsi="Times New Roman" w:cs="Times New Roman"/>
          <w:sz w:val="24"/>
          <w:szCs w:val="24"/>
        </w:rPr>
        <w:t xml:space="preserve"> un</w:t>
      </w:r>
      <w:r w:rsidR="007B38BF" w:rsidRPr="00983186">
        <w:rPr>
          <w:rFonts w:ascii="Times New Roman" w:hAnsi="Times New Roman" w:cs="Times New Roman"/>
          <w:sz w:val="24"/>
          <w:szCs w:val="24"/>
        </w:rPr>
        <w:t xml:space="preserve"> </w:t>
      </w:r>
      <w:r w:rsidR="00321C8D" w:rsidRPr="00983186">
        <w:rPr>
          <w:rFonts w:ascii="Times New Roman" w:hAnsi="Times New Roman" w:cs="Times New Roman"/>
          <w:sz w:val="24"/>
          <w:szCs w:val="24"/>
        </w:rPr>
        <w:t>saskaņā ar tehnisk</w:t>
      </w:r>
      <w:r w:rsidR="00D13718" w:rsidRPr="00983186">
        <w:rPr>
          <w:rFonts w:ascii="Times New Roman" w:hAnsi="Times New Roman" w:cs="Times New Roman"/>
          <w:sz w:val="24"/>
          <w:szCs w:val="24"/>
        </w:rPr>
        <w:t>o</w:t>
      </w:r>
      <w:r w:rsidR="00321C8D" w:rsidRPr="00983186">
        <w:rPr>
          <w:rFonts w:ascii="Times New Roman" w:hAnsi="Times New Roman" w:cs="Times New Roman"/>
          <w:sz w:val="24"/>
          <w:szCs w:val="24"/>
        </w:rPr>
        <w:t xml:space="preserve"> specifikāciju</w:t>
      </w:r>
      <w:r w:rsidR="001E3AC3" w:rsidRPr="00983186">
        <w:rPr>
          <w:rFonts w:ascii="Times New Roman" w:hAnsi="Times New Roman" w:cs="Times New Roman"/>
          <w:sz w:val="24"/>
          <w:szCs w:val="24"/>
        </w:rPr>
        <w:t xml:space="preserve"> </w:t>
      </w:r>
      <w:r w:rsidR="00D13718" w:rsidRPr="00983186">
        <w:rPr>
          <w:rFonts w:ascii="Times New Roman" w:hAnsi="Times New Roman" w:cs="Times New Roman"/>
          <w:sz w:val="24"/>
          <w:szCs w:val="24"/>
        </w:rPr>
        <w:t>(1</w:t>
      </w:r>
      <w:r w:rsidR="00826689">
        <w:rPr>
          <w:rFonts w:ascii="Times New Roman" w:hAnsi="Times New Roman" w:cs="Times New Roman"/>
          <w:sz w:val="24"/>
          <w:szCs w:val="24"/>
        </w:rPr>
        <w:t>.pielikums</w:t>
      </w:r>
      <w:r w:rsidR="00D13718" w:rsidRPr="00983186">
        <w:rPr>
          <w:rFonts w:ascii="Times New Roman" w:hAnsi="Times New Roman" w:cs="Times New Roman"/>
          <w:sz w:val="24"/>
          <w:szCs w:val="24"/>
        </w:rPr>
        <w:t>)</w:t>
      </w:r>
      <w:r w:rsidR="00602032" w:rsidRPr="00983186">
        <w:rPr>
          <w:rFonts w:ascii="Times New Roman" w:hAnsi="Times New Roman" w:cs="Times New Roman"/>
          <w:sz w:val="24"/>
          <w:szCs w:val="24"/>
        </w:rPr>
        <w:t>.</w:t>
      </w:r>
    </w:p>
    <w:p w14:paraId="1939120E" w14:textId="1BD8F573" w:rsidR="000F2FE7" w:rsidRPr="00983186" w:rsidRDefault="000F2FE7" w:rsidP="00983186">
      <w:pPr>
        <w:pStyle w:val="ListParagraph"/>
        <w:numPr>
          <w:ilvl w:val="0"/>
          <w:numId w:val="1"/>
        </w:numPr>
        <w:spacing w:after="0" w:line="240" w:lineRule="auto"/>
        <w:jc w:val="both"/>
        <w:rPr>
          <w:rFonts w:ascii="Times New Roman" w:hAnsi="Times New Roman" w:cs="Times New Roman"/>
          <w:b/>
          <w:bCs/>
          <w:sz w:val="24"/>
          <w:szCs w:val="24"/>
        </w:rPr>
      </w:pPr>
      <w:r w:rsidRPr="00983186">
        <w:rPr>
          <w:rFonts w:ascii="Times New Roman" w:hAnsi="Times New Roman" w:cs="Times New Roman"/>
          <w:b/>
          <w:bCs/>
          <w:sz w:val="24"/>
          <w:szCs w:val="24"/>
        </w:rPr>
        <w:t>Vispārīgās vienošanās ietvars</w:t>
      </w:r>
      <w:r w:rsidR="00603546" w:rsidRPr="00983186">
        <w:rPr>
          <w:rFonts w:ascii="Times New Roman" w:hAnsi="Times New Roman" w:cs="Times New Roman"/>
          <w:b/>
          <w:bCs/>
          <w:sz w:val="24"/>
          <w:szCs w:val="24"/>
        </w:rPr>
        <w:t>, izpildes vieta un termiņš</w:t>
      </w:r>
      <w:r w:rsidRPr="00983186">
        <w:rPr>
          <w:rFonts w:ascii="Times New Roman" w:hAnsi="Times New Roman" w:cs="Times New Roman"/>
          <w:b/>
          <w:bCs/>
          <w:sz w:val="24"/>
          <w:szCs w:val="24"/>
        </w:rPr>
        <w:t>:</w:t>
      </w:r>
    </w:p>
    <w:p w14:paraId="48AB2B01" w14:textId="5B60915B" w:rsidR="00776E65" w:rsidRPr="00BB6CD6" w:rsidRDefault="009D0303" w:rsidP="008C5B01">
      <w:pPr>
        <w:pStyle w:val="ListParagraph"/>
        <w:numPr>
          <w:ilvl w:val="1"/>
          <w:numId w:val="1"/>
        </w:numPr>
        <w:spacing w:after="0" w:line="240" w:lineRule="auto"/>
        <w:jc w:val="both"/>
        <w:rPr>
          <w:rFonts w:ascii="Times New Roman" w:hAnsi="Times New Roman" w:cs="Times New Roman"/>
          <w:sz w:val="24"/>
          <w:szCs w:val="24"/>
        </w:rPr>
      </w:pPr>
      <w:r w:rsidRPr="008C5B01">
        <w:rPr>
          <w:rFonts w:ascii="Times New Roman" w:hAnsi="Times New Roman" w:cs="Times New Roman"/>
          <w:sz w:val="24"/>
          <w:szCs w:val="24"/>
        </w:rPr>
        <w:t xml:space="preserve">Vispārīgās vienošanās </w:t>
      </w:r>
      <w:r w:rsidR="0013608A" w:rsidRPr="008C5B01">
        <w:rPr>
          <w:rFonts w:ascii="Times New Roman" w:hAnsi="Times New Roman" w:cs="Times New Roman"/>
          <w:sz w:val="24"/>
          <w:szCs w:val="24"/>
        </w:rPr>
        <w:t>t</w:t>
      </w:r>
      <w:r w:rsidR="00D22050" w:rsidRPr="008C5B01">
        <w:rPr>
          <w:rFonts w:ascii="Times New Roman" w:hAnsi="Times New Roman" w:cs="Times New Roman"/>
          <w:sz w:val="24"/>
          <w:szCs w:val="24"/>
        </w:rPr>
        <w:t>iks slēgta</w:t>
      </w:r>
      <w:r w:rsidR="00557908" w:rsidRPr="008C5B01">
        <w:rPr>
          <w:rFonts w:ascii="Times New Roman" w:hAnsi="Times New Roman" w:cs="Times New Roman"/>
          <w:sz w:val="24"/>
          <w:szCs w:val="24"/>
        </w:rPr>
        <w:t xml:space="preserve">s </w:t>
      </w:r>
      <w:r w:rsidR="00D22050" w:rsidRPr="008C5B01">
        <w:rPr>
          <w:rFonts w:ascii="Times New Roman" w:hAnsi="Times New Roman" w:cs="Times New Roman"/>
          <w:sz w:val="24"/>
          <w:szCs w:val="24"/>
        </w:rPr>
        <w:t xml:space="preserve">ar </w:t>
      </w:r>
      <w:r w:rsidR="00AD68BF" w:rsidRPr="008C5B01">
        <w:rPr>
          <w:rFonts w:ascii="Times New Roman" w:hAnsi="Times New Roman" w:cs="Times New Roman"/>
          <w:sz w:val="24"/>
          <w:szCs w:val="24"/>
        </w:rPr>
        <w:t xml:space="preserve">ne vairāk kā </w:t>
      </w:r>
      <w:r w:rsidR="00735D66" w:rsidRPr="008C5B01">
        <w:rPr>
          <w:rFonts w:ascii="Times New Roman" w:hAnsi="Times New Roman" w:cs="Times New Roman"/>
          <w:sz w:val="24"/>
          <w:szCs w:val="24"/>
        </w:rPr>
        <w:t xml:space="preserve">5 (pieciem) </w:t>
      </w:r>
      <w:r w:rsidR="001A0B26" w:rsidRPr="008C5B01">
        <w:rPr>
          <w:rFonts w:ascii="Times New Roman" w:hAnsi="Times New Roman" w:cs="Times New Roman"/>
          <w:sz w:val="24"/>
          <w:szCs w:val="24"/>
        </w:rPr>
        <w:t xml:space="preserve">pretendentiem, kas atbildīs </w:t>
      </w:r>
      <w:r w:rsidR="00E136E1" w:rsidRPr="008C5B01">
        <w:rPr>
          <w:rFonts w:ascii="Times New Roman" w:hAnsi="Times New Roman" w:cs="Times New Roman"/>
          <w:sz w:val="24"/>
          <w:szCs w:val="24"/>
        </w:rPr>
        <w:t>iepirkuma procedūras</w:t>
      </w:r>
      <w:r w:rsidR="001A0B26" w:rsidRPr="008C5B01">
        <w:rPr>
          <w:rFonts w:ascii="Times New Roman" w:hAnsi="Times New Roman" w:cs="Times New Roman"/>
          <w:sz w:val="24"/>
          <w:szCs w:val="24"/>
        </w:rPr>
        <w:t xml:space="preserve"> nolikumā izvirzītajām pretendentu atlases prasībām un kas</w:t>
      </w:r>
      <w:r w:rsidR="00033C9B" w:rsidRPr="008C5B01">
        <w:rPr>
          <w:rFonts w:ascii="Times New Roman" w:hAnsi="Times New Roman" w:cs="Times New Roman"/>
          <w:sz w:val="24"/>
          <w:szCs w:val="24"/>
        </w:rPr>
        <w:t xml:space="preserve"> </w:t>
      </w:r>
      <w:r w:rsidR="001A0B26" w:rsidRPr="008C5B01">
        <w:rPr>
          <w:rFonts w:ascii="Times New Roman" w:hAnsi="Times New Roman" w:cs="Times New Roman"/>
          <w:sz w:val="24"/>
          <w:szCs w:val="24"/>
        </w:rPr>
        <w:t xml:space="preserve">būs iesnieguši </w:t>
      </w:r>
      <w:r w:rsidR="00073A85" w:rsidRPr="008C5B01">
        <w:rPr>
          <w:rFonts w:ascii="Times New Roman" w:hAnsi="Times New Roman" w:cs="Times New Roman"/>
          <w:sz w:val="24"/>
          <w:szCs w:val="24"/>
        </w:rPr>
        <w:t>t</w:t>
      </w:r>
      <w:r w:rsidR="001A0B26" w:rsidRPr="008C5B01">
        <w:rPr>
          <w:rFonts w:ascii="Times New Roman" w:hAnsi="Times New Roman" w:cs="Times New Roman"/>
          <w:sz w:val="24"/>
          <w:szCs w:val="24"/>
        </w:rPr>
        <w:t xml:space="preserve">ehniskajai specifikācijai </w:t>
      </w:r>
      <w:r w:rsidR="00491599" w:rsidRPr="008C5B01">
        <w:rPr>
          <w:rFonts w:ascii="Times New Roman" w:hAnsi="Times New Roman" w:cs="Times New Roman"/>
          <w:sz w:val="24"/>
          <w:szCs w:val="24"/>
        </w:rPr>
        <w:t>(1</w:t>
      </w:r>
      <w:r w:rsidR="00826689">
        <w:rPr>
          <w:rFonts w:ascii="Times New Roman" w:hAnsi="Times New Roman" w:cs="Times New Roman"/>
          <w:sz w:val="24"/>
          <w:szCs w:val="24"/>
        </w:rPr>
        <w:t>. pielikums</w:t>
      </w:r>
      <w:r w:rsidR="004A4F1C" w:rsidRPr="008C5B01">
        <w:rPr>
          <w:rFonts w:ascii="Times New Roman" w:hAnsi="Times New Roman" w:cs="Times New Roman"/>
          <w:sz w:val="24"/>
          <w:szCs w:val="24"/>
        </w:rPr>
        <w:t>)</w:t>
      </w:r>
      <w:r w:rsidR="00D00DE9" w:rsidRPr="008C5B01">
        <w:rPr>
          <w:rFonts w:ascii="Times New Roman" w:hAnsi="Times New Roman" w:cs="Times New Roman"/>
          <w:sz w:val="24"/>
          <w:szCs w:val="24"/>
        </w:rPr>
        <w:t xml:space="preserve"> </w:t>
      </w:r>
      <w:r w:rsidR="005905FD" w:rsidRPr="008C5B01">
        <w:rPr>
          <w:rFonts w:ascii="Times New Roman" w:hAnsi="Times New Roman" w:cs="Times New Roman"/>
          <w:sz w:val="24"/>
          <w:szCs w:val="24"/>
        </w:rPr>
        <w:t xml:space="preserve"> </w:t>
      </w:r>
      <w:r w:rsidR="00F169B0" w:rsidRPr="008C5B01">
        <w:rPr>
          <w:rFonts w:ascii="Times New Roman" w:hAnsi="Times New Roman" w:cs="Times New Roman"/>
          <w:color w:val="000000"/>
          <w:sz w:val="24"/>
          <w:szCs w:val="24"/>
        </w:rPr>
        <w:t>atbilstošus saimnieciski visizdevīgākos piedāvājumus</w:t>
      </w:r>
      <w:r w:rsidR="00776E65">
        <w:rPr>
          <w:rFonts w:ascii="Times New Roman" w:hAnsi="Times New Roman" w:cs="Times New Roman"/>
          <w:color w:val="000000"/>
          <w:sz w:val="24"/>
          <w:szCs w:val="24"/>
        </w:rPr>
        <w:t xml:space="preserve"> atbilstoši nolikuma 23.2. punktā norādītajiem vērtēšanas kritērijiem.</w:t>
      </w:r>
    </w:p>
    <w:p w14:paraId="27F4A2BC" w14:textId="0342EA9A" w:rsidR="006E4A37" w:rsidRDefault="00BB6CD6" w:rsidP="002C3B35">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Līguma </w:t>
      </w:r>
      <w:bookmarkStart w:id="4" w:name="_Hlk226544776"/>
      <w:r w:rsidR="00850173">
        <w:rPr>
          <w:rFonts w:ascii="Times New Roman" w:hAnsi="Times New Roman" w:cs="Times New Roman"/>
          <w:sz w:val="24"/>
          <w:szCs w:val="24"/>
        </w:rPr>
        <w:t>slēgšanas tiesības attiecībā uz</w:t>
      </w:r>
      <w:r w:rsidR="001E475F" w:rsidRPr="005B1A9A">
        <w:rPr>
          <w:rFonts w:ascii="Times New Roman" w:hAnsi="Times New Roman" w:cs="Times New Roman"/>
          <w:sz w:val="24"/>
          <w:szCs w:val="24"/>
        </w:rPr>
        <w:t xml:space="preserve"> iepirkumā sākotnēji iekļautajiem </w:t>
      </w:r>
      <w:r w:rsidR="001E475F" w:rsidRPr="008C5B01">
        <w:rPr>
          <w:rFonts w:ascii="Times New Roman" w:hAnsi="Times New Roman" w:cs="Times New Roman"/>
          <w:sz w:val="24"/>
          <w:szCs w:val="24"/>
        </w:rPr>
        <w:t>objekt</w:t>
      </w:r>
      <w:r w:rsidR="001E475F">
        <w:rPr>
          <w:rFonts w:ascii="Times New Roman" w:hAnsi="Times New Roman" w:cs="Times New Roman"/>
          <w:sz w:val="24"/>
          <w:szCs w:val="24"/>
        </w:rPr>
        <w:t>iem</w:t>
      </w:r>
      <w:r w:rsidR="001E475F" w:rsidRPr="008C5B01">
        <w:rPr>
          <w:rFonts w:ascii="Times New Roman" w:hAnsi="Times New Roman" w:cs="Times New Roman"/>
          <w:sz w:val="24"/>
          <w:szCs w:val="24"/>
        </w:rPr>
        <w:t>:</w:t>
      </w:r>
      <w:r w:rsidR="001E475F" w:rsidRPr="008C5B01">
        <w:rPr>
          <w:rFonts w:ascii="Times New Roman" w:eastAsia="Times New Roman" w:hAnsi="Times New Roman" w:cs="Times New Roman"/>
          <w:sz w:val="24"/>
          <w:szCs w:val="24"/>
        </w:rPr>
        <w:t xml:space="preserve"> “Ugunsaizsardzības sistēmas ierīkošana Ganību dambī 32, lit. 01000140114027; 01000140114005 / 01000140114015; 01000140114006; 01000140114009; 01000140114001; 01000140114004 / 01000140114021; 01000140114026” un</w:t>
      </w:r>
      <w:r w:rsidR="001E475F">
        <w:rPr>
          <w:rFonts w:ascii="Times New Roman" w:eastAsia="Times New Roman" w:hAnsi="Times New Roman" w:cs="Times New Roman"/>
          <w:sz w:val="24"/>
          <w:szCs w:val="24"/>
        </w:rPr>
        <w:t xml:space="preserve"> </w:t>
      </w:r>
      <w:r w:rsidR="001E475F" w:rsidRPr="008C5B01">
        <w:rPr>
          <w:rFonts w:ascii="Times New Roman" w:eastAsia="Times New Roman" w:hAnsi="Times New Roman" w:cs="Times New Roman"/>
          <w:sz w:val="24"/>
          <w:szCs w:val="24"/>
        </w:rPr>
        <w:t>“Video sistēmas izbūve Augusta Spariņa ielā 1”</w:t>
      </w:r>
      <w:r w:rsidR="001E475F">
        <w:rPr>
          <w:rFonts w:ascii="Times New Roman" w:eastAsia="Times New Roman" w:hAnsi="Times New Roman" w:cs="Times New Roman"/>
          <w:sz w:val="24"/>
          <w:szCs w:val="24"/>
        </w:rPr>
        <w:t xml:space="preserve"> </w:t>
      </w:r>
      <w:r w:rsidR="00850173">
        <w:rPr>
          <w:rFonts w:ascii="Times New Roman" w:eastAsia="Times New Roman" w:hAnsi="Times New Roman" w:cs="Times New Roman"/>
          <w:sz w:val="24"/>
          <w:szCs w:val="24"/>
        </w:rPr>
        <w:t>tiks piešķirtas pretendentam</w:t>
      </w:r>
      <w:r w:rsidR="00916CC6">
        <w:rPr>
          <w:rFonts w:ascii="Times New Roman" w:eastAsia="Times New Roman" w:hAnsi="Times New Roman" w:cs="Times New Roman"/>
          <w:sz w:val="24"/>
          <w:szCs w:val="24"/>
        </w:rPr>
        <w:t xml:space="preserve">, ar kuru tiks slēgta nolikuma 14.1.punktā paredzētā </w:t>
      </w:r>
      <w:r w:rsidR="002C3B35">
        <w:rPr>
          <w:rFonts w:ascii="Times New Roman" w:eastAsia="Times New Roman" w:hAnsi="Times New Roman" w:cs="Times New Roman"/>
          <w:sz w:val="24"/>
          <w:szCs w:val="24"/>
        </w:rPr>
        <w:t xml:space="preserve">vispārīgā vienošanās un, kurš būs piedāvājis </w:t>
      </w:r>
      <w:r w:rsidR="002C3B35" w:rsidRPr="008C5B01">
        <w:rPr>
          <w:rFonts w:ascii="Times New Roman" w:hAnsi="Times New Roman" w:cs="Times New Roman"/>
          <w:color w:val="000000"/>
          <w:sz w:val="24"/>
          <w:szCs w:val="24"/>
        </w:rPr>
        <w:t xml:space="preserve">zemāko cenu EUR bez PVN </w:t>
      </w:r>
      <w:r w:rsidR="00886D9D">
        <w:rPr>
          <w:rFonts w:ascii="Times New Roman" w:hAnsi="Times New Roman" w:cs="Times New Roman"/>
          <w:color w:val="000000"/>
          <w:sz w:val="24"/>
          <w:szCs w:val="24"/>
        </w:rPr>
        <w:t>par darbiem i</w:t>
      </w:r>
      <w:r w:rsidR="002C3B35" w:rsidRPr="008C5B01">
        <w:rPr>
          <w:rFonts w:ascii="Times New Roman" w:hAnsi="Times New Roman" w:cs="Times New Roman"/>
          <w:color w:val="000000"/>
          <w:sz w:val="24"/>
          <w:szCs w:val="24"/>
        </w:rPr>
        <w:t xml:space="preserve">epirkumā sākotnēji iekļautajiem </w:t>
      </w:r>
      <w:r w:rsidR="002C3B35" w:rsidRPr="008C5B01">
        <w:rPr>
          <w:rFonts w:ascii="Times New Roman" w:hAnsi="Times New Roman" w:cs="Times New Roman"/>
          <w:sz w:val="24"/>
          <w:szCs w:val="24"/>
        </w:rPr>
        <w:t>objekt</w:t>
      </w:r>
      <w:r w:rsidR="006E4A37">
        <w:rPr>
          <w:rFonts w:ascii="Times New Roman" w:hAnsi="Times New Roman" w:cs="Times New Roman"/>
          <w:sz w:val="24"/>
          <w:szCs w:val="24"/>
        </w:rPr>
        <w:t>iem</w:t>
      </w:r>
      <w:r w:rsidR="002C3B35" w:rsidRPr="008C5B01">
        <w:rPr>
          <w:rFonts w:ascii="Times New Roman" w:eastAsia="Times New Roman" w:hAnsi="Times New Roman" w:cs="Times New Roman"/>
          <w:sz w:val="24"/>
          <w:szCs w:val="24"/>
        </w:rPr>
        <w:t xml:space="preserve"> “Ugunsaizsardzības sistēmas ierīkošana Ganību dambī 32, lit. 01000140114027; 01000140114005 / 01000140114015; 01000140114006; 01000140114009; 01000140114001; 01000140114004 / 01000140114021; 01000140114026” un</w:t>
      </w:r>
      <w:r w:rsidR="002C3B35">
        <w:rPr>
          <w:rFonts w:ascii="Times New Roman" w:eastAsia="Times New Roman" w:hAnsi="Times New Roman" w:cs="Times New Roman"/>
          <w:sz w:val="24"/>
          <w:szCs w:val="24"/>
        </w:rPr>
        <w:t xml:space="preserve"> </w:t>
      </w:r>
      <w:r w:rsidR="002C3B35" w:rsidRPr="008C5B01">
        <w:rPr>
          <w:rFonts w:ascii="Times New Roman" w:eastAsia="Times New Roman" w:hAnsi="Times New Roman" w:cs="Times New Roman"/>
          <w:sz w:val="24"/>
          <w:szCs w:val="24"/>
        </w:rPr>
        <w:t>“Video sistēmas izbūve Augusta Spariņa ielā 1”</w:t>
      </w:r>
      <w:r w:rsidR="002C3B35" w:rsidRPr="008C5B01">
        <w:rPr>
          <w:rFonts w:ascii="Times New Roman" w:hAnsi="Times New Roman" w:cs="Times New Roman"/>
          <w:color w:val="000000"/>
          <w:sz w:val="24"/>
          <w:szCs w:val="24"/>
        </w:rPr>
        <w:t xml:space="preserve">, </w:t>
      </w:r>
      <w:bookmarkEnd w:id="4"/>
      <w:r w:rsidR="002C3B35" w:rsidRPr="008C5B01">
        <w:rPr>
          <w:rFonts w:ascii="Times New Roman" w:hAnsi="Times New Roman" w:cs="Times New Roman"/>
          <w:color w:val="000000"/>
          <w:sz w:val="24"/>
          <w:szCs w:val="24"/>
        </w:rPr>
        <w:t>saskaņā ar Finanšu piedāvājumu (</w:t>
      </w:r>
      <w:r w:rsidR="00826689">
        <w:rPr>
          <w:rFonts w:ascii="Times New Roman" w:hAnsi="Times New Roman" w:cs="Times New Roman"/>
          <w:color w:val="000000"/>
          <w:sz w:val="24"/>
          <w:szCs w:val="24"/>
        </w:rPr>
        <w:t>6</w:t>
      </w:r>
      <w:r w:rsidR="002C3B35" w:rsidRPr="008C5B01">
        <w:rPr>
          <w:rFonts w:ascii="Times New Roman" w:hAnsi="Times New Roman" w:cs="Times New Roman"/>
          <w:color w:val="000000"/>
          <w:sz w:val="24"/>
          <w:szCs w:val="24"/>
        </w:rPr>
        <w:t>.pielikums) un Darba daudzumu un izmaksu sarakstiem (</w:t>
      </w:r>
      <w:r w:rsidR="00826689">
        <w:rPr>
          <w:rFonts w:ascii="Times New Roman" w:hAnsi="Times New Roman" w:cs="Times New Roman"/>
          <w:color w:val="000000"/>
          <w:sz w:val="24"/>
          <w:szCs w:val="24"/>
        </w:rPr>
        <w:t>7</w:t>
      </w:r>
      <w:r w:rsidR="002C3B35" w:rsidRPr="008C5B01">
        <w:rPr>
          <w:rFonts w:ascii="Times New Roman" w:hAnsi="Times New Roman" w:cs="Times New Roman"/>
          <w:color w:val="000000"/>
          <w:sz w:val="24"/>
          <w:szCs w:val="24"/>
        </w:rPr>
        <w:t xml:space="preserve">. un </w:t>
      </w:r>
      <w:r w:rsidR="00826689">
        <w:rPr>
          <w:rFonts w:ascii="Times New Roman" w:hAnsi="Times New Roman" w:cs="Times New Roman"/>
          <w:color w:val="000000"/>
          <w:sz w:val="24"/>
          <w:szCs w:val="24"/>
        </w:rPr>
        <w:t>8</w:t>
      </w:r>
      <w:r w:rsidR="002C3B35" w:rsidRPr="008C5B01">
        <w:rPr>
          <w:rFonts w:ascii="Times New Roman" w:hAnsi="Times New Roman" w:cs="Times New Roman"/>
          <w:color w:val="000000"/>
          <w:sz w:val="24"/>
          <w:szCs w:val="24"/>
        </w:rPr>
        <w:t>.pielikums),</w:t>
      </w:r>
      <w:r w:rsidR="002C3B35">
        <w:rPr>
          <w:rFonts w:ascii="Times New Roman" w:hAnsi="Times New Roman" w:cs="Times New Roman"/>
          <w:color w:val="000000"/>
          <w:sz w:val="24"/>
          <w:szCs w:val="24"/>
        </w:rPr>
        <w:t xml:space="preserve"> objekta “</w:t>
      </w:r>
      <w:r w:rsidR="002C3B35" w:rsidRPr="008C5B01">
        <w:rPr>
          <w:rFonts w:ascii="Times New Roman" w:eastAsia="Times New Roman" w:hAnsi="Times New Roman" w:cs="Times New Roman"/>
          <w:sz w:val="24"/>
          <w:szCs w:val="24"/>
        </w:rPr>
        <w:t>Ugunsaizsardzības sistēmas ierīkošana Ganību dambī 32, lit. 01000140114027; 01000140114005 / 01000140114015; 01000140114006; 01000140114009; 01000140114001; 01000140114004 / 01000140114021; 01000140114026”</w:t>
      </w:r>
      <w:r w:rsidR="002C3B35">
        <w:rPr>
          <w:rFonts w:ascii="Times New Roman" w:eastAsia="Times New Roman" w:hAnsi="Times New Roman" w:cs="Times New Roman"/>
          <w:sz w:val="24"/>
          <w:szCs w:val="24"/>
        </w:rPr>
        <w:t xml:space="preserve"> </w:t>
      </w:r>
      <w:r w:rsidR="002C3B35">
        <w:rPr>
          <w:rFonts w:ascii="Times New Roman" w:hAnsi="Times New Roman" w:cs="Times New Roman"/>
          <w:color w:val="000000"/>
          <w:sz w:val="24"/>
          <w:szCs w:val="24"/>
        </w:rPr>
        <w:t>Tehnisko dokumentāciju (</w:t>
      </w:r>
      <w:r w:rsidR="00826689">
        <w:rPr>
          <w:rFonts w:ascii="Times New Roman" w:hAnsi="Times New Roman" w:cs="Times New Roman"/>
          <w:color w:val="000000"/>
          <w:sz w:val="24"/>
          <w:szCs w:val="24"/>
        </w:rPr>
        <w:t>9</w:t>
      </w:r>
      <w:r w:rsidR="002C3B35">
        <w:rPr>
          <w:rFonts w:ascii="Times New Roman" w:hAnsi="Times New Roman" w:cs="Times New Roman"/>
          <w:color w:val="000000"/>
          <w:sz w:val="24"/>
          <w:szCs w:val="24"/>
        </w:rPr>
        <w:t>.pielikums)</w:t>
      </w:r>
      <w:r w:rsidR="002C3B35" w:rsidRPr="008C5B01">
        <w:rPr>
          <w:rFonts w:ascii="Times New Roman" w:hAnsi="Times New Roman" w:cs="Times New Roman"/>
          <w:color w:val="000000"/>
          <w:sz w:val="24"/>
          <w:szCs w:val="24"/>
        </w:rPr>
        <w:t xml:space="preserve">. </w:t>
      </w:r>
    </w:p>
    <w:p w14:paraId="374B25AE" w14:textId="7E1C92CC" w:rsidR="00BE304E" w:rsidRPr="00983186" w:rsidRDefault="00BE304E" w:rsidP="00983186">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 xml:space="preserve">Vispārīgā vienošanās tiks noslēgta uz </w:t>
      </w:r>
      <w:r w:rsidR="00DF248B">
        <w:rPr>
          <w:rFonts w:ascii="Times New Roman" w:hAnsi="Times New Roman" w:cs="Times New Roman"/>
          <w:sz w:val="24"/>
          <w:szCs w:val="24"/>
        </w:rPr>
        <w:t>36 (trīsdesmit seši) mēneši</w:t>
      </w:r>
      <w:r w:rsidRPr="00983186">
        <w:rPr>
          <w:rFonts w:ascii="Times New Roman" w:hAnsi="Times New Roman" w:cs="Times New Roman"/>
          <w:sz w:val="24"/>
          <w:szCs w:val="24"/>
        </w:rPr>
        <w:t>.</w:t>
      </w:r>
    </w:p>
    <w:p w14:paraId="53A7ECC6" w14:textId="018B9019" w:rsidR="003470E9" w:rsidRPr="00983186" w:rsidRDefault="003470E9" w:rsidP="00983186">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Iepirkumu līgumi vispārīg</w:t>
      </w:r>
      <w:r w:rsidR="00DF248B">
        <w:rPr>
          <w:rFonts w:ascii="Times New Roman" w:hAnsi="Times New Roman" w:cs="Times New Roman"/>
          <w:sz w:val="24"/>
          <w:szCs w:val="24"/>
        </w:rPr>
        <w:t>ā</w:t>
      </w:r>
      <w:r w:rsidRPr="00983186">
        <w:rPr>
          <w:rFonts w:ascii="Times New Roman" w:hAnsi="Times New Roman" w:cs="Times New Roman"/>
          <w:sz w:val="24"/>
          <w:szCs w:val="24"/>
        </w:rPr>
        <w:t xml:space="preserve"> vienošan</w:t>
      </w:r>
      <w:r w:rsidR="00DF248B">
        <w:rPr>
          <w:rFonts w:ascii="Times New Roman" w:hAnsi="Times New Roman" w:cs="Times New Roman"/>
          <w:sz w:val="24"/>
          <w:szCs w:val="24"/>
        </w:rPr>
        <w:t>ā</w:t>
      </w:r>
      <w:r w:rsidRPr="00983186">
        <w:rPr>
          <w:rFonts w:ascii="Times New Roman" w:hAnsi="Times New Roman" w:cs="Times New Roman"/>
          <w:sz w:val="24"/>
          <w:szCs w:val="24"/>
        </w:rPr>
        <w:t>s ietvaros tiks slēgti pēc nepieciešamības</w:t>
      </w:r>
      <w:r w:rsidR="001F79B5" w:rsidRPr="00983186">
        <w:rPr>
          <w:rFonts w:ascii="Times New Roman" w:hAnsi="Times New Roman" w:cs="Times New Roman"/>
          <w:sz w:val="24"/>
          <w:szCs w:val="24"/>
        </w:rPr>
        <w:t xml:space="preserve">, </w:t>
      </w:r>
      <w:r w:rsidRPr="00983186">
        <w:rPr>
          <w:rFonts w:ascii="Times New Roman" w:hAnsi="Times New Roman" w:cs="Times New Roman"/>
          <w:sz w:val="24"/>
          <w:szCs w:val="24"/>
        </w:rPr>
        <w:t>izvērtējot vispārīgās vienošanās dalībnieku iesniegtos piedāvājumus</w:t>
      </w:r>
      <w:r w:rsidR="00767B1C" w:rsidRPr="00983186">
        <w:rPr>
          <w:rFonts w:ascii="Times New Roman" w:hAnsi="Times New Roman" w:cs="Times New Roman"/>
          <w:sz w:val="24"/>
          <w:szCs w:val="24"/>
        </w:rPr>
        <w:t xml:space="preserve"> un Pasūtītāja iespējas</w:t>
      </w:r>
      <w:r w:rsidRPr="00983186">
        <w:rPr>
          <w:rFonts w:ascii="Times New Roman" w:hAnsi="Times New Roman" w:cs="Times New Roman"/>
          <w:sz w:val="24"/>
          <w:szCs w:val="24"/>
        </w:rPr>
        <w:t xml:space="preserve">. </w:t>
      </w:r>
    </w:p>
    <w:p w14:paraId="1116D7AF" w14:textId="77777777" w:rsidR="00DF248B" w:rsidRDefault="00657D5A" w:rsidP="00983186">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Vispārīgās vienošanās</w:t>
      </w:r>
      <w:r w:rsidR="00DA5DBB" w:rsidRPr="00983186">
        <w:rPr>
          <w:rFonts w:ascii="Times New Roman" w:hAnsi="Times New Roman" w:cs="Times New Roman"/>
          <w:sz w:val="24"/>
          <w:szCs w:val="24"/>
        </w:rPr>
        <w:t xml:space="preserve"> izpildes vieta – Rīga.</w:t>
      </w:r>
    </w:p>
    <w:p w14:paraId="6B88212E" w14:textId="6223C3AE" w:rsidR="00CE5A9E" w:rsidRPr="00983186" w:rsidRDefault="00DA5DBB" w:rsidP="00DF248B">
      <w:pPr>
        <w:pStyle w:val="ListParagraph"/>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 xml:space="preserve"> </w:t>
      </w:r>
    </w:p>
    <w:p w14:paraId="15E05E6A" w14:textId="77777777" w:rsidR="00EE6474" w:rsidRPr="00983186" w:rsidRDefault="00EE6474" w:rsidP="00983186">
      <w:pPr>
        <w:pStyle w:val="BodyText2"/>
        <w:tabs>
          <w:tab w:val="clear" w:pos="0"/>
        </w:tabs>
        <w:jc w:val="center"/>
        <w:outlineLvl w:val="9"/>
        <w:rPr>
          <w:rFonts w:ascii="Times New Roman" w:hAnsi="Times New Roman"/>
          <w:b/>
          <w:szCs w:val="24"/>
        </w:rPr>
      </w:pPr>
      <w:r w:rsidRPr="00983186">
        <w:rPr>
          <w:rFonts w:ascii="Times New Roman" w:hAnsi="Times New Roman"/>
          <w:b/>
          <w:szCs w:val="24"/>
        </w:rPr>
        <w:t>IV  PRETENDENTU ATLASES PRASĪBAS</w:t>
      </w:r>
    </w:p>
    <w:p w14:paraId="5B92C7AC" w14:textId="77777777" w:rsidR="00EE6474" w:rsidRPr="00983186" w:rsidRDefault="00EE6474" w:rsidP="00983186">
      <w:pPr>
        <w:pStyle w:val="BodyText2"/>
        <w:tabs>
          <w:tab w:val="clear" w:pos="0"/>
        </w:tabs>
        <w:jc w:val="center"/>
        <w:outlineLvl w:val="9"/>
        <w:rPr>
          <w:rFonts w:ascii="Times New Roman" w:hAnsi="Times New Roman"/>
          <w:b/>
          <w:szCs w:val="24"/>
        </w:rPr>
      </w:pPr>
    </w:p>
    <w:p w14:paraId="2902F00C" w14:textId="0DB2CD4B" w:rsidR="00EE6474" w:rsidRPr="00C07D05" w:rsidRDefault="00EE6474" w:rsidP="00C07D05">
      <w:pPr>
        <w:pStyle w:val="ListParagraph"/>
        <w:numPr>
          <w:ilvl w:val="0"/>
          <w:numId w:val="1"/>
        </w:numPr>
        <w:spacing w:after="0" w:line="240" w:lineRule="auto"/>
        <w:jc w:val="both"/>
        <w:rPr>
          <w:rFonts w:ascii="Times New Roman" w:hAnsi="Times New Roman" w:cs="Times New Roman"/>
          <w:b/>
          <w:bCs/>
          <w:sz w:val="24"/>
          <w:szCs w:val="24"/>
        </w:rPr>
      </w:pPr>
      <w:r w:rsidRPr="00C07D05">
        <w:rPr>
          <w:rFonts w:ascii="Times New Roman" w:hAnsi="Times New Roman" w:cs="Times New Roman"/>
          <w:b/>
          <w:bCs/>
          <w:sz w:val="24"/>
          <w:szCs w:val="24"/>
        </w:rPr>
        <w:t>Pretendent</w:t>
      </w:r>
      <w:r w:rsidR="000C6815" w:rsidRPr="00C07D05">
        <w:rPr>
          <w:rFonts w:ascii="Times New Roman" w:hAnsi="Times New Roman" w:cs="Times New Roman"/>
          <w:b/>
          <w:bCs/>
          <w:sz w:val="24"/>
          <w:szCs w:val="24"/>
        </w:rPr>
        <w:t>u</w:t>
      </w:r>
      <w:r w:rsidR="004D455F" w:rsidRPr="00C07D05">
        <w:rPr>
          <w:rFonts w:ascii="Times New Roman" w:hAnsi="Times New Roman" w:cs="Times New Roman"/>
          <w:b/>
          <w:bCs/>
          <w:sz w:val="24"/>
          <w:szCs w:val="24"/>
        </w:rPr>
        <w:t xml:space="preserve"> </w:t>
      </w:r>
      <w:r w:rsidRPr="00C07D05">
        <w:rPr>
          <w:rFonts w:ascii="Times New Roman" w:hAnsi="Times New Roman" w:cs="Times New Roman"/>
          <w:b/>
          <w:bCs/>
          <w:sz w:val="24"/>
          <w:szCs w:val="24"/>
        </w:rPr>
        <w:t>izslēgšanas noteikumi</w:t>
      </w:r>
    </w:p>
    <w:p w14:paraId="3D9F41EA" w14:textId="77777777" w:rsidR="00DA7393" w:rsidRPr="001C7CE3" w:rsidRDefault="00DA7393" w:rsidP="00DA7393">
      <w:pPr>
        <w:pStyle w:val="BodyText2"/>
        <w:numPr>
          <w:ilvl w:val="1"/>
          <w:numId w:val="1"/>
        </w:numPr>
        <w:rPr>
          <w:rFonts w:ascii="Times New Roman" w:hAnsi="Times New Roman"/>
        </w:rPr>
      </w:pPr>
      <w:bookmarkStart w:id="5" w:name="_Hlk65569965"/>
      <w:r w:rsidRPr="00F6398A">
        <w:rPr>
          <w:rFonts w:ascii="Times New Roman" w:hAnsi="Times New Roman"/>
        </w:rPr>
        <w:lastRenderedPageBreak/>
        <w:t xml:space="preserve">Iepirkuma komisija attiecībā uz Pretendentu, kuram būtu piešķiramas līguma slēgšanas tiesības, </w:t>
      </w:r>
      <w:r w:rsidRPr="001C7CE3">
        <w:rPr>
          <w:rFonts w:ascii="Times New Roman" w:hAnsi="Times New Roman"/>
        </w:rPr>
        <w:t xml:space="preserve">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w:t>
      </w:r>
      <w:proofErr w:type="spellStart"/>
      <w:r w:rsidRPr="001C7CE3">
        <w:rPr>
          <w:rFonts w:ascii="Times New Roman" w:hAnsi="Times New Roman"/>
        </w:rPr>
        <w:t>euro</w:t>
      </w:r>
      <w:proofErr w:type="spellEnd"/>
      <w:r w:rsidRPr="001C7CE3">
        <w:rPr>
          <w:rFonts w:ascii="Times New Roman" w:hAnsi="Times New Roman"/>
        </w:rPr>
        <w:t xml:space="preserve">. Ja nodokļu parādi pārsniedz 150 </w:t>
      </w:r>
      <w:proofErr w:type="spellStart"/>
      <w:r w:rsidRPr="001C7CE3">
        <w:rPr>
          <w:rFonts w:ascii="Times New Roman" w:hAnsi="Times New Roman"/>
        </w:rPr>
        <w:t>euro</w:t>
      </w:r>
      <w:proofErr w:type="spellEnd"/>
      <w:r w:rsidRPr="001C7CE3">
        <w:rPr>
          <w:rFonts w:ascii="Times New Roman" w:hAnsi="Times New Roman"/>
        </w:rPr>
        <w:t xml:space="preserve">, Iepirkuma komisija rīkojas pēc analoģijas ar Sabiedrisko pakalpojumu sniedzēju iepirkumu likuma 48.panta piektās daļas 1. punkta c) apakšpunktu un sestās daļas regulējumu. Gadījumā, ja nodokļu parāds 150 </w:t>
      </w:r>
      <w:proofErr w:type="spellStart"/>
      <w:r w:rsidRPr="001C7CE3">
        <w:rPr>
          <w:rFonts w:ascii="Times New Roman" w:hAnsi="Times New Roman"/>
        </w:rPr>
        <w:t>euro</w:t>
      </w:r>
      <w:proofErr w:type="spellEnd"/>
      <w:r w:rsidRPr="001C7CE3">
        <w:rPr>
          <w:rFonts w:ascii="Times New Roman" w:hAnsi="Times New Roman"/>
        </w:rPr>
        <w:t xml:space="preserve"> apmērā tiek pārsniegts personai, uz kuras iespējām Pretendents balstās, Sabiedrisko pakalpojumu sniedzējs rīkojas pēc analoģijas ar Sabiedrisko pakalpojumu sniedzēju iepirkumu likuma 49.panta piektajā daļā paredzēto.</w:t>
      </w:r>
    </w:p>
    <w:p w14:paraId="21B08993" w14:textId="77777777" w:rsidR="00DA7393" w:rsidRPr="00792E2F" w:rsidRDefault="00DA7393" w:rsidP="00DA7393">
      <w:pPr>
        <w:pStyle w:val="BodyText2"/>
        <w:numPr>
          <w:ilvl w:val="1"/>
          <w:numId w:val="1"/>
        </w:numPr>
        <w:rPr>
          <w:rFonts w:ascii="Times New Roman" w:hAnsi="Times New Roman"/>
        </w:rPr>
      </w:pPr>
      <w:r w:rsidRPr="001C7CE3">
        <w:rPr>
          <w:rFonts w:ascii="Times New Roman" w:hAnsi="Times New Roman"/>
        </w:rPr>
        <w:t xml:space="preserve">Iepirkuma komisija attiecībā uz Pretendentu, kuram būtu piešķiramas līguma slēgšanas tiesības, kā </w:t>
      </w:r>
      <w:r w:rsidRPr="00C85647">
        <w:rPr>
          <w:rFonts w:ascii="Times New Roman" w:hAnsi="Times New Roman"/>
        </w:rPr>
        <w:t>arī personu, uz kuras iespējām tas balstījies, lai apliecinātu, ka tā kvalifikācija atbilst Iepirkuma dokumentos noteiktajām prasībām, pieprasa iesniegt kompetentu institūciju izziņas</w:t>
      </w:r>
      <w:r w:rsidRPr="00C85647">
        <w:rPr>
          <w:rFonts w:ascii="Times New Roman" w:hAnsi="Times New Roman"/>
          <w:vertAlign w:val="superscript"/>
        </w:rPr>
        <w:t xml:space="preserve"> </w:t>
      </w:r>
      <w:r w:rsidRPr="00C85647">
        <w:rPr>
          <w:rFonts w:ascii="Times New Roman" w:hAnsi="Times New Roman"/>
        </w:rPr>
        <w:t xml:space="preserve">(Izslēgšanas gadījumu neesamība var tikt pierādīta arī ar izziņām, ko </w:t>
      </w:r>
      <w:r>
        <w:rPr>
          <w:rFonts w:ascii="Times New Roman" w:hAnsi="Times New Roman"/>
        </w:rPr>
        <w:t>Pretendents</w:t>
      </w:r>
      <w:r w:rsidRPr="00C85647">
        <w:rPr>
          <w:rFonts w:ascii="Times New Roman" w:hAnsi="Times New Roman"/>
        </w:rPr>
        <w:t xml:space="preserve"> par sevi iegūst no Elektroniskās iepirkumu sistēmas</w:t>
      </w:r>
      <w:r>
        <w:rPr>
          <w:rFonts w:ascii="Times New Roman" w:hAnsi="Times New Roman"/>
        </w:rPr>
        <w:t>)</w:t>
      </w:r>
      <w:r w:rsidRPr="00C85647">
        <w:rPr>
          <w:rFonts w:ascii="Times New Roman" w:hAnsi="Times New Roman"/>
        </w:rPr>
        <w:t xml:space="preserve">, kas apliecina, ka Pretendentam un personai, uz kuras iespējām Pretendents balstās, nav pasludināts maksātnespējas process, apturēta tā saimnieciskā darbība vai tas </w:t>
      </w:r>
      <w:r w:rsidRPr="00792E2F">
        <w:rPr>
          <w:rFonts w:ascii="Times New Roman" w:hAnsi="Times New Roman"/>
        </w:rPr>
        <w:t>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0C9A7E88" w14:textId="77777777" w:rsidR="00DA7393" w:rsidRDefault="00DA7393" w:rsidP="00DA7393">
      <w:pPr>
        <w:pStyle w:val="BodyText2"/>
        <w:numPr>
          <w:ilvl w:val="1"/>
          <w:numId w:val="1"/>
        </w:numPr>
        <w:rPr>
          <w:rFonts w:ascii="Times New Roman" w:hAnsi="Times New Roman"/>
        </w:rPr>
      </w:pPr>
      <w:r>
        <w:rPr>
          <w:rFonts w:ascii="Times New Roman" w:hAnsi="Times New Roman"/>
        </w:rPr>
        <w:t xml:space="preserve">Pretendents, </w:t>
      </w:r>
      <w:r w:rsidRPr="00024A07">
        <w:rPr>
          <w:rFonts w:ascii="Times New Roman" w:hAnsi="Times New Roman"/>
          <w:szCs w:val="24"/>
          <w:shd w:val="clear" w:color="auto" w:fill="FFFFFF"/>
        </w:rPr>
        <w:t>kuram būtu piešķiramas iepirkuma līguma slēgšanas tiesības</w:t>
      </w:r>
      <w:r>
        <w:rPr>
          <w:rFonts w:ascii="Times New Roman" w:hAnsi="Times New Roman"/>
          <w:szCs w:val="24"/>
          <w:shd w:val="clear" w:color="auto" w:fill="FFFFFF"/>
        </w:rPr>
        <w:t>,</w:t>
      </w:r>
      <w:r>
        <w:rPr>
          <w:rFonts w:ascii="Times New Roman" w:hAnsi="Times New Roman"/>
        </w:rPr>
        <w:t xml:space="preserve"> tiek izslēgts no turpmākās dalības iepirkuma procedūrā, </w:t>
      </w:r>
      <w:r w:rsidRPr="00982329">
        <w:rPr>
          <w:rFonts w:ascii="Times New Roman" w:hAnsi="Times New Roman"/>
        </w:rPr>
        <w:t>ja uz pretendentu ir attiecināms jebkurš no Starptautisko un Latvijas Republikas nacionālo sankciju likuma 11.</w:t>
      </w:r>
      <w:r w:rsidRPr="00425705">
        <w:rPr>
          <w:rFonts w:ascii="Times New Roman" w:hAnsi="Times New Roman"/>
          <w:vertAlign w:val="superscript"/>
        </w:rPr>
        <w:t>1</w:t>
      </w:r>
      <w:r w:rsidRPr="00982329">
        <w:rPr>
          <w:rFonts w:ascii="Times New Roman" w:hAnsi="Times New Roman"/>
        </w:rPr>
        <w:t xml:space="preserve"> panta pirmajā daļā noteiktajiem gadījumiem</w:t>
      </w:r>
      <w:r>
        <w:rPr>
          <w:rFonts w:ascii="Times New Roman" w:hAnsi="Times New Roman"/>
        </w:rPr>
        <w:t>.</w:t>
      </w:r>
    </w:p>
    <w:p w14:paraId="1DF4EEBE" w14:textId="77777777" w:rsidR="00DA7393" w:rsidRPr="00792E2F" w:rsidRDefault="00DA7393" w:rsidP="00DA7393">
      <w:pPr>
        <w:pStyle w:val="BodyText2"/>
        <w:numPr>
          <w:ilvl w:val="1"/>
          <w:numId w:val="1"/>
        </w:numPr>
        <w:rPr>
          <w:rFonts w:ascii="Times New Roman" w:hAnsi="Times New Roman"/>
        </w:rPr>
      </w:pPr>
      <w:r w:rsidRPr="00792E2F">
        <w:rPr>
          <w:rStyle w:val="ui-provider"/>
          <w:rFonts w:ascii="Times New Roman" w:hAnsi="Times New Roman"/>
        </w:rPr>
        <w:t>Pretendents tiek izslēgts no turpmākās dalības iepirkuma procedūrā, ja tiek konstatēts, ka pretendents ir 2022. gada 8. aprīļa Eiropas Savienības Padomes Regulas 2022/576, ar kuru groza Regulu Nr. 833/2014 par ierobežojošiem pasākumiem saistībā ar Krievijas darbībām, kas destabilizē situāciju Ukrainā, 1. panta 23. punktā iekļautajā 5. k panta 1. punktā noteiktā persona.</w:t>
      </w:r>
    </w:p>
    <w:p w14:paraId="3217D753" w14:textId="77777777" w:rsidR="009036B6" w:rsidRPr="00983186" w:rsidRDefault="009036B6" w:rsidP="00983186">
      <w:pPr>
        <w:pStyle w:val="BodyText2"/>
        <w:tabs>
          <w:tab w:val="clear" w:pos="0"/>
        </w:tabs>
        <w:ind w:left="720"/>
        <w:rPr>
          <w:rFonts w:ascii="Times New Roman" w:hAnsi="Times New Roman"/>
          <w:szCs w:val="24"/>
        </w:rPr>
      </w:pPr>
    </w:p>
    <w:bookmarkEnd w:id="5"/>
    <w:p w14:paraId="3BA12A61" w14:textId="3737716D" w:rsidR="00FB2F90" w:rsidRPr="00983186" w:rsidRDefault="00FB2F90" w:rsidP="00C07D05">
      <w:pPr>
        <w:pStyle w:val="BodyText2"/>
        <w:numPr>
          <w:ilvl w:val="0"/>
          <w:numId w:val="1"/>
        </w:numPr>
        <w:rPr>
          <w:rFonts w:ascii="Times New Roman" w:hAnsi="Times New Roman"/>
          <w:b/>
          <w:bCs/>
          <w:szCs w:val="24"/>
        </w:rPr>
      </w:pPr>
      <w:r w:rsidRPr="00983186">
        <w:rPr>
          <w:rFonts w:ascii="Times New Roman" w:hAnsi="Times New Roman"/>
          <w:b/>
          <w:bCs/>
          <w:szCs w:val="24"/>
        </w:rPr>
        <w:t>Prasības profesionālās darbības veikšanai</w:t>
      </w:r>
    </w:p>
    <w:p w14:paraId="4541D904" w14:textId="008D2138" w:rsidR="003265DE" w:rsidRDefault="003265DE" w:rsidP="00C07D05">
      <w:pPr>
        <w:pStyle w:val="BodyText2"/>
        <w:numPr>
          <w:ilvl w:val="1"/>
          <w:numId w:val="1"/>
        </w:numPr>
        <w:tabs>
          <w:tab w:val="left" w:pos="1843"/>
        </w:tabs>
        <w:rPr>
          <w:rFonts w:ascii="Times New Roman" w:hAnsi="Times New Roman"/>
          <w:szCs w:val="24"/>
        </w:rPr>
      </w:pPr>
      <w:r w:rsidRPr="00983186">
        <w:rPr>
          <w:rFonts w:ascii="Times New Roman" w:hAnsi="Times New Roman"/>
          <w:szCs w:val="24"/>
        </w:rPr>
        <w:t xml:space="preserve">Pretendentam vai, ja pretendents ir piegādātāju apvienība (turpmāk – apvienība) – visiem apvienības dalībniekiem, ir jābūt reģistrētiem Komercreģistrā </w:t>
      </w:r>
      <w:r w:rsidR="00B3605D" w:rsidRPr="00983186">
        <w:rPr>
          <w:rFonts w:ascii="Times New Roman" w:hAnsi="Times New Roman"/>
        </w:rPr>
        <w:t xml:space="preserve">vai, </w:t>
      </w:r>
      <w:r w:rsidRPr="00983186">
        <w:rPr>
          <w:rFonts w:ascii="Times New Roman" w:hAnsi="Times New Roman"/>
          <w:szCs w:val="24"/>
        </w:rPr>
        <w:t>ja pretendents ir ārvalstu persona – reģistrētam atbilstoši attiecīgās valsts normatīvo aktu prasībām.</w:t>
      </w:r>
    </w:p>
    <w:p w14:paraId="0A2F5ACE" w14:textId="665EC85C" w:rsidR="003265DE" w:rsidRPr="007334DE" w:rsidRDefault="003265DE" w:rsidP="00C07D05">
      <w:pPr>
        <w:pStyle w:val="BodyText2"/>
        <w:numPr>
          <w:ilvl w:val="1"/>
          <w:numId w:val="1"/>
        </w:numPr>
        <w:rPr>
          <w:rFonts w:ascii="Times New Roman" w:hAnsi="Times New Roman"/>
          <w:szCs w:val="24"/>
        </w:rPr>
      </w:pPr>
      <w:r w:rsidRPr="00983186">
        <w:rPr>
          <w:rFonts w:ascii="Times New Roman" w:hAnsi="Times New Roman"/>
          <w:szCs w:val="24"/>
        </w:rPr>
        <w:t xml:space="preserve">Ja pretendents ir apvienība, tad </w:t>
      </w:r>
      <w:r w:rsidRPr="00983186">
        <w:rPr>
          <w:rFonts w:ascii="Times New Roman" w:hAnsi="Times New Roman"/>
          <w:color w:val="000000"/>
          <w:szCs w:val="24"/>
        </w:rPr>
        <w:t>apvienības dalībniekiem ir jābūt noslēgtai vienošanās par katram apvienības dalībniekam nododamo izpildāmo darbu daļu procentos no piedāvātās kopējās līguma summas</w:t>
      </w:r>
      <w:r w:rsidRPr="00983186">
        <w:rPr>
          <w:rFonts w:ascii="Times New Roman" w:hAnsi="Times New Roman"/>
          <w:szCs w:val="24"/>
        </w:rPr>
        <w:t xml:space="preserve"> un šo darbu raksturojumu</w:t>
      </w:r>
      <w:r w:rsidRPr="00983186">
        <w:rPr>
          <w:rFonts w:ascii="Times New Roman" w:hAnsi="Times New Roman"/>
          <w:color w:val="000000"/>
          <w:szCs w:val="24"/>
        </w:rPr>
        <w:t xml:space="preserve">. </w:t>
      </w:r>
      <w:r w:rsidRPr="00983186">
        <w:rPr>
          <w:rFonts w:ascii="Times New Roman" w:hAnsi="Times New Roman"/>
          <w:szCs w:val="24"/>
        </w:rPr>
        <w:t xml:space="preserve">Ja apvienība nolikumā noteiktajā kārtībā tiek atzīta par konkursa uzvarētāju un iegūst tiesības slēgt </w:t>
      </w:r>
      <w:r w:rsidR="006F389A" w:rsidRPr="00983186">
        <w:rPr>
          <w:rFonts w:ascii="Times New Roman" w:hAnsi="Times New Roman"/>
          <w:szCs w:val="24"/>
        </w:rPr>
        <w:t>vispārīgo vienošanos</w:t>
      </w:r>
      <w:r w:rsidRPr="00983186">
        <w:rPr>
          <w:rFonts w:ascii="Times New Roman" w:hAnsi="Times New Roman"/>
          <w:szCs w:val="24"/>
        </w:rPr>
        <w:t>, tad apvienības dalībniekiem pirms</w:t>
      </w:r>
      <w:r w:rsidR="006F389A" w:rsidRPr="00983186">
        <w:rPr>
          <w:rFonts w:ascii="Times New Roman" w:hAnsi="Times New Roman"/>
          <w:szCs w:val="24"/>
        </w:rPr>
        <w:t xml:space="preserve"> vispārīgās vienošanās</w:t>
      </w:r>
      <w:r w:rsidRPr="00983186">
        <w:rPr>
          <w:rFonts w:ascii="Times New Roman" w:hAnsi="Times New Roman"/>
          <w:szCs w:val="24"/>
        </w:rPr>
        <w:t xml:space="preserve"> noslēgšanas jāizveido personālsabiedrība (pilnsabiedrība) </w:t>
      </w:r>
      <w:r w:rsidRPr="00983186">
        <w:rPr>
          <w:rFonts w:ascii="Times New Roman" w:hAnsi="Times New Roman"/>
          <w:b/>
          <w:szCs w:val="24"/>
        </w:rPr>
        <w:t>vai</w:t>
      </w:r>
      <w:r w:rsidRPr="00983186">
        <w:rPr>
          <w:rFonts w:ascii="Times New Roman" w:hAnsi="Times New Roman"/>
          <w:szCs w:val="24"/>
        </w:rPr>
        <w:t xml:space="preserve"> jānoslēdz sabiedrības līgums, vienojoties par </w:t>
      </w:r>
      <w:r w:rsidRPr="007334DE">
        <w:rPr>
          <w:rFonts w:ascii="Times New Roman" w:hAnsi="Times New Roman"/>
          <w:szCs w:val="24"/>
        </w:rPr>
        <w:t>apvienības dalībnieku atbildības sadalījumu.</w:t>
      </w:r>
    </w:p>
    <w:p w14:paraId="3A8F85BA" w14:textId="15001FD4" w:rsidR="007334DE" w:rsidRPr="002E72D7" w:rsidRDefault="007334DE" w:rsidP="007334DE">
      <w:pPr>
        <w:pStyle w:val="BodyText2"/>
        <w:numPr>
          <w:ilvl w:val="1"/>
          <w:numId w:val="1"/>
        </w:numPr>
        <w:rPr>
          <w:rFonts w:ascii="Times New Roman" w:hAnsi="Times New Roman"/>
          <w:b/>
          <w:bCs/>
          <w:spacing w:val="-3"/>
          <w:szCs w:val="24"/>
        </w:rPr>
      </w:pPr>
      <w:r w:rsidRPr="007334DE">
        <w:rPr>
          <w:rFonts w:ascii="Times New Roman" w:hAnsi="Times New Roman"/>
          <w:szCs w:val="24"/>
        </w:rPr>
        <w:t xml:space="preserve">Pretendentam vai, ja pretendents ir apvienība, tad visiem apvienības dalībniekiem kopā, ir jābūt tiesībām veikt </w:t>
      </w:r>
      <w:r w:rsidRPr="007334DE">
        <w:rPr>
          <w:rStyle w:val="cf01"/>
          <w:rFonts w:ascii="Times New Roman" w:hAnsi="Times New Roman" w:cs="Times New Roman"/>
          <w:sz w:val="24"/>
          <w:szCs w:val="24"/>
        </w:rPr>
        <w:t xml:space="preserve">elektronisko sakaru sistēmu un tīklu būvdarbu vadīšanā vai elektroietaišu izbūves darbu </w:t>
      </w:r>
      <w:r w:rsidR="00410F56">
        <w:rPr>
          <w:rStyle w:val="cf01"/>
          <w:rFonts w:ascii="Times New Roman" w:hAnsi="Times New Roman" w:cs="Times New Roman"/>
          <w:sz w:val="24"/>
          <w:szCs w:val="24"/>
        </w:rPr>
        <w:t xml:space="preserve">(spriegums </w:t>
      </w:r>
      <w:r w:rsidRPr="007334DE">
        <w:rPr>
          <w:rStyle w:val="cf01"/>
          <w:rFonts w:ascii="Times New Roman" w:hAnsi="Times New Roman" w:cs="Times New Roman"/>
          <w:sz w:val="24"/>
          <w:szCs w:val="24"/>
        </w:rPr>
        <w:t xml:space="preserve">līdz 1 </w:t>
      </w:r>
      <w:proofErr w:type="spellStart"/>
      <w:r w:rsidRPr="007334DE">
        <w:rPr>
          <w:rStyle w:val="cf01"/>
          <w:rFonts w:ascii="Times New Roman" w:hAnsi="Times New Roman" w:cs="Times New Roman"/>
          <w:sz w:val="24"/>
          <w:szCs w:val="24"/>
        </w:rPr>
        <w:t>kV</w:t>
      </w:r>
      <w:proofErr w:type="spellEnd"/>
      <w:r w:rsidR="00410F56">
        <w:rPr>
          <w:rStyle w:val="cf01"/>
          <w:rFonts w:ascii="Times New Roman" w:hAnsi="Times New Roman" w:cs="Times New Roman"/>
          <w:sz w:val="24"/>
          <w:szCs w:val="24"/>
        </w:rPr>
        <w:t>)</w:t>
      </w:r>
      <w:r w:rsidRPr="007334DE">
        <w:rPr>
          <w:rStyle w:val="cf01"/>
          <w:rFonts w:ascii="Times New Roman" w:hAnsi="Times New Roman" w:cs="Times New Roman"/>
          <w:sz w:val="24"/>
          <w:szCs w:val="24"/>
        </w:rPr>
        <w:t xml:space="preserve"> vadīšanā </w:t>
      </w:r>
      <w:r w:rsidRPr="007334DE">
        <w:rPr>
          <w:rFonts w:ascii="Times New Roman" w:hAnsi="Times New Roman"/>
          <w:szCs w:val="24"/>
        </w:rPr>
        <w:t>Ja pretendents ir apvienība, tad katram apvienības dalībniekam, ir jābūt tiesībām veikt darbus tajās sfērās, kurās, saskaņā ar noslēgto vienošanos starp apvienības dalībniekiem, apvienības dalībnieks ir apņēmies veikt. Tiesības veikt darbus attiecīgajās sfērās apliecina reģistrācija</w:t>
      </w:r>
      <w:r w:rsidRPr="002E72D7">
        <w:rPr>
          <w:rFonts w:ascii="Times New Roman" w:hAnsi="Times New Roman"/>
          <w:szCs w:val="24"/>
        </w:rPr>
        <w:t xml:space="preserve"> Latvijas Republikas Būvkomersantu reģistrā saskaņā ar Būvniecības likuma 22.panta pirmo daļu un Ministru kabineta 2014.gada 25.februāra noteikumu Nr.116 „Būvkomersantu </w:t>
      </w:r>
      <w:r w:rsidRPr="002E72D7">
        <w:rPr>
          <w:rFonts w:ascii="Times New Roman" w:hAnsi="Times New Roman"/>
          <w:szCs w:val="24"/>
        </w:rPr>
        <w:lastRenderedPageBreak/>
        <w:t xml:space="preserve">reģistrācijas noteikumi” prasībām. </w:t>
      </w:r>
      <w:r w:rsidRPr="002E72D7">
        <w:rPr>
          <w:rFonts w:ascii="Times New Roman" w:hAnsi="Times New Roman"/>
          <w:spacing w:val="-3"/>
          <w:szCs w:val="24"/>
        </w:rPr>
        <w:t>Ja pretendents (pretendenta dalībnieks) nav reģistrēts Latvijas Republikas Būvkomersantu reģistrā, bet konkursā iegūst tiesības slēgt līgumu, tad šim pretendentam (pretendenta dalībniekam, kurš veiks iepirkuma priekšmetā ietilpstošos būvdarbus) līdz iepirkuma līguma slēgšanai jāreģistrējas Latvijas Republikas Būvkomersantu reģistrā.</w:t>
      </w:r>
    </w:p>
    <w:p w14:paraId="2F0A12F4" w14:textId="371A851F" w:rsidR="007334DE" w:rsidRPr="002E72D7" w:rsidRDefault="007334DE" w:rsidP="007334DE">
      <w:pPr>
        <w:pStyle w:val="BodyText2"/>
        <w:numPr>
          <w:ilvl w:val="1"/>
          <w:numId w:val="1"/>
        </w:numPr>
        <w:rPr>
          <w:rFonts w:ascii="Times New Roman" w:hAnsi="Times New Roman"/>
          <w:b/>
          <w:bCs/>
          <w:spacing w:val="-3"/>
          <w:szCs w:val="24"/>
        </w:rPr>
      </w:pPr>
      <w:r w:rsidRPr="002E72D7">
        <w:rPr>
          <w:rFonts w:ascii="Times New Roman" w:hAnsi="Times New Roman"/>
          <w:szCs w:val="24"/>
        </w:rPr>
        <w:t xml:space="preserve">Ja pretendents vai apvienības dalībnieks ir ārvalstu persona, tam jābūt reģistrētam atbilstoši attiecīgās valsts normatīvo aktu prasībām, kas dod tiesības veikt </w:t>
      </w:r>
      <w:r w:rsidR="00410F56" w:rsidRPr="007334DE">
        <w:rPr>
          <w:rStyle w:val="cf01"/>
          <w:rFonts w:ascii="Times New Roman" w:hAnsi="Times New Roman" w:cs="Times New Roman"/>
          <w:sz w:val="24"/>
          <w:szCs w:val="24"/>
        </w:rPr>
        <w:t xml:space="preserve">elektronisko sakaru sistēmu un tīklu būvdarbu vadīšanā vai elektroietaišu izbūves darbu </w:t>
      </w:r>
      <w:r w:rsidR="00410F56">
        <w:rPr>
          <w:rStyle w:val="cf01"/>
          <w:rFonts w:ascii="Times New Roman" w:hAnsi="Times New Roman" w:cs="Times New Roman"/>
          <w:sz w:val="24"/>
          <w:szCs w:val="24"/>
        </w:rPr>
        <w:t xml:space="preserve">(spriegums </w:t>
      </w:r>
      <w:r w:rsidR="00410F56" w:rsidRPr="007334DE">
        <w:rPr>
          <w:rStyle w:val="cf01"/>
          <w:rFonts w:ascii="Times New Roman" w:hAnsi="Times New Roman" w:cs="Times New Roman"/>
          <w:sz w:val="24"/>
          <w:szCs w:val="24"/>
        </w:rPr>
        <w:t xml:space="preserve">līdz 1 </w:t>
      </w:r>
      <w:proofErr w:type="spellStart"/>
      <w:r w:rsidR="00410F56" w:rsidRPr="007334DE">
        <w:rPr>
          <w:rStyle w:val="cf01"/>
          <w:rFonts w:ascii="Times New Roman" w:hAnsi="Times New Roman" w:cs="Times New Roman"/>
          <w:sz w:val="24"/>
          <w:szCs w:val="24"/>
        </w:rPr>
        <w:t>kV</w:t>
      </w:r>
      <w:proofErr w:type="spellEnd"/>
      <w:r w:rsidR="00410F56">
        <w:rPr>
          <w:rStyle w:val="cf01"/>
          <w:rFonts w:ascii="Times New Roman" w:hAnsi="Times New Roman" w:cs="Times New Roman"/>
          <w:sz w:val="24"/>
          <w:szCs w:val="24"/>
        </w:rPr>
        <w:t>)</w:t>
      </w:r>
      <w:r w:rsidR="00410F56" w:rsidRPr="007334DE">
        <w:rPr>
          <w:rStyle w:val="cf01"/>
          <w:rFonts w:ascii="Times New Roman" w:hAnsi="Times New Roman" w:cs="Times New Roman"/>
          <w:sz w:val="24"/>
          <w:szCs w:val="24"/>
        </w:rPr>
        <w:t xml:space="preserve"> vadīšanā</w:t>
      </w:r>
      <w:r w:rsidR="00410F56">
        <w:rPr>
          <w:rStyle w:val="cf01"/>
          <w:rFonts w:ascii="Times New Roman" w:hAnsi="Times New Roman" w:cs="Times New Roman"/>
          <w:sz w:val="24"/>
          <w:szCs w:val="24"/>
        </w:rPr>
        <w:t xml:space="preserve">. </w:t>
      </w:r>
      <w:r w:rsidRPr="002E72D7">
        <w:rPr>
          <w:rFonts w:ascii="Times New Roman" w:hAnsi="Times New Roman"/>
          <w:szCs w:val="24"/>
        </w:rPr>
        <w:t>Ja pretendents (pretendenta dalībnieks) ir ārvalstu persona, un nav reģistrēts Latvijas Republikas Būvkomersantu reģistrā, bet konkursā iegūst tiesības slēgt līgumu, tad šim pretendentam (pretendenta dalībniekam, kurš veiks iepirkuma priekšmetā ietilpstošos būvdarbus) līdz iepirkuma līguma slēgšanai jāreģistrējas Latvijas Republikas Būvkomersantu reģistrā.</w:t>
      </w:r>
    </w:p>
    <w:p w14:paraId="3BFF1AFA" w14:textId="02F66A44" w:rsidR="008821B4" w:rsidRPr="00983186" w:rsidRDefault="00120FB2" w:rsidP="00C07D05">
      <w:pPr>
        <w:pStyle w:val="ListParagraph"/>
        <w:numPr>
          <w:ilvl w:val="1"/>
          <w:numId w:val="1"/>
        </w:numPr>
        <w:tabs>
          <w:tab w:val="left" w:pos="-142"/>
        </w:tabs>
        <w:spacing w:after="0" w:line="240" w:lineRule="auto"/>
        <w:jc w:val="both"/>
        <w:rPr>
          <w:rFonts w:ascii="Times New Roman" w:eastAsia="Times New Roman" w:hAnsi="Times New Roman" w:cs="Times New Roman"/>
          <w:b/>
          <w:bCs/>
          <w:sz w:val="24"/>
          <w:szCs w:val="24"/>
        </w:rPr>
      </w:pPr>
      <w:r w:rsidRPr="00983186">
        <w:rPr>
          <w:rFonts w:ascii="Times New Roman" w:eastAsia="Times New Roman" w:hAnsi="Times New Roman" w:cs="Times New Roman"/>
          <w:b/>
          <w:bCs/>
          <w:sz w:val="24"/>
          <w:szCs w:val="24"/>
        </w:rPr>
        <w:t>Pretendentam</w:t>
      </w:r>
      <w:r w:rsidR="008821B4" w:rsidRPr="00983186">
        <w:rPr>
          <w:rFonts w:ascii="Times New Roman" w:eastAsia="Times New Roman" w:hAnsi="Times New Roman" w:cs="Times New Roman"/>
          <w:b/>
          <w:bCs/>
          <w:sz w:val="24"/>
          <w:szCs w:val="24"/>
        </w:rPr>
        <w:t xml:space="preserve"> </w:t>
      </w:r>
      <w:r w:rsidR="008821B4" w:rsidRPr="00983186">
        <w:rPr>
          <w:rFonts w:ascii="Times New Roman" w:eastAsia="Times New Roman" w:hAnsi="Times New Roman" w:cs="Times New Roman"/>
          <w:b/>
          <w:bCs/>
          <w:sz w:val="24"/>
          <w:szCs w:val="24"/>
          <w:lang w:eastAsia="lv-LV"/>
        </w:rPr>
        <w:t xml:space="preserve">ir spēkā esoša </w:t>
      </w:r>
      <w:proofErr w:type="spellStart"/>
      <w:r w:rsidR="008821B4" w:rsidRPr="00983186">
        <w:rPr>
          <w:rFonts w:ascii="Times New Roman" w:eastAsia="Times New Roman" w:hAnsi="Times New Roman" w:cs="Times New Roman"/>
          <w:b/>
          <w:bCs/>
          <w:sz w:val="24"/>
          <w:szCs w:val="24"/>
          <w:lang w:eastAsia="lv-LV"/>
        </w:rPr>
        <w:t>Iekšlietu</w:t>
      </w:r>
      <w:proofErr w:type="spellEnd"/>
      <w:r w:rsidR="008821B4" w:rsidRPr="00983186">
        <w:rPr>
          <w:rFonts w:ascii="Times New Roman" w:eastAsia="Times New Roman" w:hAnsi="Times New Roman" w:cs="Times New Roman"/>
          <w:b/>
          <w:bCs/>
          <w:sz w:val="24"/>
          <w:szCs w:val="24"/>
          <w:lang w:eastAsia="lv-LV"/>
        </w:rPr>
        <w:t xml:space="preserve"> ministrijas speciālā atļauja (licence) </w:t>
      </w:r>
      <w:r w:rsidR="008821B4" w:rsidRPr="00983186">
        <w:rPr>
          <w:rFonts w:ascii="Times New Roman" w:eastAsia="Times New Roman" w:hAnsi="Times New Roman" w:cs="Times New Roman"/>
          <w:b/>
          <w:bCs/>
          <w:sz w:val="24"/>
          <w:szCs w:val="24"/>
        </w:rPr>
        <w:t>apsardzes tehnisko sistēmu ierīkošanā atbilstoši Ministra kabineta 2022. gada 21. jūnija noteikumiem Nr. 369 „Noteikumi par apsardzes darbības reģistru, apsardzes darbības reģistrāciju un prasībām apsardzes vadības centram” .</w:t>
      </w:r>
    </w:p>
    <w:p w14:paraId="75C66F9F" w14:textId="77777777" w:rsidR="00877DED" w:rsidRPr="00983186" w:rsidRDefault="00877DED" w:rsidP="00983186">
      <w:pPr>
        <w:pStyle w:val="BodyText2"/>
        <w:tabs>
          <w:tab w:val="clear" w:pos="0"/>
        </w:tabs>
        <w:ind w:left="720"/>
        <w:rPr>
          <w:rFonts w:ascii="Times New Roman" w:hAnsi="Times New Roman"/>
          <w:szCs w:val="24"/>
        </w:rPr>
      </w:pPr>
    </w:p>
    <w:p w14:paraId="197011B8" w14:textId="5F6F0900" w:rsidR="0073431E" w:rsidRPr="00983186" w:rsidRDefault="0073431E" w:rsidP="00C07D05">
      <w:pPr>
        <w:pStyle w:val="ListParagraph"/>
        <w:numPr>
          <w:ilvl w:val="0"/>
          <w:numId w:val="1"/>
        </w:numPr>
        <w:spacing w:after="0" w:line="240" w:lineRule="auto"/>
        <w:jc w:val="both"/>
        <w:rPr>
          <w:rFonts w:ascii="Times New Roman" w:eastAsia="Times New Roman" w:hAnsi="Times New Roman" w:cs="Times New Roman"/>
          <w:sz w:val="24"/>
          <w:szCs w:val="24"/>
        </w:rPr>
      </w:pPr>
      <w:bookmarkStart w:id="6" w:name="_Hlk502922621"/>
      <w:r w:rsidRPr="00983186">
        <w:rPr>
          <w:rFonts w:ascii="Times New Roman" w:eastAsia="Times New Roman" w:hAnsi="Times New Roman" w:cs="Times New Roman"/>
          <w:b/>
          <w:spacing w:val="-3"/>
          <w:sz w:val="24"/>
          <w:szCs w:val="24"/>
        </w:rPr>
        <w:t>Prasības tehniskajām un profesionālajām spējām</w:t>
      </w:r>
    </w:p>
    <w:p w14:paraId="09D596BA" w14:textId="00616C16" w:rsidR="00AA3D53" w:rsidRPr="006A29AF" w:rsidRDefault="00120FB2" w:rsidP="00C07D05">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bookmarkStart w:id="7" w:name="_Hlk30407190"/>
      <w:bookmarkStart w:id="8" w:name="_Hlk30582111"/>
      <w:r w:rsidRPr="00983186">
        <w:rPr>
          <w:rFonts w:ascii="Times New Roman" w:eastAsia="Times New Roman" w:hAnsi="Times New Roman" w:cs="Times New Roman"/>
          <w:sz w:val="24"/>
          <w:szCs w:val="24"/>
        </w:rPr>
        <w:t>Pretendentam</w:t>
      </w:r>
      <w:r w:rsidR="00AA3D53" w:rsidRPr="00983186">
        <w:rPr>
          <w:rFonts w:ascii="Times New Roman" w:eastAsia="Times New Roman" w:hAnsi="Times New Roman" w:cs="Times New Roman"/>
          <w:sz w:val="24"/>
          <w:szCs w:val="24"/>
        </w:rPr>
        <w:t xml:space="preserve"> </w:t>
      </w:r>
      <w:r w:rsidR="00A04C0E">
        <w:rPr>
          <w:rFonts w:ascii="Times New Roman" w:eastAsia="Times New Roman" w:hAnsi="Times New Roman" w:cs="Times New Roman"/>
          <w:sz w:val="24"/>
          <w:szCs w:val="24"/>
        </w:rPr>
        <w:t xml:space="preserve">ir </w:t>
      </w:r>
      <w:r w:rsidR="00A04C0E" w:rsidRPr="00323E36">
        <w:rPr>
          <w:rFonts w:ascii="Times New Roman" w:eastAsia="Times New Roman" w:hAnsi="Times New Roman" w:cs="Times New Roman"/>
          <w:color w:val="000000"/>
          <w:sz w:val="24"/>
          <w:szCs w:val="24"/>
          <w:lang w:eastAsia="lv-LV"/>
        </w:rPr>
        <w:t xml:space="preserve">pieredze ne vairāk kā 5 (piecos) iepriekšējos gados (kā arī periodā līdz piedāvājuma iesniegšanas brīdim) </w:t>
      </w:r>
      <w:r w:rsidR="00AA3D53" w:rsidRPr="00983186">
        <w:rPr>
          <w:rFonts w:ascii="Times New Roman" w:eastAsia="Times New Roman" w:hAnsi="Times New Roman" w:cs="Times New Roman"/>
          <w:sz w:val="24"/>
          <w:szCs w:val="24"/>
        </w:rPr>
        <w:t xml:space="preserve">vismaz 1 (viena) līguma izpildē katrā no zemāk minētajām jomām, ar nosacījumu, ka </w:t>
      </w:r>
      <w:r w:rsidR="009813B2">
        <w:rPr>
          <w:rFonts w:ascii="Times New Roman" w:eastAsia="Times New Roman" w:hAnsi="Times New Roman" w:cs="Times New Roman"/>
          <w:sz w:val="24"/>
          <w:szCs w:val="24"/>
        </w:rPr>
        <w:t xml:space="preserve">attiecīgā </w:t>
      </w:r>
      <w:r w:rsidR="00AA3D53" w:rsidRPr="00983186">
        <w:rPr>
          <w:rFonts w:ascii="Times New Roman" w:eastAsia="Times New Roman" w:hAnsi="Times New Roman" w:cs="Times New Roman"/>
          <w:sz w:val="24"/>
          <w:szCs w:val="24"/>
        </w:rPr>
        <w:t xml:space="preserve">līguma ietvaros </w:t>
      </w:r>
      <w:r w:rsidR="009813B2">
        <w:rPr>
          <w:rFonts w:ascii="Times New Roman" w:eastAsia="Times New Roman" w:hAnsi="Times New Roman" w:cs="Times New Roman"/>
          <w:sz w:val="24"/>
          <w:szCs w:val="24"/>
        </w:rPr>
        <w:t>darbi</w:t>
      </w:r>
      <w:r w:rsidR="00A071D8" w:rsidRPr="00983186">
        <w:rPr>
          <w:rFonts w:ascii="Times New Roman" w:eastAsia="Times New Roman" w:hAnsi="Times New Roman" w:cs="Times New Roman"/>
          <w:sz w:val="24"/>
          <w:szCs w:val="24"/>
        </w:rPr>
        <w:t xml:space="preserve"> veikt</w:t>
      </w:r>
      <w:r w:rsidR="009813B2">
        <w:rPr>
          <w:rFonts w:ascii="Times New Roman" w:eastAsia="Times New Roman" w:hAnsi="Times New Roman" w:cs="Times New Roman"/>
          <w:sz w:val="24"/>
          <w:szCs w:val="24"/>
        </w:rPr>
        <w:t>i</w:t>
      </w:r>
      <w:r w:rsidR="00A071D8" w:rsidRPr="00983186">
        <w:rPr>
          <w:rFonts w:ascii="Times New Roman" w:eastAsia="Times New Roman" w:hAnsi="Times New Roman" w:cs="Times New Roman"/>
          <w:sz w:val="24"/>
          <w:szCs w:val="24"/>
        </w:rPr>
        <w:t xml:space="preserve"> </w:t>
      </w:r>
      <w:r w:rsidR="00AA3D53" w:rsidRPr="00983186">
        <w:rPr>
          <w:rFonts w:ascii="Times New Roman" w:eastAsia="Times New Roman" w:hAnsi="Times New Roman" w:cs="Times New Roman"/>
          <w:sz w:val="24"/>
          <w:szCs w:val="24"/>
        </w:rPr>
        <w:t>vismaz 5 (piecās) dažādās adresēs</w:t>
      </w:r>
      <w:r w:rsidR="0062525A" w:rsidRPr="00983186">
        <w:rPr>
          <w:rFonts w:ascii="Times New Roman" w:eastAsia="Times New Roman" w:hAnsi="Times New Roman" w:cs="Times New Roman"/>
          <w:sz w:val="24"/>
          <w:szCs w:val="24"/>
        </w:rPr>
        <w:t xml:space="preserve"> (Pretend</w:t>
      </w:r>
      <w:r w:rsidR="00E914CA" w:rsidRPr="00983186">
        <w:rPr>
          <w:rFonts w:ascii="Times New Roman" w:eastAsia="Times New Roman" w:hAnsi="Times New Roman" w:cs="Times New Roman"/>
          <w:sz w:val="24"/>
          <w:szCs w:val="24"/>
        </w:rPr>
        <w:t>en</w:t>
      </w:r>
      <w:r w:rsidR="0062525A" w:rsidRPr="00983186">
        <w:rPr>
          <w:rFonts w:ascii="Times New Roman" w:eastAsia="Times New Roman" w:hAnsi="Times New Roman" w:cs="Times New Roman"/>
          <w:sz w:val="24"/>
          <w:szCs w:val="24"/>
        </w:rPr>
        <w:t>ts var apliecināt prasību</w:t>
      </w:r>
      <w:r w:rsidR="00B73F93" w:rsidRPr="00983186">
        <w:rPr>
          <w:rFonts w:ascii="Times New Roman" w:eastAsia="Times New Roman" w:hAnsi="Times New Roman" w:cs="Times New Roman"/>
          <w:sz w:val="24"/>
          <w:szCs w:val="24"/>
        </w:rPr>
        <w:t>,</w:t>
      </w:r>
      <w:r w:rsidR="0062525A" w:rsidRPr="00983186">
        <w:rPr>
          <w:rFonts w:ascii="Times New Roman" w:eastAsia="Times New Roman" w:hAnsi="Times New Roman" w:cs="Times New Roman"/>
          <w:sz w:val="24"/>
          <w:szCs w:val="24"/>
        </w:rPr>
        <w:t xml:space="preserve"> iesniedzot vairākus </w:t>
      </w:r>
      <w:r w:rsidR="009813B2">
        <w:rPr>
          <w:rFonts w:ascii="Times New Roman" w:eastAsia="Times New Roman" w:hAnsi="Times New Roman" w:cs="Times New Roman"/>
          <w:sz w:val="24"/>
          <w:szCs w:val="24"/>
        </w:rPr>
        <w:t>l</w:t>
      </w:r>
      <w:r w:rsidR="0062525A" w:rsidRPr="00983186">
        <w:rPr>
          <w:rFonts w:ascii="Times New Roman" w:eastAsia="Times New Roman" w:hAnsi="Times New Roman" w:cs="Times New Roman"/>
          <w:sz w:val="24"/>
          <w:szCs w:val="24"/>
        </w:rPr>
        <w:t>īgumus</w:t>
      </w:r>
      <w:r w:rsidR="00166477" w:rsidRPr="00983186">
        <w:rPr>
          <w:rFonts w:ascii="Times New Roman" w:eastAsia="Times New Roman" w:hAnsi="Times New Roman" w:cs="Times New Roman"/>
          <w:sz w:val="24"/>
          <w:szCs w:val="24"/>
        </w:rPr>
        <w:t xml:space="preserve">, kur summāri ir </w:t>
      </w:r>
      <w:r w:rsidR="0062525A" w:rsidRPr="00983186">
        <w:rPr>
          <w:rFonts w:ascii="Times New Roman" w:eastAsia="Times New Roman" w:hAnsi="Times New Roman" w:cs="Times New Roman"/>
          <w:sz w:val="24"/>
          <w:szCs w:val="24"/>
        </w:rPr>
        <w:t>5 adreses</w:t>
      </w:r>
      <w:r w:rsidR="00166477" w:rsidRPr="00983186">
        <w:rPr>
          <w:rFonts w:ascii="Times New Roman" w:eastAsia="Times New Roman" w:hAnsi="Times New Roman" w:cs="Times New Roman"/>
          <w:sz w:val="24"/>
          <w:szCs w:val="24"/>
        </w:rPr>
        <w:t>)</w:t>
      </w:r>
      <w:r w:rsidR="009813B2">
        <w:rPr>
          <w:rFonts w:ascii="Times New Roman" w:eastAsia="Times New Roman" w:hAnsi="Times New Roman" w:cs="Times New Roman"/>
          <w:sz w:val="24"/>
          <w:szCs w:val="24"/>
        </w:rPr>
        <w:t xml:space="preserve">, darbiem jābūt pabeigtiem un nodotiem ekspluatācijā (parakstītiem </w:t>
      </w:r>
      <w:r w:rsidR="009813B2" w:rsidRPr="006A29AF">
        <w:rPr>
          <w:rFonts w:ascii="Times New Roman" w:eastAsia="Times New Roman" w:hAnsi="Times New Roman" w:cs="Times New Roman"/>
          <w:sz w:val="24"/>
          <w:szCs w:val="24"/>
        </w:rPr>
        <w:t>pieņemšanas – nodošanas aktiem)</w:t>
      </w:r>
      <w:r w:rsidR="00AA3D53" w:rsidRPr="006A29AF">
        <w:rPr>
          <w:rFonts w:ascii="Times New Roman" w:eastAsia="Times New Roman" w:hAnsi="Times New Roman" w:cs="Times New Roman"/>
          <w:sz w:val="24"/>
          <w:szCs w:val="24"/>
        </w:rPr>
        <w:t>. Līguma izpildes obligātās jomas:</w:t>
      </w:r>
    </w:p>
    <w:p w14:paraId="4E26D8F9" w14:textId="77777777" w:rsidR="00AA3D53" w:rsidRPr="006A29AF" w:rsidRDefault="00AA3D53" w:rsidP="00C07D05">
      <w:pPr>
        <w:pStyle w:val="ListParagraph"/>
        <w:numPr>
          <w:ilvl w:val="2"/>
          <w:numId w:val="1"/>
        </w:numPr>
        <w:tabs>
          <w:tab w:val="left" w:pos="-142"/>
        </w:tabs>
        <w:spacing w:after="0" w:line="240" w:lineRule="auto"/>
        <w:ind w:left="1418"/>
        <w:jc w:val="both"/>
        <w:rPr>
          <w:rFonts w:ascii="Times New Roman" w:eastAsia="Times New Roman" w:hAnsi="Times New Roman" w:cs="Times New Roman"/>
          <w:sz w:val="24"/>
          <w:szCs w:val="24"/>
        </w:rPr>
      </w:pPr>
      <w:r w:rsidRPr="006A29AF">
        <w:rPr>
          <w:rFonts w:ascii="Times New Roman" w:eastAsia="Times New Roman" w:hAnsi="Times New Roman" w:cs="Times New Roman"/>
          <w:sz w:val="24"/>
          <w:szCs w:val="24"/>
        </w:rPr>
        <w:t>IP videonovērošanas sistēmas izbūve;</w:t>
      </w:r>
    </w:p>
    <w:p w14:paraId="794CD887" w14:textId="73FE5699" w:rsidR="00AA3D53" w:rsidRPr="006A29AF" w:rsidRDefault="00AA3D53" w:rsidP="00C07D05">
      <w:pPr>
        <w:pStyle w:val="ListParagraph"/>
        <w:numPr>
          <w:ilvl w:val="2"/>
          <w:numId w:val="1"/>
        </w:numPr>
        <w:tabs>
          <w:tab w:val="left" w:pos="-142"/>
        </w:tabs>
        <w:spacing w:after="0" w:line="240" w:lineRule="auto"/>
        <w:ind w:left="1418"/>
        <w:jc w:val="both"/>
        <w:rPr>
          <w:rFonts w:ascii="Times New Roman" w:eastAsia="Times New Roman" w:hAnsi="Times New Roman" w:cs="Times New Roman"/>
          <w:sz w:val="24"/>
          <w:szCs w:val="24"/>
        </w:rPr>
      </w:pPr>
      <w:proofErr w:type="spellStart"/>
      <w:r w:rsidRPr="006A29AF">
        <w:rPr>
          <w:rFonts w:ascii="Times New Roman" w:eastAsia="Times New Roman" w:hAnsi="Times New Roman" w:cs="Times New Roman"/>
          <w:i/>
          <w:iCs/>
          <w:sz w:val="24"/>
          <w:szCs w:val="24"/>
        </w:rPr>
        <w:t>Inner</w:t>
      </w:r>
      <w:proofErr w:type="spellEnd"/>
      <w:r w:rsidRPr="006A29AF">
        <w:rPr>
          <w:rFonts w:ascii="Times New Roman" w:eastAsia="Times New Roman" w:hAnsi="Times New Roman" w:cs="Times New Roman"/>
          <w:i/>
          <w:iCs/>
          <w:sz w:val="24"/>
          <w:szCs w:val="24"/>
        </w:rPr>
        <w:t xml:space="preserve"> </w:t>
      </w:r>
      <w:proofErr w:type="spellStart"/>
      <w:r w:rsidRPr="006A29AF">
        <w:rPr>
          <w:rFonts w:ascii="Times New Roman" w:eastAsia="Times New Roman" w:hAnsi="Times New Roman" w:cs="Times New Roman"/>
          <w:i/>
          <w:iCs/>
          <w:sz w:val="24"/>
          <w:szCs w:val="24"/>
        </w:rPr>
        <w:t>Range</w:t>
      </w:r>
      <w:proofErr w:type="spellEnd"/>
      <w:r w:rsidRPr="006A29AF">
        <w:rPr>
          <w:rFonts w:ascii="Times New Roman" w:eastAsia="Times New Roman" w:hAnsi="Times New Roman" w:cs="Times New Roman"/>
          <w:i/>
          <w:iCs/>
          <w:sz w:val="24"/>
          <w:szCs w:val="24"/>
        </w:rPr>
        <w:t xml:space="preserve"> </w:t>
      </w:r>
      <w:proofErr w:type="spellStart"/>
      <w:r w:rsidRPr="006A29AF">
        <w:rPr>
          <w:rFonts w:ascii="Times New Roman" w:eastAsia="Times New Roman" w:hAnsi="Times New Roman" w:cs="Times New Roman"/>
          <w:i/>
          <w:iCs/>
          <w:sz w:val="24"/>
          <w:szCs w:val="24"/>
        </w:rPr>
        <w:t>Integriti</w:t>
      </w:r>
      <w:proofErr w:type="spellEnd"/>
      <w:r w:rsidRPr="006A29AF">
        <w:rPr>
          <w:rFonts w:ascii="Times New Roman" w:eastAsia="Times New Roman" w:hAnsi="Times New Roman" w:cs="Times New Roman"/>
          <w:sz w:val="24"/>
          <w:szCs w:val="24"/>
        </w:rPr>
        <w:t xml:space="preserve"> piekļuves </w:t>
      </w:r>
      <w:r w:rsidR="00B17584" w:rsidRPr="006A29AF">
        <w:rPr>
          <w:rFonts w:ascii="Times New Roman" w:eastAsia="Times New Roman" w:hAnsi="Times New Roman" w:cs="Times New Roman"/>
          <w:sz w:val="24"/>
          <w:szCs w:val="24"/>
        </w:rPr>
        <w:t xml:space="preserve">kontroles </w:t>
      </w:r>
      <w:r w:rsidRPr="006A29AF">
        <w:rPr>
          <w:rFonts w:ascii="Times New Roman" w:eastAsia="Times New Roman" w:hAnsi="Times New Roman" w:cs="Times New Roman"/>
          <w:sz w:val="24"/>
          <w:szCs w:val="24"/>
        </w:rPr>
        <w:t>sistēm</w:t>
      </w:r>
      <w:r w:rsidR="00AA77A7" w:rsidRPr="006A29AF">
        <w:rPr>
          <w:rFonts w:ascii="Times New Roman" w:eastAsia="Times New Roman" w:hAnsi="Times New Roman" w:cs="Times New Roman"/>
          <w:sz w:val="24"/>
          <w:szCs w:val="24"/>
        </w:rPr>
        <w:t>u</w:t>
      </w:r>
      <w:r w:rsidRPr="006A29AF">
        <w:rPr>
          <w:rFonts w:ascii="Times New Roman" w:eastAsia="Times New Roman" w:hAnsi="Times New Roman" w:cs="Times New Roman"/>
          <w:sz w:val="24"/>
          <w:szCs w:val="24"/>
        </w:rPr>
        <w:t xml:space="preserve"> izbūv</w:t>
      </w:r>
      <w:r w:rsidR="00AA77A7" w:rsidRPr="006A29AF">
        <w:rPr>
          <w:rFonts w:ascii="Times New Roman" w:eastAsia="Times New Roman" w:hAnsi="Times New Roman" w:cs="Times New Roman"/>
          <w:sz w:val="24"/>
          <w:szCs w:val="24"/>
        </w:rPr>
        <w:t>e</w:t>
      </w:r>
      <w:r w:rsidRPr="006A29AF">
        <w:rPr>
          <w:rFonts w:ascii="Times New Roman" w:eastAsia="Times New Roman" w:hAnsi="Times New Roman" w:cs="Times New Roman"/>
          <w:sz w:val="24"/>
          <w:szCs w:val="24"/>
        </w:rPr>
        <w:t>;</w:t>
      </w:r>
    </w:p>
    <w:p w14:paraId="22D88752" w14:textId="7479A72F" w:rsidR="00AA3D53" w:rsidRPr="006A29AF" w:rsidRDefault="00B17584" w:rsidP="00C07D05">
      <w:pPr>
        <w:pStyle w:val="ListParagraph"/>
        <w:numPr>
          <w:ilvl w:val="2"/>
          <w:numId w:val="1"/>
        </w:numPr>
        <w:tabs>
          <w:tab w:val="left" w:pos="-142"/>
        </w:tabs>
        <w:spacing w:after="0" w:line="240" w:lineRule="auto"/>
        <w:ind w:left="1418"/>
        <w:jc w:val="both"/>
        <w:rPr>
          <w:rFonts w:ascii="Times New Roman" w:eastAsia="Times New Roman" w:hAnsi="Times New Roman" w:cs="Times New Roman"/>
          <w:sz w:val="24"/>
          <w:szCs w:val="24"/>
        </w:rPr>
      </w:pPr>
      <w:r w:rsidRPr="006A29AF">
        <w:rPr>
          <w:rFonts w:ascii="Times New Roman" w:hAnsi="Times New Roman" w:cs="Times New Roman"/>
          <w:sz w:val="24"/>
          <w:szCs w:val="24"/>
        </w:rPr>
        <w:t>Ugunsaizsardzības sistēmu izbūve</w:t>
      </w:r>
      <w:r w:rsidRPr="006A29AF">
        <w:rPr>
          <w:rFonts w:ascii="Times New Roman" w:eastAsia="Times New Roman" w:hAnsi="Times New Roman" w:cs="Times New Roman"/>
          <w:sz w:val="24"/>
          <w:szCs w:val="24"/>
        </w:rPr>
        <w:t>.</w:t>
      </w:r>
    </w:p>
    <w:p w14:paraId="1170F391" w14:textId="7D12C14D" w:rsidR="00965596" w:rsidRPr="006A29AF" w:rsidRDefault="00120FB2" w:rsidP="00C07D05">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6A29AF">
        <w:rPr>
          <w:rFonts w:ascii="Times New Roman" w:eastAsia="Times New Roman" w:hAnsi="Times New Roman" w:cs="Times New Roman"/>
          <w:sz w:val="24"/>
          <w:szCs w:val="24"/>
        </w:rPr>
        <w:t>Pretendenta</w:t>
      </w:r>
      <w:r w:rsidR="00965596" w:rsidRPr="006A29AF">
        <w:rPr>
          <w:rFonts w:ascii="Times New Roman" w:eastAsia="Times New Roman" w:hAnsi="Times New Roman" w:cs="Times New Roman"/>
          <w:sz w:val="24"/>
          <w:szCs w:val="24"/>
        </w:rPr>
        <w:t xml:space="preserve"> rīcībā ir vismaz šādi speciālisti:</w:t>
      </w:r>
    </w:p>
    <w:p w14:paraId="7483BACF" w14:textId="19AEB6DE" w:rsidR="00825BFB" w:rsidRPr="00983186" w:rsidRDefault="00410F56" w:rsidP="00C07D05">
      <w:pPr>
        <w:pStyle w:val="ListParagraph"/>
        <w:numPr>
          <w:ilvl w:val="2"/>
          <w:numId w:val="1"/>
        </w:numPr>
        <w:spacing w:after="0" w:line="24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viens</w:t>
      </w:r>
      <w:r w:rsidR="009C619B" w:rsidRPr="006A29AF">
        <w:rPr>
          <w:rFonts w:ascii="Times New Roman" w:eastAsia="Times New Roman" w:hAnsi="Times New Roman" w:cs="Times New Roman"/>
          <w:sz w:val="24"/>
          <w:szCs w:val="24"/>
        </w:rPr>
        <w:t xml:space="preserve"> </w:t>
      </w:r>
      <w:r w:rsidR="00965596" w:rsidRPr="006A29AF">
        <w:rPr>
          <w:rFonts w:ascii="Times New Roman" w:eastAsia="Times New Roman" w:hAnsi="Times New Roman" w:cs="Times New Roman"/>
          <w:sz w:val="24"/>
          <w:szCs w:val="24"/>
        </w:rPr>
        <w:t>speciālist</w:t>
      </w:r>
      <w:r>
        <w:rPr>
          <w:rFonts w:ascii="Times New Roman" w:eastAsia="Times New Roman" w:hAnsi="Times New Roman" w:cs="Times New Roman"/>
          <w:sz w:val="24"/>
          <w:szCs w:val="24"/>
        </w:rPr>
        <w:t>s,</w:t>
      </w:r>
      <w:r w:rsidR="00965596" w:rsidRPr="00983186">
        <w:rPr>
          <w:rFonts w:ascii="Times New Roman" w:eastAsia="Times New Roman" w:hAnsi="Times New Roman" w:cs="Times New Roman"/>
          <w:sz w:val="24"/>
          <w:szCs w:val="24"/>
        </w:rPr>
        <w:t xml:space="preserve"> kur</w:t>
      </w:r>
      <w:r>
        <w:rPr>
          <w:rFonts w:ascii="Times New Roman" w:eastAsia="Times New Roman" w:hAnsi="Times New Roman" w:cs="Times New Roman"/>
          <w:sz w:val="24"/>
          <w:szCs w:val="24"/>
        </w:rPr>
        <w:t>am</w:t>
      </w:r>
      <w:r w:rsidR="00965596" w:rsidRPr="00983186">
        <w:rPr>
          <w:rFonts w:ascii="Times New Roman" w:eastAsia="Times New Roman" w:hAnsi="Times New Roman" w:cs="Times New Roman"/>
          <w:sz w:val="24"/>
          <w:szCs w:val="24"/>
        </w:rPr>
        <w:t xml:space="preserve"> ir derīgs sertifikāts vai ražotāja izsniegts apliecinājums  sistēmas </w:t>
      </w:r>
      <w:proofErr w:type="spellStart"/>
      <w:r w:rsidR="00965596" w:rsidRPr="00983186">
        <w:rPr>
          <w:rFonts w:ascii="Times New Roman" w:eastAsia="Times New Roman" w:hAnsi="Times New Roman" w:cs="Times New Roman"/>
          <w:i/>
          <w:iCs/>
          <w:sz w:val="24"/>
          <w:szCs w:val="24"/>
        </w:rPr>
        <w:t>Inner</w:t>
      </w:r>
      <w:proofErr w:type="spellEnd"/>
      <w:r w:rsidR="00965596" w:rsidRPr="00983186">
        <w:rPr>
          <w:rFonts w:ascii="Times New Roman" w:eastAsia="Times New Roman" w:hAnsi="Times New Roman" w:cs="Times New Roman"/>
          <w:i/>
          <w:iCs/>
          <w:sz w:val="24"/>
          <w:szCs w:val="24"/>
        </w:rPr>
        <w:t xml:space="preserve"> </w:t>
      </w:r>
      <w:proofErr w:type="spellStart"/>
      <w:r w:rsidR="00965596" w:rsidRPr="00983186">
        <w:rPr>
          <w:rFonts w:ascii="Times New Roman" w:eastAsia="Times New Roman" w:hAnsi="Times New Roman" w:cs="Times New Roman"/>
          <w:i/>
          <w:iCs/>
          <w:sz w:val="24"/>
          <w:szCs w:val="24"/>
        </w:rPr>
        <w:t>Range</w:t>
      </w:r>
      <w:proofErr w:type="spellEnd"/>
      <w:r w:rsidR="00965596" w:rsidRPr="00983186">
        <w:rPr>
          <w:rFonts w:ascii="Times New Roman" w:eastAsia="Times New Roman" w:hAnsi="Times New Roman" w:cs="Times New Roman"/>
          <w:i/>
          <w:iCs/>
          <w:sz w:val="24"/>
          <w:szCs w:val="24"/>
        </w:rPr>
        <w:t xml:space="preserve"> </w:t>
      </w:r>
      <w:proofErr w:type="spellStart"/>
      <w:r w:rsidR="00965596" w:rsidRPr="00983186">
        <w:rPr>
          <w:rFonts w:ascii="Times New Roman" w:eastAsia="Times New Roman" w:hAnsi="Times New Roman" w:cs="Times New Roman"/>
          <w:i/>
          <w:iCs/>
          <w:sz w:val="24"/>
          <w:szCs w:val="24"/>
        </w:rPr>
        <w:t>Integriti</w:t>
      </w:r>
      <w:proofErr w:type="spellEnd"/>
      <w:r w:rsidR="00965596" w:rsidRPr="00983186">
        <w:rPr>
          <w:rFonts w:ascii="Times New Roman" w:eastAsia="Times New Roman" w:hAnsi="Times New Roman" w:cs="Times New Roman"/>
          <w:sz w:val="24"/>
          <w:szCs w:val="24"/>
        </w:rPr>
        <w:t xml:space="preserve"> (</w:t>
      </w:r>
      <w:proofErr w:type="spellStart"/>
      <w:r w:rsidR="00965596" w:rsidRPr="00983186">
        <w:rPr>
          <w:rFonts w:ascii="Times New Roman" w:eastAsia="Times New Roman" w:hAnsi="Times New Roman" w:cs="Times New Roman"/>
          <w:i/>
          <w:iCs/>
          <w:sz w:val="24"/>
          <w:szCs w:val="24"/>
        </w:rPr>
        <w:t>Advanced</w:t>
      </w:r>
      <w:proofErr w:type="spellEnd"/>
      <w:r w:rsidR="00965596" w:rsidRPr="00983186">
        <w:rPr>
          <w:rFonts w:ascii="Times New Roman" w:eastAsia="Times New Roman" w:hAnsi="Times New Roman" w:cs="Times New Roman"/>
          <w:i/>
          <w:iCs/>
          <w:sz w:val="24"/>
          <w:szCs w:val="24"/>
        </w:rPr>
        <w:t xml:space="preserve"> </w:t>
      </w:r>
      <w:proofErr w:type="spellStart"/>
      <w:r w:rsidR="00965596" w:rsidRPr="00983186">
        <w:rPr>
          <w:rFonts w:ascii="Times New Roman" w:eastAsia="Times New Roman" w:hAnsi="Times New Roman" w:cs="Times New Roman"/>
          <w:i/>
          <w:iCs/>
          <w:sz w:val="24"/>
          <w:szCs w:val="24"/>
        </w:rPr>
        <w:t>Tehnical</w:t>
      </w:r>
      <w:proofErr w:type="spellEnd"/>
      <w:r w:rsidR="00965596" w:rsidRPr="00983186">
        <w:rPr>
          <w:rFonts w:ascii="Times New Roman" w:eastAsia="Times New Roman" w:hAnsi="Times New Roman" w:cs="Times New Roman"/>
          <w:sz w:val="24"/>
          <w:szCs w:val="24"/>
        </w:rPr>
        <w:t>) programmēšanai;</w:t>
      </w:r>
    </w:p>
    <w:p w14:paraId="4FFB5F53" w14:textId="5EAA2F39" w:rsidR="00825BFB" w:rsidRPr="00983186" w:rsidRDefault="00410F56" w:rsidP="00C07D05">
      <w:pPr>
        <w:pStyle w:val="ListParagraph"/>
        <w:numPr>
          <w:ilvl w:val="2"/>
          <w:numId w:val="1"/>
        </w:numPr>
        <w:spacing w:after="0" w:line="24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viens</w:t>
      </w:r>
      <w:r w:rsidR="008E27F6">
        <w:rPr>
          <w:rFonts w:ascii="Times New Roman" w:eastAsia="Times New Roman" w:hAnsi="Times New Roman" w:cs="Times New Roman"/>
          <w:sz w:val="24"/>
          <w:szCs w:val="24"/>
        </w:rPr>
        <w:t xml:space="preserve"> </w:t>
      </w:r>
      <w:r w:rsidR="00965596" w:rsidRPr="00983186">
        <w:rPr>
          <w:rFonts w:ascii="Times New Roman" w:eastAsia="Times New Roman" w:hAnsi="Times New Roman" w:cs="Times New Roman"/>
          <w:sz w:val="24"/>
          <w:szCs w:val="24"/>
        </w:rPr>
        <w:t>speciālist</w:t>
      </w:r>
      <w:r>
        <w:rPr>
          <w:rFonts w:ascii="Times New Roman" w:eastAsia="Times New Roman" w:hAnsi="Times New Roman" w:cs="Times New Roman"/>
          <w:sz w:val="24"/>
          <w:szCs w:val="24"/>
        </w:rPr>
        <w:t>s</w:t>
      </w:r>
      <w:r w:rsidR="00965596" w:rsidRPr="00983186">
        <w:rPr>
          <w:rFonts w:ascii="Times New Roman" w:eastAsia="Times New Roman" w:hAnsi="Times New Roman" w:cs="Times New Roman"/>
          <w:sz w:val="24"/>
          <w:szCs w:val="24"/>
        </w:rPr>
        <w:t>, kur</w:t>
      </w:r>
      <w:r>
        <w:rPr>
          <w:rFonts w:ascii="Times New Roman" w:eastAsia="Times New Roman" w:hAnsi="Times New Roman" w:cs="Times New Roman"/>
          <w:sz w:val="24"/>
          <w:szCs w:val="24"/>
        </w:rPr>
        <w:t>a</w:t>
      </w:r>
      <w:r w:rsidR="00965596" w:rsidRPr="00983186">
        <w:rPr>
          <w:rFonts w:ascii="Times New Roman" w:eastAsia="Times New Roman" w:hAnsi="Times New Roman" w:cs="Times New Roman"/>
          <w:sz w:val="24"/>
          <w:szCs w:val="24"/>
        </w:rPr>
        <w:t>m ir derīgs sertifikāts vai ražotāja vai izplatītāja izsniegts apliecinājums  sistēmas IP videonovērošanas programmēšanai;</w:t>
      </w:r>
    </w:p>
    <w:p w14:paraId="3D8617B5" w14:textId="5EEE6F29" w:rsidR="00825BFB" w:rsidRPr="00382108" w:rsidRDefault="003B04E4" w:rsidP="00C07D05">
      <w:pPr>
        <w:pStyle w:val="ListParagraph"/>
        <w:numPr>
          <w:ilvl w:val="2"/>
          <w:numId w:val="1"/>
        </w:numPr>
        <w:spacing w:after="0" w:line="24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viens</w:t>
      </w:r>
      <w:r w:rsidR="00965596" w:rsidRPr="00983186">
        <w:rPr>
          <w:rFonts w:ascii="Times New Roman" w:eastAsia="Times New Roman" w:hAnsi="Times New Roman" w:cs="Times New Roman"/>
          <w:sz w:val="24"/>
          <w:szCs w:val="24"/>
        </w:rPr>
        <w:t xml:space="preserve"> speciālists, kurš  ir apmācīts veikt darbu augstumā (1,5 metru un vairāk metru augstumā)</w:t>
      </w:r>
      <w:r w:rsidR="00965596" w:rsidRPr="00983186">
        <w:rPr>
          <w:rFonts w:ascii="Times New Roman" w:hAnsi="Times New Roman" w:cs="Times New Roman"/>
          <w:vertAlign w:val="superscript"/>
        </w:rPr>
        <w:footnoteReference w:id="1"/>
      </w:r>
      <w:r w:rsidR="00965596" w:rsidRPr="00983186">
        <w:rPr>
          <w:rFonts w:ascii="Times New Roman" w:eastAsia="Times New Roman" w:hAnsi="Times New Roman" w:cs="Times New Roman"/>
          <w:sz w:val="24"/>
          <w:szCs w:val="24"/>
        </w:rPr>
        <w:t xml:space="preserve">, atbilstoši Ministru kabineta 2014. gada 18. marta noteikumiem Nr. </w:t>
      </w:r>
      <w:r w:rsidR="00965596" w:rsidRPr="00382108">
        <w:rPr>
          <w:rFonts w:ascii="Times New Roman" w:eastAsia="Times New Roman" w:hAnsi="Times New Roman" w:cs="Times New Roman"/>
          <w:sz w:val="24"/>
          <w:szCs w:val="24"/>
        </w:rPr>
        <w:t xml:space="preserve">143 „Darba aizsardzības prasības, strādājot augstumā”; </w:t>
      </w:r>
    </w:p>
    <w:p w14:paraId="2A83EC0C" w14:textId="1A4F422D" w:rsidR="00825BFB" w:rsidRPr="00382108" w:rsidRDefault="00965596" w:rsidP="00C07D05">
      <w:pPr>
        <w:pStyle w:val="ListParagraph"/>
        <w:numPr>
          <w:ilvl w:val="2"/>
          <w:numId w:val="1"/>
        </w:numPr>
        <w:spacing w:after="0" w:line="240" w:lineRule="auto"/>
        <w:ind w:left="1418"/>
        <w:jc w:val="both"/>
        <w:rPr>
          <w:rFonts w:ascii="Times New Roman" w:eastAsia="Times New Roman" w:hAnsi="Times New Roman" w:cs="Times New Roman"/>
          <w:sz w:val="24"/>
          <w:szCs w:val="24"/>
        </w:rPr>
      </w:pPr>
      <w:r w:rsidRPr="00382108">
        <w:rPr>
          <w:rFonts w:ascii="Times New Roman" w:eastAsia="Times New Roman" w:hAnsi="Times New Roman" w:cs="Times New Roman"/>
          <w:sz w:val="24"/>
          <w:szCs w:val="24"/>
        </w:rPr>
        <w:t xml:space="preserve">viens speciālists, kuram piešķirta elektrodrošības </w:t>
      </w:r>
      <w:proofErr w:type="spellStart"/>
      <w:r w:rsidRPr="00382108">
        <w:rPr>
          <w:rFonts w:ascii="Times New Roman" w:eastAsia="Times New Roman" w:hAnsi="Times New Roman" w:cs="Times New Roman"/>
          <w:sz w:val="24"/>
          <w:szCs w:val="24"/>
        </w:rPr>
        <w:t>Bz</w:t>
      </w:r>
      <w:proofErr w:type="spellEnd"/>
      <w:r w:rsidRPr="00382108">
        <w:rPr>
          <w:rFonts w:ascii="Times New Roman" w:eastAsia="Times New Roman" w:hAnsi="Times New Roman" w:cs="Times New Roman"/>
          <w:sz w:val="24"/>
          <w:szCs w:val="24"/>
        </w:rPr>
        <w:t xml:space="preserve"> grupa; </w:t>
      </w:r>
    </w:p>
    <w:p w14:paraId="358A2A3C" w14:textId="41E28FF9" w:rsidR="00C13FA3" w:rsidRPr="00382108" w:rsidRDefault="00410F56" w:rsidP="00C07D05">
      <w:pPr>
        <w:pStyle w:val="ListParagraph"/>
        <w:numPr>
          <w:ilvl w:val="2"/>
          <w:numId w:val="1"/>
        </w:numPr>
        <w:spacing w:after="0" w:line="240" w:lineRule="auto"/>
        <w:ind w:left="1418"/>
        <w:jc w:val="both"/>
        <w:rPr>
          <w:rFonts w:ascii="Times New Roman" w:eastAsia="Times New Roman" w:hAnsi="Times New Roman" w:cs="Times New Roman"/>
          <w:sz w:val="24"/>
          <w:szCs w:val="24"/>
        </w:rPr>
      </w:pPr>
      <w:r>
        <w:rPr>
          <w:rFonts w:ascii="Times New Roman" w:hAnsi="Times New Roman" w:cs="Times New Roman"/>
          <w:sz w:val="24"/>
          <w:szCs w:val="24"/>
        </w:rPr>
        <w:t>viens</w:t>
      </w:r>
      <w:r w:rsidR="00C13FA3" w:rsidRPr="00382108">
        <w:rPr>
          <w:rFonts w:ascii="Times New Roman" w:hAnsi="Times New Roman" w:cs="Times New Roman"/>
          <w:sz w:val="24"/>
          <w:szCs w:val="24"/>
        </w:rPr>
        <w:t xml:space="preserve"> speciālist</w:t>
      </w:r>
      <w:r>
        <w:rPr>
          <w:rFonts w:ascii="Times New Roman" w:hAnsi="Times New Roman" w:cs="Times New Roman"/>
          <w:sz w:val="24"/>
          <w:szCs w:val="24"/>
        </w:rPr>
        <w:t>s,</w:t>
      </w:r>
      <w:r w:rsidR="00C13FA3" w:rsidRPr="00382108">
        <w:rPr>
          <w:rFonts w:ascii="Times New Roman" w:hAnsi="Times New Roman" w:cs="Times New Roman"/>
          <w:sz w:val="24"/>
          <w:szCs w:val="24"/>
        </w:rPr>
        <w:t xml:space="preserve"> kur</w:t>
      </w:r>
      <w:r>
        <w:rPr>
          <w:rFonts w:ascii="Times New Roman" w:hAnsi="Times New Roman" w:cs="Times New Roman"/>
          <w:sz w:val="24"/>
          <w:szCs w:val="24"/>
        </w:rPr>
        <w:t>a</w:t>
      </w:r>
      <w:r w:rsidR="00C13FA3" w:rsidRPr="00382108">
        <w:rPr>
          <w:rFonts w:ascii="Times New Roman" w:hAnsi="Times New Roman" w:cs="Times New Roman"/>
          <w:sz w:val="24"/>
          <w:szCs w:val="24"/>
        </w:rPr>
        <w:t xml:space="preserve">m </w:t>
      </w:r>
      <w:r w:rsidRPr="00323E36">
        <w:rPr>
          <w:rFonts w:ascii="Times New Roman" w:eastAsia="Times New Roman" w:hAnsi="Times New Roman" w:cs="Times New Roman"/>
          <w:color w:val="000000"/>
          <w:sz w:val="24"/>
          <w:szCs w:val="24"/>
          <w:lang w:eastAsia="lv-LV"/>
        </w:rPr>
        <w:t xml:space="preserve">ne vairāk kā 5 (piecos) iepriekšējos gados (kā arī periodā līdz piedāvājuma iesniegšanas brīdim) </w:t>
      </w:r>
      <w:r w:rsidR="00C13FA3" w:rsidRPr="00382108">
        <w:rPr>
          <w:rFonts w:ascii="Times New Roman" w:hAnsi="Times New Roman" w:cs="Times New Roman"/>
          <w:sz w:val="24"/>
          <w:szCs w:val="24"/>
        </w:rPr>
        <w:t xml:space="preserve">ir pieredze </w:t>
      </w:r>
      <w:r>
        <w:rPr>
          <w:rFonts w:ascii="Times New Roman" w:hAnsi="Times New Roman" w:cs="Times New Roman"/>
          <w:sz w:val="24"/>
          <w:szCs w:val="24"/>
        </w:rPr>
        <w:t xml:space="preserve">vismaz vienā </w:t>
      </w:r>
      <w:r w:rsidR="007030B9">
        <w:rPr>
          <w:rFonts w:ascii="Times New Roman" w:hAnsi="Times New Roman" w:cs="Times New Roman"/>
          <w:sz w:val="24"/>
          <w:szCs w:val="24"/>
        </w:rPr>
        <w:t>objektā u</w:t>
      </w:r>
      <w:r w:rsidR="00C13FA3" w:rsidRPr="00382108">
        <w:rPr>
          <w:rFonts w:ascii="Times New Roman" w:hAnsi="Times New Roman" w:cs="Times New Roman"/>
          <w:sz w:val="24"/>
          <w:szCs w:val="24"/>
        </w:rPr>
        <w:t>gunsaizsardzības sistēmas programmēšanā</w:t>
      </w:r>
      <w:r w:rsidR="007030B9">
        <w:rPr>
          <w:rFonts w:ascii="Times New Roman" w:hAnsi="Times New Roman" w:cs="Times New Roman"/>
          <w:sz w:val="24"/>
          <w:szCs w:val="24"/>
        </w:rPr>
        <w:t>, kur darbi pabeigti un objekts nodots ekspluatācijā pasūtītājam (parakstīts pieņemšanas nodošanas akts).</w:t>
      </w:r>
    </w:p>
    <w:p w14:paraId="7179C6D7" w14:textId="3F6EE884" w:rsidR="00965596" w:rsidRPr="007030B9" w:rsidRDefault="00965596" w:rsidP="006B4472">
      <w:pPr>
        <w:pStyle w:val="ListParagraph"/>
        <w:numPr>
          <w:ilvl w:val="2"/>
          <w:numId w:val="1"/>
        </w:numPr>
        <w:spacing w:after="0" w:line="240" w:lineRule="auto"/>
        <w:ind w:left="1418"/>
        <w:jc w:val="both"/>
        <w:rPr>
          <w:rFonts w:ascii="Times New Roman" w:eastAsia="Times New Roman" w:hAnsi="Times New Roman" w:cs="Times New Roman"/>
          <w:sz w:val="24"/>
          <w:szCs w:val="24"/>
        </w:rPr>
      </w:pPr>
      <w:r w:rsidRPr="007030B9">
        <w:rPr>
          <w:rFonts w:ascii="Times New Roman" w:eastAsia="Times New Roman" w:hAnsi="Times New Roman" w:cs="Times New Roman"/>
          <w:sz w:val="24"/>
          <w:szCs w:val="24"/>
        </w:rPr>
        <w:t xml:space="preserve">viens speciālists, kuram ir būvprakses sertifikāts </w:t>
      </w:r>
      <w:r w:rsidR="00A7172E" w:rsidRPr="007030B9">
        <w:rPr>
          <w:rFonts w:ascii="Times New Roman" w:eastAsia="Times New Roman" w:hAnsi="Times New Roman" w:cs="Times New Roman"/>
          <w:sz w:val="24"/>
          <w:szCs w:val="24"/>
        </w:rPr>
        <w:t>e</w:t>
      </w:r>
      <w:r w:rsidRPr="007030B9">
        <w:rPr>
          <w:rFonts w:ascii="Times New Roman" w:eastAsia="Times New Roman" w:hAnsi="Times New Roman" w:cs="Times New Roman"/>
          <w:sz w:val="24"/>
          <w:szCs w:val="24"/>
        </w:rPr>
        <w:t>lektronisko sakaru sistēmu un tīklu būvdarbu vadīša</w:t>
      </w:r>
      <w:r w:rsidR="00A7172E" w:rsidRPr="007030B9">
        <w:rPr>
          <w:rFonts w:ascii="Times New Roman" w:eastAsia="Times New Roman" w:hAnsi="Times New Roman" w:cs="Times New Roman"/>
          <w:sz w:val="24"/>
          <w:szCs w:val="24"/>
        </w:rPr>
        <w:t>nā</w:t>
      </w:r>
      <w:r w:rsidRPr="007030B9">
        <w:rPr>
          <w:rFonts w:ascii="Times New Roman" w:eastAsia="Times New Roman" w:hAnsi="Times New Roman" w:cs="Times New Roman"/>
          <w:sz w:val="24"/>
          <w:szCs w:val="24"/>
        </w:rPr>
        <w:t xml:space="preserve"> vai</w:t>
      </w:r>
      <w:r w:rsidR="00A7172E" w:rsidRPr="007030B9">
        <w:rPr>
          <w:rFonts w:ascii="Times New Roman" w:eastAsia="Times New Roman" w:hAnsi="Times New Roman" w:cs="Times New Roman"/>
          <w:sz w:val="24"/>
          <w:szCs w:val="24"/>
        </w:rPr>
        <w:t xml:space="preserve"> e</w:t>
      </w:r>
      <w:r w:rsidRPr="007030B9">
        <w:rPr>
          <w:rFonts w:ascii="Times New Roman" w:eastAsia="Times New Roman" w:hAnsi="Times New Roman" w:cs="Times New Roman"/>
          <w:sz w:val="24"/>
          <w:szCs w:val="24"/>
        </w:rPr>
        <w:t xml:space="preserve">lektroietaišu izbūves darbu līdz 1 </w:t>
      </w:r>
      <w:proofErr w:type="spellStart"/>
      <w:r w:rsidRPr="007030B9">
        <w:rPr>
          <w:rFonts w:ascii="Times New Roman" w:eastAsia="Times New Roman" w:hAnsi="Times New Roman" w:cs="Times New Roman"/>
          <w:sz w:val="24"/>
          <w:szCs w:val="24"/>
        </w:rPr>
        <w:t>kV</w:t>
      </w:r>
      <w:proofErr w:type="spellEnd"/>
      <w:r w:rsidRPr="007030B9">
        <w:rPr>
          <w:rFonts w:ascii="Times New Roman" w:eastAsia="Times New Roman" w:hAnsi="Times New Roman" w:cs="Times New Roman"/>
          <w:sz w:val="24"/>
          <w:szCs w:val="24"/>
        </w:rPr>
        <w:t xml:space="preserve"> vadīša</w:t>
      </w:r>
      <w:r w:rsidR="00A7172E" w:rsidRPr="007030B9">
        <w:rPr>
          <w:rFonts w:ascii="Times New Roman" w:eastAsia="Times New Roman" w:hAnsi="Times New Roman" w:cs="Times New Roman"/>
          <w:sz w:val="24"/>
          <w:szCs w:val="24"/>
        </w:rPr>
        <w:t>nā</w:t>
      </w:r>
      <w:r w:rsidRPr="007030B9">
        <w:rPr>
          <w:rFonts w:ascii="Times New Roman" w:eastAsia="Times New Roman" w:hAnsi="Times New Roman" w:cs="Times New Roman"/>
          <w:sz w:val="24"/>
          <w:szCs w:val="24"/>
        </w:rPr>
        <w:t xml:space="preserve"> un </w:t>
      </w:r>
      <w:r w:rsidR="00A7172E" w:rsidRPr="007030B9">
        <w:rPr>
          <w:rFonts w:ascii="Times New Roman" w:eastAsia="Times New Roman" w:hAnsi="Times New Roman" w:cs="Times New Roman"/>
          <w:color w:val="000000"/>
          <w:sz w:val="24"/>
          <w:szCs w:val="24"/>
          <w:lang w:eastAsia="lv-LV"/>
        </w:rPr>
        <w:t xml:space="preserve">pieredze ne vairāk kā 5 (piecos) iepriekšējos gados (kā arī periodā līdz piedāvājuma iesniegšanas brīdim) </w:t>
      </w:r>
      <w:r w:rsidR="00A7172E" w:rsidRPr="007030B9">
        <w:rPr>
          <w:rFonts w:ascii="Times New Roman" w:eastAsia="Times New Roman" w:hAnsi="Times New Roman" w:cs="Times New Roman"/>
          <w:sz w:val="24"/>
          <w:szCs w:val="24"/>
        </w:rPr>
        <w:t>vismaz</w:t>
      </w:r>
      <w:r w:rsidRPr="007030B9">
        <w:rPr>
          <w:rFonts w:ascii="Times New Roman" w:eastAsia="Times New Roman" w:hAnsi="Times New Roman" w:cs="Times New Roman"/>
          <w:sz w:val="24"/>
          <w:szCs w:val="24"/>
        </w:rPr>
        <w:t xml:space="preserve"> vienā objektā, kurā iz</w:t>
      </w:r>
      <w:r w:rsidR="007030B9" w:rsidRPr="007030B9">
        <w:rPr>
          <w:rFonts w:ascii="Times New Roman" w:eastAsia="Times New Roman" w:hAnsi="Times New Roman" w:cs="Times New Roman"/>
          <w:sz w:val="24"/>
          <w:szCs w:val="24"/>
        </w:rPr>
        <w:t>būvēta</w:t>
      </w:r>
      <w:r w:rsidRPr="007030B9">
        <w:rPr>
          <w:rFonts w:ascii="Times New Roman" w:eastAsia="Times New Roman" w:hAnsi="Times New Roman" w:cs="Times New Roman"/>
          <w:sz w:val="24"/>
          <w:szCs w:val="24"/>
        </w:rPr>
        <w:t>, atjaunota vai pilnveidota apsardzes vai videonovērošanas vai piekļuves sistēma, darbi ir pabeigti un objekts ir nodots ekspluatācijā</w:t>
      </w:r>
      <w:r w:rsidR="007030B9" w:rsidRPr="007030B9">
        <w:rPr>
          <w:rFonts w:ascii="Times New Roman" w:eastAsia="Times New Roman" w:hAnsi="Times New Roman" w:cs="Times New Roman"/>
          <w:sz w:val="24"/>
          <w:szCs w:val="24"/>
        </w:rPr>
        <w:t xml:space="preserve"> pasūtītājam </w:t>
      </w:r>
      <w:r w:rsidR="007030B9" w:rsidRPr="007030B9">
        <w:rPr>
          <w:rFonts w:ascii="Times New Roman" w:hAnsi="Times New Roman" w:cs="Times New Roman"/>
          <w:sz w:val="24"/>
          <w:szCs w:val="24"/>
        </w:rPr>
        <w:t>(parakstīts pieņemšanas nodošanas akts).</w:t>
      </w:r>
    </w:p>
    <w:p w14:paraId="67CE0A6F" w14:textId="79A0AD23" w:rsidR="00965596" w:rsidRPr="00983186" w:rsidRDefault="00120FB2" w:rsidP="00C07D05">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983186">
        <w:rPr>
          <w:rFonts w:ascii="Times New Roman" w:eastAsia="Times New Roman" w:hAnsi="Times New Roman" w:cs="Times New Roman"/>
          <w:sz w:val="24"/>
          <w:szCs w:val="24"/>
        </w:rPr>
        <w:lastRenderedPageBreak/>
        <w:t>Pretendents</w:t>
      </w:r>
      <w:r w:rsidR="00965596" w:rsidRPr="00983186">
        <w:rPr>
          <w:rFonts w:ascii="Times New Roman" w:eastAsia="Times New Roman" w:hAnsi="Times New Roman" w:cs="Times New Roman"/>
          <w:sz w:val="24"/>
          <w:szCs w:val="24"/>
        </w:rPr>
        <w:t xml:space="preserve">, lai pierādītu savu atbilstību </w:t>
      </w:r>
      <w:r w:rsidR="00337ECB">
        <w:rPr>
          <w:rFonts w:ascii="Times New Roman" w:eastAsia="Times New Roman" w:hAnsi="Times New Roman" w:cs="Times New Roman"/>
          <w:sz w:val="24"/>
          <w:szCs w:val="24"/>
        </w:rPr>
        <w:t>nolikuma</w:t>
      </w:r>
      <w:r w:rsidR="00965596" w:rsidRPr="00983186">
        <w:rPr>
          <w:rFonts w:ascii="Times New Roman" w:eastAsia="Times New Roman" w:hAnsi="Times New Roman" w:cs="Times New Roman"/>
          <w:sz w:val="24"/>
          <w:szCs w:val="24"/>
        </w:rPr>
        <w:t xml:space="preserve"> </w:t>
      </w:r>
      <w:r w:rsidR="00F56EAE">
        <w:rPr>
          <w:rFonts w:ascii="Times New Roman" w:eastAsia="Times New Roman" w:hAnsi="Times New Roman" w:cs="Times New Roman"/>
          <w:sz w:val="24"/>
          <w:szCs w:val="24"/>
        </w:rPr>
        <w:t>17</w:t>
      </w:r>
      <w:r w:rsidR="00965596" w:rsidRPr="00983186">
        <w:rPr>
          <w:rFonts w:ascii="Times New Roman" w:eastAsia="Times New Roman" w:hAnsi="Times New Roman" w:cs="Times New Roman"/>
          <w:sz w:val="24"/>
          <w:szCs w:val="24"/>
        </w:rPr>
        <w:t>.</w:t>
      </w:r>
      <w:r w:rsidR="00890E2D" w:rsidRPr="00983186">
        <w:rPr>
          <w:rFonts w:ascii="Times New Roman" w:eastAsia="Times New Roman" w:hAnsi="Times New Roman" w:cs="Times New Roman"/>
          <w:sz w:val="24"/>
          <w:szCs w:val="24"/>
        </w:rPr>
        <w:t>2</w:t>
      </w:r>
      <w:r w:rsidR="00825BFB" w:rsidRPr="00983186">
        <w:rPr>
          <w:rFonts w:ascii="Times New Roman" w:eastAsia="Times New Roman" w:hAnsi="Times New Roman" w:cs="Times New Roman"/>
          <w:sz w:val="24"/>
          <w:szCs w:val="24"/>
        </w:rPr>
        <w:t>.</w:t>
      </w:r>
      <w:r w:rsidR="00965596" w:rsidRPr="00983186">
        <w:rPr>
          <w:rFonts w:ascii="Times New Roman" w:eastAsia="Times New Roman" w:hAnsi="Times New Roman" w:cs="Times New Roman"/>
          <w:sz w:val="24"/>
          <w:szCs w:val="24"/>
          <w:lang w:eastAsia="lv-LV"/>
        </w:rPr>
        <w:t> </w:t>
      </w:r>
      <w:r w:rsidR="00965596" w:rsidRPr="00983186">
        <w:rPr>
          <w:rFonts w:ascii="Times New Roman" w:eastAsia="Times New Roman" w:hAnsi="Times New Roman" w:cs="Times New Roman"/>
          <w:sz w:val="24"/>
          <w:szCs w:val="24"/>
        </w:rPr>
        <w:t>punktam ir tiesīgs attiecībā uz vairākiem apakšpunktiem norādīt informāciju par vienu speciālistu, ja tas atbilst attiecīgajos punktos izvirzītajām prasībām.</w:t>
      </w:r>
    </w:p>
    <w:p w14:paraId="7D0E72FE" w14:textId="6A55D7C7" w:rsidR="00770852" w:rsidRPr="00983186" w:rsidRDefault="00770852" w:rsidP="00C07D05">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983186">
        <w:rPr>
          <w:rFonts w:ascii="Times New Roman" w:eastAsia="Times New Roman" w:hAnsi="Times New Roman" w:cs="Times New Roman"/>
          <w:sz w:val="24"/>
          <w:szCs w:val="24"/>
        </w:rPr>
        <w:t xml:space="preserve">Pretendenta vai, ja pretendents ir apvienība, tad visu apvienības dalībnieku kopā, rīcībā jābūt tehniskajam personālam un aprīkojumam (tehnikai, iekārtām, instrumentiem u.c.), kas nepieciešams kvalitatīvai un sekmīgai vispārīgās vienošanās un iepirkuma līgumu izpildei. </w:t>
      </w:r>
    </w:p>
    <w:bookmarkEnd w:id="6"/>
    <w:bookmarkEnd w:id="7"/>
    <w:bookmarkEnd w:id="8"/>
    <w:p w14:paraId="2C90C127" w14:textId="1B7A175A" w:rsidR="00D243AB" w:rsidRPr="00983186" w:rsidRDefault="00672715" w:rsidP="00C07D05">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983186">
        <w:rPr>
          <w:rFonts w:ascii="Times New Roman" w:eastAsia="Times New Roman" w:hAnsi="Times New Roman" w:cs="Times New Roman"/>
          <w:sz w:val="24"/>
          <w:szCs w:val="24"/>
        </w:rPr>
        <w:t xml:space="preserve">Apliecinot atbilstību nolikuma </w:t>
      </w:r>
      <w:r w:rsidR="005A724C">
        <w:rPr>
          <w:rFonts w:ascii="Times New Roman" w:eastAsia="Times New Roman" w:hAnsi="Times New Roman" w:cs="Times New Roman"/>
          <w:sz w:val="24"/>
          <w:szCs w:val="24"/>
        </w:rPr>
        <w:t>17</w:t>
      </w:r>
      <w:r w:rsidR="00041C9E" w:rsidRPr="00983186">
        <w:rPr>
          <w:rFonts w:ascii="Times New Roman" w:eastAsia="Times New Roman" w:hAnsi="Times New Roman" w:cs="Times New Roman"/>
          <w:sz w:val="24"/>
          <w:szCs w:val="24"/>
        </w:rPr>
        <w:t xml:space="preserve">.1. </w:t>
      </w:r>
      <w:r w:rsidR="006331E3" w:rsidRPr="00983186">
        <w:rPr>
          <w:rFonts w:ascii="Times New Roman" w:eastAsia="Times New Roman" w:hAnsi="Times New Roman" w:cs="Times New Roman"/>
          <w:sz w:val="24"/>
          <w:szCs w:val="24"/>
        </w:rPr>
        <w:t>un</w:t>
      </w:r>
      <w:r w:rsidR="00041C9E" w:rsidRPr="00983186">
        <w:rPr>
          <w:rFonts w:ascii="Times New Roman" w:eastAsia="Times New Roman" w:hAnsi="Times New Roman" w:cs="Times New Roman"/>
          <w:sz w:val="24"/>
          <w:szCs w:val="24"/>
        </w:rPr>
        <w:t xml:space="preserve"> </w:t>
      </w:r>
      <w:r w:rsidR="005A724C">
        <w:rPr>
          <w:rFonts w:ascii="Times New Roman" w:eastAsia="Times New Roman" w:hAnsi="Times New Roman" w:cs="Times New Roman"/>
          <w:sz w:val="24"/>
          <w:szCs w:val="24"/>
        </w:rPr>
        <w:t>17</w:t>
      </w:r>
      <w:r w:rsidR="00EA6780" w:rsidRPr="00983186">
        <w:rPr>
          <w:rFonts w:ascii="Times New Roman" w:eastAsia="Times New Roman" w:hAnsi="Times New Roman" w:cs="Times New Roman"/>
          <w:sz w:val="24"/>
          <w:szCs w:val="24"/>
        </w:rPr>
        <w:t>.</w:t>
      </w:r>
      <w:r w:rsidR="006331E3" w:rsidRPr="00983186">
        <w:rPr>
          <w:rFonts w:ascii="Times New Roman" w:eastAsia="Times New Roman" w:hAnsi="Times New Roman" w:cs="Times New Roman"/>
          <w:sz w:val="24"/>
          <w:szCs w:val="24"/>
        </w:rPr>
        <w:t>2</w:t>
      </w:r>
      <w:r w:rsidR="00EA6780" w:rsidRPr="00983186">
        <w:rPr>
          <w:rFonts w:ascii="Times New Roman" w:eastAsia="Times New Roman" w:hAnsi="Times New Roman" w:cs="Times New Roman"/>
          <w:sz w:val="24"/>
          <w:szCs w:val="24"/>
        </w:rPr>
        <w:t xml:space="preserve">. punkta </w:t>
      </w:r>
      <w:r w:rsidRPr="00983186">
        <w:rPr>
          <w:rFonts w:ascii="Times New Roman" w:eastAsia="Times New Roman" w:hAnsi="Times New Roman" w:cs="Times New Roman"/>
          <w:sz w:val="24"/>
          <w:szCs w:val="24"/>
        </w:rPr>
        <w:t xml:space="preserve">prasībām, pretendents var balstīties uz citu personu </w:t>
      </w:r>
      <w:r w:rsidR="00EA6780" w:rsidRPr="00983186">
        <w:rPr>
          <w:rFonts w:ascii="Times New Roman" w:eastAsia="Times New Roman" w:hAnsi="Times New Roman" w:cs="Times New Roman"/>
          <w:sz w:val="24"/>
          <w:szCs w:val="24"/>
        </w:rPr>
        <w:t xml:space="preserve">tehniskajām un </w:t>
      </w:r>
      <w:r w:rsidRPr="00983186">
        <w:rPr>
          <w:rFonts w:ascii="Times New Roman" w:eastAsia="Times New Roman" w:hAnsi="Times New Roman" w:cs="Times New Roman"/>
          <w:sz w:val="24"/>
          <w:szCs w:val="24"/>
        </w:rPr>
        <w:t>profesionālajām spējām. Šādā gadījumā pretendents pierāda Pasūtītājam, ka viņa rīcībā būs nepieciešamie resursi, iesniedzot šo personu apliecinājumu vai vienošanos par sadarbību vispārīgās vienošanās izpildē</w:t>
      </w:r>
      <w:r w:rsidR="00D243AB" w:rsidRPr="00983186">
        <w:rPr>
          <w:rFonts w:ascii="Times New Roman" w:eastAsia="Times New Roman" w:hAnsi="Times New Roman" w:cs="Times New Roman"/>
          <w:sz w:val="24"/>
          <w:szCs w:val="24"/>
        </w:rPr>
        <w:t>.</w:t>
      </w:r>
    </w:p>
    <w:p w14:paraId="70A9B9AF" w14:textId="2F3D9D6D" w:rsidR="006262EA" w:rsidRDefault="006262EA" w:rsidP="006262EA">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444E4C">
        <w:rPr>
          <w:rFonts w:ascii="Times New Roman" w:eastAsia="Times New Roman" w:hAnsi="Times New Roman" w:cs="Times New Roman"/>
          <w:sz w:val="24"/>
          <w:szCs w:val="24"/>
        </w:rPr>
        <w:t>Ja apakšuzņēmējs</w:t>
      </w:r>
      <w:r>
        <w:rPr>
          <w:rFonts w:ascii="Times New Roman" w:eastAsia="Times New Roman" w:hAnsi="Times New Roman" w:cs="Times New Roman"/>
          <w:sz w:val="24"/>
          <w:szCs w:val="24"/>
        </w:rPr>
        <w:t xml:space="preserve"> </w:t>
      </w:r>
      <w:r w:rsidRPr="00444E4C">
        <w:rPr>
          <w:rFonts w:ascii="Times New Roman" w:eastAsia="Times New Roman" w:hAnsi="Times New Roman" w:cs="Times New Roman"/>
          <w:sz w:val="24"/>
          <w:szCs w:val="24"/>
        </w:rPr>
        <w:t xml:space="preserve">vai persona, uz kuru iespējām pretendents balstās, </w:t>
      </w:r>
      <w:r w:rsidRPr="00444E4C">
        <w:rPr>
          <w:rFonts w:ascii="Times New Roman" w:eastAsia="Calibri" w:hAnsi="Times New Roman" w:cs="Times New Roman"/>
          <w:sz w:val="24"/>
          <w:szCs w:val="24"/>
        </w:rPr>
        <w:t>lai apliecinātu tā kvalifikācijas atbilstību nolikumā noteiktajām prasībām,</w:t>
      </w:r>
      <w:r w:rsidRPr="00444E4C">
        <w:rPr>
          <w:rFonts w:ascii="Times New Roman" w:eastAsia="Times New Roman" w:hAnsi="Times New Roman" w:cs="Times New Roman"/>
          <w:sz w:val="24"/>
          <w:szCs w:val="24"/>
        </w:rPr>
        <w:t xml:space="preserve"> veiks iepirkuma priekšmetā ietilpstošos būvdarbus (saskaņā ar Būvniecības likumu), tam jābūt</w:t>
      </w:r>
      <w:r w:rsidRPr="00444E4C">
        <w:rPr>
          <w:rFonts w:ascii="Times New Roman" w:eastAsia="Times New Roman" w:hAnsi="Times New Roman" w:cs="Times New Roman"/>
          <w:bCs/>
          <w:sz w:val="24"/>
          <w:szCs w:val="24"/>
        </w:rPr>
        <w:t xml:space="preserve"> reģistrētam </w:t>
      </w:r>
      <w:r w:rsidRPr="00444E4C">
        <w:rPr>
          <w:rFonts w:ascii="Times New Roman" w:eastAsia="Times New Roman" w:hAnsi="Times New Roman" w:cs="Times New Roman"/>
          <w:spacing w:val="-3"/>
          <w:sz w:val="24"/>
          <w:szCs w:val="24"/>
        </w:rPr>
        <w:t xml:space="preserve">Latvijas Republikas Būvkomersantu reģistrā (kas dod tiesības veikt būvdarbus attiecīgajā sfērā (jomā)), saskaņā ar </w:t>
      </w:r>
      <w:r w:rsidRPr="00444E4C">
        <w:rPr>
          <w:rFonts w:ascii="Times New Roman" w:eastAsia="Times New Roman" w:hAnsi="Times New Roman" w:cs="Times New Roman"/>
          <w:sz w:val="24"/>
          <w:szCs w:val="24"/>
        </w:rPr>
        <w:t xml:space="preserve">Būvniecības likuma 22.panta pirmo daļu </w:t>
      </w:r>
      <w:r w:rsidRPr="00444E4C">
        <w:rPr>
          <w:rFonts w:ascii="Times New Roman" w:eastAsia="Times New Roman" w:hAnsi="Times New Roman" w:cs="Times New Roman"/>
          <w:spacing w:val="-3"/>
          <w:sz w:val="24"/>
          <w:szCs w:val="24"/>
        </w:rPr>
        <w:t xml:space="preserve">un </w:t>
      </w:r>
      <w:r w:rsidRPr="00444E4C">
        <w:rPr>
          <w:rFonts w:ascii="Times New Roman" w:eastAsia="Times New Roman" w:hAnsi="Times New Roman" w:cs="Times New Roman"/>
          <w:sz w:val="24"/>
          <w:szCs w:val="24"/>
        </w:rPr>
        <w:t>Ministru kabineta 2014.gada 25.februāra noteikumu</w:t>
      </w:r>
      <w:r w:rsidRPr="006000DC">
        <w:rPr>
          <w:rFonts w:ascii="Times New Roman" w:eastAsia="Times New Roman" w:hAnsi="Times New Roman" w:cs="Times New Roman"/>
          <w:sz w:val="24"/>
          <w:szCs w:val="24"/>
        </w:rPr>
        <w:t xml:space="preserve"> Nr.116 „Būvkomersantu reģistrācijas noteikumi”</w:t>
      </w:r>
      <w:r w:rsidRPr="006000DC">
        <w:rPr>
          <w:rFonts w:ascii="Times New Roman" w:eastAsia="Times New Roman" w:hAnsi="Times New Roman" w:cs="Times New Roman"/>
          <w:spacing w:val="-3"/>
          <w:sz w:val="24"/>
          <w:szCs w:val="24"/>
        </w:rPr>
        <w:t xml:space="preserve"> prasībām</w:t>
      </w:r>
      <w:r w:rsidRPr="006000DC">
        <w:rPr>
          <w:rFonts w:ascii="Times New Roman" w:eastAsia="Times New Roman" w:hAnsi="Times New Roman" w:cs="Times New Roman"/>
          <w:sz w:val="24"/>
          <w:szCs w:val="24"/>
        </w:rPr>
        <w:t>, vai, ja apakšuzņēmējs ir ārvalstu persona, tam jābūt reģistrētam atbilstoši attiecīgās valsts normatīvo aktu prasībām,</w:t>
      </w:r>
      <w:r w:rsidRPr="006000DC">
        <w:rPr>
          <w:rFonts w:ascii="Times New Roman" w:eastAsia="Times New Roman" w:hAnsi="Times New Roman" w:cs="Times New Roman"/>
          <w:spacing w:val="-3"/>
          <w:sz w:val="24"/>
          <w:szCs w:val="24"/>
        </w:rPr>
        <w:t xml:space="preserve"> kas dod tiesības veikt darbus iepirkuma priekšmetā paredzētajā </w:t>
      </w:r>
      <w:r w:rsidRPr="00444E4C">
        <w:rPr>
          <w:rFonts w:ascii="Times New Roman" w:eastAsia="Times New Roman" w:hAnsi="Times New Roman" w:cs="Times New Roman"/>
          <w:spacing w:val="-3"/>
          <w:sz w:val="24"/>
          <w:szCs w:val="24"/>
        </w:rPr>
        <w:t xml:space="preserve">būvdarbu jomā </w:t>
      </w:r>
      <w:r w:rsidRPr="00444E4C">
        <w:rPr>
          <w:rFonts w:ascii="Times New Roman" w:eastAsia="Times New Roman" w:hAnsi="Times New Roman" w:cs="Times New Roman"/>
          <w:sz w:val="24"/>
          <w:szCs w:val="24"/>
          <w:lang w:eastAsia="lv-LV"/>
        </w:rPr>
        <w:t>(sfērā)</w:t>
      </w:r>
      <w:r w:rsidRPr="00444E4C">
        <w:rPr>
          <w:rFonts w:ascii="Times New Roman" w:eastAsia="Times New Roman" w:hAnsi="Times New Roman" w:cs="Times New Roman"/>
          <w:spacing w:val="-3"/>
          <w:sz w:val="24"/>
          <w:szCs w:val="24"/>
        </w:rPr>
        <w:t xml:space="preserve"> un gadījumā, ja pretendents tiks atzīts par uzvarētāju, līdz iepirkuma līguma slēgšanai jāreģistrējas Latvijas Republikas Būvkomersantu reģistrā.  Šajā gadījumā </w:t>
      </w:r>
      <w:r w:rsidRPr="00444E4C">
        <w:rPr>
          <w:rFonts w:ascii="Times New Roman" w:eastAsia="Times New Roman" w:hAnsi="Times New Roman" w:cs="Times New Roman"/>
          <w:sz w:val="24"/>
          <w:szCs w:val="24"/>
        </w:rPr>
        <w:t>jābūt savstarpēji noslēgtai vienošanās, kurā</w:t>
      </w:r>
      <w:r w:rsidRPr="00870CBF">
        <w:rPr>
          <w:rFonts w:ascii="Times New Roman" w:eastAsia="Times New Roman" w:hAnsi="Times New Roman" w:cs="Times New Roman"/>
          <w:sz w:val="24"/>
          <w:szCs w:val="24"/>
        </w:rPr>
        <w:t xml:space="preserve"> norādīti apakšuzņēmējam nododamo darbu veidi, šo darbu apjoms</w:t>
      </w:r>
      <w:r>
        <w:rPr>
          <w:rFonts w:ascii="Times New Roman" w:eastAsia="Times New Roman" w:hAnsi="Times New Roman" w:cs="Times New Roman"/>
          <w:sz w:val="24"/>
          <w:szCs w:val="24"/>
        </w:rPr>
        <w:t xml:space="preserve"> (vērtība)</w:t>
      </w:r>
      <w:r w:rsidRPr="00870CBF">
        <w:rPr>
          <w:rFonts w:ascii="Times New Roman" w:eastAsia="Times New Roman" w:hAnsi="Times New Roman" w:cs="Times New Roman"/>
          <w:sz w:val="24"/>
          <w:szCs w:val="24"/>
        </w:rPr>
        <w:t xml:space="preserve">, un kurā apakšuzņēmējs apliecina gatavību veikt šos darbus, gadījumā, ja pretendents tiks atzīts par uzvarētāju. </w:t>
      </w:r>
    </w:p>
    <w:p w14:paraId="35BABB70" w14:textId="57B57F8B" w:rsidR="002C1DDB" w:rsidRPr="00983186" w:rsidRDefault="002C1DDB" w:rsidP="00983186">
      <w:pPr>
        <w:spacing w:after="0" w:line="240" w:lineRule="auto"/>
        <w:jc w:val="both"/>
        <w:rPr>
          <w:rFonts w:ascii="Times New Roman" w:eastAsia="Times New Roman" w:hAnsi="Times New Roman" w:cs="Times New Roman"/>
          <w:sz w:val="24"/>
          <w:szCs w:val="24"/>
        </w:rPr>
      </w:pPr>
    </w:p>
    <w:p w14:paraId="0C7E5A26" w14:textId="49ED7129" w:rsidR="008B54B1" w:rsidRPr="00983186" w:rsidRDefault="00EE6474" w:rsidP="00983186">
      <w:pPr>
        <w:pStyle w:val="BodyText2"/>
        <w:tabs>
          <w:tab w:val="clear" w:pos="0"/>
        </w:tabs>
        <w:jc w:val="center"/>
        <w:rPr>
          <w:rFonts w:ascii="Times New Roman" w:hAnsi="Times New Roman"/>
          <w:b/>
          <w:szCs w:val="24"/>
        </w:rPr>
      </w:pPr>
      <w:r w:rsidRPr="00983186">
        <w:rPr>
          <w:rFonts w:ascii="Times New Roman" w:hAnsi="Times New Roman"/>
          <w:b/>
          <w:szCs w:val="24"/>
        </w:rPr>
        <w:t xml:space="preserve">V PRETENDENTA </w:t>
      </w:r>
      <w:r w:rsidR="008B54B1" w:rsidRPr="00983186">
        <w:rPr>
          <w:rFonts w:ascii="Times New Roman" w:hAnsi="Times New Roman"/>
          <w:b/>
          <w:szCs w:val="24"/>
        </w:rPr>
        <w:t>ATBILSTĪBAS PĀRBAUDE</w:t>
      </w:r>
    </w:p>
    <w:p w14:paraId="01E59257" w14:textId="680966BC" w:rsidR="00EE6474" w:rsidRPr="00983186" w:rsidRDefault="008B54B1" w:rsidP="00983186">
      <w:pPr>
        <w:pStyle w:val="BodyText2"/>
        <w:tabs>
          <w:tab w:val="clear" w:pos="0"/>
        </w:tabs>
        <w:jc w:val="center"/>
        <w:rPr>
          <w:rFonts w:ascii="Times New Roman" w:hAnsi="Times New Roman"/>
          <w:b/>
          <w:szCs w:val="24"/>
        </w:rPr>
      </w:pPr>
      <w:r w:rsidRPr="00983186">
        <w:rPr>
          <w:rFonts w:ascii="Times New Roman" w:hAnsi="Times New Roman"/>
          <w:b/>
          <w:szCs w:val="24"/>
        </w:rPr>
        <w:t>(</w:t>
      </w:r>
      <w:r w:rsidR="00EE6474" w:rsidRPr="00983186">
        <w:rPr>
          <w:rFonts w:ascii="Times New Roman" w:hAnsi="Times New Roman"/>
          <w:b/>
          <w:szCs w:val="24"/>
        </w:rPr>
        <w:t>ATLASES DOKUMENTI</w:t>
      </w:r>
      <w:r w:rsidRPr="00983186">
        <w:rPr>
          <w:rFonts w:ascii="Times New Roman" w:hAnsi="Times New Roman"/>
          <w:b/>
          <w:szCs w:val="24"/>
        </w:rPr>
        <w:t>)</w:t>
      </w:r>
    </w:p>
    <w:p w14:paraId="2BA6F7A5" w14:textId="77777777" w:rsidR="00EE6474" w:rsidRPr="00983186" w:rsidRDefault="00EE6474" w:rsidP="00983186">
      <w:pPr>
        <w:pStyle w:val="BodyText2"/>
        <w:tabs>
          <w:tab w:val="clear" w:pos="0"/>
        </w:tabs>
        <w:ind w:left="360"/>
        <w:rPr>
          <w:rFonts w:ascii="Times New Roman" w:hAnsi="Times New Roman"/>
          <w:b/>
          <w:szCs w:val="24"/>
        </w:rPr>
      </w:pPr>
    </w:p>
    <w:p w14:paraId="29978691" w14:textId="77777777" w:rsidR="00644F53" w:rsidRPr="00983186" w:rsidRDefault="00644F53" w:rsidP="00C07D05">
      <w:pPr>
        <w:pStyle w:val="ListParagraph"/>
        <w:numPr>
          <w:ilvl w:val="0"/>
          <w:numId w:val="1"/>
        </w:numPr>
        <w:spacing w:after="0" w:line="240" w:lineRule="auto"/>
        <w:jc w:val="both"/>
        <w:rPr>
          <w:rFonts w:ascii="Times New Roman" w:eastAsia="Times New Roman" w:hAnsi="Times New Roman" w:cs="Times New Roman"/>
          <w:b/>
          <w:spacing w:val="-3"/>
          <w:sz w:val="24"/>
          <w:szCs w:val="24"/>
        </w:rPr>
      </w:pPr>
      <w:r w:rsidRPr="00983186">
        <w:rPr>
          <w:rFonts w:ascii="Times New Roman" w:eastAsia="Times New Roman" w:hAnsi="Times New Roman" w:cs="Times New Roman"/>
          <w:b/>
          <w:spacing w:val="-3"/>
          <w:sz w:val="24"/>
          <w:szCs w:val="24"/>
        </w:rPr>
        <w:t xml:space="preserve">Pretendenta atlases dokumenti </w:t>
      </w:r>
    </w:p>
    <w:p w14:paraId="6049AF4B" w14:textId="30FD0D82" w:rsidR="006B1B8C" w:rsidRPr="006B1B8C" w:rsidRDefault="006B1B8C" w:rsidP="006B1B8C">
      <w:pPr>
        <w:pStyle w:val="ListParagraph"/>
        <w:numPr>
          <w:ilvl w:val="1"/>
          <w:numId w:val="1"/>
        </w:numPr>
        <w:spacing w:before="120" w:after="0" w:line="240" w:lineRule="auto"/>
        <w:jc w:val="both"/>
        <w:rPr>
          <w:rFonts w:ascii="Times New Roman" w:hAnsi="Times New Roman" w:cs="Times New Roman"/>
          <w:sz w:val="24"/>
          <w:szCs w:val="24"/>
        </w:rPr>
      </w:pPr>
      <w:r w:rsidRPr="006B1B8C">
        <w:rPr>
          <w:rFonts w:ascii="Times New Roman" w:eastAsia="Times New Roman" w:hAnsi="Times New Roman" w:cs="Times New Roman"/>
          <w:sz w:val="24"/>
          <w:szCs w:val="24"/>
        </w:rPr>
        <w:t>Lai Pasūtītājs izvērtētu pretendentu un pretendents apliecinātu savu atbilstību nolikuma IV sadaļā paredzētajām prasībām, pretendentam jāiesniedz sekojoši dokumenti:</w:t>
      </w:r>
    </w:p>
    <w:p w14:paraId="05D6BB9F" w14:textId="5DBE5D93" w:rsidR="006B1B8C" w:rsidRPr="00734377" w:rsidRDefault="006B1B8C" w:rsidP="006B1B8C">
      <w:pPr>
        <w:pStyle w:val="ListParagraph"/>
        <w:numPr>
          <w:ilvl w:val="1"/>
          <w:numId w:val="1"/>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ja pretendents ir ārvalstu persona, tam jāiesniedz reģistrācijas apliecības kopija vai izdruka no attiecīgās valsts publiskās datubāzes, kas apliecina atbilstību nolikuma </w:t>
      </w:r>
      <w:r w:rsidR="0017402B">
        <w:rPr>
          <w:rFonts w:ascii="Times New Roman" w:hAnsi="Times New Roman" w:cs="Times New Roman"/>
          <w:sz w:val="24"/>
          <w:szCs w:val="24"/>
        </w:rPr>
        <w:t>16</w:t>
      </w:r>
      <w:r w:rsidRPr="00734377">
        <w:rPr>
          <w:rFonts w:ascii="Times New Roman" w:hAnsi="Times New Roman" w:cs="Times New Roman"/>
          <w:sz w:val="24"/>
          <w:szCs w:val="24"/>
        </w:rPr>
        <w:t xml:space="preserve">.1.punktam. Attiecībā uz Latvijas Republikā reģistrētiem pretendentiem Pasūtītājs par šo pretendentu atbilstību nolikuma </w:t>
      </w:r>
      <w:r w:rsidR="0017402B">
        <w:rPr>
          <w:rFonts w:ascii="Times New Roman" w:hAnsi="Times New Roman" w:cs="Times New Roman"/>
          <w:sz w:val="24"/>
          <w:szCs w:val="24"/>
        </w:rPr>
        <w:t>16</w:t>
      </w:r>
      <w:r w:rsidRPr="00734377">
        <w:rPr>
          <w:rFonts w:ascii="Times New Roman" w:hAnsi="Times New Roman" w:cs="Times New Roman"/>
          <w:sz w:val="24"/>
          <w:szCs w:val="24"/>
        </w:rPr>
        <w:t>.1.punktam pārliecinās attiecīgo informāciju iegūstot publiskajā datubāzē;</w:t>
      </w:r>
    </w:p>
    <w:p w14:paraId="19E88168" w14:textId="14607070" w:rsidR="006B1B8C" w:rsidRPr="00506B97" w:rsidRDefault="006B1B8C" w:rsidP="006B1B8C">
      <w:pPr>
        <w:pStyle w:val="ListParagraph"/>
        <w:numPr>
          <w:ilvl w:val="1"/>
          <w:numId w:val="1"/>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ja </w:t>
      </w:r>
      <w:r w:rsidRPr="00506B97">
        <w:rPr>
          <w:rFonts w:ascii="Times New Roman" w:hAnsi="Times New Roman" w:cs="Times New Roman"/>
          <w:sz w:val="24"/>
          <w:szCs w:val="24"/>
        </w:rPr>
        <w:t xml:space="preserve">pretendents ir apvienība – apvienības dalībnieku noslēgtās vienošanās kopija, kurā ir norādīts katram apvienības dalībniekam nododamo izpildāmo darbu daļa procentos no piedāvātās kopējās līguma cenas un šo darbu raksturojums. </w:t>
      </w:r>
    </w:p>
    <w:p w14:paraId="640AAFB4" w14:textId="2F710572" w:rsidR="006B1B8C" w:rsidRPr="00506B97" w:rsidRDefault="006B1B8C" w:rsidP="006B1B8C">
      <w:pPr>
        <w:pStyle w:val="ListParagraph"/>
        <w:numPr>
          <w:ilvl w:val="1"/>
          <w:numId w:val="1"/>
        </w:numPr>
        <w:tabs>
          <w:tab w:val="left" w:pos="-142"/>
        </w:tabs>
        <w:spacing w:after="0" w:line="240" w:lineRule="auto"/>
        <w:jc w:val="both"/>
        <w:rPr>
          <w:rFonts w:ascii="Times New Roman" w:hAnsi="Times New Roman" w:cs="Times New Roman"/>
          <w:sz w:val="24"/>
          <w:szCs w:val="24"/>
        </w:rPr>
      </w:pPr>
      <w:r w:rsidRPr="00506B97">
        <w:rPr>
          <w:rFonts w:ascii="Times New Roman" w:hAnsi="Times New Roman" w:cs="Times New Roman"/>
          <w:sz w:val="24"/>
          <w:szCs w:val="24"/>
        </w:rPr>
        <w:t xml:space="preserve">attiecībā uz Latvijas Republikas Būvkomersantu reģistrā reģistrētiem pretendentiem Pasūtītājs par šo pretendentu atbilstību nolikuma </w:t>
      </w:r>
      <w:r w:rsidR="00506B97" w:rsidRPr="00506B97">
        <w:rPr>
          <w:rFonts w:ascii="Times New Roman" w:hAnsi="Times New Roman" w:cs="Times New Roman"/>
          <w:sz w:val="24"/>
          <w:szCs w:val="24"/>
        </w:rPr>
        <w:t>16</w:t>
      </w:r>
      <w:r w:rsidRPr="00506B97">
        <w:rPr>
          <w:rFonts w:ascii="Times New Roman" w:hAnsi="Times New Roman" w:cs="Times New Roman"/>
          <w:sz w:val="24"/>
          <w:szCs w:val="24"/>
        </w:rPr>
        <w:t>.3.punkta prasībai pārliecinās attiecīgo informāciju iegūstot publiskajā datubāzē (Būvniecības informācijas sistēmā (</w:t>
      </w:r>
      <w:hyperlink r:id="rId15" w:history="1">
        <w:r w:rsidRPr="00506B97">
          <w:rPr>
            <w:rStyle w:val="Hyperlink"/>
            <w:rFonts w:ascii="Times New Roman" w:hAnsi="Times New Roman" w:cs="Times New Roman"/>
            <w:sz w:val="24"/>
            <w:szCs w:val="24"/>
          </w:rPr>
          <w:t>www.bis.gov.lv)</w:t>
        </w:r>
      </w:hyperlink>
      <w:r w:rsidRPr="00506B97">
        <w:rPr>
          <w:rFonts w:ascii="Times New Roman" w:hAnsi="Times New Roman" w:cs="Times New Roman"/>
          <w:sz w:val="24"/>
          <w:szCs w:val="24"/>
        </w:rPr>
        <w:t>);</w:t>
      </w:r>
    </w:p>
    <w:p w14:paraId="30E1AFA1" w14:textId="7389BAB2" w:rsidR="00AF4560" w:rsidRDefault="00AF4560" w:rsidP="00AF4560">
      <w:pPr>
        <w:pStyle w:val="ListParagraph"/>
        <w:numPr>
          <w:ilvl w:val="1"/>
          <w:numId w:val="1"/>
        </w:numPr>
        <w:spacing w:before="120" w:after="0" w:line="240" w:lineRule="auto"/>
        <w:jc w:val="both"/>
        <w:rPr>
          <w:rFonts w:ascii="Times New Roman" w:hAnsi="Times New Roman" w:cs="Times New Roman"/>
          <w:sz w:val="24"/>
          <w:szCs w:val="24"/>
        </w:rPr>
      </w:pPr>
      <w:r w:rsidRPr="00506B97">
        <w:rPr>
          <w:rFonts w:ascii="Times New Roman" w:hAnsi="Times New Roman" w:cs="Times New Roman"/>
          <w:sz w:val="24"/>
          <w:szCs w:val="24"/>
        </w:rPr>
        <w:t xml:space="preserve">ārvalstu personai, ja tā nav reģistrēta Latvijas Republikas Būvkomersantu reģistrā, jāiesniedz atbilstoši attiecīgās valsts normatīvajiem aktiem izsniegts dokuments, kas apliecina tiesības veikt darbus </w:t>
      </w:r>
      <w:r w:rsidR="002A269A" w:rsidRPr="00506B97">
        <w:rPr>
          <w:rStyle w:val="cf01"/>
          <w:rFonts w:ascii="Times New Roman" w:hAnsi="Times New Roman" w:cs="Times New Roman"/>
          <w:sz w:val="24"/>
          <w:szCs w:val="24"/>
        </w:rPr>
        <w:t xml:space="preserve">elektronisko sakaru sistēmu un tīklu būvdarbu vadīšanā </w:t>
      </w:r>
      <w:r w:rsidRPr="00506B97">
        <w:rPr>
          <w:rFonts w:ascii="Times New Roman" w:eastAsia="Times New Roman" w:hAnsi="Times New Roman" w:cs="Times New Roman"/>
          <w:sz w:val="24"/>
          <w:szCs w:val="24"/>
        </w:rPr>
        <w:t xml:space="preserve">un elektroietaišu izbūves darbu (spriegums līdz 1 </w:t>
      </w:r>
      <w:proofErr w:type="spellStart"/>
      <w:r w:rsidRPr="00506B97">
        <w:rPr>
          <w:rFonts w:ascii="Times New Roman" w:eastAsia="Times New Roman" w:hAnsi="Times New Roman" w:cs="Times New Roman"/>
          <w:sz w:val="24"/>
          <w:szCs w:val="24"/>
        </w:rPr>
        <w:t>kV</w:t>
      </w:r>
      <w:proofErr w:type="spellEnd"/>
      <w:r w:rsidRPr="00506B97">
        <w:rPr>
          <w:rFonts w:ascii="Times New Roman" w:eastAsia="Times New Roman" w:hAnsi="Times New Roman" w:cs="Times New Roman"/>
          <w:sz w:val="24"/>
          <w:szCs w:val="24"/>
        </w:rPr>
        <w:t xml:space="preserve">) vadīšanā </w:t>
      </w:r>
      <w:r w:rsidRPr="00506B97">
        <w:rPr>
          <w:rFonts w:ascii="Times New Roman" w:hAnsi="Times New Roman" w:cs="Times New Roman"/>
          <w:sz w:val="24"/>
          <w:szCs w:val="24"/>
        </w:rPr>
        <w:t>un šīs personas</w:t>
      </w:r>
      <w:r w:rsidRPr="00EF0DDC">
        <w:rPr>
          <w:rFonts w:ascii="Times New Roman" w:hAnsi="Times New Roman" w:cs="Times New Roman"/>
          <w:sz w:val="24"/>
          <w:szCs w:val="24"/>
        </w:rPr>
        <w:t xml:space="preserve"> apliecinājums, </w:t>
      </w:r>
      <w:r w:rsidRPr="00734377">
        <w:rPr>
          <w:rFonts w:ascii="Times New Roman" w:hAnsi="Times New Roman" w:cs="Times New Roman"/>
          <w:sz w:val="24"/>
          <w:szCs w:val="24"/>
        </w:rPr>
        <w:t>ka gadījumā, ja pretendents tiks atzīts par konkursa uzvarētāju, tad tā apņemas reģistrēties Latvijas Republikas Būvkomersantu reģistrā līdz iepirkuma līguma noslēgšanai.</w:t>
      </w:r>
    </w:p>
    <w:p w14:paraId="228D4569" w14:textId="4DA2A00A" w:rsidR="0081334D" w:rsidRPr="00185805" w:rsidRDefault="002A0D58" w:rsidP="00E447A8">
      <w:pPr>
        <w:pStyle w:val="ListParagraph"/>
        <w:numPr>
          <w:ilvl w:val="1"/>
          <w:numId w:val="1"/>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8"/>
        </w:rPr>
        <w:lastRenderedPageBreak/>
        <w:t>s</w:t>
      </w:r>
      <w:r w:rsidR="00A3575A" w:rsidRPr="00E447A8">
        <w:rPr>
          <w:rFonts w:ascii="Times New Roman" w:hAnsi="Times New Roman" w:cs="Times New Roman"/>
          <w:sz w:val="24"/>
          <w:szCs w:val="28"/>
        </w:rPr>
        <w:t xml:space="preserve">askaņā ar Nolikuma </w:t>
      </w:r>
      <w:r w:rsidR="0023060F" w:rsidRPr="00E447A8">
        <w:rPr>
          <w:rFonts w:ascii="Times New Roman" w:hAnsi="Times New Roman" w:cs="Times New Roman"/>
          <w:sz w:val="24"/>
          <w:szCs w:val="28"/>
        </w:rPr>
        <w:t>1</w:t>
      </w:r>
      <w:r w:rsidR="00AC095A" w:rsidRPr="00E447A8">
        <w:rPr>
          <w:rFonts w:ascii="Times New Roman" w:hAnsi="Times New Roman" w:cs="Times New Roman"/>
          <w:sz w:val="24"/>
          <w:szCs w:val="28"/>
        </w:rPr>
        <w:t>6</w:t>
      </w:r>
      <w:r w:rsidR="0023060F" w:rsidRPr="00E447A8">
        <w:rPr>
          <w:rFonts w:ascii="Times New Roman" w:hAnsi="Times New Roman" w:cs="Times New Roman"/>
          <w:sz w:val="24"/>
          <w:szCs w:val="28"/>
        </w:rPr>
        <w:t>.</w:t>
      </w:r>
      <w:r w:rsidR="00506B97">
        <w:rPr>
          <w:rFonts w:ascii="Times New Roman" w:hAnsi="Times New Roman" w:cs="Times New Roman"/>
          <w:sz w:val="24"/>
          <w:szCs w:val="28"/>
        </w:rPr>
        <w:t>5</w:t>
      </w:r>
      <w:r w:rsidR="0023060F" w:rsidRPr="00E447A8">
        <w:rPr>
          <w:rFonts w:ascii="Times New Roman" w:hAnsi="Times New Roman" w:cs="Times New Roman"/>
          <w:sz w:val="24"/>
          <w:szCs w:val="28"/>
        </w:rPr>
        <w:t xml:space="preserve">.punktu </w:t>
      </w:r>
      <w:r w:rsidR="0081334D" w:rsidRPr="00E447A8">
        <w:rPr>
          <w:rFonts w:ascii="Times New Roman" w:hAnsi="Times New Roman" w:cs="Times New Roman"/>
          <w:sz w:val="24"/>
          <w:szCs w:val="28"/>
        </w:rPr>
        <w:t xml:space="preserve">Pretendentam izsniegtas speciālās atļaujas (licences) kopija, kas apliecina, ka pretendentam ir tiesības normatīvajos aktos noteiktajā kārtībā sniegt šajā iepirkumā noteiktos </w:t>
      </w:r>
      <w:r w:rsidR="00A3575A" w:rsidRPr="00E447A8">
        <w:rPr>
          <w:rFonts w:ascii="Times New Roman" w:hAnsi="Times New Roman" w:cs="Times New Roman"/>
          <w:sz w:val="24"/>
          <w:szCs w:val="28"/>
        </w:rPr>
        <w:t xml:space="preserve">tehnisko sistēmu ierīkošanas </w:t>
      </w:r>
      <w:r w:rsidR="0081334D" w:rsidRPr="00E447A8">
        <w:rPr>
          <w:rFonts w:ascii="Times New Roman" w:hAnsi="Times New Roman" w:cs="Times New Roman"/>
          <w:sz w:val="24"/>
          <w:szCs w:val="28"/>
        </w:rPr>
        <w:t>pakalpojumus, vai līdzvērtīgs valsts institūcijas izsniegts dokuments, ja Pretendents ir reģistrēts ārvalstīs.</w:t>
      </w:r>
    </w:p>
    <w:p w14:paraId="4896CEBB" w14:textId="62EE5F54" w:rsidR="00D34DF3" w:rsidRPr="00185805" w:rsidRDefault="002A0D58" w:rsidP="00185805">
      <w:pPr>
        <w:pStyle w:val="ListParagraph"/>
        <w:numPr>
          <w:ilvl w:val="1"/>
          <w:numId w:val="1"/>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8"/>
        </w:rPr>
        <w:t>p</w:t>
      </w:r>
      <w:r w:rsidR="00D34DF3" w:rsidRPr="00185805">
        <w:rPr>
          <w:rFonts w:ascii="Times New Roman" w:hAnsi="Times New Roman" w:cs="Times New Roman"/>
          <w:sz w:val="24"/>
          <w:szCs w:val="28"/>
        </w:rPr>
        <w:t xml:space="preserve">retendentam jāiesniedz informācija par pieredzi atbilstoši nolikuma </w:t>
      </w:r>
      <w:r w:rsidR="0043433A" w:rsidRPr="00185805">
        <w:rPr>
          <w:rFonts w:ascii="Times New Roman" w:hAnsi="Times New Roman" w:cs="Times New Roman"/>
          <w:sz w:val="24"/>
          <w:szCs w:val="28"/>
        </w:rPr>
        <w:t>17</w:t>
      </w:r>
      <w:r w:rsidR="00D34DF3" w:rsidRPr="00185805">
        <w:rPr>
          <w:rFonts w:ascii="Times New Roman" w:hAnsi="Times New Roman" w:cs="Times New Roman"/>
          <w:sz w:val="24"/>
          <w:szCs w:val="28"/>
        </w:rPr>
        <w:t xml:space="preserve">.1. punktā noteiktajām prasībām, saskaņā ar zemāk norādīto tabulu: </w:t>
      </w:r>
    </w:p>
    <w:tbl>
      <w:tblPr>
        <w:tblW w:w="531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2225"/>
        <w:gridCol w:w="1417"/>
        <w:gridCol w:w="1417"/>
        <w:gridCol w:w="3686"/>
      </w:tblGrid>
      <w:tr w:rsidR="00D34DF3" w:rsidRPr="00983186" w14:paraId="53FFCDC8" w14:textId="77777777" w:rsidTr="001F7F5C">
        <w:trPr>
          <w:cantSplit/>
          <w:trHeight w:val="1245"/>
        </w:trPr>
        <w:tc>
          <w:tcPr>
            <w:tcW w:w="464" w:type="pct"/>
            <w:shd w:val="clear" w:color="auto" w:fill="DEEAF6" w:themeFill="accent5" w:themeFillTint="33"/>
            <w:vAlign w:val="center"/>
          </w:tcPr>
          <w:p w14:paraId="5C85B94B" w14:textId="77777777" w:rsidR="00D34DF3" w:rsidRPr="00983186" w:rsidRDefault="00D34DF3" w:rsidP="00983186">
            <w:pPr>
              <w:tabs>
                <w:tab w:val="left" w:pos="426"/>
              </w:tabs>
              <w:autoSpaceDE w:val="0"/>
              <w:autoSpaceDN w:val="0"/>
              <w:adjustRightInd w:val="0"/>
              <w:spacing w:before="120"/>
              <w:jc w:val="both"/>
              <w:rPr>
                <w:rFonts w:ascii="Times New Roman" w:hAnsi="Times New Roman" w:cs="Times New Roman"/>
                <w:b/>
                <w:lang w:eastAsia="ar-SA"/>
              </w:rPr>
            </w:pPr>
            <w:proofErr w:type="spellStart"/>
            <w:r w:rsidRPr="00983186">
              <w:rPr>
                <w:rFonts w:ascii="Times New Roman" w:hAnsi="Times New Roman" w:cs="Times New Roman"/>
                <w:b/>
                <w:lang w:eastAsia="ar-SA"/>
              </w:rPr>
              <w:t>Nr.p.k</w:t>
            </w:r>
            <w:proofErr w:type="spellEnd"/>
          </w:p>
        </w:tc>
        <w:tc>
          <w:tcPr>
            <w:tcW w:w="1154" w:type="pct"/>
            <w:shd w:val="clear" w:color="auto" w:fill="DEEAF6" w:themeFill="accent5" w:themeFillTint="33"/>
            <w:vAlign w:val="center"/>
          </w:tcPr>
          <w:p w14:paraId="11225887" w14:textId="77777777" w:rsidR="00D34DF3" w:rsidRPr="00983186" w:rsidRDefault="00D34DF3" w:rsidP="00983186">
            <w:pPr>
              <w:tabs>
                <w:tab w:val="left" w:pos="426"/>
              </w:tabs>
              <w:autoSpaceDE w:val="0"/>
              <w:autoSpaceDN w:val="0"/>
              <w:adjustRightInd w:val="0"/>
              <w:spacing w:before="120"/>
              <w:jc w:val="both"/>
              <w:rPr>
                <w:rFonts w:ascii="Times New Roman" w:hAnsi="Times New Roman" w:cs="Times New Roman"/>
                <w:b/>
                <w:lang w:eastAsia="ar-SA"/>
              </w:rPr>
            </w:pPr>
            <w:r w:rsidRPr="00983186">
              <w:rPr>
                <w:rFonts w:ascii="Times New Roman" w:hAnsi="Times New Roman" w:cs="Times New Roman"/>
                <w:b/>
                <w:lang w:eastAsia="ar-SA"/>
              </w:rPr>
              <w:t>Pasūtītājs, p</w:t>
            </w:r>
            <w:r w:rsidRPr="00983186">
              <w:rPr>
                <w:rFonts w:ascii="Times New Roman" w:hAnsi="Times New Roman" w:cs="Times New Roman"/>
                <w:b/>
              </w:rPr>
              <w:t>asūtītāja atbildīgā persona, amats, kontaktinformācija</w:t>
            </w:r>
          </w:p>
        </w:tc>
        <w:tc>
          <w:tcPr>
            <w:tcW w:w="735" w:type="pct"/>
            <w:shd w:val="clear" w:color="auto" w:fill="DEEAF6" w:themeFill="accent5" w:themeFillTint="33"/>
            <w:vAlign w:val="center"/>
          </w:tcPr>
          <w:p w14:paraId="6DAAE432" w14:textId="49E03E2F" w:rsidR="00D34DF3" w:rsidRPr="00983186" w:rsidRDefault="001C2A39" w:rsidP="00983186">
            <w:pPr>
              <w:tabs>
                <w:tab w:val="left" w:pos="426"/>
              </w:tabs>
              <w:autoSpaceDE w:val="0"/>
              <w:autoSpaceDN w:val="0"/>
              <w:adjustRightInd w:val="0"/>
              <w:spacing w:before="120"/>
              <w:jc w:val="both"/>
              <w:rPr>
                <w:rFonts w:ascii="Times New Roman" w:hAnsi="Times New Roman" w:cs="Times New Roman"/>
                <w:b/>
                <w:lang w:eastAsia="ar-SA"/>
              </w:rPr>
            </w:pPr>
            <w:r w:rsidRPr="00983186">
              <w:rPr>
                <w:rFonts w:ascii="Times New Roman" w:hAnsi="Times New Roman" w:cs="Times New Roman"/>
                <w:b/>
                <w:lang w:eastAsia="ar-SA"/>
              </w:rPr>
              <w:t xml:space="preserve">Būvdarbu </w:t>
            </w:r>
            <w:r w:rsidR="00D34DF3" w:rsidRPr="00983186">
              <w:rPr>
                <w:rFonts w:ascii="Times New Roman" w:hAnsi="Times New Roman" w:cs="Times New Roman"/>
                <w:b/>
                <w:lang w:eastAsia="ar-SA"/>
              </w:rPr>
              <w:t xml:space="preserve">nosaukums un adrese </w:t>
            </w:r>
          </w:p>
        </w:tc>
        <w:tc>
          <w:tcPr>
            <w:tcW w:w="735" w:type="pct"/>
            <w:shd w:val="clear" w:color="auto" w:fill="DEEAF6" w:themeFill="accent5" w:themeFillTint="33"/>
            <w:vAlign w:val="center"/>
          </w:tcPr>
          <w:p w14:paraId="500131FF" w14:textId="3ABE5FC0" w:rsidR="00D34DF3" w:rsidRPr="00983186" w:rsidRDefault="001C2A39" w:rsidP="00983186">
            <w:pPr>
              <w:tabs>
                <w:tab w:val="left" w:pos="426"/>
              </w:tabs>
              <w:autoSpaceDE w:val="0"/>
              <w:autoSpaceDN w:val="0"/>
              <w:adjustRightInd w:val="0"/>
              <w:spacing w:before="120"/>
              <w:jc w:val="both"/>
              <w:rPr>
                <w:rFonts w:ascii="Times New Roman" w:hAnsi="Times New Roman" w:cs="Times New Roman"/>
                <w:b/>
                <w:lang w:eastAsia="ar-SA"/>
              </w:rPr>
            </w:pPr>
            <w:r w:rsidRPr="00983186">
              <w:rPr>
                <w:rFonts w:ascii="Times New Roman" w:hAnsi="Times New Roman" w:cs="Times New Roman"/>
                <w:b/>
                <w:lang w:eastAsia="ar-SA"/>
              </w:rPr>
              <w:t xml:space="preserve">Būvdarbu </w:t>
            </w:r>
            <w:r w:rsidR="00D34DF3" w:rsidRPr="00983186">
              <w:rPr>
                <w:rFonts w:ascii="Times New Roman" w:hAnsi="Times New Roman" w:cs="Times New Roman"/>
                <w:b/>
                <w:lang w:eastAsia="ar-SA"/>
              </w:rPr>
              <w:t>izpildes laiks</w:t>
            </w:r>
          </w:p>
        </w:tc>
        <w:tc>
          <w:tcPr>
            <w:tcW w:w="1912" w:type="pct"/>
            <w:shd w:val="clear" w:color="auto" w:fill="DEEAF6" w:themeFill="accent5" w:themeFillTint="33"/>
          </w:tcPr>
          <w:p w14:paraId="58E7E9C3" w14:textId="0FEC299F" w:rsidR="00D34DF3" w:rsidRPr="00983186" w:rsidRDefault="00D34DF3" w:rsidP="00983186">
            <w:pPr>
              <w:pStyle w:val="Default"/>
              <w:spacing w:before="120"/>
              <w:jc w:val="both"/>
              <w:rPr>
                <w:b/>
              </w:rPr>
            </w:pPr>
            <w:r w:rsidRPr="00983186">
              <w:rPr>
                <w:b/>
              </w:rPr>
              <w:t xml:space="preserve">Īss </w:t>
            </w:r>
            <w:r w:rsidR="001C2A39" w:rsidRPr="00983186">
              <w:rPr>
                <w:b/>
              </w:rPr>
              <w:t xml:space="preserve">darbu </w:t>
            </w:r>
            <w:r w:rsidRPr="00983186">
              <w:rPr>
                <w:b/>
              </w:rPr>
              <w:t>apraksts pieredzes apliecināšanai, norādot arī jomu (</w:t>
            </w:r>
            <w:r w:rsidR="000F3AD1">
              <w:rPr>
                <w:b/>
              </w:rPr>
              <w:t>17</w:t>
            </w:r>
            <w:r w:rsidRPr="00983186">
              <w:rPr>
                <w:b/>
              </w:rPr>
              <w:t xml:space="preserve">.1.1., </w:t>
            </w:r>
            <w:r w:rsidR="000F3AD1">
              <w:rPr>
                <w:b/>
              </w:rPr>
              <w:t>17</w:t>
            </w:r>
            <w:r w:rsidRPr="00983186">
              <w:rPr>
                <w:b/>
              </w:rPr>
              <w:t xml:space="preserve">.1.2., </w:t>
            </w:r>
            <w:r w:rsidR="000F3AD1">
              <w:rPr>
                <w:b/>
              </w:rPr>
              <w:t>17</w:t>
            </w:r>
            <w:r w:rsidRPr="00983186">
              <w:rPr>
                <w:b/>
              </w:rPr>
              <w:t>.1.3.</w:t>
            </w:r>
            <w:r w:rsidR="00240844">
              <w:rPr>
                <w:b/>
              </w:rPr>
              <w:t>)</w:t>
            </w:r>
          </w:p>
        </w:tc>
      </w:tr>
      <w:tr w:rsidR="00D34DF3" w:rsidRPr="00983186" w14:paraId="0F58C5CE" w14:textId="77777777" w:rsidTr="001F7F5C">
        <w:trPr>
          <w:trHeight w:val="210"/>
        </w:trPr>
        <w:tc>
          <w:tcPr>
            <w:tcW w:w="464" w:type="pct"/>
            <w:shd w:val="clear" w:color="auto" w:fill="auto"/>
            <w:vAlign w:val="bottom"/>
          </w:tcPr>
          <w:p w14:paraId="178659BC" w14:textId="77777777" w:rsidR="00D34DF3" w:rsidRPr="00983186" w:rsidRDefault="00D34DF3" w:rsidP="00983186">
            <w:pPr>
              <w:tabs>
                <w:tab w:val="left" w:pos="426"/>
              </w:tabs>
              <w:autoSpaceDE w:val="0"/>
              <w:autoSpaceDN w:val="0"/>
              <w:adjustRightInd w:val="0"/>
              <w:spacing w:before="120"/>
              <w:jc w:val="both"/>
              <w:rPr>
                <w:rFonts w:ascii="Times New Roman" w:hAnsi="Times New Roman" w:cs="Times New Roman"/>
                <w:lang w:eastAsia="ar-SA"/>
              </w:rPr>
            </w:pPr>
            <w:r w:rsidRPr="00983186">
              <w:rPr>
                <w:rFonts w:ascii="Times New Roman" w:hAnsi="Times New Roman" w:cs="Times New Roman"/>
                <w:lang w:eastAsia="ar-SA"/>
              </w:rPr>
              <w:t>1.</w:t>
            </w:r>
          </w:p>
        </w:tc>
        <w:tc>
          <w:tcPr>
            <w:tcW w:w="1154" w:type="pct"/>
            <w:shd w:val="clear" w:color="auto" w:fill="auto"/>
            <w:vAlign w:val="bottom"/>
          </w:tcPr>
          <w:p w14:paraId="182D403D" w14:textId="77777777" w:rsidR="00D34DF3" w:rsidRPr="00983186" w:rsidRDefault="00D34DF3" w:rsidP="00983186">
            <w:pPr>
              <w:tabs>
                <w:tab w:val="left" w:pos="426"/>
              </w:tabs>
              <w:autoSpaceDE w:val="0"/>
              <w:autoSpaceDN w:val="0"/>
              <w:adjustRightInd w:val="0"/>
              <w:spacing w:before="120"/>
              <w:jc w:val="both"/>
              <w:rPr>
                <w:rFonts w:ascii="Times New Roman" w:hAnsi="Times New Roman" w:cs="Times New Roman"/>
                <w:lang w:eastAsia="ar-SA"/>
              </w:rPr>
            </w:pPr>
          </w:p>
        </w:tc>
        <w:tc>
          <w:tcPr>
            <w:tcW w:w="735" w:type="pct"/>
          </w:tcPr>
          <w:p w14:paraId="1B062DD1" w14:textId="77777777" w:rsidR="00D34DF3" w:rsidRPr="00983186" w:rsidRDefault="00D34DF3" w:rsidP="00983186">
            <w:pPr>
              <w:tabs>
                <w:tab w:val="left" w:pos="426"/>
              </w:tabs>
              <w:autoSpaceDE w:val="0"/>
              <w:autoSpaceDN w:val="0"/>
              <w:adjustRightInd w:val="0"/>
              <w:spacing w:before="120"/>
              <w:jc w:val="both"/>
              <w:rPr>
                <w:rFonts w:ascii="Times New Roman" w:hAnsi="Times New Roman" w:cs="Times New Roman"/>
                <w:b/>
                <w:lang w:eastAsia="ar-SA"/>
              </w:rPr>
            </w:pPr>
          </w:p>
        </w:tc>
        <w:tc>
          <w:tcPr>
            <w:tcW w:w="735" w:type="pct"/>
            <w:shd w:val="clear" w:color="auto" w:fill="auto"/>
            <w:vAlign w:val="bottom"/>
          </w:tcPr>
          <w:p w14:paraId="5718739B" w14:textId="77777777" w:rsidR="00D34DF3" w:rsidRPr="00983186" w:rsidRDefault="00D34DF3" w:rsidP="00983186">
            <w:pPr>
              <w:tabs>
                <w:tab w:val="left" w:pos="426"/>
              </w:tabs>
              <w:autoSpaceDE w:val="0"/>
              <w:autoSpaceDN w:val="0"/>
              <w:adjustRightInd w:val="0"/>
              <w:spacing w:before="120"/>
              <w:jc w:val="both"/>
              <w:rPr>
                <w:rFonts w:ascii="Times New Roman" w:hAnsi="Times New Roman" w:cs="Times New Roman"/>
                <w:b/>
                <w:lang w:eastAsia="ar-SA"/>
              </w:rPr>
            </w:pPr>
          </w:p>
        </w:tc>
        <w:tc>
          <w:tcPr>
            <w:tcW w:w="1912" w:type="pct"/>
          </w:tcPr>
          <w:p w14:paraId="6017E27D" w14:textId="77777777" w:rsidR="00D34DF3" w:rsidRPr="00983186" w:rsidRDefault="00D34DF3" w:rsidP="00983186">
            <w:pPr>
              <w:tabs>
                <w:tab w:val="left" w:pos="426"/>
              </w:tabs>
              <w:autoSpaceDE w:val="0"/>
              <w:autoSpaceDN w:val="0"/>
              <w:adjustRightInd w:val="0"/>
              <w:spacing w:before="120"/>
              <w:jc w:val="both"/>
              <w:rPr>
                <w:rFonts w:ascii="Times New Roman" w:hAnsi="Times New Roman" w:cs="Times New Roman"/>
                <w:b/>
                <w:lang w:eastAsia="ar-SA"/>
              </w:rPr>
            </w:pPr>
          </w:p>
        </w:tc>
      </w:tr>
      <w:tr w:rsidR="00D34DF3" w:rsidRPr="00983186" w14:paraId="7D8613FC" w14:textId="77777777" w:rsidTr="001F7F5C">
        <w:trPr>
          <w:trHeight w:val="210"/>
        </w:trPr>
        <w:tc>
          <w:tcPr>
            <w:tcW w:w="464" w:type="pct"/>
            <w:shd w:val="clear" w:color="auto" w:fill="auto"/>
            <w:vAlign w:val="bottom"/>
          </w:tcPr>
          <w:p w14:paraId="5BA934FE" w14:textId="77777777" w:rsidR="00D34DF3" w:rsidRPr="00983186" w:rsidRDefault="00D34DF3" w:rsidP="00983186">
            <w:pPr>
              <w:tabs>
                <w:tab w:val="left" w:pos="426"/>
              </w:tabs>
              <w:autoSpaceDE w:val="0"/>
              <w:autoSpaceDN w:val="0"/>
              <w:adjustRightInd w:val="0"/>
              <w:spacing w:before="120"/>
              <w:jc w:val="both"/>
              <w:rPr>
                <w:rFonts w:ascii="Times New Roman" w:hAnsi="Times New Roman" w:cs="Times New Roman"/>
                <w:lang w:eastAsia="ar-SA"/>
              </w:rPr>
            </w:pPr>
            <w:r w:rsidRPr="00983186">
              <w:rPr>
                <w:rFonts w:ascii="Times New Roman" w:hAnsi="Times New Roman" w:cs="Times New Roman"/>
                <w:lang w:eastAsia="ar-SA"/>
              </w:rPr>
              <w:t>2.</w:t>
            </w:r>
          </w:p>
        </w:tc>
        <w:tc>
          <w:tcPr>
            <w:tcW w:w="1154" w:type="pct"/>
            <w:shd w:val="clear" w:color="auto" w:fill="auto"/>
            <w:vAlign w:val="bottom"/>
          </w:tcPr>
          <w:p w14:paraId="0562E738" w14:textId="77777777" w:rsidR="00D34DF3" w:rsidRPr="00983186" w:rsidRDefault="00D34DF3" w:rsidP="00983186">
            <w:pPr>
              <w:tabs>
                <w:tab w:val="left" w:pos="426"/>
              </w:tabs>
              <w:autoSpaceDE w:val="0"/>
              <w:autoSpaceDN w:val="0"/>
              <w:adjustRightInd w:val="0"/>
              <w:spacing w:before="120"/>
              <w:jc w:val="both"/>
              <w:rPr>
                <w:rFonts w:ascii="Times New Roman" w:hAnsi="Times New Roman" w:cs="Times New Roman"/>
                <w:lang w:eastAsia="ar-SA"/>
              </w:rPr>
            </w:pPr>
          </w:p>
        </w:tc>
        <w:tc>
          <w:tcPr>
            <w:tcW w:w="735" w:type="pct"/>
          </w:tcPr>
          <w:p w14:paraId="3E4CF4E2" w14:textId="77777777" w:rsidR="00D34DF3" w:rsidRPr="00983186" w:rsidRDefault="00D34DF3" w:rsidP="00983186">
            <w:pPr>
              <w:tabs>
                <w:tab w:val="left" w:pos="426"/>
              </w:tabs>
              <w:autoSpaceDE w:val="0"/>
              <w:autoSpaceDN w:val="0"/>
              <w:adjustRightInd w:val="0"/>
              <w:spacing w:before="120"/>
              <w:jc w:val="both"/>
              <w:rPr>
                <w:rFonts w:ascii="Times New Roman" w:hAnsi="Times New Roman" w:cs="Times New Roman"/>
                <w:b/>
                <w:lang w:eastAsia="ar-SA"/>
              </w:rPr>
            </w:pPr>
          </w:p>
        </w:tc>
        <w:tc>
          <w:tcPr>
            <w:tcW w:w="735" w:type="pct"/>
            <w:shd w:val="clear" w:color="auto" w:fill="auto"/>
            <w:vAlign w:val="bottom"/>
          </w:tcPr>
          <w:p w14:paraId="295B5C04" w14:textId="77777777" w:rsidR="00D34DF3" w:rsidRPr="00983186" w:rsidRDefault="00D34DF3" w:rsidP="00983186">
            <w:pPr>
              <w:tabs>
                <w:tab w:val="left" w:pos="426"/>
              </w:tabs>
              <w:autoSpaceDE w:val="0"/>
              <w:autoSpaceDN w:val="0"/>
              <w:adjustRightInd w:val="0"/>
              <w:spacing w:before="120"/>
              <w:jc w:val="both"/>
              <w:rPr>
                <w:rFonts w:ascii="Times New Roman" w:hAnsi="Times New Roman" w:cs="Times New Roman"/>
                <w:b/>
                <w:lang w:eastAsia="ar-SA"/>
              </w:rPr>
            </w:pPr>
          </w:p>
        </w:tc>
        <w:tc>
          <w:tcPr>
            <w:tcW w:w="1912" w:type="pct"/>
          </w:tcPr>
          <w:p w14:paraId="30E5DE18" w14:textId="77777777" w:rsidR="00D34DF3" w:rsidRPr="00983186" w:rsidRDefault="00D34DF3" w:rsidP="00983186">
            <w:pPr>
              <w:tabs>
                <w:tab w:val="left" w:pos="426"/>
              </w:tabs>
              <w:autoSpaceDE w:val="0"/>
              <w:autoSpaceDN w:val="0"/>
              <w:adjustRightInd w:val="0"/>
              <w:spacing w:before="120"/>
              <w:jc w:val="both"/>
              <w:rPr>
                <w:rFonts w:ascii="Times New Roman" w:hAnsi="Times New Roman" w:cs="Times New Roman"/>
                <w:b/>
                <w:lang w:eastAsia="ar-SA"/>
              </w:rPr>
            </w:pPr>
          </w:p>
        </w:tc>
      </w:tr>
      <w:tr w:rsidR="00D34DF3" w:rsidRPr="00983186" w14:paraId="4AD9AC28" w14:textId="77777777" w:rsidTr="001F7F5C">
        <w:trPr>
          <w:trHeight w:val="210"/>
        </w:trPr>
        <w:tc>
          <w:tcPr>
            <w:tcW w:w="464" w:type="pct"/>
            <w:shd w:val="clear" w:color="auto" w:fill="auto"/>
            <w:vAlign w:val="bottom"/>
          </w:tcPr>
          <w:p w14:paraId="1BB99F83" w14:textId="77777777" w:rsidR="00D34DF3" w:rsidRPr="00983186" w:rsidRDefault="00D34DF3" w:rsidP="00983186">
            <w:pPr>
              <w:tabs>
                <w:tab w:val="left" w:pos="426"/>
              </w:tabs>
              <w:autoSpaceDE w:val="0"/>
              <w:autoSpaceDN w:val="0"/>
              <w:adjustRightInd w:val="0"/>
              <w:spacing w:before="120"/>
              <w:jc w:val="both"/>
              <w:rPr>
                <w:rFonts w:ascii="Times New Roman" w:hAnsi="Times New Roman" w:cs="Times New Roman"/>
                <w:lang w:eastAsia="ar-SA"/>
              </w:rPr>
            </w:pPr>
            <w:r w:rsidRPr="00983186">
              <w:rPr>
                <w:rFonts w:ascii="Times New Roman" w:hAnsi="Times New Roman" w:cs="Times New Roman"/>
                <w:lang w:eastAsia="ar-SA"/>
              </w:rPr>
              <w:t>3.</w:t>
            </w:r>
          </w:p>
        </w:tc>
        <w:tc>
          <w:tcPr>
            <w:tcW w:w="1154" w:type="pct"/>
            <w:shd w:val="clear" w:color="auto" w:fill="auto"/>
            <w:vAlign w:val="bottom"/>
          </w:tcPr>
          <w:p w14:paraId="3B292CE5" w14:textId="77777777" w:rsidR="00D34DF3" w:rsidRPr="00983186" w:rsidRDefault="00D34DF3" w:rsidP="00983186">
            <w:pPr>
              <w:tabs>
                <w:tab w:val="left" w:pos="426"/>
              </w:tabs>
              <w:autoSpaceDE w:val="0"/>
              <w:autoSpaceDN w:val="0"/>
              <w:adjustRightInd w:val="0"/>
              <w:spacing w:before="120"/>
              <w:jc w:val="both"/>
              <w:rPr>
                <w:rFonts w:ascii="Times New Roman" w:hAnsi="Times New Roman" w:cs="Times New Roman"/>
                <w:lang w:eastAsia="ar-SA"/>
              </w:rPr>
            </w:pPr>
          </w:p>
        </w:tc>
        <w:tc>
          <w:tcPr>
            <w:tcW w:w="735" w:type="pct"/>
          </w:tcPr>
          <w:p w14:paraId="35AC31E5" w14:textId="77777777" w:rsidR="00D34DF3" w:rsidRPr="00983186" w:rsidRDefault="00D34DF3" w:rsidP="00983186">
            <w:pPr>
              <w:tabs>
                <w:tab w:val="left" w:pos="426"/>
              </w:tabs>
              <w:autoSpaceDE w:val="0"/>
              <w:autoSpaceDN w:val="0"/>
              <w:adjustRightInd w:val="0"/>
              <w:spacing w:before="120"/>
              <w:jc w:val="both"/>
              <w:rPr>
                <w:rFonts w:ascii="Times New Roman" w:hAnsi="Times New Roman" w:cs="Times New Roman"/>
                <w:b/>
                <w:lang w:eastAsia="ar-SA"/>
              </w:rPr>
            </w:pPr>
          </w:p>
        </w:tc>
        <w:tc>
          <w:tcPr>
            <w:tcW w:w="735" w:type="pct"/>
            <w:shd w:val="clear" w:color="auto" w:fill="auto"/>
            <w:vAlign w:val="bottom"/>
          </w:tcPr>
          <w:p w14:paraId="2A02FCD4" w14:textId="77777777" w:rsidR="00D34DF3" w:rsidRPr="00983186" w:rsidRDefault="00D34DF3" w:rsidP="00983186">
            <w:pPr>
              <w:tabs>
                <w:tab w:val="left" w:pos="426"/>
              </w:tabs>
              <w:autoSpaceDE w:val="0"/>
              <w:autoSpaceDN w:val="0"/>
              <w:adjustRightInd w:val="0"/>
              <w:spacing w:before="120"/>
              <w:jc w:val="both"/>
              <w:rPr>
                <w:rFonts w:ascii="Times New Roman" w:hAnsi="Times New Roman" w:cs="Times New Roman"/>
                <w:b/>
                <w:lang w:eastAsia="ar-SA"/>
              </w:rPr>
            </w:pPr>
          </w:p>
        </w:tc>
        <w:tc>
          <w:tcPr>
            <w:tcW w:w="1912" w:type="pct"/>
          </w:tcPr>
          <w:p w14:paraId="4FAA144D" w14:textId="77777777" w:rsidR="00D34DF3" w:rsidRPr="00983186" w:rsidRDefault="00D34DF3" w:rsidP="00983186">
            <w:pPr>
              <w:tabs>
                <w:tab w:val="left" w:pos="426"/>
              </w:tabs>
              <w:autoSpaceDE w:val="0"/>
              <w:autoSpaceDN w:val="0"/>
              <w:adjustRightInd w:val="0"/>
              <w:spacing w:before="120"/>
              <w:jc w:val="both"/>
              <w:rPr>
                <w:rFonts w:ascii="Times New Roman" w:hAnsi="Times New Roman" w:cs="Times New Roman"/>
                <w:b/>
                <w:lang w:eastAsia="ar-SA"/>
              </w:rPr>
            </w:pPr>
          </w:p>
        </w:tc>
      </w:tr>
      <w:tr w:rsidR="00D34DF3" w:rsidRPr="00983186" w14:paraId="2530F485" w14:textId="77777777" w:rsidTr="001F7F5C">
        <w:trPr>
          <w:trHeight w:val="210"/>
        </w:trPr>
        <w:tc>
          <w:tcPr>
            <w:tcW w:w="464" w:type="pct"/>
            <w:shd w:val="clear" w:color="auto" w:fill="auto"/>
            <w:vAlign w:val="bottom"/>
          </w:tcPr>
          <w:p w14:paraId="1BAE60BC" w14:textId="09DE474B" w:rsidR="00D34DF3" w:rsidRPr="00983186" w:rsidRDefault="005D7744" w:rsidP="00983186">
            <w:pPr>
              <w:tabs>
                <w:tab w:val="left" w:pos="426"/>
              </w:tabs>
              <w:autoSpaceDE w:val="0"/>
              <w:autoSpaceDN w:val="0"/>
              <w:adjustRightInd w:val="0"/>
              <w:spacing w:before="120"/>
              <w:jc w:val="both"/>
              <w:rPr>
                <w:rFonts w:ascii="Times New Roman" w:hAnsi="Times New Roman" w:cs="Times New Roman"/>
                <w:lang w:eastAsia="ar-SA"/>
              </w:rPr>
            </w:pPr>
            <w:r w:rsidRPr="00983186">
              <w:rPr>
                <w:rFonts w:ascii="Times New Roman" w:hAnsi="Times New Roman" w:cs="Times New Roman"/>
                <w:lang w:eastAsia="ar-SA"/>
              </w:rPr>
              <w:t>..</w:t>
            </w:r>
          </w:p>
        </w:tc>
        <w:tc>
          <w:tcPr>
            <w:tcW w:w="1154" w:type="pct"/>
            <w:shd w:val="clear" w:color="auto" w:fill="auto"/>
            <w:vAlign w:val="bottom"/>
          </w:tcPr>
          <w:p w14:paraId="0BC1DCD9" w14:textId="77777777" w:rsidR="00D34DF3" w:rsidRPr="00983186" w:rsidRDefault="00D34DF3" w:rsidP="00983186">
            <w:pPr>
              <w:tabs>
                <w:tab w:val="left" w:pos="426"/>
              </w:tabs>
              <w:autoSpaceDE w:val="0"/>
              <w:autoSpaceDN w:val="0"/>
              <w:adjustRightInd w:val="0"/>
              <w:spacing w:before="120"/>
              <w:jc w:val="both"/>
              <w:rPr>
                <w:rFonts w:ascii="Times New Roman" w:hAnsi="Times New Roman" w:cs="Times New Roman"/>
                <w:lang w:eastAsia="ar-SA"/>
              </w:rPr>
            </w:pPr>
          </w:p>
        </w:tc>
        <w:tc>
          <w:tcPr>
            <w:tcW w:w="735" w:type="pct"/>
          </w:tcPr>
          <w:p w14:paraId="27422E6D" w14:textId="77777777" w:rsidR="00D34DF3" w:rsidRPr="00983186" w:rsidRDefault="00D34DF3" w:rsidP="00983186">
            <w:pPr>
              <w:tabs>
                <w:tab w:val="left" w:pos="426"/>
              </w:tabs>
              <w:autoSpaceDE w:val="0"/>
              <w:autoSpaceDN w:val="0"/>
              <w:adjustRightInd w:val="0"/>
              <w:spacing w:before="120"/>
              <w:jc w:val="both"/>
              <w:rPr>
                <w:rFonts w:ascii="Times New Roman" w:hAnsi="Times New Roman" w:cs="Times New Roman"/>
                <w:b/>
                <w:lang w:eastAsia="ar-SA"/>
              </w:rPr>
            </w:pPr>
          </w:p>
        </w:tc>
        <w:tc>
          <w:tcPr>
            <w:tcW w:w="735" w:type="pct"/>
            <w:shd w:val="clear" w:color="auto" w:fill="auto"/>
            <w:vAlign w:val="bottom"/>
          </w:tcPr>
          <w:p w14:paraId="30FBCAEA" w14:textId="77777777" w:rsidR="00D34DF3" w:rsidRPr="00983186" w:rsidRDefault="00D34DF3" w:rsidP="00983186">
            <w:pPr>
              <w:tabs>
                <w:tab w:val="left" w:pos="426"/>
              </w:tabs>
              <w:autoSpaceDE w:val="0"/>
              <w:autoSpaceDN w:val="0"/>
              <w:adjustRightInd w:val="0"/>
              <w:spacing w:before="120"/>
              <w:jc w:val="both"/>
              <w:rPr>
                <w:rFonts w:ascii="Times New Roman" w:hAnsi="Times New Roman" w:cs="Times New Roman"/>
                <w:b/>
                <w:lang w:eastAsia="ar-SA"/>
              </w:rPr>
            </w:pPr>
          </w:p>
        </w:tc>
        <w:tc>
          <w:tcPr>
            <w:tcW w:w="1912" w:type="pct"/>
          </w:tcPr>
          <w:p w14:paraId="46A43924" w14:textId="77777777" w:rsidR="00D34DF3" w:rsidRPr="00983186" w:rsidRDefault="00D34DF3" w:rsidP="00983186">
            <w:pPr>
              <w:tabs>
                <w:tab w:val="left" w:pos="426"/>
              </w:tabs>
              <w:autoSpaceDE w:val="0"/>
              <w:autoSpaceDN w:val="0"/>
              <w:adjustRightInd w:val="0"/>
              <w:spacing w:before="120"/>
              <w:jc w:val="both"/>
              <w:rPr>
                <w:rFonts w:ascii="Times New Roman" w:hAnsi="Times New Roman" w:cs="Times New Roman"/>
                <w:b/>
                <w:lang w:eastAsia="ar-SA"/>
              </w:rPr>
            </w:pPr>
          </w:p>
        </w:tc>
      </w:tr>
    </w:tbl>
    <w:p w14:paraId="2517D8AC" w14:textId="77777777" w:rsidR="0036441C" w:rsidRPr="00983186" w:rsidRDefault="0036441C" w:rsidP="00983186">
      <w:pPr>
        <w:pStyle w:val="ListParagraph"/>
        <w:tabs>
          <w:tab w:val="left" w:pos="-142"/>
        </w:tabs>
        <w:spacing w:after="0" w:line="240" w:lineRule="auto"/>
        <w:ind w:left="1134"/>
        <w:jc w:val="both"/>
        <w:rPr>
          <w:rFonts w:ascii="Times New Roman" w:hAnsi="Times New Roman" w:cs="Times New Roman"/>
          <w:szCs w:val="24"/>
        </w:rPr>
      </w:pPr>
    </w:p>
    <w:p w14:paraId="6E611295" w14:textId="03ED1D3A" w:rsidR="00D34DF3" w:rsidRPr="00C43DA6" w:rsidRDefault="00D34DF3" w:rsidP="00C43DA6">
      <w:pPr>
        <w:pStyle w:val="ListParagraph"/>
        <w:numPr>
          <w:ilvl w:val="1"/>
          <w:numId w:val="1"/>
        </w:numPr>
        <w:tabs>
          <w:tab w:val="left" w:pos="-142"/>
        </w:tabs>
        <w:spacing w:after="0" w:line="240" w:lineRule="auto"/>
        <w:jc w:val="both"/>
        <w:rPr>
          <w:rFonts w:ascii="Times New Roman" w:hAnsi="Times New Roman" w:cs="Times New Roman"/>
          <w:sz w:val="24"/>
          <w:szCs w:val="28"/>
        </w:rPr>
      </w:pPr>
      <w:r w:rsidRPr="00C43DA6">
        <w:rPr>
          <w:rFonts w:ascii="Times New Roman" w:hAnsi="Times New Roman" w:cs="Times New Roman"/>
          <w:sz w:val="24"/>
          <w:szCs w:val="28"/>
        </w:rPr>
        <w:t xml:space="preserve">Pretendents iesniedz speciālistu, kuru Pretendents plāno iesaistīt pakalpojuma izpildē, sarakstu un informāciju, kas apliecina atbilstību Nolikuma </w:t>
      </w:r>
      <w:r w:rsidR="0043433A" w:rsidRPr="00C43DA6">
        <w:rPr>
          <w:rFonts w:ascii="Times New Roman" w:hAnsi="Times New Roman" w:cs="Times New Roman"/>
          <w:sz w:val="24"/>
          <w:szCs w:val="28"/>
        </w:rPr>
        <w:t>17</w:t>
      </w:r>
      <w:r w:rsidRPr="00C43DA6">
        <w:rPr>
          <w:rFonts w:ascii="Times New Roman" w:hAnsi="Times New Roman" w:cs="Times New Roman"/>
          <w:sz w:val="24"/>
          <w:szCs w:val="28"/>
        </w:rPr>
        <w:t>.</w:t>
      </w:r>
      <w:r w:rsidR="009E06EF" w:rsidRPr="00C43DA6">
        <w:rPr>
          <w:rFonts w:ascii="Times New Roman" w:hAnsi="Times New Roman" w:cs="Times New Roman"/>
          <w:sz w:val="24"/>
          <w:szCs w:val="28"/>
        </w:rPr>
        <w:t>2</w:t>
      </w:r>
      <w:r w:rsidRPr="00C43DA6">
        <w:rPr>
          <w:rFonts w:ascii="Times New Roman" w:hAnsi="Times New Roman" w:cs="Times New Roman"/>
          <w:sz w:val="24"/>
          <w:szCs w:val="28"/>
        </w:rPr>
        <w:t xml:space="preserve">.punkta prasībām: </w:t>
      </w:r>
    </w:p>
    <w:p w14:paraId="1D12CEC0" w14:textId="64D90EBA" w:rsidR="00D34DF3" w:rsidRPr="003C242F" w:rsidRDefault="0043433A" w:rsidP="003C242F">
      <w:pPr>
        <w:pStyle w:val="ListParagraph"/>
        <w:numPr>
          <w:ilvl w:val="2"/>
          <w:numId w:val="1"/>
        </w:numPr>
        <w:tabs>
          <w:tab w:val="left" w:pos="1701"/>
        </w:tabs>
        <w:suppressAutoHyphens/>
        <w:spacing w:after="0" w:line="276" w:lineRule="auto"/>
        <w:jc w:val="both"/>
        <w:rPr>
          <w:rFonts w:ascii="Times New Roman" w:hAnsi="Times New Roman" w:cs="Times New Roman"/>
          <w:sz w:val="24"/>
          <w:szCs w:val="24"/>
        </w:rPr>
      </w:pPr>
      <w:r w:rsidRPr="003C242F">
        <w:rPr>
          <w:rFonts w:ascii="Times New Roman" w:hAnsi="Times New Roman" w:cs="Times New Roman"/>
          <w:sz w:val="24"/>
          <w:szCs w:val="24"/>
        </w:rPr>
        <w:t>17</w:t>
      </w:r>
      <w:r w:rsidR="00D34DF3" w:rsidRPr="003C242F">
        <w:rPr>
          <w:rFonts w:ascii="Times New Roman" w:hAnsi="Times New Roman" w:cs="Times New Roman"/>
          <w:sz w:val="24"/>
          <w:szCs w:val="24"/>
        </w:rPr>
        <w:t>.</w:t>
      </w:r>
      <w:r w:rsidR="009E06EF" w:rsidRPr="003C242F">
        <w:rPr>
          <w:rFonts w:ascii="Times New Roman" w:hAnsi="Times New Roman" w:cs="Times New Roman"/>
          <w:sz w:val="24"/>
          <w:szCs w:val="24"/>
        </w:rPr>
        <w:t>2</w:t>
      </w:r>
      <w:r w:rsidR="00D34DF3" w:rsidRPr="003C242F">
        <w:rPr>
          <w:rFonts w:ascii="Times New Roman" w:hAnsi="Times New Roman" w:cs="Times New Roman"/>
          <w:sz w:val="24"/>
          <w:szCs w:val="24"/>
        </w:rPr>
        <w:t xml:space="preserve">.1. un </w:t>
      </w:r>
      <w:r w:rsidRPr="003C242F">
        <w:rPr>
          <w:rFonts w:ascii="Times New Roman" w:hAnsi="Times New Roman" w:cs="Times New Roman"/>
          <w:sz w:val="24"/>
          <w:szCs w:val="24"/>
        </w:rPr>
        <w:t>17</w:t>
      </w:r>
      <w:r w:rsidR="00D34DF3" w:rsidRPr="003C242F">
        <w:rPr>
          <w:rFonts w:ascii="Times New Roman" w:hAnsi="Times New Roman" w:cs="Times New Roman"/>
          <w:sz w:val="24"/>
          <w:szCs w:val="24"/>
        </w:rPr>
        <w:t>.</w:t>
      </w:r>
      <w:r w:rsidR="00E6191A" w:rsidRPr="003C242F">
        <w:rPr>
          <w:rFonts w:ascii="Times New Roman" w:hAnsi="Times New Roman" w:cs="Times New Roman"/>
          <w:sz w:val="24"/>
          <w:szCs w:val="24"/>
        </w:rPr>
        <w:t>2</w:t>
      </w:r>
      <w:r w:rsidR="00D34DF3" w:rsidRPr="003C242F">
        <w:rPr>
          <w:rFonts w:ascii="Times New Roman" w:hAnsi="Times New Roman" w:cs="Times New Roman"/>
          <w:sz w:val="24"/>
          <w:szCs w:val="24"/>
        </w:rPr>
        <w:t xml:space="preserve">.2. apakšpunktā norādīto speciālistu sertifikāti vai ražotāju apliecinājumi. </w:t>
      </w:r>
    </w:p>
    <w:p w14:paraId="0901B53B" w14:textId="7539A4FC" w:rsidR="00D34DF3" w:rsidRPr="00A85715" w:rsidRDefault="0043433A" w:rsidP="00A85715">
      <w:pPr>
        <w:pStyle w:val="ListParagraph"/>
        <w:numPr>
          <w:ilvl w:val="2"/>
          <w:numId w:val="1"/>
        </w:numPr>
        <w:tabs>
          <w:tab w:val="left" w:pos="1701"/>
        </w:tabs>
        <w:suppressAutoHyphens/>
        <w:spacing w:after="0" w:line="276" w:lineRule="auto"/>
        <w:jc w:val="both"/>
        <w:rPr>
          <w:rFonts w:ascii="Times New Roman" w:hAnsi="Times New Roman" w:cs="Times New Roman"/>
          <w:sz w:val="24"/>
          <w:szCs w:val="24"/>
        </w:rPr>
      </w:pPr>
      <w:r w:rsidRPr="00A85715">
        <w:rPr>
          <w:rFonts w:ascii="Times New Roman" w:hAnsi="Times New Roman" w:cs="Times New Roman"/>
          <w:sz w:val="24"/>
          <w:szCs w:val="24"/>
        </w:rPr>
        <w:t>17</w:t>
      </w:r>
      <w:r w:rsidR="00D34DF3" w:rsidRPr="00A85715">
        <w:rPr>
          <w:rFonts w:ascii="Times New Roman" w:hAnsi="Times New Roman" w:cs="Times New Roman"/>
          <w:sz w:val="24"/>
          <w:szCs w:val="24"/>
        </w:rPr>
        <w:t>.</w:t>
      </w:r>
      <w:r w:rsidR="00B22E20" w:rsidRPr="00A85715">
        <w:rPr>
          <w:rFonts w:ascii="Times New Roman" w:hAnsi="Times New Roman" w:cs="Times New Roman"/>
          <w:sz w:val="24"/>
          <w:szCs w:val="24"/>
        </w:rPr>
        <w:t>2</w:t>
      </w:r>
      <w:r w:rsidR="00D34DF3" w:rsidRPr="00A85715">
        <w:rPr>
          <w:rFonts w:ascii="Times New Roman" w:hAnsi="Times New Roman" w:cs="Times New Roman"/>
          <w:sz w:val="24"/>
          <w:szCs w:val="24"/>
        </w:rPr>
        <w:t>.</w:t>
      </w:r>
      <w:r w:rsidR="001C2A39" w:rsidRPr="00A85715">
        <w:rPr>
          <w:rFonts w:ascii="Times New Roman" w:hAnsi="Times New Roman" w:cs="Times New Roman"/>
          <w:sz w:val="24"/>
          <w:szCs w:val="24"/>
        </w:rPr>
        <w:t>3</w:t>
      </w:r>
      <w:r w:rsidR="00D34DF3" w:rsidRPr="00A85715">
        <w:rPr>
          <w:rFonts w:ascii="Times New Roman" w:hAnsi="Times New Roman" w:cs="Times New Roman"/>
          <w:sz w:val="24"/>
          <w:szCs w:val="24"/>
        </w:rPr>
        <w:t xml:space="preserve">. un </w:t>
      </w:r>
      <w:r w:rsidR="001716C5" w:rsidRPr="00A85715">
        <w:rPr>
          <w:rFonts w:ascii="Times New Roman" w:hAnsi="Times New Roman" w:cs="Times New Roman"/>
          <w:sz w:val="24"/>
          <w:szCs w:val="24"/>
        </w:rPr>
        <w:t>17</w:t>
      </w:r>
      <w:r w:rsidR="00D34DF3" w:rsidRPr="00A85715">
        <w:rPr>
          <w:rFonts w:ascii="Times New Roman" w:hAnsi="Times New Roman" w:cs="Times New Roman"/>
          <w:sz w:val="24"/>
          <w:szCs w:val="24"/>
        </w:rPr>
        <w:t>.</w:t>
      </w:r>
      <w:r w:rsidR="00B22E20" w:rsidRPr="00A85715">
        <w:rPr>
          <w:rFonts w:ascii="Times New Roman" w:hAnsi="Times New Roman" w:cs="Times New Roman"/>
          <w:sz w:val="24"/>
          <w:szCs w:val="24"/>
        </w:rPr>
        <w:t>2</w:t>
      </w:r>
      <w:r w:rsidR="00D34DF3" w:rsidRPr="00A85715">
        <w:rPr>
          <w:rFonts w:ascii="Times New Roman" w:hAnsi="Times New Roman" w:cs="Times New Roman"/>
          <w:sz w:val="24"/>
          <w:szCs w:val="24"/>
        </w:rPr>
        <w:t>.</w:t>
      </w:r>
      <w:r w:rsidR="001C2A39" w:rsidRPr="00A85715">
        <w:rPr>
          <w:rFonts w:ascii="Times New Roman" w:hAnsi="Times New Roman" w:cs="Times New Roman"/>
          <w:sz w:val="24"/>
          <w:szCs w:val="24"/>
        </w:rPr>
        <w:t>4</w:t>
      </w:r>
      <w:r w:rsidR="00D34DF3" w:rsidRPr="00A85715">
        <w:rPr>
          <w:rFonts w:ascii="Times New Roman" w:hAnsi="Times New Roman" w:cs="Times New Roman"/>
          <w:sz w:val="24"/>
          <w:szCs w:val="24"/>
        </w:rPr>
        <w:t>. apakšpunktā norādīto speciālistu apliecības;</w:t>
      </w:r>
    </w:p>
    <w:p w14:paraId="0C0DD173" w14:textId="74EF892C" w:rsidR="003C242F" w:rsidRDefault="00A85715" w:rsidP="00A85715">
      <w:pPr>
        <w:pStyle w:val="ListParagraph"/>
        <w:numPr>
          <w:ilvl w:val="2"/>
          <w:numId w:val="1"/>
        </w:numPr>
        <w:tabs>
          <w:tab w:val="left" w:pos="1701"/>
        </w:tabs>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Informāciju par nolikuma 17.2.5. </w:t>
      </w:r>
      <w:r w:rsidR="00ED7BDE">
        <w:rPr>
          <w:rFonts w:ascii="Times New Roman" w:hAnsi="Times New Roman" w:cs="Times New Roman"/>
          <w:sz w:val="24"/>
          <w:szCs w:val="24"/>
        </w:rPr>
        <w:t>un 17.2.</w:t>
      </w:r>
      <w:r w:rsidR="00E759C3">
        <w:rPr>
          <w:rFonts w:ascii="Times New Roman" w:hAnsi="Times New Roman" w:cs="Times New Roman"/>
          <w:sz w:val="24"/>
          <w:szCs w:val="24"/>
        </w:rPr>
        <w:t xml:space="preserve">6. </w:t>
      </w:r>
      <w:r>
        <w:rPr>
          <w:rFonts w:ascii="Times New Roman" w:hAnsi="Times New Roman" w:cs="Times New Roman"/>
          <w:sz w:val="24"/>
          <w:szCs w:val="24"/>
        </w:rPr>
        <w:t xml:space="preserve">punktā norādīto speciālistu </w:t>
      </w:r>
      <w:r w:rsidR="003273DF">
        <w:rPr>
          <w:rFonts w:ascii="Times New Roman" w:hAnsi="Times New Roman" w:cs="Times New Roman"/>
          <w:sz w:val="24"/>
          <w:szCs w:val="24"/>
        </w:rPr>
        <w:t>un to</w:t>
      </w:r>
      <w:r w:rsidR="00E759C3" w:rsidRPr="00A85715">
        <w:rPr>
          <w:rFonts w:ascii="Times New Roman" w:hAnsi="Times New Roman" w:cs="Times New Roman"/>
          <w:sz w:val="24"/>
          <w:szCs w:val="24"/>
        </w:rPr>
        <w:t xml:space="preserve"> gūtās pieredzes apraksts atbilstoši iepirkuma procedūras  nolikuma </w:t>
      </w:r>
      <w:r w:rsidR="00626F4B">
        <w:rPr>
          <w:rFonts w:ascii="Times New Roman" w:hAnsi="Times New Roman" w:cs="Times New Roman"/>
          <w:sz w:val="24"/>
          <w:szCs w:val="24"/>
        </w:rPr>
        <w:t xml:space="preserve"> 3.</w:t>
      </w:r>
      <w:r w:rsidR="00E759C3" w:rsidRPr="00A85715">
        <w:rPr>
          <w:rFonts w:ascii="Times New Roman" w:hAnsi="Times New Roman" w:cs="Times New Roman"/>
          <w:sz w:val="24"/>
          <w:szCs w:val="24"/>
        </w:rPr>
        <w:t>pielikumā pievienotajai formai.</w:t>
      </w:r>
    </w:p>
    <w:p w14:paraId="29B16044" w14:textId="23D2BDC8" w:rsidR="00D34DF3" w:rsidRPr="00F32A44" w:rsidRDefault="00D34DF3" w:rsidP="00E759C3">
      <w:pPr>
        <w:pStyle w:val="ListParagraph"/>
        <w:numPr>
          <w:ilvl w:val="2"/>
          <w:numId w:val="1"/>
        </w:numPr>
        <w:tabs>
          <w:tab w:val="left" w:pos="1701"/>
        </w:tabs>
        <w:suppressAutoHyphens/>
        <w:spacing w:after="0" w:line="276" w:lineRule="auto"/>
        <w:jc w:val="both"/>
        <w:rPr>
          <w:rFonts w:ascii="Times New Roman" w:hAnsi="Times New Roman" w:cs="Times New Roman"/>
          <w:sz w:val="24"/>
          <w:szCs w:val="24"/>
        </w:rPr>
      </w:pPr>
      <w:r w:rsidRPr="00F32A44">
        <w:rPr>
          <w:rFonts w:ascii="Times New Roman" w:hAnsi="Times New Roman" w:cs="Times New Roman"/>
          <w:sz w:val="24"/>
          <w:szCs w:val="24"/>
        </w:rPr>
        <w:t>Attiecībā par visiem piedāvājumā norādītajiem speciālistiem jāiesniedz šo speciālistu apliecinājumus par gatavību veikt attiecīgā speciālista pienākumus iepirkuma līguma ietvaros, ja pretendents tiek atzīts par iepirkuma uzvarētāju.</w:t>
      </w:r>
    </w:p>
    <w:p w14:paraId="2D3AB284" w14:textId="77777777" w:rsidR="00D34DF3" w:rsidRPr="00983186" w:rsidRDefault="00D34DF3" w:rsidP="00C07D05">
      <w:pPr>
        <w:pStyle w:val="ListParagraph"/>
        <w:numPr>
          <w:ilvl w:val="1"/>
          <w:numId w:val="1"/>
        </w:numPr>
        <w:tabs>
          <w:tab w:val="left" w:pos="-142"/>
        </w:tabs>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 xml:space="preserve"> 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3FDF3BC2" w14:textId="7C1E8B37" w:rsidR="00D34DF3" w:rsidRPr="00983186" w:rsidRDefault="002F448F" w:rsidP="00C07D05">
      <w:pPr>
        <w:pStyle w:val="ListParagraph"/>
        <w:numPr>
          <w:ilvl w:val="1"/>
          <w:numId w:val="1"/>
        </w:num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Pretendents iesniedz nolikuma 17.5. punktā paredzēto vienošanos. </w:t>
      </w:r>
      <w:r w:rsidR="00D34DF3" w:rsidRPr="00983186">
        <w:rPr>
          <w:rFonts w:ascii="Times New Roman" w:hAnsi="Times New Roman" w:cs="Times New Roman"/>
          <w:sz w:val="24"/>
          <w:szCs w:val="24"/>
        </w:rPr>
        <w:t>Pretendents, lai apliecinātu profesionālo pieredzi vai Pasūtītāja prasībām atbilstoša personāla pieejamību, var balstīties uz citu personu iespējām tikai tad, ja šīs personas sniedz pakalpojumu, kura izpildei attiecīgās spējas ir nepieciešamas.</w:t>
      </w:r>
    </w:p>
    <w:p w14:paraId="12137557" w14:textId="77777777" w:rsidR="00090D1D" w:rsidRPr="00983186" w:rsidRDefault="00090D1D" w:rsidP="00983186">
      <w:pPr>
        <w:spacing w:after="0" w:line="240" w:lineRule="auto"/>
        <w:ind w:left="720"/>
        <w:jc w:val="center"/>
        <w:rPr>
          <w:rFonts w:ascii="Times New Roman" w:hAnsi="Times New Roman" w:cs="Times New Roman"/>
          <w:b/>
          <w:bCs/>
          <w:sz w:val="24"/>
          <w:szCs w:val="24"/>
        </w:rPr>
      </w:pPr>
    </w:p>
    <w:p w14:paraId="27DE56EF" w14:textId="374F8F26" w:rsidR="00367587" w:rsidRPr="00983186" w:rsidRDefault="00367587" w:rsidP="00983186">
      <w:pPr>
        <w:spacing w:after="0" w:line="240" w:lineRule="auto"/>
        <w:ind w:left="720"/>
        <w:jc w:val="center"/>
        <w:rPr>
          <w:rFonts w:ascii="Times New Roman" w:hAnsi="Times New Roman" w:cs="Times New Roman"/>
          <w:b/>
          <w:bCs/>
          <w:sz w:val="24"/>
          <w:szCs w:val="24"/>
        </w:rPr>
      </w:pPr>
      <w:r w:rsidRPr="00983186">
        <w:rPr>
          <w:rFonts w:ascii="Times New Roman" w:hAnsi="Times New Roman" w:cs="Times New Roman"/>
          <w:b/>
          <w:bCs/>
          <w:sz w:val="24"/>
          <w:szCs w:val="24"/>
        </w:rPr>
        <w:t>VI PIEDĀVĀJUMS</w:t>
      </w:r>
    </w:p>
    <w:p w14:paraId="7FF8D214" w14:textId="0427BFBD" w:rsidR="00365349" w:rsidRPr="00983186" w:rsidRDefault="003F5194" w:rsidP="00C07D05">
      <w:pPr>
        <w:pStyle w:val="ListParagraph"/>
        <w:widowControl w:val="0"/>
        <w:numPr>
          <w:ilvl w:val="0"/>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Piedāvājumu veido tehniskais</w:t>
      </w:r>
      <w:r w:rsidR="00871B51" w:rsidRPr="00983186">
        <w:rPr>
          <w:rFonts w:ascii="Times New Roman" w:hAnsi="Times New Roman" w:cs="Times New Roman"/>
          <w:sz w:val="24"/>
          <w:szCs w:val="24"/>
        </w:rPr>
        <w:t xml:space="preserve"> piedāvājums un finanšu piedāvājums</w:t>
      </w:r>
      <w:r w:rsidR="003E7DFD" w:rsidRPr="00983186">
        <w:rPr>
          <w:rFonts w:ascii="Times New Roman" w:eastAsia="Times New Roman" w:hAnsi="Times New Roman" w:cs="Times New Roman"/>
          <w:sz w:val="24"/>
          <w:szCs w:val="24"/>
          <w:lang w:eastAsia="lv-LV"/>
        </w:rPr>
        <w:t>.</w:t>
      </w:r>
      <w:r w:rsidR="003E7DFD" w:rsidRPr="00983186" w:rsidDel="003E7DFD">
        <w:rPr>
          <w:rFonts w:ascii="Times New Roman" w:hAnsi="Times New Roman" w:cs="Times New Roman"/>
          <w:sz w:val="24"/>
          <w:szCs w:val="24"/>
        </w:rPr>
        <w:t xml:space="preserve"> </w:t>
      </w:r>
    </w:p>
    <w:p w14:paraId="7B664D61" w14:textId="77777777" w:rsidR="008A13EF" w:rsidRPr="00983186" w:rsidRDefault="008A13EF" w:rsidP="00C07D05">
      <w:pPr>
        <w:pStyle w:val="ListParagraph"/>
        <w:numPr>
          <w:ilvl w:val="0"/>
          <w:numId w:val="1"/>
        </w:numPr>
        <w:spacing w:after="0" w:line="240" w:lineRule="auto"/>
        <w:rPr>
          <w:rFonts w:ascii="Times New Roman" w:hAnsi="Times New Roman" w:cs="Times New Roman"/>
          <w:sz w:val="24"/>
          <w:szCs w:val="24"/>
        </w:rPr>
      </w:pPr>
      <w:r w:rsidRPr="00983186">
        <w:rPr>
          <w:rFonts w:ascii="Times New Roman" w:hAnsi="Times New Roman" w:cs="Times New Roman"/>
          <w:b/>
          <w:bCs/>
          <w:sz w:val="24"/>
          <w:szCs w:val="24"/>
        </w:rPr>
        <w:t>Finanšu piedāvājums</w:t>
      </w:r>
    </w:p>
    <w:p w14:paraId="1EB37ACD" w14:textId="353F771F" w:rsidR="008A13EF" w:rsidRPr="00487DF0" w:rsidRDefault="008A13EF" w:rsidP="00C07D05">
      <w:pPr>
        <w:pStyle w:val="ListParagraph"/>
        <w:numPr>
          <w:ilvl w:val="1"/>
          <w:numId w:val="1"/>
        </w:numPr>
        <w:spacing w:after="0" w:line="240" w:lineRule="auto"/>
        <w:rPr>
          <w:rFonts w:ascii="Times New Roman" w:hAnsi="Times New Roman" w:cs="Times New Roman"/>
          <w:sz w:val="24"/>
          <w:szCs w:val="24"/>
        </w:rPr>
      </w:pPr>
      <w:r w:rsidRPr="00983186">
        <w:rPr>
          <w:rFonts w:ascii="Times New Roman" w:hAnsi="Times New Roman" w:cs="Times New Roman"/>
          <w:bCs/>
          <w:sz w:val="24"/>
          <w:szCs w:val="24"/>
        </w:rPr>
        <w:t>Finanšu piedāvājums jāsagatavo saskaņā ar Finanšu piedāvājuma formu (</w:t>
      </w:r>
      <w:r w:rsidR="00626F4B">
        <w:rPr>
          <w:rFonts w:ascii="Times New Roman" w:hAnsi="Times New Roman" w:cs="Times New Roman"/>
          <w:bCs/>
          <w:sz w:val="24"/>
          <w:szCs w:val="24"/>
        </w:rPr>
        <w:t>5</w:t>
      </w:r>
      <w:r w:rsidRPr="00983186">
        <w:rPr>
          <w:rFonts w:ascii="Times New Roman" w:hAnsi="Times New Roman" w:cs="Times New Roman"/>
          <w:bCs/>
          <w:sz w:val="24"/>
          <w:szCs w:val="24"/>
        </w:rPr>
        <w:t>.pielikums)   atbilstoši  nolikumā norādītajam.</w:t>
      </w:r>
    </w:p>
    <w:p w14:paraId="108F28C4" w14:textId="2F025D47" w:rsidR="00F32A44" w:rsidRPr="00F32A44" w:rsidRDefault="00487DF0" w:rsidP="00F32A44">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iCs/>
          <w:color w:val="000000"/>
          <w:sz w:val="24"/>
          <w:szCs w:val="24"/>
        </w:rPr>
        <w:t>Finanšu piedāvājuma cenās ir iekļauti visi nodokļi (izņemot PVN) un  visi izdevumi, saskaņā ar Tehniskajā specifikācijā noteikto (</w:t>
      </w:r>
      <w:r w:rsidR="00626F4B">
        <w:rPr>
          <w:rFonts w:ascii="Times New Roman" w:hAnsi="Times New Roman" w:cs="Times New Roman"/>
          <w:iCs/>
          <w:color w:val="000000"/>
          <w:sz w:val="24"/>
          <w:szCs w:val="24"/>
        </w:rPr>
        <w:t xml:space="preserve">1. </w:t>
      </w:r>
      <w:r w:rsidRPr="00983186">
        <w:rPr>
          <w:rFonts w:ascii="Times New Roman" w:hAnsi="Times New Roman" w:cs="Times New Roman"/>
          <w:iCs/>
          <w:color w:val="000000"/>
          <w:sz w:val="24"/>
          <w:szCs w:val="24"/>
        </w:rPr>
        <w:t>pielikums).</w:t>
      </w:r>
    </w:p>
    <w:p w14:paraId="2F8F4D90" w14:textId="566F8D5E" w:rsidR="00F32A44" w:rsidRPr="00983186" w:rsidRDefault="00487DF0" w:rsidP="00F32A44">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iCs/>
          <w:color w:val="000000"/>
          <w:sz w:val="24"/>
          <w:szCs w:val="24"/>
        </w:rPr>
        <w:t xml:space="preserve"> </w:t>
      </w:r>
      <w:r w:rsidR="00F32A44" w:rsidRPr="00983186">
        <w:rPr>
          <w:rFonts w:ascii="Times New Roman" w:hAnsi="Times New Roman" w:cs="Times New Roman"/>
          <w:sz w:val="24"/>
          <w:szCs w:val="24"/>
        </w:rPr>
        <w:t>Cenā ir iekļautas visas saprātīgi paredzamās ar darba izpildi saistītās darbaspēka izmaksas, cena par brigādes vienu darba stundu.</w:t>
      </w:r>
    </w:p>
    <w:p w14:paraId="212A405C" w14:textId="1588E7F3" w:rsidR="00487DF0" w:rsidRPr="00487DF0" w:rsidRDefault="00B72338" w:rsidP="00487DF0">
      <w:pPr>
        <w:pStyle w:val="ListParagraph"/>
        <w:numPr>
          <w:ilvl w:val="1"/>
          <w:numId w:val="1"/>
        </w:numPr>
        <w:spacing w:after="0" w:line="240" w:lineRule="auto"/>
        <w:jc w:val="both"/>
        <w:rPr>
          <w:rFonts w:ascii="Times New Roman" w:hAnsi="Times New Roman" w:cs="Times New Roman"/>
          <w:sz w:val="24"/>
          <w:szCs w:val="24"/>
        </w:rPr>
      </w:pPr>
      <w:r w:rsidRPr="00487DF0">
        <w:rPr>
          <w:rFonts w:ascii="Times New Roman" w:hAnsi="Times New Roman" w:cs="Times New Roman"/>
          <w:sz w:val="24"/>
          <w:szCs w:val="24"/>
        </w:rPr>
        <w:lastRenderedPageBreak/>
        <w:t>Attiecībā par s</w:t>
      </w:r>
      <w:r w:rsidR="00FD6BC6" w:rsidRPr="00487DF0">
        <w:rPr>
          <w:rFonts w:ascii="Times New Roman" w:hAnsi="Times New Roman" w:cs="Times New Roman"/>
          <w:sz w:val="24"/>
          <w:szCs w:val="24"/>
        </w:rPr>
        <w:t xml:space="preserve">ākotnēji </w:t>
      </w:r>
      <w:r w:rsidR="00300E2A" w:rsidRPr="00487DF0">
        <w:rPr>
          <w:rFonts w:ascii="Times New Roman" w:hAnsi="Times New Roman" w:cs="Times New Roman"/>
          <w:sz w:val="24"/>
          <w:szCs w:val="24"/>
        </w:rPr>
        <w:t>iekļaut</w:t>
      </w:r>
      <w:r w:rsidRPr="00487DF0">
        <w:rPr>
          <w:rFonts w:ascii="Times New Roman" w:hAnsi="Times New Roman" w:cs="Times New Roman"/>
          <w:sz w:val="24"/>
          <w:szCs w:val="24"/>
        </w:rPr>
        <w:t>ajiem</w:t>
      </w:r>
      <w:r w:rsidR="00300E2A" w:rsidRPr="00487DF0">
        <w:rPr>
          <w:rFonts w:ascii="Times New Roman" w:hAnsi="Times New Roman" w:cs="Times New Roman"/>
          <w:sz w:val="24"/>
          <w:szCs w:val="24"/>
        </w:rPr>
        <w:t xml:space="preserve"> </w:t>
      </w:r>
      <w:r w:rsidRPr="00487DF0">
        <w:rPr>
          <w:rFonts w:ascii="Times New Roman" w:hAnsi="Times New Roman" w:cs="Times New Roman"/>
          <w:sz w:val="24"/>
          <w:szCs w:val="24"/>
        </w:rPr>
        <w:t>objektiem</w:t>
      </w:r>
      <w:r w:rsidR="00300E2A" w:rsidRPr="00487DF0">
        <w:rPr>
          <w:rFonts w:ascii="Times New Roman" w:hAnsi="Times New Roman" w:cs="Times New Roman"/>
          <w:sz w:val="24"/>
          <w:szCs w:val="24"/>
        </w:rPr>
        <w:t xml:space="preserve"> </w:t>
      </w:r>
      <w:r w:rsidR="002E2FDF" w:rsidRPr="00487DF0">
        <w:rPr>
          <w:rFonts w:ascii="Times New Roman" w:eastAsia="Times New Roman" w:hAnsi="Times New Roman" w:cs="Times New Roman"/>
          <w:sz w:val="24"/>
          <w:szCs w:val="24"/>
        </w:rPr>
        <w:t xml:space="preserve">“Ugunsaizsardzības sistēmas ierīkošana Ganību dambī 32, lit. 01000140114027; 01000140114005 / 01000140114015; 01000140114006; 01000140114009; 01000140114001; 01000140114004 / 01000140114021; 01000140114026” un “Video sistēmas izbūve Augusta Spariņa ielā 1” </w:t>
      </w:r>
      <w:r w:rsidR="00300E2A" w:rsidRPr="00487DF0">
        <w:rPr>
          <w:rFonts w:ascii="Times New Roman" w:hAnsi="Times New Roman" w:cs="Times New Roman"/>
          <w:sz w:val="24"/>
          <w:szCs w:val="24"/>
        </w:rPr>
        <w:t>izmaksu summa</w:t>
      </w:r>
      <w:r w:rsidR="002E2FDF" w:rsidRPr="00487DF0">
        <w:rPr>
          <w:rFonts w:ascii="Times New Roman" w:hAnsi="Times New Roman" w:cs="Times New Roman"/>
          <w:sz w:val="24"/>
          <w:szCs w:val="24"/>
        </w:rPr>
        <w:t xml:space="preserve"> j</w:t>
      </w:r>
      <w:r w:rsidR="00300E2A" w:rsidRPr="00487DF0">
        <w:rPr>
          <w:rFonts w:ascii="Times New Roman" w:hAnsi="Times New Roman" w:cs="Times New Roman"/>
          <w:sz w:val="24"/>
          <w:szCs w:val="24"/>
        </w:rPr>
        <w:t>ānorāda Finanšu piedāvājuma veidlapā (</w:t>
      </w:r>
      <w:r w:rsidR="00626F4B">
        <w:rPr>
          <w:rFonts w:ascii="Times New Roman" w:hAnsi="Times New Roman" w:cs="Times New Roman"/>
          <w:sz w:val="24"/>
          <w:szCs w:val="24"/>
        </w:rPr>
        <w:t>6</w:t>
      </w:r>
      <w:r w:rsidR="00300E2A" w:rsidRPr="00487DF0">
        <w:rPr>
          <w:rFonts w:ascii="Times New Roman" w:hAnsi="Times New Roman" w:cs="Times New Roman"/>
          <w:sz w:val="24"/>
          <w:szCs w:val="24"/>
        </w:rPr>
        <w:t>. pielikums) un Darba daudzumu un izmaksu sarakstos (</w:t>
      </w:r>
      <w:r w:rsidR="00626F4B">
        <w:rPr>
          <w:rFonts w:ascii="Times New Roman" w:hAnsi="Times New Roman" w:cs="Times New Roman"/>
          <w:sz w:val="24"/>
          <w:szCs w:val="24"/>
        </w:rPr>
        <w:t>7</w:t>
      </w:r>
      <w:r w:rsidR="00300E2A" w:rsidRPr="00487DF0">
        <w:rPr>
          <w:rFonts w:ascii="Times New Roman" w:hAnsi="Times New Roman" w:cs="Times New Roman"/>
          <w:sz w:val="24"/>
          <w:szCs w:val="24"/>
        </w:rPr>
        <w:t xml:space="preserve">. un </w:t>
      </w:r>
      <w:r w:rsidR="00626F4B">
        <w:rPr>
          <w:rFonts w:ascii="Times New Roman" w:hAnsi="Times New Roman" w:cs="Times New Roman"/>
          <w:sz w:val="24"/>
          <w:szCs w:val="24"/>
        </w:rPr>
        <w:t>8</w:t>
      </w:r>
      <w:r w:rsidR="00300E2A" w:rsidRPr="00487DF0">
        <w:rPr>
          <w:rFonts w:ascii="Times New Roman" w:hAnsi="Times New Roman" w:cs="Times New Roman"/>
          <w:sz w:val="24"/>
          <w:szCs w:val="24"/>
        </w:rPr>
        <w:t>. pielikums)</w:t>
      </w:r>
      <w:r w:rsidR="001B1383">
        <w:rPr>
          <w:rFonts w:ascii="Times New Roman" w:hAnsi="Times New Roman" w:cs="Times New Roman"/>
          <w:sz w:val="24"/>
          <w:szCs w:val="24"/>
        </w:rPr>
        <w:t>, ņemot vērā Tehnisko dokumentāciju (9. pielikums).</w:t>
      </w:r>
      <w:r w:rsidR="007B0E05">
        <w:rPr>
          <w:rFonts w:ascii="Times New Roman" w:hAnsi="Times New Roman" w:cs="Times New Roman"/>
          <w:sz w:val="24"/>
          <w:szCs w:val="24"/>
        </w:rPr>
        <w:t xml:space="preserve"> </w:t>
      </w:r>
      <w:r w:rsidR="00300E2A" w:rsidRPr="00487DF0">
        <w:rPr>
          <w:rFonts w:ascii="Times New Roman" w:hAnsi="Times New Roman" w:cs="Times New Roman"/>
          <w:sz w:val="24"/>
          <w:szCs w:val="24"/>
        </w:rPr>
        <w:t xml:space="preserve"> </w:t>
      </w:r>
      <w:r w:rsidR="00487DF0" w:rsidRPr="00487DF0">
        <w:rPr>
          <w:rFonts w:ascii="Times New Roman" w:hAnsi="Times New Roman" w:cs="Times New Roman"/>
          <w:sz w:val="24"/>
          <w:szCs w:val="24"/>
        </w:rPr>
        <w:t>Darba daudzumu un izmaksu sarakstā darbu veidi un darbu daudzumi ir paredzēti Pasūtītāja plānotajos apjomos</w:t>
      </w:r>
      <w:r w:rsidR="00487DF0">
        <w:rPr>
          <w:rFonts w:ascii="Times New Roman" w:hAnsi="Times New Roman" w:cs="Times New Roman"/>
          <w:sz w:val="24"/>
          <w:szCs w:val="24"/>
        </w:rPr>
        <w:t>.</w:t>
      </w:r>
    </w:p>
    <w:p w14:paraId="667ADEEA" w14:textId="77777777" w:rsidR="008A13EF" w:rsidRPr="00983186" w:rsidRDefault="008A13EF" w:rsidP="00487DF0">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bCs/>
          <w:sz w:val="24"/>
          <w:szCs w:val="24"/>
        </w:rPr>
        <w:t>Finanšu piedāvājumā pakalpojuma cenas norāda EUR bez PVN ar divām zīmēm aiz komata.</w:t>
      </w:r>
    </w:p>
    <w:p w14:paraId="0CE55D04" w14:textId="01C4A773" w:rsidR="0036441C" w:rsidRPr="00983186" w:rsidRDefault="0036441C" w:rsidP="00C07D05">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Norādītās darba samaksas likmes pretendents visā vispārīgās vienošanās darbības laikā nedrīkst paaugstināt, izņemot vispārīgā vienošanās noteiktos gadījumos.</w:t>
      </w:r>
    </w:p>
    <w:p w14:paraId="6AC3178E" w14:textId="77777777" w:rsidR="008A13EF" w:rsidRPr="00983186" w:rsidRDefault="008A13EF" w:rsidP="00983186">
      <w:pPr>
        <w:pStyle w:val="ListParagraph"/>
        <w:jc w:val="both"/>
        <w:rPr>
          <w:rFonts w:ascii="Times New Roman" w:hAnsi="Times New Roman" w:cs="Times New Roman"/>
          <w:iCs/>
          <w:color w:val="000000"/>
          <w:sz w:val="24"/>
          <w:szCs w:val="24"/>
        </w:rPr>
      </w:pPr>
    </w:p>
    <w:p w14:paraId="1E6941CE" w14:textId="77777777" w:rsidR="008A13EF" w:rsidRPr="00983186" w:rsidRDefault="008A13EF" w:rsidP="00C07D05">
      <w:pPr>
        <w:pStyle w:val="ListParagraph"/>
        <w:numPr>
          <w:ilvl w:val="0"/>
          <w:numId w:val="1"/>
        </w:numPr>
        <w:spacing w:after="0" w:line="240" w:lineRule="auto"/>
        <w:rPr>
          <w:rFonts w:ascii="Times New Roman" w:hAnsi="Times New Roman" w:cs="Times New Roman"/>
          <w:sz w:val="24"/>
          <w:szCs w:val="24"/>
        </w:rPr>
      </w:pPr>
      <w:r w:rsidRPr="00983186">
        <w:rPr>
          <w:rFonts w:ascii="Times New Roman" w:hAnsi="Times New Roman" w:cs="Times New Roman"/>
          <w:b/>
          <w:bCs/>
          <w:sz w:val="24"/>
          <w:szCs w:val="24"/>
        </w:rPr>
        <w:t>Tehniskais</w:t>
      </w:r>
      <w:r w:rsidRPr="00983186">
        <w:rPr>
          <w:rFonts w:ascii="Times New Roman" w:hAnsi="Times New Roman" w:cs="Times New Roman"/>
          <w:b/>
          <w:sz w:val="24"/>
          <w:szCs w:val="24"/>
        </w:rPr>
        <w:t xml:space="preserve"> piedāvājums</w:t>
      </w:r>
    </w:p>
    <w:p w14:paraId="470E48F0" w14:textId="77777777" w:rsidR="008A13EF" w:rsidRPr="00983186" w:rsidRDefault="008A13EF" w:rsidP="00C07D05">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 xml:space="preserve">Tehniskais piedāvājums sagatavojams kā pakalpojuma sniegšanas ietvaros veicamo darbību apraksts, ņemot vērā Tehniskās specifikācijas prasības.  Aprakstā jānorāda materiāltehniskie un darbinieku resursi, kas tiks iesaistīti darbu izpildē. </w:t>
      </w:r>
    </w:p>
    <w:p w14:paraId="7E5FFD5A" w14:textId="77777777" w:rsidR="0036441C" w:rsidRPr="00983186" w:rsidRDefault="0036441C" w:rsidP="00983186">
      <w:pPr>
        <w:widowControl w:val="0"/>
        <w:tabs>
          <w:tab w:val="num" w:pos="720"/>
        </w:tabs>
        <w:spacing w:after="0" w:line="240" w:lineRule="auto"/>
        <w:jc w:val="both"/>
        <w:rPr>
          <w:rFonts w:ascii="Times New Roman" w:eastAsia="Times New Roman" w:hAnsi="Times New Roman" w:cs="Times New Roman"/>
          <w:color w:val="000000"/>
          <w:sz w:val="24"/>
          <w:szCs w:val="24"/>
        </w:rPr>
      </w:pPr>
    </w:p>
    <w:p w14:paraId="0FD4B5C7" w14:textId="23BF2FA3" w:rsidR="00EE6474" w:rsidRPr="00983186" w:rsidRDefault="00EE6474" w:rsidP="00983186">
      <w:pPr>
        <w:jc w:val="center"/>
        <w:rPr>
          <w:rFonts w:ascii="Times New Roman" w:hAnsi="Times New Roman" w:cs="Times New Roman"/>
          <w:b/>
          <w:sz w:val="24"/>
          <w:szCs w:val="24"/>
        </w:rPr>
      </w:pPr>
      <w:r w:rsidRPr="00983186">
        <w:rPr>
          <w:rFonts w:ascii="Times New Roman" w:hAnsi="Times New Roman" w:cs="Times New Roman"/>
          <w:b/>
          <w:sz w:val="24"/>
          <w:szCs w:val="24"/>
        </w:rPr>
        <w:t>VI</w:t>
      </w:r>
      <w:r w:rsidR="00066B52" w:rsidRPr="00983186">
        <w:rPr>
          <w:rFonts w:ascii="Times New Roman" w:hAnsi="Times New Roman" w:cs="Times New Roman"/>
          <w:b/>
          <w:sz w:val="24"/>
          <w:szCs w:val="24"/>
        </w:rPr>
        <w:t>I</w:t>
      </w:r>
      <w:r w:rsidRPr="00983186">
        <w:rPr>
          <w:rFonts w:ascii="Times New Roman" w:hAnsi="Times New Roman" w:cs="Times New Roman"/>
          <w:b/>
          <w:sz w:val="24"/>
          <w:szCs w:val="24"/>
        </w:rPr>
        <w:t xml:space="preserve"> PIEDĀVĀJUMU VĒRTĒŠANA</w:t>
      </w:r>
      <w:r w:rsidR="00066B52" w:rsidRPr="00983186">
        <w:rPr>
          <w:rFonts w:ascii="Times New Roman" w:hAnsi="Times New Roman" w:cs="Times New Roman"/>
          <w:b/>
          <w:sz w:val="24"/>
          <w:szCs w:val="24"/>
        </w:rPr>
        <w:t>S KĀRTĪBA</w:t>
      </w:r>
    </w:p>
    <w:p w14:paraId="3FCFA536" w14:textId="77777777" w:rsidR="00714A35" w:rsidRPr="00983186" w:rsidRDefault="00714A35" w:rsidP="00C07D05">
      <w:pPr>
        <w:pStyle w:val="ListParagraph"/>
        <w:numPr>
          <w:ilvl w:val="0"/>
          <w:numId w:val="1"/>
        </w:numPr>
        <w:spacing w:after="0" w:line="240" w:lineRule="auto"/>
        <w:rPr>
          <w:rFonts w:ascii="Times New Roman" w:hAnsi="Times New Roman" w:cs="Times New Roman"/>
          <w:b/>
          <w:sz w:val="24"/>
          <w:szCs w:val="24"/>
        </w:rPr>
      </w:pPr>
      <w:r w:rsidRPr="00983186">
        <w:rPr>
          <w:rFonts w:ascii="Times New Roman" w:hAnsi="Times New Roman" w:cs="Times New Roman"/>
          <w:b/>
          <w:bCs/>
          <w:sz w:val="24"/>
          <w:szCs w:val="24"/>
        </w:rPr>
        <w:t>Piedāvājumu</w:t>
      </w:r>
      <w:r w:rsidRPr="00983186">
        <w:rPr>
          <w:rFonts w:ascii="Times New Roman" w:hAnsi="Times New Roman" w:cs="Times New Roman"/>
          <w:b/>
          <w:sz w:val="24"/>
          <w:szCs w:val="24"/>
        </w:rPr>
        <w:t xml:space="preserve"> vērtēšanas kārtība</w:t>
      </w:r>
    </w:p>
    <w:p w14:paraId="1C01E8AE" w14:textId="77777777" w:rsidR="00714A35" w:rsidRPr="00983186" w:rsidRDefault="00714A35" w:rsidP="00C07D05">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 xml:space="preserve">Visus ar iepirkuma procedūras norisi saistītos jautājumus risina Pasūtītāja izveidota iepirkuma komisija. </w:t>
      </w:r>
    </w:p>
    <w:p w14:paraId="10480972" w14:textId="77777777" w:rsidR="00714A35" w:rsidRPr="00983186" w:rsidRDefault="00714A35" w:rsidP="00C07D05">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No sākuma komisija veic piedāvājumu noformējuma pārbaudi, kuras laikā komisija izvērtē, vai piedāvājums sagatavots un noformēts atbilstoši iepirkuma procedūras nolikuma II sadaļas prasībām. Ja piedāvājums neatbilst prasībām, komisijai, izvērtējot neatbilstību būtiskumu un ievērojot samērīguma principu, ir tiesības to noraidīt, un turpmākajā iepirkuma procedūrā tas tālāk netiek vērtēts.</w:t>
      </w:r>
    </w:p>
    <w:p w14:paraId="369F10AA" w14:textId="77777777" w:rsidR="00714A35" w:rsidRPr="00983186" w:rsidRDefault="00714A35" w:rsidP="00C07D05">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0F4F10B8" w14:textId="32E27F96" w:rsidR="00714A35" w:rsidRPr="00983186" w:rsidRDefault="00714A35" w:rsidP="00C07D05">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 xml:space="preserve">Komisija veic pretendenta tehniskā piedāvājuma atbilstības pārbaudi, kuras laikā saskaņā ar </w:t>
      </w:r>
      <w:r w:rsidR="009A3D51" w:rsidRPr="00983186">
        <w:rPr>
          <w:rFonts w:ascii="Times New Roman" w:hAnsi="Times New Roman" w:cs="Times New Roman"/>
          <w:sz w:val="24"/>
          <w:szCs w:val="24"/>
        </w:rPr>
        <w:t>iepirkuma</w:t>
      </w:r>
      <w:r w:rsidR="005B16E6" w:rsidRPr="00983186">
        <w:rPr>
          <w:rFonts w:ascii="Times New Roman" w:hAnsi="Times New Roman" w:cs="Times New Roman"/>
          <w:sz w:val="24"/>
          <w:szCs w:val="24"/>
        </w:rPr>
        <w:t xml:space="preserve"> procedūras nolikumā</w:t>
      </w:r>
      <w:r w:rsidRPr="00983186">
        <w:rPr>
          <w:rFonts w:ascii="Times New Roman" w:hAnsi="Times New Roman" w:cs="Times New Roman"/>
          <w:sz w:val="24"/>
          <w:szCs w:val="24"/>
        </w:rPr>
        <w:t xml:space="preserve"> noteikto kārtību, izvērtē tehniskā piedāvājuma atbilstību iepirkuma procedūras nolikuma prasībām. Ja pretendenta tehniskais piedāvājums neatbilst iepirkuma procedūras nolikuma prasībām, pretendents tiek izslēgts no turpmākās dalības iepirkuma procedūrā un tā piedāvājums tālāk netiek izskatīts.</w:t>
      </w:r>
    </w:p>
    <w:p w14:paraId="674116D8" w14:textId="77777777" w:rsidR="00714A35" w:rsidRPr="00983186" w:rsidRDefault="00714A35" w:rsidP="00C07D05">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4716388E" w14:textId="77777777" w:rsidR="00714A35" w:rsidRPr="00983186" w:rsidRDefault="00714A35" w:rsidP="00C07D05">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lastRenderedPageBreak/>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59.pantu.</w:t>
      </w:r>
    </w:p>
    <w:p w14:paraId="3A84827E" w14:textId="77777777" w:rsidR="00714A35" w:rsidRPr="00983186" w:rsidRDefault="00714A35" w:rsidP="00C07D05">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088EECA0" w14:textId="36456B7E" w:rsidR="00714A35" w:rsidRPr="007B0D64" w:rsidRDefault="00714A35" w:rsidP="00C07D05">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 xml:space="preserve">Iepirkuma komisija ir tiesīga pretendentu kvalifikācijas, tehnisko un finanšu piedāvājumu atbilstības pārbaudi veikt tikai tam pretendentam, kuram būtu piešķiramas </w:t>
      </w:r>
      <w:r w:rsidR="00371A17" w:rsidRPr="007B0D64">
        <w:rPr>
          <w:rFonts w:ascii="Times New Roman" w:hAnsi="Times New Roman" w:cs="Times New Roman"/>
          <w:sz w:val="24"/>
          <w:szCs w:val="24"/>
        </w:rPr>
        <w:t>vispārīgās vienošanās</w:t>
      </w:r>
      <w:r w:rsidRPr="007B0D64">
        <w:rPr>
          <w:rFonts w:ascii="Times New Roman" w:hAnsi="Times New Roman" w:cs="Times New Roman"/>
          <w:sz w:val="24"/>
          <w:szCs w:val="24"/>
        </w:rPr>
        <w:t xml:space="preserve"> slēgšanas tiesības.</w:t>
      </w:r>
    </w:p>
    <w:p w14:paraId="6E186939" w14:textId="20399DFD" w:rsidR="00714A35" w:rsidRPr="002C4E8A" w:rsidRDefault="00714A35" w:rsidP="00C07D05">
      <w:pPr>
        <w:pStyle w:val="ListParagraph"/>
        <w:numPr>
          <w:ilvl w:val="1"/>
          <w:numId w:val="1"/>
        </w:numPr>
        <w:spacing w:after="0" w:line="240" w:lineRule="auto"/>
        <w:jc w:val="both"/>
        <w:rPr>
          <w:rFonts w:ascii="Times New Roman" w:hAnsi="Times New Roman" w:cs="Times New Roman"/>
          <w:sz w:val="24"/>
          <w:szCs w:val="24"/>
        </w:rPr>
      </w:pPr>
      <w:r w:rsidRPr="007B0D64">
        <w:rPr>
          <w:rFonts w:ascii="Times New Roman" w:hAnsi="Times New Roman" w:cs="Times New Roman"/>
          <w:sz w:val="24"/>
          <w:szCs w:val="24"/>
        </w:rPr>
        <w:t>Komisija attiecībā uz Pretendentu, kuram būtu piešķiramas</w:t>
      </w:r>
      <w:r w:rsidR="00E60C48" w:rsidRPr="007B0D64">
        <w:rPr>
          <w:rFonts w:ascii="Times New Roman" w:hAnsi="Times New Roman" w:cs="Times New Roman"/>
          <w:sz w:val="24"/>
          <w:szCs w:val="24"/>
        </w:rPr>
        <w:t xml:space="preserve"> vispārīgās vienošanās</w:t>
      </w:r>
      <w:r w:rsidRPr="007B0D64">
        <w:rPr>
          <w:rFonts w:ascii="Times New Roman" w:hAnsi="Times New Roman" w:cs="Times New Roman"/>
          <w:sz w:val="24"/>
          <w:szCs w:val="24"/>
        </w:rPr>
        <w:t xml:space="preserve"> slēgšanas tiesības, pārbauda tā atbilstību Starptautisko un Latvijas Republikas nacionālo sankciju likuma </w:t>
      </w:r>
      <w:r w:rsidRPr="002C4E8A">
        <w:rPr>
          <w:rFonts w:ascii="Times New Roman" w:hAnsi="Times New Roman" w:cs="Times New Roman"/>
          <w:sz w:val="24"/>
          <w:szCs w:val="24"/>
        </w:rPr>
        <w:t xml:space="preserve">prasībām. </w:t>
      </w:r>
    </w:p>
    <w:p w14:paraId="0188C4A7" w14:textId="121A2A5D" w:rsidR="00CC758C" w:rsidRPr="000D0F2D" w:rsidRDefault="00CC758C" w:rsidP="00CC758C">
      <w:pPr>
        <w:pStyle w:val="BodyText2"/>
        <w:numPr>
          <w:ilvl w:val="1"/>
          <w:numId w:val="1"/>
        </w:numPr>
        <w:rPr>
          <w:rFonts w:ascii="Times New Roman" w:hAnsi="Times New Roman"/>
          <w:szCs w:val="24"/>
        </w:rPr>
      </w:pPr>
      <w:r w:rsidRPr="002C4E8A">
        <w:rPr>
          <w:rFonts w:ascii="Times New Roman" w:hAnsi="Times New Roman"/>
          <w:szCs w:val="24"/>
        </w:rPr>
        <w:t>Iepirkuma komisija pieprasa no pretendenta, kuram būtu piešķiramas</w:t>
      </w:r>
      <w:r w:rsidRPr="002C4E8A">
        <w:rPr>
          <w:rFonts w:ascii="Times New Roman" w:hAnsi="Times New Roman"/>
        </w:rPr>
        <w:t xml:space="preserve"> Vispārīgās vienošanās </w:t>
      </w:r>
      <w:r w:rsidRPr="002C4E8A">
        <w:rPr>
          <w:rFonts w:ascii="Times New Roman" w:hAnsi="Times New Roman"/>
          <w:szCs w:val="24"/>
        </w:rPr>
        <w:t xml:space="preserve"> slēgšanas tiesības</w:t>
      </w:r>
      <w:r w:rsidR="007B0D64" w:rsidRPr="002C4E8A">
        <w:rPr>
          <w:rFonts w:ascii="Times New Roman" w:hAnsi="Times New Roman"/>
          <w:szCs w:val="24"/>
        </w:rPr>
        <w:t xml:space="preserve"> un</w:t>
      </w:r>
      <w:r w:rsidR="006E6A64">
        <w:rPr>
          <w:rFonts w:ascii="Times New Roman" w:hAnsi="Times New Roman"/>
          <w:szCs w:val="24"/>
        </w:rPr>
        <w:t xml:space="preserve"> l</w:t>
      </w:r>
      <w:r w:rsidR="007B0D64" w:rsidRPr="002C4E8A">
        <w:rPr>
          <w:rFonts w:ascii="Times New Roman" w:hAnsi="Times New Roman"/>
          <w:szCs w:val="24"/>
        </w:rPr>
        <w:t xml:space="preserve">īguma slēgšanas tiesības attiecībā uz iepirkumā sākotnēji iekļautajiem objektiem “Ugunsaizsardzības sistēmas ierīkošana Ganību dambī 32, lit. 01000140114027; 01000140114005 / 01000140114015; 01000140114006; 01000140114009; 01000140114001; 01000140114004 / 01000140114021; 01000140114026” un “Video sistēmas izbūve Augusta Spariņa ielā 1”, </w:t>
      </w:r>
      <w:r w:rsidR="00CE4EFD">
        <w:rPr>
          <w:rFonts w:ascii="Times New Roman" w:hAnsi="Times New Roman"/>
          <w:szCs w:val="24"/>
        </w:rPr>
        <w:t xml:space="preserve">un minētais Pretendents </w:t>
      </w:r>
      <w:r w:rsidRPr="002C4E8A">
        <w:rPr>
          <w:rFonts w:ascii="Times New Roman" w:hAnsi="Times New Roman"/>
          <w:szCs w:val="24"/>
        </w:rPr>
        <w:t xml:space="preserve">5 </w:t>
      </w:r>
      <w:r w:rsidR="00CE4EFD">
        <w:rPr>
          <w:rFonts w:ascii="Times New Roman" w:hAnsi="Times New Roman"/>
          <w:szCs w:val="24"/>
        </w:rPr>
        <w:t xml:space="preserve">(piecu) </w:t>
      </w:r>
      <w:r w:rsidRPr="002C4E8A">
        <w:rPr>
          <w:rFonts w:ascii="Times New Roman" w:hAnsi="Times New Roman"/>
          <w:szCs w:val="24"/>
        </w:rPr>
        <w:t>darba dienu laikā no attiecīgā pieprasījuma nosūtīšanas dienas iesniedz Pasūtītājam līguma izpildē</w:t>
      </w:r>
      <w:r w:rsidR="000D0F2D">
        <w:rPr>
          <w:rFonts w:ascii="Times New Roman" w:hAnsi="Times New Roman"/>
          <w:szCs w:val="24"/>
        </w:rPr>
        <w:t xml:space="preserve"> </w:t>
      </w:r>
      <w:r w:rsidR="000D0F2D" w:rsidRPr="002C4E8A">
        <w:rPr>
          <w:rFonts w:ascii="Times New Roman" w:hAnsi="Times New Roman"/>
          <w:szCs w:val="24"/>
        </w:rPr>
        <w:t>attiecībā uz iepirkumā sākotnēji iekļautajiem objektiem</w:t>
      </w:r>
      <w:r w:rsidRPr="002C4E8A">
        <w:rPr>
          <w:rFonts w:ascii="Times New Roman" w:hAnsi="Times New Roman"/>
          <w:szCs w:val="24"/>
        </w:rPr>
        <w:t xml:space="preserve"> </w:t>
      </w:r>
      <w:r w:rsidRPr="000D0F2D">
        <w:rPr>
          <w:rFonts w:ascii="Times New Roman" w:hAnsi="Times New Roman"/>
          <w:szCs w:val="24"/>
        </w:rPr>
        <w:t xml:space="preserve">iesaistīto fizisko personu sarakstu ar skaidrojumu par attiecīgās fiziskās personas iesaisti līguma izpildē saskaņā ar Ministru kabineta 2025.gada 25.jūnija noteikumu Nr.397 “Minimālās </w:t>
      </w:r>
      <w:proofErr w:type="spellStart"/>
      <w:r w:rsidRPr="000D0F2D">
        <w:rPr>
          <w:rFonts w:ascii="Times New Roman" w:hAnsi="Times New Roman"/>
          <w:szCs w:val="24"/>
        </w:rPr>
        <w:t>kiberdrošības</w:t>
      </w:r>
      <w:proofErr w:type="spellEnd"/>
      <w:r w:rsidRPr="000D0F2D">
        <w:rPr>
          <w:rFonts w:ascii="Times New Roman" w:hAnsi="Times New Roman"/>
          <w:szCs w:val="24"/>
        </w:rPr>
        <w:t xml:space="preserve"> prasības” 91. punktu, aizpildot šādu formu: </w:t>
      </w:r>
    </w:p>
    <w:tbl>
      <w:tblPr>
        <w:tblStyle w:val="TableGrid"/>
        <w:tblW w:w="0" w:type="auto"/>
        <w:tblInd w:w="421" w:type="dxa"/>
        <w:tblLook w:val="04A0" w:firstRow="1" w:lastRow="0" w:firstColumn="1" w:lastColumn="0" w:noHBand="0" w:noVBand="1"/>
      </w:tblPr>
      <w:tblGrid>
        <w:gridCol w:w="1310"/>
        <w:gridCol w:w="1543"/>
        <w:gridCol w:w="1859"/>
        <w:gridCol w:w="3928"/>
      </w:tblGrid>
      <w:tr w:rsidR="00CC758C" w:rsidRPr="000D0F2D" w14:paraId="12E3CAC3" w14:textId="77777777" w:rsidTr="000D0F2D">
        <w:trPr>
          <w:trHeight w:val="230"/>
        </w:trPr>
        <w:tc>
          <w:tcPr>
            <w:tcW w:w="8640" w:type="dxa"/>
            <w:gridSpan w:val="4"/>
            <w:shd w:val="clear" w:color="auto" w:fill="D9E2F3" w:themeFill="accent1" w:themeFillTint="33"/>
          </w:tcPr>
          <w:p w14:paraId="1BC94188" w14:textId="77777777" w:rsidR="00CC758C" w:rsidRPr="000D0F2D" w:rsidRDefault="00CC758C" w:rsidP="00AA71EA">
            <w:pPr>
              <w:pStyle w:val="ListParagraph"/>
              <w:spacing w:line="259" w:lineRule="auto"/>
              <w:ind w:left="0"/>
              <w:contextualSpacing w:val="0"/>
              <w:jc w:val="center"/>
              <w:rPr>
                <w:rFonts w:ascii="Times New Roman" w:hAnsi="Times New Roman" w:cs="Times New Roman"/>
                <w:b/>
                <w:bCs/>
                <w:sz w:val="24"/>
                <w:szCs w:val="24"/>
              </w:rPr>
            </w:pPr>
            <w:r w:rsidRPr="000D0F2D">
              <w:rPr>
                <w:rFonts w:ascii="Times New Roman" w:hAnsi="Times New Roman" w:cs="Times New Roman"/>
                <w:b/>
                <w:bCs/>
                <w:sz w:val="24"/>
                <w:szCs w:val="24"/>
              </w:rPr>
              <w:t>Pretendenta piesaistītie speciālisti līguma izpildē</w:t>
            </w:r>
          </w:p>
        </w:tc>
      </w:tr>
      <w:tr w:rsidR="00CC758C" w:rsidRPr="000D0F2D" w14:paraId="3F04602B" w14:textId="77777777" w:rsidTr="000D0F2D">
        <w:trPr>
          <w:trHeight w:val="555"/>
        </w:trPr>
        <w:tc>
          <w:tcPr>
            <w:tcW w:w="1257" w:type="dxa"/>
            <w:shd w:val="clear" w:color="auto" w:fill="D9E2F3" w:themeFill="accent1" w:themeFillTint="33"/>
          </w:tcPr>
          <w:p w14:paraId="47E651D6" w14:textId="77777777" w:rsidR="00CC758C" w:rsidRPr="000D0F2D" w:rsidRDefault="00CC758C" w:rsidP="00AA71EA">
            <w:pPr>
              <w:pStyle w:val="ListParagraph"/>
              <w:spacing w:line="259" w:lineRule="auto"/>
              <w:ind w:left="0"/>
              <w:contextualSpacing w:val="0"/>
              <w:jc w:val="both"/>
              <w:rPr>
                <w:rFonts w:ascii="Times New Roman" w:hAnsi="Times New Roman" w:cs="Times New Roman"/>
                <w:b/>
                <w:bCs/>
                <w:sz w:val="24"/>
                <w:szCs w:val="24"/>
              </w:rPr>
            </w:pPr>
            <w:r w:rsidRPr="000D0F2D">
              <w:rPr>
                <w:rFonts w:ascii="Times New Roman" w:hAnsi="Times New Roman" w:cs="Times New Roman"/>
                <w:b/>
                <w:bCs/>
                <w:sz w:val="24"/>
                <w:szCs w:val="24"/>
              </w:rPr>
              <w:t>Speciālista vārds, uzvārds, amats</w:t>
            </w:r>
          </w:p>
        </w:tc>
        <w:tc>
          <w:tcPr>
            <w:tcW w:w="1549" w:type="dxa"/>
            <w:shd w:val="clear" w:color="auto" w:fill="D9E2F3" w:themeFill="accent1" w:themeFillTint="33"/>
          </w:tcPr>
          <w:p w14:paraId="69DE6504" w14:textId="77777777" w:rsidR="00CC758C" w:rsidRPr="000D0F2D" w:rsidRDefault="00CC758C" w:rsidP="00AA71EA">
            <w:pPr>
              <w:pStyle w:val="ListParagraph"/>
              <w:spacing w:line="259" w:lineRule="auto"/>
              <w:ind w:left="0"/>
              <w:contextualSpacing w:val="0"/>
              <w:jc w:val="both"/>
              <w:rPr>
                <w:rFonts w:ascii="Times New Roman" w:hAnsi="Times New Roman" w:cs="Times New Roman"/>
                <w:b/>
                <w:bCs/>
                <w:sz w:val="24"/>
                <w:szCs w:val="24"/>
              </w:rPr>
            </w:pPr>
            <w:r w:rsidRPr="000D0F2D">
              <w:rPr>
                <w:rFonts w:ascii="Times New Roman" w:hAnsi="Times New Roman" w:cs="Times New Roman"/>
                <w:b/>
                <w:bCs/>
                <w:sz w:val="24"/>
                <w:szCs w:val="24"/>
              </w:rPr>
              <w:t>Veicamie darbi līguma ietvaros</w:t>
            </w:r>
          </w:p>
        </w:tc>
        <w:tc>
          <w:tcPr>
            <w:tcW w:w="1871" w:type="dxa"/>
            <w:shd w:val="clear" w:color="auto" w:fill="D9E2F3" w:themeFill="accent1" w:themeFillTint="33"/>
          </w:tcPr>
          <w:p w14:paraId="13D64856" w14:textId="77777777" w:rsidR="00CC758C" w:rsidRPr="000D0F2D" w:rsidRDefault="00CC758C" w:rsidP="00AA71EA">
            <w:pPr>
              <w:pStyle w:val="ListParagraph"/>
              <w:spacing w:line="259" w:lineRule="auto"/>
              <w:ind w:left="0"/>
              <w:contextualSpacing w:val="0"/>
              <w:jc w:val="both"/>
              <w:rPr>
                <w:rFonts w:ascii="Times New Roman" w:hAnsi="Times New Roman" w:cs="Times New Roman"/>
                <w:b/>
                <w:bCs/>
                <w:sz w:val="24"/>
                <w:szCs w:val="24"/>
              </w:rPr>
            </w:pPr>
            <w:r w:rsidRPr="000D0F2D">
              <w:rPr>
                <w:rFonts w:ascii="Times New Roman" w:hAnsi="Times New Roman" w:cs="Times New Roman"/>
                <w:b/>
                <w:bCs/>
                <w:sz w:val="24"/>
                <w:szCs w:val="24"/>
              </w:rPr>
              <w:t>Pilsonība</w:t>
            </w:r>
          </w:p>
        </w:tc>
        <w:tc>
          <w:tcPr>
            <w:tcW w:w="3963" w:type="dxa"/>
            <w:shd w:val="clear" w:color="auto" w:fill="D9E2F3" w:themeFill="accent1" w:themeFillTint="33"/>
          </w:tcPr>
          <w:p w14:paraId="1EA1C4B7" w14:textId="77777777" w:rsidR="00CC758C" w:rsidRPr="000D0F2D" w:rsidRDefault="00CC758C" w:rsidP="00AA71EA">
            <w:pPr>
              <w:pStyle w:val="ListParagraph"/>
              <w:spacing w:line="259" w:lineRule="auto"/>
              <w:ind w:left="0"/>
              <w:contextualSpacing w:val="0"/>
              <w:jc w:val="both"/>
              <w:rPr>
                <w:rFonts w:ascii="Times New Roman" w:hAnsi="Times New Roman" w:cs="Times New Roman"/>
                <w:b/>
                <w:bCs/>
                <w:sz w:val="24"/>
                <w:szCs w:val="24"/>
              </w:rPr>
            </w:pPr>
            <w:r w:rsidRPr="000D0F2D">
              <w:rPr>
                <w:rFonts w:ascii="Times New Roman" w:hAnsi="Times New Roman" w:cs="Times New Roman"/>
                <w:b/>
                <w:bCs/>
                <w:sz w:val="24"/>
                <w:szCs w:val="24"/>
              </w:rPr>
              <w:t>Sadarbība ar pretendentu (darba līgums vai ārpakalpojuma sniedzējs pretendentam)</w:t>
            </w:r>
          </w:p>
        </w:tc>
      </w:tr>
      <w:tr w:rsidR="00CC758C" w:rsidRPr="000D0F2D" w14:paraId="40A83492" w14:textId="77777777" w:rsidTr="000D0F2D">
        <w:tc>
          <w:tcPr>
            <w:tcW w:w="1257" w:type="dxa"/>
          </w:tcPr>
          <w:p w14:paraId="25EA3A99" w14:textId="77777777" w:rsidR="00CC758C" w:rsidRPr="000D0F2D" w:rsidRDefault="00CC758C" w:rsidP="00AA71EA">
            <w:pPr>
              <w:pStyle w:val="ListParagraph"/>
              <w:spacing w:before="120" w:after="160" w:line="259" w:lineRule="auto"/>
              <w:ind w:left="0"/>
              <w:contextualSpacing w:val="0"/>
              <w:jc w:val="both"/>
              <w:rPr>
                <w:rFonts w:ascii="Times New Roman" w:hAnsi="Times New Roman" w:cs="Times New Roman"/>
                <w:sz w:val="24"/>
                <w:szCs w:val="24"/>
              </w:rPr>
            </w:pPr>
          </w:p>
        </w:tc>
        <w:tc>
          <w:tcPr>
            <w:tcW w:w="1549" w:type="dxa"/>
          </w:tcPr>
          <w:p w14:paraId="25D6C56B" w14:textId="77777777" w:rsidR="00CC758C" w:rsidRPr="000D0F2D" w:rsidRDefault="00CC758C" w:rsidP="00AA71EA">
            <w:pPr>
              <w:pStyle w:val="ListParagraph"/>
              <w:spacing w:before="120" w:after="160" w:line="259" w:lineRule="auto"/>
              <w:ind w:left="0"/>
              <w:contextualSpacing w:val="0"/>
              <w:jc w:val="both"/>
              <w:rPr>
                <w:rFonts w:ascii="Times New Roman" w:hAnsi="Times New Roman" w:cs="Times New Roman"/>
                <w:sz w:val="24"/>
                <w:szCs w:val="24"/>
              </w:rPr>
            </w:pPr>
          </w:p>
        </w:tc>
        <w:tc>
          <w:tcPr>
            <w:tcW w:w="1871" w:type="dxa"/>
          </w:tcPr>
          <w:p w14:paraId="3B605870" w14:textId="77777777" w:rsidR="00CC758C" w:rsidRPr="000D0F2D" w:rsidRDefault="00CC758C" w:rsidP="00AA71EA">
            <w:pPr>
              <w:pStyle w:val="ListParagraph"/>
              <w:spacing w:before="120" w:after="160" w:line="259" w:lineRule="auto"/>
              <w:ind w:left="0"/>
              <w:contextualSpacing w:val="0"/>
              <w:jc w:val="both"/>
              <w:rPr>
                <w:rFonts w:ascii="Times New Roman" w:hAnsi="Times New Roman" w:cs="Times New Roman"/>
                <w:sz w:val="24"/>
                <w:szCs w:val="24"/>
              </w:rPr>
            </w:pPr>
          </w:p>
        </w:tc>
        <w:tc>
          <w:tcPr>
            <w:tcW w:w="3963" w:type="dxa"/>
          </w:tcPr>
          <w:p w14:paraId="7A2D8DDC" w14:textId="77777777" w:rsidR="00CC758C" w:rsidRPr="000D0F2D" w:rsidRDefault="00CC758C" w:rsidP="00AA71EA">
            <w:pPr>
              <w:pStyle w:val="ListParagraph"/>
              <w:spacing w:before="120" w:after="160" w:line="259" w:lineRule="auto"/>
              <w:ind w:left="0"/>
              <w:contextualSpacing w:val="0"/>
              <w:jc w:val="both"/>
              <w:rPr>
                <w:rFonts w:ascii="Times New Roman" w:hAnsi="Times New Roman" w:cs="Times New Roman"/>
                <w:sz w:val="24"/>
                <w:szCs w:val="24"/>
              </w:rPr>
            </w:pPr>
          </w:p>
        </w:tc>
      </w:tr>
    </w:tbl>
    <w:p w14:paraId="0FF5A46D" w14:textId="6BF5B60D" w:rsidR="00CC758C" w:rsidRPr="007B0D64" w:rsidRDefault="00CC758C" w:rsidP="00CC758C">
      <w:pPr>
        <w:pStyle w:val="BodyText2"/>
        <w:numPr>
          <w:ilvl w:val="1"/>
          <w:numId w:val="1"/>
        </w:numPr>
        <w:rPr>
          <w:rFonts w:ascii="Times New Roman" w:hAnsi="Times New Roman"/>
          <w:szCs w:val="24"/>
        </w:rPr>
      </w:pPr>
      <w:r w:rsidRPr="000D0F2D">
        <w:rPr>
          <w:rFonts w:ascii="Times New Roman" w:hAnsi="Times New Roman"/>
          <w:szCs w:val="24"/>
        </w:rPr>
        <w:t>Gadījumā, ja pretendents neiesniedz 2</w:t>
      </w:r>
      <w:r w:rsidR="000D0F2D">
        <w:rPr>
          <w:rFonts w:ascii="Times New Roman" w:hAnsi="Times New Roman"/>
          <w:szCs w:val="24"/>
        </w:rPr>
        <w:t>2</w:t>
      </w:r>
      <w:r w:rsidRPr="000D0F2D">
        <w:rPr>
          <w:rFonts w:ascii="Times New Roman" w:hAnsi="Times New Roman"/>
          <w:szCs w:val="24"/>
        </w:rPr>
        <w:t>.10</w:t>
      </w:r>
      <w:r w:rsidRPr="007B0D64">
        <w:rPr>
          <w:rFonts w:ascii="Times New Roman" w:hAnsi="Times New Roman"/>
          <w:szCs w:val="24"/>
        </w:rPr>
        <w:t>.</w:t>
      </w:r>
      <w:r w:rsidR="000D0F2D">
        <w:rPr>
          <w:rFonts w:ascii="Times New Roman" w:hAnsi="Times New Roman"/>
          <w:szCs w:val="24"/>
        </w:rPr>
        <w:t xml:space="preserve"> </w:t>
      </w:r>
      <w:r w:rsidRPr="007B0D64">
        <w:rPr>
          <w:rFonts w:ascii="Times New Roman" w:hAnsi="Times New Roman"/>
          <w:szCs w:val="24"/>
        </w:rPr>
        <w:t xml:space="preserve">punktā pieprasīto informāciju, Pasūtītājs ir tiesīgs lemt par </w:t>
      </w:r>
      <w:r w:rsidR="00852F07">
        <w:rPr>
          <w:rFonts w:ascii="Times New Roman" w:hAnsi="Times New Roman"/>
          <w:szCs w:val="24"/>
        </w:rPr>
        <w:t>l</w:t>
      </w:r>
      <w:r w:rsidR="00852F07" w:rsidRPr="002C4E8A">
        <w:rPr>
          <w:rFonts w:ascii="Times New Roman" w:hAnsi="Times New Roman"/>
          <w:szCs w:val="24"/>
        </w:rPr>
        <w:t>īguma slēgšanas tiesīb</w:t>
      </w:r>
      <w:r w:rsidR="00852F07">
        <w:rPr>
          <w:rFonts w:ascii="Times New Roman" w:hAnsi="Times New Roman"/>
          <w:szCs w:val="24"/>
        </w:rPr>
        <w:t>u piešķiršanu</w:t>
      </w:r>
      <w:r w:rsidR="00852F07" w:rsidRPr="002C4E8A">
        <w:rPr>
          <w:rFonts w:ascii="Times New Roman" w:hAnsi="Times New Roman"/>
          <w:szCs w:val="24"/>
        </w:rPr>
        <w:t xml:space="preserve"> attiecībā uz iepirkumā sākotnēji iekļautajiem objektiem “Ugunsaizsardzības sistēmas ierīkošana Ganību dambī 32, lit. 01000140114027; 01000140114005 / 01000140114015; 01000140114006; 01000140114009; 01000140114001; 01000140114004 / 01000140114021; 01000140114026” un “Video sistēmas izbūve Augusta Spariņa ielā 1”</w:t>
      </w:r>
      <w:r w:rsidR="00852F07">
        <w:rPr>
          <w:rFonts w:ascii="Times New Roman" w:hAnsi="Times New Roman"/>
          <w:szCs w:val="24"/>
        </w:rPr>
        <w:t xml:space="preserve"> </w:t>
      </w:r>
      <w:r w:rsidR="00A65467">
        <w:rPr>
          <w:rFonts w:ascii="Times New Roman" w:hAnsi="Times New Roman"/>
          <w:szCs w:val="24"/>
        </w:rPr>
        <w:t xml:space="preserve">pretendentam, </w:t>
      </w:r>
      <w:r w:rsidR="00765E49">
        <w:rPr>
          <w:rFonts w:ascii="Times New Roman" w:hAnsi="Times New Roman"/>
          <w:szCs w:val="24"/>
        </w:rPr>
        <w:t>kura piedāvājums ir</w:t>
      </w:r>
      <w:r w:rsidR="006F6311">
        <w:rPr>
          <w:rFonts w:ascii="Times New Roman" w:hAnsi="Times New Roman"/>
          <w:szCs w:val="24"/>
        </w:rPr>
        <w:t xml:space="preserve"> </w:t>
      </w:r>
      <w:r w:rsidR="00852F07">
        <w:rPr>
          <w:rFonts w:ascii="Times New Roman" w:hAnsi="Times New Roman"/>
          <w:szCs w:val="24"/>
        </w:rPr>
        <w:t>nākama</w:t>
      </w:r>
      <w:r w:rsidR="00765E49">
        <w:rPr>
          <w:rFonts w:ascii="Times New Roman" w:hAnsi="Times New Roman"/>
          <w:szCs w:val="24"/>
        </w:rPr>
        <w:t>is ar zemāko cenu.</w:t>
      </w:r>
    </w:p>
    <w:p w14:paraId="3989AB44" w14:textId="77777777" w:rsidR="00714A35" w:rsidRPr="00983186" w:rsidRDefault="00714A35" w:rsidP="00983186">
      <w:pPr>
        <w:pStyle w:val="BodyText2"/>
        <w:tabs>
          <w:tab w:val="clear" w:pos="0"/>
        </w:tabs>
        <w:outlineLvl w:val="9"/>
        <w:rPr>
          <w:rFonts w:ascii="Times New Roman" w:hAnsi="Times New Roman"/>
          <w:szCs w:val="24"/>
        </w:rPr>
      </w:pPr>
    </w:p>
    <w:p w14:paraId="717C1768" w14:textId="77777777" w:rsidR="00714A35" w:rsidRPr="00983186" w:rsidRDefault="00714A35" w:rsidP="00C07D05">
      <w:pPr>
        <w:pStyle w:val="ListParagraph"/>
        <w:numPr>
          <w:ilvl w:val="0"/>
          <w:numId w:val="1"/>
        </w:numPr>
        <w:spacing w:after="0" w:line="240" w:lineRule="auto"/>
        <w:rPr>
          <w:rFonts w:ascii="Times New Roman" w:hAnsi="Times New Roman" w:cs="Times New Roman"/>
          <w:b/>
          <w:sz w:val="24"/>
          <w:szCs w:val="24"/>
        </w:rPr>
      </w:pPr>
      <w:r w:rsidRPr="00983186">
        <w:rPr>
          <w:rFonts w:ascii="Times New Roman" w:hAnsi="Times New Roman" w:cs="Times New Roman"/>
          <w:b/>
          <w:bCs/>
          <w:sz w:val="24"/>
          <w:szCs w:val="24"/>
        </w:rPr>
        <w:t>Piedāvājuma</w:t>
      </w:r>
      <w:r w:rsidRPr="00983186">
        <w:rPr>
          <w:rFonts w:ascii="Times New Roman" w:hAnsi="Times New Roman" w:cs="Times New Roman"/>
          <w:b/>
          <w:sz w:val="24"/>
          <w:szCs w:val="24"/>
        </w:rPr>
        <w:t xml:space="preserve"> izvēles kritērijs</w:t>
      </w:r>
    </w:p>
    <w:p w14:paraId="0A9AED0C" w14:textId="573515A6" w:rsidR="009626C1" w:rsidRPr="00983186" w:rsidRDefault="009626C1" w:rsidP="00C07D05">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 xml:space="preserve">Vispārīgā vienošanās tiks noslēgta </w:t>
      </w:r>
      <w:r w:rsidR="00C51BD5">
        <w:rPr>
          <w:rFonts w:ascii="Times New Roman" w:hAnsi="Times New Roman" w:cs="Times New Roman"/>
          <w:sz w:val="24"/>
          <w:szCs w:val="24"/>
        </w:rPr>
        <w:t xml:space="preserve">ne vairāk kā </w:t>
      </w:r>
      <w:r w:rsidRPr="00983186">
        <w:rPr>
          <w:rFonts w:ascii="Times New Roman" w:hAnsi="Times New Roman" w:cs="Times New Roman"/>
          <w:sz w:val="24"/>
          <w:szCs w:val="24"/>
        </w:rPr>
        <w:t xml:space="preserve">ar </w:t>
      </w:r>
      <w:r w:rsidR="004E577F" w:rsidRPr="00413A68">
        <w:rPr>
          <w:rFonts w:ascii="Times New Roman" w:hAnsi="Times New Roman" w:cs="Times New Roman"/>
          <w:b/>
          <w:bCs/>
          <w:sz w:val="24"/>
          <w:szCs w:val="24"/>
        </w:rPr>
        <w:t>5</w:t>
      </w:r>
      <w:r w:rsidR="002B4D76" w:rsidRPr="00413A68">
        <w:rPr>
          <w:rFonts w:ascii="Times New Roman" w:hAnsi="Times New Roman" w:cs="Times New Roman"/>
          <w:b/>
          <w:bCs/>
          <w:sz w:val="24"/>
          <w:szCs w:val="24"/>
        </w:rPr>
        <w:t xml:space="preserve"> (pieciem)</w:t>
      </w:r>
      <w:r w:rsidRPr="00413A68">
        <w:rPr>
          <w:rFonts w:ascii="Times New Roman" w:hAnsi="Times New Roman" w:cs="Times New Roman"/>
          <w:b/>
          <w:bCs/>
          <w:sz w:val="24"/>
          <w:szCs w:val="24"/>
        </w:rPr>
        <w:t xml:space="preserve"> pretendentiem</w:t>
      </w:r>
      <w:r w:rsidRPr="00983186">
        <w:rPr>
          <w:rFonts w:ascii="Times New Roman" w:hAnsi="Times New Roman" w:cs="Times New Roman"/>
          <w:sz w:val="24"/>
          <w:szCs w:val="24"/>
        </w:rPr>
        <w:t xml:space="preserve">, </w:t>
      </w:r>
      <w:r w:rsidR="006470FF" w:rsidRPr="00983186">
        <w:rPr>
          <w:rFonts w:ascii="Times New Roman" w:hAnsi="Times New Roman" w:cs="Times New Roman"/>
          <w:sz w:val="24"/>
          <w:szCs w:val="24"/>
        </w:rPr>
        <w:t>kas atbildīs iepirkuma procedūras nolikumā izvirzītajām pretendentu atlases prasībām un kas iesnieguši Tehniskajai specifikācijai (</w:t>
      </w:r>
      <w:r w:rsidR="00343492">
        <w:rPr>
          <w:rFonts w:ascii="Times New Roman" w:hAnsi="Times New Roman" w:cs="Times New Roman"/>
          <w:sz w:val="24"/>
          <w:szCs w:val="24"/>
        </w:rPr>
        <w:t>1.</w:t>
      </w:r>
      <w:r w:rsidR="006470FF" w:rsidRPr="00983186">
        <w:rPr>
          <w:rFonts w:ascii="Times New Roman" w:hAnsi="Times New Roman" w:cs="Times New Roman"/>
          <w:sz w:val="24"/>
          <w:szCs w:val="24"/>
        </w:rPr>
        <w:t>pielikums</w:t>
      </w:r>
      <w:r w:rsidR="00343492">
        <w:rPr>
          <w:rFonts w:ascii="Times New Roman" w:hAnsi="Times New Roman" w:cs="Times New Roman"/>
          <w:sz w:val="24"/>
          <w:szCs w:val="24"/>
        </w:rPr>
        <w:t>)</w:t>
      </w:r>
      <w:r w:rsidR="006470FF" w:rsidRPr="00983186">
        <w:rPr>
          <w:rFonts w:ascii="Times New Roman" w:hAnsi="Times New Roman" w:cs="Times New Roman"/>
          <w:sz w:val="24"/>
          <w:szCs w:val="24"/>
        </w:rPr>
        <w:t xml:space="preserve"> atbilstošu piedāvājumu</w:t>
      </w:r>
      <w:r w:rsidR="004E577F" w:rsidRPr="00983186">
        <w:rPr>
          <w:rFonts w:ascii="Times New Roman" w:hAnsi="Times New Roman" w:cs="Times New Roman"/>
          <w:sz w:val="24"/>
          <w:szCs w:val="24"/>
        </w:rPr>
        <w:t>, kuri iesnieguši saimnieciski visizdevīgāko piedāvājumu.</w:t>
      </w:r>
    </w:p>
    <w:p w14:paraId="797EDAC1" w14:textId="569B44D4" w:rsidR="007672BC" w:rsidRPr="007672BC" w:rsidRDefault="00007A25" w:rsidP="00190095">
      <w:pPr>
        <w:pStyle w:val="ListParagraph"/>
        <w:numPr>
          <w:ilvl w:val="1"/>
          <w:numId w:val="1"/>
        </w:numPr>
        <w:spacing w:after="0" w:line="240" w:lineRule="auto"/>
        <w:jc w:val="both"/>
        <w:rPr>
          <w:rFonts w:ascii="Times New Roman" w:hAnsi="Times New Roman" w:cs="Times New Roman"/>
          <w:sz w:val="24"/>
          <w:szCs w:val="24"/>
        </w:rPr>
      </w:pPr>
      <w:bookmarkStart w:id="9" w:name="_Toc61422145"/>
      <w:r w:rsidRPr="007672BC">
        <w:rPr>
          <w:rFonts w:ascii="Times New Roman" w:hAnsi="Times New Roman" w:cs="Times New Roman"/>
          <w:sz w:val="24"/>
          <w:szCs w:val="24"/>
        </w:rPr>
        <w:t>Saimnieciski visizdevīgākā piedāvājuma izvēles kritēriji, un t</w:t>
      </w:r>
      <w:bookmarkEnd w:id="9"/>
      <w:r w:rsidRPr="007672BC">
        <w:rPr>
          <w:rFonts w:ascii="Times New Roman" w:hAnsi="Times New Roman" w:cs="Times New Roman"/>
          <w:sz w:val="24"/>
          <w:szCs w:val="24"/>
        </w:rPr>
        <w:t>iem piešķiramais punktu skaits:</w:t>
      </w:r>
    </w:p>
    <w:tbl>
      <w:tblPr>
        <w:tblW w:w="91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
        <w:gridCol w:w="6983"/>
        <w:gridCol w:w="1491"/>
      </w:tblGrid>
      <w:tr w:rsidR="007672BC" w:rsidRPr="00DD0604" w14:paraId="22788DEC" w14:textId="77777777" w:rsidTr="00D648B5">
        <w:trPr>
          <w:trHeight w:val="405"/>
        </w:trPr>
        <w:tc>
          <w:tcPr>
            <w:tcW w:w="66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2DFB996"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b/>
                <w:bCs/>
              </w:rPr>
              <w:t>Nr.</w:t>
            </w:r>
          </w:p>
        </w:tc>
        <w:tc>
          <w:tcPr>
            <w:tcW w:w="698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BDF850F"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b/>
                <w:bCs/>
              </w:rPr>
              <w:t>Darbu grupas veids</w:t>
            </w:r>
          </w:p>
        </w:tc>
        <w:tc>
          <w:tcPr>
            <w:tcW w:w="149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9007AEB"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b/>
                <w:bCs/>
              </w:rPr>
              <w:t>Punkti</w:t>
            </w:r>
          </w:p>
        </w:tc>
      </w:tr>
      <w:tr w:rsidR="007672BC" w:rsidRPr="00DD0604" w14:paraId="0BB3E051" w14:textId="77777777" w:rsidTr="00D648B5">
        <w:trPr>
          <w:trHeight w:val="480"/>
        </w:trPr>
        <w:tc>
          <w:tcPr>
            <w:tcW w:w="667" w:type="dxa"/>
            <w:tcBorders>
              <w:top w:val="single" w:sz="4" w:space="0" w:color="auto"/>
              <w:left w:val="single" w:sz="4" w:space="0" w:color="auto"/>
              <w:bottom w:val="single" w:sz="4" w:space="0" w:color="auto"/>
              <w:right w:val="single" w:sz="4" w:space="0" w:color="auto"/>
            </w:tcBorders>
            <w:shd w:val="clear" w:color="auto" w:fill="auto"/>
            <w:hideMark/>
          </w:tcPr>
          <w:p w14:paraId="05E956A7"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lastRenderedPageBreak/>
              <w:t>C</w:t>
            </w:r>
            <w:r w:rsidRPr="00DD0604">
              <w:rPr>
                <w:rFonts w:ascii="Times New Roman" w:hAnsi="Times New Roman" w:cs="Times New Roman"/>
                <w:vertAlign w:val="subscript"/>
              </w:rPr>
              <w:t>1</w:t>
            </w:r>
          </w:p>
        </w:tc>
        <w:tc>
          <w:tcPr>
            <w:tcW w:w="6983" w:type="dxa"/>
            <w:tcBorders>
              <w:top w:val="single" w:sz="4" w:space="0" w:color="auto"/>
              <w:left w:val="single" w:sz="4" w:space="0" w:color="auto"/>
              <w:bottom w:val="single" w:sz="4" w:space="0" w:color="auto"/>
              <w:right w:val="single" w:sz="4" w:space="0" w:color="auto"/>
            </w:tcBorders>
            <w:shd w:val="clear" w:color="auto" w:fill="auto"/>
            <w:hideMark/>
          </w:tcPr>
          <w:p w14:paraId="63ADF5D2" w14:textId="5F6C1AB2" w:rsidR="007672BC" w:rsidRPr="00DD0604" w:rsidRDefault="007672BC" w:rsidP="00D648B5">
            <w:pPr>
              <w:spacing w:after="0" w:line="276" w:lineRule="auto"/>
              <w:rPr>
                <w:rFonts w:ascii="Times New Roman" w:hAnsi="Times New Roman" w:cs="Times New Roman"/>
              </w:rPr>
            </w:pPr>
            <w:r w:rsidRPr="00DD0604">
              <w:rPr>
                <w:rFonts w:ascii="Times New Roman" w:hAnsi="Times New Roman" w:cs="Times New Roman"/>
              </w:rPr>
              <w:t>Durvju piekļuves un kontroles sistēmas montāžas darbi</w:t>
            </w:r>
            <w:r w:rsidR="00D770CA">
              <w:rPr>
                <w:rFonts w:ascii="Times New Roman" w:hAnsi="Times New Roman" w:cs="Times New Roman"/>
              </w:rPr>
              <w:t xml:space="preserve"> </w:t>
            </w:r>
            <w:r w:rsidRPr="00DD0604">
              <w:rPr>
                <w:rFonts w:ascii="Times New Roman" w:hAnsi="Times New Roman" w:cs="Times New Roman"/>
              </w:rPr>
              <w:t>(brigādes 1 stundas izmaksas) </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14:paraId="23BC5920"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3</w:t>
            </w:r>
          </w:p>
        </w:tc>
      </w:tr>
      <w:tr w:rsidR="007672BC" w:rsidRPr="00DD0604" w14:paraId="41240F12" w14:textId="77777777" w:rsidTr="00D648B5">
        <w:trPr>
          <w:trHeight w:val="480"/>
        </w:trPr>
        <w:tc>
          <w:tcPr>
            <w:tcW w:w="667" w:type="dxa"/>
            <w:tcBorders>
              <w:top w:val="single" w:sz="4" w:space="0" w:color="auto"/>
              <w:left w:val="single" w:sz="4" w:space="0" w:color="auto"/>
              <w:bottom w:val="single" w:sz="4" w:space="0" w:color="auto"/>
              <w:right w:val="single" w:sz="4" w:space="0" w:color="auto"/>
            </w:tcBorders>
            <w:shd w:val="clear" w:color="auto" w:fill="auto"/>
            <w:hideMark/>
          </w:tcPr>
          <w:p w14:paraId="0EB1460A"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C</w:t>
            </w:r>
            <w:r w:rsidRPr="00DD0604">
              <w:rPr>
                <w:rFonts w:ascii="Times New Roman" w:hAnsi="Times New Roman" w:cs="Times New Roman"/>
                <w:vertAlign w:val="subscript"/>
              </w:rPr>
              <w:t>2</w:t>
            </w:r>
          </w:p>
        </w:tc>
        <w:tc>
          <w:tcPr>
            <w:tcW w:w="6983" w:type="dxa"/>
            <w:tcBorders>
              <w:top w:val="single" w:sz="4" w:space="0" w:color="auto"/>
              <w:left w:val="single" w:sz="4" w:space="0" w:color="auto"/>
              <w:bottom w:val="single" w:sz="4" w:space="0" w:color="auto"/>
              <w:right w:val="single" w:sz="4" w:space="0" w:color="auto"/>
            </w:tcBorders>
            <w:shd w:val="clear" w:color="auto" w:fill="auto"/>
            <w:hideMark/>
          </w:tcPr>
          <w:p w14:paraId="41D8B377" w14:textId="77777777" w:rsidR="007672BC" w:rsidRPr="00DD0604" w:rsidRDefault="007672BC" w:rsidP="00D648B5">
            <w:pPr>
              <w:spacing w:after="0" w:line="276" w:lineRule="auto"/>
              <w:rPr>
                <w:rFonts w:ascii="Times New Roman" w:hAnsi="Times New Roman" w:cs="Times New Roman"/>
              </w:rPr>
            </w:pPr>
            <w:r w:rsidRPr="00DD0604">
              <w:rPr>
                <w:rFonts w:ascii="Times New Roman" w:hAnsi="Times New Roman" w:cs="Times New Roman"/>
              </w:rPr>
              <w:t>Durvju piekļuves un kontroles sistēmas demontāžas darbi (brigādes 1 stundas izmaksas) </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14:paraId="3169C129"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3</w:t>
            </w:r>
          </w:p>
        </w:tc>
      </w:tr>
      <w:tr w:rsidR="007672BC" w:rsidRPr="00DD0604" w14:paraId="6B4969D2" w14:textId="77777777" w:rsidTr="00D648B5">
        <w:trPr>
          <w:trHeight w:val="495"/>
        </w:trPr>
        <w:tc>
          <w:tcPr>
            <w:tcW w:w="667" w:type="dxa"/>
            <w:tcBorders>
              <w:top w:val="single" w:sz="4" w:space="0" w:color="auto"/>
              <w:left w:val="single" w:sz="4" w:space="0" w:color="auto"/>
              <w:bottom w:val="single" w:sz="4" w:space="0" w:color="auto"/>
              <w:right w:val="single" w:sz="4" w:space="0" w:color="auto"/>
            </w:tcBorders>
            <w:shd w:val="clear" w:color="auto" w:fill="auto"/>
            <w:hideMark/>
          </w:tcPr>
          <w:p w14:paraId="1F6302D4"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C</w:t>
            </w:r>
            <w:r w:rsidRPr="00DD0604">
              <w:rPr>
                <w:rFonts w:ascii="Times New Roman" w:hAnsi="Times New Roman" w:cs="Times New Roman"/>
                <w:vertAlign w:val="subscript"/>
              </w:rPr>
              <w:t>3</w:t>
            </w:r>
          </w:p>
        </w:tc>
        <w:tc>
          <w:tcPr>
            <w:tcW w:w="6983" w:type="dxa"/>
            <w:tcBorders>
              <w:top w:val="single" w:sz="4" w:space="0" w:color="auto"/>
              <w:left w:val="single" w:sz="4" w:space="0" w:color="auto"/>
              <w:bottom w:val="single" w:sz="4" w:space="0" w:color="auto"/>
              <w:right w:val="single" w:sz="4" w:space="0" w:color="auto"/>
            </w:tcBorders>
            <w:shd w:val="clear" w:color="auto" w:fill="auto"/>
            <w:hideMark/>
          </w:tcPr>
          <w:p w14:paraId="347037F6" w14:textId="77777777" w:rsidR="007672BC" w:rsidRPr="00DD0604" w:rsidRDefault="007672BC" w:rsidP="00D648B5">
            <w:pPr>
              <w:spacing w:after="0" w:line="276" w:lineRule="auto"/>
              <w:rPr>
                <w:rFonts w:ascii="Times New Roman" w:hAnsi="Times New Roman" w:cs="Times New Roman"/>
              </w:rPr>
            </w:pPr>
            <w:r w:rsidRPr="00DD0604">
              <w:rPr>
                <w:rFonts w:ascii="Times New Roman" w:hAnsi="Times New Roman" w:cs="Times New Roman"/>
              </w:rPr>
              <w:t>Durvju piekļuves un kontroles sistēmas citi darbi (brigādes 1 stundas izmaksas) </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14:paraId="501FB401"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14</w:t>
            </w:r>
          </w:p>
        </w:tc>
      </w:tr>
      <w:tr w:rsidR="007672BC" w:rsidRPr="00DD0604" w14:paraId="1E786B97" w14:textId="77777777" w:rsidTr="00D648B5">
        <w:trPr>
          <w:trHeight w:val="495"/>
        </w:trPr>
        <w:tc>
          <w:tcPr>
            <w:tcW w:w="667" w:type="dxa"/>
            <w:tcBorders>
              <w:top w:val="single" w:sz="4" w:space="0" w:color="auto"/>
              <w:left w:val="single" w:sz="4" w:space="0" w:color="auto"/>
              <w:bottom w:val="single" w:sz="4" w:space="0" w:color="auto"/>
              <w:right w:val="single" w:sz="4" w:space="0" w:color="auto"/>
            </w:tcBorders>
            <w:shd w:val="clear" w:color="auto" w:fill="auto"/>
            <w:hideMark/>
          </w:tcPr>
          <w:p w14:paraId="7A6D86DC"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C</w:t>
            </w:r>
            <w:r w:rsidRPr="00DD0604">
              <w:rPr>
                <w:rFonts w:ascii="Times New Roman" w:hAnsi="Times New Roman" w:cs="Times New Roman"/>
                <w:vertAlign w:val="subscript"/>
              </w:rPr>
              <w:t>4</w:t>
            </w:r>
          </w:p>
        </w:tc>
        <w:tc>
          <w:tcPr>
            <w:tcW w:w="6983" w:type="dxa"/>
            <w:tcBorders>
              <w:top w:val="single" w:sz="4" w:space="0" w:color="auto"/>
              <w:left w:val="single" w:sz="4" w:space="0" w:color="auto"/>
              <w:bottom w:val="single" w:sz="4" w:space="0" w:color="auto"/>
              <w:right w:val="single" w:sz="4" w:space="0" w:color="auto"/>
            </w:tcBorders>
            <w:shd w:val="clear" w:color="auto" w:fill="auto"/>
            <w:hideMark/>
          </w:tcPr>
          <w:p w14:paraId="56DBA393" w14:textId="77777777" w:rsidR="007672BC" w:rsidRPr="00DD0604" w:rsidRDefault="007672BC" w:rsidP="00D648B5">
            <w:pPr>
              <w:spacing w:after="0" w:line="276" w:lineRule="auto"/>
              <w:rPr>
                <w:rFonts w:ascii="Times New Roman" w:hAnsi="Times New Roman" w:cs="Times New Roman"/>
              </w:rPr>
            </w:pPr>
            <w:r w:rsidRPr="00DD0604">
              <w:rPr>
                <w:rFonts w:ascii="Times New Roman" w:hAnsi="Times New Roman" w:cs="Times New Roman"/>
              </w:rPr>
              <w:t>Apsardzes signalizācijas sistēmas montāžas darbi (brigādes 1 stundas izmaksas) </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14:paraId="431F2FC5"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3</w:t>
            </w:r>
          </w:p>
        </w:tc>
      </w:tr>
      <w:tr w:rsidR="007672BC" w:rsidRPr="00DD0604" w14:paraId="5C84FF06" w14:textId="77777777" w:rsidTr="00D648B5">
        <w:trPr>
          <w:trHeight w:val="510"/>
        </w:trPr>
        <w:tc>
          <w:tcPr>
            <w:tcW w:w="667" w:type="dxa"/>
            <w:tcBorders>
              <w:top w:val="single" w:sz="4" w:space="0" w:color="auto"/>
              <w:left w:val="single" w:sz="4" w:space="0" w:color="auto"/>
              <w:bottom w:val="single" w:sz="4" w:space="0" w:color="auto"/>
              <w:right w:val="single" w:sz="4" w:space="0" w:color="auto"/>
            </w:tcBorders>
            <w:shd w:val="clear" w:color="auto" w:fill="auto"/>
            <w:hideMark/>
          </w:tcPr>
          <w:p w14:paraId="0CC43D3A"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C</w:t>
            </w:r>
            <w:r w:rsidRPr="00DD0604">
              <w:rPr>
                <w:rFonts w:ascii="Times New Roman" w:hAnsi="Times New Roman" w:cs="Times New Roman"/>
                <w:vertAlign w:val="subscript"/>
              </w:rPr>
              <w:t>5</w:t>
            </w:r>
          </w:p>
        </w:tc>
        <w:tc>
          <w:tcPr>
            <w:tcW w:w="6983" w:type="dxa"/>
            <w:tcBorders>
              <w:top w:val="single" w:sz="4" w:space="0" w:color="auto"/>
              <w:left w:val="single" w:sz="4" w:space="0" w:color="auto"/>
              <w:bottom w:val="single" w:sz="4" w:space="0" w:color="auto"/>
              <w:right w:val="single" w:sz="4" w:space="0" w:color="auto"/>
            </w:tcBorders>
            <w:shd w:val="clear" w:color="auto" w:fill="auto"/>
            <w:hideMark/>
          </w:tcPr>
          <w:p w14:paraId="5F6D847A" w14:textId="77777777" w:rsidR="007672BC" w:rsidRPr="00DD0604" w:rsidRDefault="007672BC" w:rsidP="00D648B5">
            <w:pPr>
              <w:spacing w:after="0" w:line="276" w:lineRule="auto"/>
              <w:rPr>
                <w:rFonts w:ascii="Times New Roman" w:hAnsi="Times New Roman" w:cs="Times New Roman"/>
              </w:rPr>
            </w:pPr>
            <w:r w:rsidRPr="00DD0604">
              <w:rPr>
                <w:rFonts w:ascii="Times New Roman" w:hAnsi="Times New Roman" w:cs="Times New Roman"/>
              </w:rPr>
              <w:t>Apsardzes signalizācijas sistēmas demontāžas darbi (brigādes 1 stundas izmaksas) </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14:paraId="0780352F"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3</w:t>
            </w:r>
          </w:p>
        </w:tc>
      </w:tr>
      <w:tr w:rsidR="007672BC" w:rsidRPr="00DD0604" w14:paraId="6D7A87F8" w14:textId="77777777" w:rsidTr="00D648B5">
        <w:trPr>
          <w:trHeight w:val="510"/>
        </w:trPr>
        <w:tc>
          <w:tcPr>
            <w:tcW w:w="667" w:type="dxa"/>
            <w:tcBorders>
              <w:top w:val="single" w:sz="4" w:space="0" w:color="auto"/>
              <w:left w:val="single" w:sz="4" w:space="0" w:color="auto"/>
              <w:bottom w:val="single" w:sz="4" w:space="0" w:color="auto"/>
              <w:right w:val="single" w:sz="4" w:space="0" w:color="auto"/>
            </w:tcBorders>
            <w:shd w:val="clear" w:color="auto" w:fill="auto"/>
            <w:hideMark/>
          </w:tcPr>
          <w:p w14:paraId="753876CC"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C</w:t>
            </w:r>
            <w:r w:rsidRPr="00DD0604">
              <w:rPr>
                <w:rFonts w:ascii="Times New Roman" w:hAnsi="Times New Roman" w:cs="Times New Roman"/>
                <w:vertAlign w:val="subscript"/>
              </w:rPr>
              <w:t>6</w:t>
            </w:r>
          </w:p>
        </w:tc>
        <w:tc>
          <w:tcPr>
            <w:tcW w:w="6983" w:type="dxa"/>
            <w:tcBorders>
              <w:top w:val="single" w:sz="4" w:space="0" w:color="auto"/>
              <w:left w:val="single" w:sz="4" w:space="0" w:color="auto"/>
              <w:bottom w:val="single" w:sz="4" w:space="0" w:color="auto"/>
              <w:right w:val="single" w:sz="4" w:space="0" w:color="auto"/>
            </w:tcBorders>
            <w:shd w:val="clear" w:color="auto" w:fill="auto"/>
            <w:hideMark/>
          </w:tcPr>
          <w:p w14:paraId="12326659" w14:textId="77777777" w:rsidR="007672BC" w:rsidRPr="00DD0604" w:rsidRDefault="007672BC" w:rsidP="00D648B5">
            <w:pPr>
              <w:spacing w:after="0" w:line="276" w:lineRule="auto"/>
              <w:rPr>
                <w:rFonts w:ascii="Times New Roman" w:hAnsi="Times New Roman" w:cs="Times New Roman"/>
              </w:rPr>
            </w:pPr>
            <w:r w:rsidRPr="00DD0604">
              <w:rPr>
                <w:rFonts w:ascii="Times New Roman" w:hAnsi="Times New Roman" w:cs="Times New Roman"/>
              </w:rPr>
              <w:t>Apsardzes signalizācijas sistēmas citi darbi (brigādes 1 stundas izmaksas) </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14:paraId="328D3016"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14</w:t>
            </w:r>
          </w:p>
        </w:tc>
      </w:tr>
      <w:tr w:rsidR="007672BC" w:rsidRPr="00DD0604" w14:paraId="14DC1B39" w14:textId="77777777" w:rsidTr="00D648B5">
        <w:trPr>
          <w:trHeight w:val="525"/>
        </w:trPr>
        <w:tc>
          <w:tcPr>
            <w:tcW w:w="667" w:type="dxa"/>
            <w:tcBorders>
              <w:top w:val="single" w:sz="4" w:space="0" w:color="auto"/>
              <w:left w:val="single" w:sz="4" w:space="0" w:color="auto"/>
              <w:bottom w:val="single" w:sz="4" w:space="0" w:color="auto"/>
              <w:right w:val="single" w:sz="4" w:space="0" w:color="auto"/>
            </w:tcBorders>
            <w:shd w:val="clear" w:color="auto" w:fill="auto"/>
            <w:hideMark/>
          </w:tcPr>
          <w:p w14:paraId="10BF15FB"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C</w:t>
            </w:r>
            <w:r w:rsidRPr="00DD0604">
              <w:rPr>
                <w:rFonts w:ascii="Times New Roman" w:hAnsi="Times New Roman" w:cs="Times New Roman"/>
                <w:vertAlign w:val="subscript"/>
              </w:rPr>
              <w:t>7</w:t>
            </w:r>
          </w:p>
        </w:tc>
        <w:tc>
          <w:tcPr>
            <w:tcW w:w="6983" w:type="dxa"/>
            <w:tcBorders>
              <w:top w:val="single" w:sz="4" w:space="0" w:color="auto"/>
              <w:left w:val="single" w:sz="4" w:space="0" w:color="auto"/>
              <w:bottom w:val="single" w:sz="4" w:space="0" w:color="auto"/>
              <w:right w:val="single" w:sz="4" w:space="0" w:color="auto"/>
            </w:tcBorders>
            <w:shd w:val="clear" w:color="auto" w:fill="auto"/>
            <w:hideMark/>
          </w:tcPr>
          <w:p w14:paraId="0DBAEC6B" w14:textId="77777777" w:rsidR="007672BC" w:rsidRPr="00DD0604" w:rsidRDefault="007672BC" w:rsidP="00D648B5">
            <w:pPr>
              <w:spacing w:after="0" w:line="276" w:lineRule="auto"/>
              <w:rPr>
                <w:rFonts w:ascii="Times New Roman" w:hAnsi="Times New Roman" w:cs="Times New Roman"/>
              </w:rPr>
            </w:pPr>
            <w:r w:rsidRPr="00DD0604">
              <w:rPr>
                <w:rFonts w:ascii="Times New Roman" w:hAnsi="Times New Roman" w:cs="Times New Roman"/>
              </w:rPr>
              <w:t>Videonovērošanas sistēmas montāžas darbi (brigādes 1 stundas izmaksas) </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14:paraId="570C7B1E"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3</w:t>
            </w:r>
          </w:p>
        </w:tc>
      </w:tr>
      <w:tr w:rsidR="007672BC" w:rsidRPr="00DD0604" w14:paraId="788E66EF" w14:textId="77777777" w:rsidTr="00D648B5">
        <w:trPr>
          <w:trHeight w:val="630"/>
        </w:trPr>
        <w:tc>
          <w:tcPr>
            <w:tcW w:w="667" w:type="dxa"/>
            <w:tcBorders>
              <w:top w:val="single" w:sz="4" w:space="0" w:color="auto"/>
              <w:left w:val="single" w:sz="4" w:space="0" w:color="auto"/>
              <w:bottom w:val="single" w:sz="4" w:space="0" w:color="auto"/>
              <w:right w:val="single" w:sz="4" w:space="0" w:color="auto"/>
            </w:tcBorders>
            <w:shd w:val="clear" w:color="auto" w:fill="auto"/>
            <w:hideMark/>
          </w:tcPr>
          <w:p w14:paraId="5B0D0DB5"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C</w:t>
            </w:r>
            <w:r w:rsidRPr="00DD0604">
              <w:rPr>
                <w:rFonts w:ascii="Times New Roman" w:hAnsi="Times New Roman" w:cs="Times New Roman"/>
                <w:vertAlign w:val="subscript"/>
              </w:rPr>
              <w:t>8</w:t>
            </w:r>
          </w:p>
        </w:tc>
        <w:tc>
          <w:tcPr>
            <w:tcW w:w="6983" w:type="dxa"/>
            <w:tcBorders>
              <w:top w:val="single" w:sz="4" w:space="0" w:color="auto"/>
              <w:left w:val="single" w:sz="4" w:space="0" w:color="auto"/>
              <w:bottom w:val="single" w:sz="4" w:space="0" w:color="auto"/>
              <w:right w:val="single" w:sz="4" w:space="0" w:color="auto"/>
            </w:tcBorders>
            <w:shd w:val="clear" w:color="auto" w:fill="auto"/>
            <w:hideMark/>
          </w:tcPr>
          <w:p w14:paraId="1ED3B4D8" w14:textId="77777777" w:rsidR="007672BC" w:rsidRPr="00DD0604" w:rsidRDefault="007672BC" w:rsidP="00D648B5">
            <w:pPr>
              <w:spacing w:after="0" w:line="276" w:lineRule="auto"/>
              <w:rPr>
                <w:rFonts w:ascii="Times New Roman" w:hAnsi="Times New Roman" w:cs="Times New Roman"/>
              </w:rPr>
            </w:pPr>
            <w:r w:rsidRPr="00DD0604">
              <w:rPr>
                <w:rFonts w:ascii="Times New Roman" w:hAnsi="Times New Roman" w:cs="Times New Roman"/>
              </w:rPr>
              <w:t>Videonovērošanas sistēmas demontāžas darbi (brigādes 1 stundas izmaksas) </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14:paraId="3ACD7F03"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3</w:t>
            </w:r>
          </w:p>
        </w:tc>
      </w:tr>
      <w:tr w:rsidR="007672BC" w:rsidRPr="00DD0604" w14:paraId="618E5181" w14:textId="77777777" w:rsidTr="00D648B5">
        <w:trPr>
          <w:trHeight w:val="345"/>
        </w:trPr>
        <w:tc>
          <w:tcPr>
            <w:tcW w:w="667" w:type="dxa"/>
            <w:tcBorders>
              <w:top w:val="single" w:sz="4" w:space="0" w:color="auto"/>
              <w:left w:val="single" w:sz="4" w:space="0" w:color="auto"/>
              <w:bottom w:val="single" w:sz="4" w:space="0" w:color="auto"/>
              <w:right w:val="single" w:sz="4" w:space="0" w:color="auto"/>
            </w:tcBorders>
            <w:shd w:val="clear" w:color="auto" w:fill="auto"/>
            <w:hideMark/>
          </w:tcPr>
          <w:p w14:paraId="0A0FDEA8"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C</w:t>
            </w:r>
            <w:r w:rsidRPr="00DD0604">
              <w:rPr>
                <w:rFonts w:ascii="Times New Roman" w:hAnsi="Times New Roman" w:cs="Times New Roman"/>
                <w:vertAlign w:val="subscript"/>
              </w:rPr>
              <w:t>9</w:t>
            </w:r>
          </w:p>
        </w:tc>
        <w:tc>
          <w:tcPr>
            <w:tcW w:w="6983" w:type="dxa"/>
            <w:tcBorders>
              <w:top w:val="single" w:sz="4" w:space="0" w:color="auto"/>
              <w:left w:val="single" w:sz="4" w:space="0" w:color="auto"/>
              <w:bottom w:val="single" w:sz="4" w:space="0" w:color="auto"/>
              <w:right w:val="single" w:sz="4" w:space="0" w:color="auto"/>
            </w:tcBorders>
            <w:shd w:val="clear" w:color="auto" w:fill="auto"/>
            <w:hideMark/>
          </w:tcPr>
          <w:p w14:paraId="1DDD8204" w14:textId="77777777" w:rsidR="007672BC" w:rsidRPr="00DD0604" w:rsidRDefault="007672BC" w:rsidP="00D648B5">
            <w:pPr>
              <w:spacing w:after="0" w:line="276" w:lineRule="auto"/>
              <w:rPr>
                <w:rFonts w:ascii="Times New Roman" w:hAnsi="Times New Roman" w:cs="Times New Roman"/>
              </w:rPr>
            </w:pPr>
            <w:r w:rsidRPr="00DD0604">
              <w:rPr>
                <w:rFonts w:ascii="Times New Roman" w:hAnsi="Times New Roman" w:cs="Times New Roman"/>
              </w:rPr>
              <w:t>Videonovērošanas sistēmas citi darbi (brigādes 1 stundas izmaksas) </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14:paraId="55D182A8"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14</w:t>
            </w:r>
          </w:p>
        </w:tc>
      </w:tr>
      <w:tr w:rsidR="007672BC" w:rsidRPr="00DD0604" w14:paraId="346BC1AD" w14:textId="77777777" w:rsidTr="00D648B5">
        <w:trPr>
          <w:trHeight w:val="555"/>
        </w:trPr>
        <w:tc>
          <w:tcPr>
            <w:tcW w:w="667" w:type="dxa"/>
            <w:tcBorders>
              <w:top w:val="single" w:sz="4" w:space="0" w:color="auto"/>
              <w:left w:val="single" w:sz="4" w:space="0" w:color="auto"/>
              <w:bottom w:val="single" w:sz="4" w:space="0" w:color="auto"/>
              <w:right w:val="single" w:sz="4" w:space="0" w:color="auto"/>
            </w:tcBorders>
            <w:shd w:val="clear" w:color="auto" w:fill="auto"/>
            <w:hideMark/>
          </w:tcPr>
          <w:p w14:paraId="2BD99FFA"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C</w:t>
            </w:r>
            <w:r w:rsidRPr="00DD0604">
              <w:rPr>
                <w:rFonts w:ascii="Times New Roman" w:hAnsi="Times New Roman" w:cs="Times New Roman"/>
                <w:vertAlign w:val="subscript"/>
              </w:rPr>
              <w:t>10</w:t>
            </w:r>
          </w:p>
        </w:tc>
        <w:tc>
          <w:tcPr>
            <w:tcW w:w="6983" w:type="dxa"/>
            <w:tcBorders>
              <w:top w:val="single" w:sz="4" w:space="0" w:color="auto"/>
              <w:left w:val="single" w:sz="4" w:space="0" w:color="auto"/>
              <w:bottom w:val="single" w:sz="4" w:space="0" w:color="auto"/>
              <w:right w:val="single" w:sz="4" w:space="0" w:color="auto"/>
            </w:tcBorders>
            <w:shd w:val="clear" w:color="auto" w:fill="auto"/>
            <w:hideMark/>
          </w:tcPr>
          <w:p w14:paraId="56DAF2B1" w14:textId="77777777" w:rsidR="007672BC" w:rsidRPr="00DD0604" w:rsidRDefault="007672BC" w:rsidP="00D648B5">
            <w:pPr>
              <w:spacing w:after="0" w:line="276" w:lineRule="auto"/>
              <w:rPr>
                <w:rFonts w:ascii="Times New Roman" w:hAnsi="Times New Roman" w:cs="Times New Roman"/>
              </w:rPr>
            </w:pPr>
            <w:r w:rsidRPr="00DD0604">
              <w:rPr>
                <w:rFonts w:ascii="Times New Roman" w:hAnsi="Times New Roman" w:cs="Times New Roman"/>
              </w:rPr>
              <w:t>Ugunsdrošības signalizācijas sistēmas (UATS) montāžas darbi (brigādes 1 stundas izmaksas) </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14:paraId="289D44F9"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3</w:t>
            </w:r>
          </w:p>
        </w:tc>
      </w:tr>
      <w:tr w:rsidR="007672BC" w:rsidRPr="00DD0604" w14:paraId="7E53FFEF" w14:textId="77777777" w:rsidTr="00D648B5">
        <w:trPr>
          <w:trHeight w:val="630"/>
        </w:trPr>
        <w:tc>
          <w:tcPr>
            <w:tcW w:w="667" w:type="dxa"/>
            <w:tcBorders>
              <w:top w:val="single" w:sz="4" w:space="0" w:color="auto"/>
              <w:left w:val="single" w:sz="4" w:space="0" w:color="auto"/>
              <w:bottom w:val="single" w:sz="4" w:space="0" w:color="auto"/>
              <w:right w:val="single" w:sz="4" w:space="0" w:color="auto"/>
            </w:tcBorders>
            <w:shd w:val="clear" w:color="auto" w:fill="auto"/>
            <w:hideMark/>
          </w:tcPr>
          <w:p w14:paraId="24F1CCB0"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C</w:t>
            </w:r>
            <w:r w:rsidRPr="00DD0604">
              <w:rPr>
                <w:rFonts w:ascii="Times New Roman" w:hAnsi="Times New Roman" w:cs="Times New Roman"/>
                <w:vertAlign w:val="subscript"/>
              </w:rPr>
              <w:t>11</w:t>
            </w:r>
          </w:p>
        </w:tc>
        <w:tc>
          <w:tcPr>
            <w:tcW w:w="6983" w:type="dxa"/>
            <w:tcBorders>
              <w:top w:val="single" w:sz="4" w:space="0" w:color="auto"/>
              <w:left w:val="single" w:sz="4" w:space="0" w:color="auto"/>
              <w:bottom w:val="single" w:sz="4" w:space="0" w:color="auto"/>
              <w:right w:val="single" w:sz="4" w:space="0" w:color="auto"/>
            </w:tcBorders>
            <w:shd w:val="clear" w:color="auto" w:fill="auto"/>
            <w:hideMark/>
          </w:tcPr>
          <w:p w14:paraId="6B46304F" w14:textId="77777777" w:rsidR="007672BC" w:rsidRPr="00DD0604" w:rsidRDefault="007672BC" w:rsidP="00D648B5">
            <w:pPr>
              <w:spacing w:after="0" w:line="276" w:lineRule="auto"/>
              <w:rPr>
                <w:rFonts w:ascii="Times New Roman" w:hAnsi="Times New Roman" w:cs="Times New Roman"/>
              </w:rPr>
            </w:pPr>
            <w:r w:rsidRPr="00DD0604">
              <w:rPr>
                <w:rFonts w:ascii="Times New Roman" w:hAnsi="Times New Roman" w:cs="Times New Roman"/>
              </w:rPr>
              <w:t>Ugunsdrošības signalizācijas sistēmas (UATS) demontāžas darbi (brigādes 1 stundas izmaksas) </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14:paraId="7EB845A0"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3</w:t>
            </w:r>
          </w:p>
        </w:tc>
      </w:tr>
      <w:tr w:rsidR="007672BC" w:rsidRPr="00DD0604" w14:paraId="0A161428" w14:textId="77777777" w:rsidTr="00D648B5">
        <w:trPr>
          <w:trHeight w:val="615"/>
        </w:trPr>
        <w:tc>
          <w:tcPr>
            <w:tcW w:w="667" w:type="dxa"/>
            <w:tcBorders>
              <w:top w:val="single" w:sz="4" w:space="0" w:color="auto"/>
              <w:left w:val="single" w:sz="4" w:space="0" w:color="auto"/>
              <w:bottom w:val="single" w:sz="4" w:space="0" w:color="auto"/>
              <w:right w:val="single" w:sz="4" w:space="0" w:color="auto"/>
            </w:tcBorders>
            <w:shd w:val="clear" w:color="auto" w:fill="auto"/>
            <w:hideMark/>
          </w:tcPr>
          <w:p w14:paraId="778E7AEB"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C</w:t>
            </w:r>
            <w:r w:rsidRPr="00DD0604">
              <w:rPr>
                <w:rFonts w:ascii="Times New Roman" w:hAnsi="Times New Roman" w:cs="Times New Roman"/>
                <w:vertAlign w:val="subscript"/>
              </w:rPr>
              <w:t>12</w:t>
            </w:r>
          </w:p>
        </w:tc>
        <w:tc>
          <w:tcPr>
            <w:tcW w:w="6983" w:type="dxa"/>
            <w:tcBorders>
              <w:top w:val="single" w:sz="4" w:space="0" w:color="auto"/>
              <w:left w:val="single" w:sz="4" w:space="0" w:color="auto"/>
              <w:bottom w:val="single" w:sz="4" w:space="0" w:color="auto"/>
              <w:right w:val="single" w:sz="4" w:space="0" w:color="auto"/>
            </w:tcBorders>
            <w:shd w:val="clear" w:color="auto" w:fill="auto"/>
            <w:hideMark/>
          </w:tcPr>
          <w:p w14:paraId="300E7665" w14:textId="77777777" w:rsidR="007672BC" w:rsidRPr="00DD0604" w:rsidRDefault="007672BC" w:rsidP="00D648B5">
            <w:pPr>
              <w:spacing w:after="0" w:line="276" w:lineRule="auto"/>
              <w:rPr>
                <w:rFonts w:ascii="Times New Roman" w:hAnsi="Times New Roman" w:cs="Times New Roman"/>
              </w:rPr>
            </w:pPr>
            <w:r w:rsidRPr="00DD0604">
              <w:rPr>
                <w:rFonts w:ascii="Times New Roman" w:hAnsi="Times New Roman" w:cs="Times New Roman"/>
              </w:rPr>
              <w:t>Ugunsdrošības signalizācijas sistēmas (UATS) citi darbi (brigādes 1 stundas izmaksas) </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14:paraId="35E0BF42"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14</w:t>
            </w:r>
          </w:p>
        </w:tc>
      </w:tr>
      <w:tr w:rsidR="007672BC" w:rsidRPr="00DD0604" w14:paraId="7E0B02F7" w14:textId="77777777" w:rsidTr="00D648B5">
        <w:trPr>
          <w:trHeight w:val="555"/>
        </w:trPr>
        <w:tc>
          <w:tcPr>
            <w:tcW w:w="667" w:type="dxa"/>
            <w:tcBorders>
              <w:top w:val="single" w:sz="4" w:space="0" w:color="auto"/>
              <w:left w:val="single" w:sz="4" w:space="0" w:color="auto"/>
              <w:bottom w:val="single" w:sz="4" w:space="0" w:color="auto"/>
              <w:right w:val="single" w:sz="4" w:space="0" w:color="auto"/>
            </w:tcBorders>
            <w:shd w:val="clear" w:color="auto" w:fill="auto"/>
            <w:hideMark/>
          </w:tcPr>
          <w:p w14:paraId="0C0FF975"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C</w:t>
            </w:r>
            <w:r w:rsidRPr="00DD0604">
              <w:rPr>
                <w:rFonts w:ascii="Times New Roman" w:hAnsi="Times New Roman" w:cs="Times New Roman"/>
                <w:vertAlign w:val="subscript"/>
              </w:rPr>
              <w:t>13</w:t>
            </w:r>
          </w:p>
        </w:tc>
        <w:tc>
          <w:tcPr>
            <w:tcW w:w="6983" w:type="dxa"/>
            <w:tcBorders>
              <w:top w:val="single" w:sz="4" w:space="0" w:color="auto"/>
              <w:left w:val="single" w:sz="4" w:space="0" w:color="auto"/>
              <w:bottom w:val="single" w:sz="4" w:space="0" w:color="auto"/>
              <w:right w:val="single" w:sz="4" w:space="0" w:color="auto"/>
            </w:tcBorders>
            <w:shd w:val="clear" w:color="auto" w:fill="auto"/>
            <w:hideMark/>
          </w:tcPr>
          <w:p w14:paraId="5BE1B673" w14:textId="77777777" w:rsidR="007672BC" w:rsidRPr="00DD0604" w:rsidRDefault="007672BC" w:rsidP="00D648B5">
            <w:pPr>
              <w:spacing w:after="0" w:line="276" w:lineRule="auto"/>
              <w:rPr>
                <w:rFonts w:ascii="Times New Roman" w:hAnsi="Times New Roman" w:cs="Times New Roman"/>
              </w:rPr>
            </w:pPr>
            <w:r w:rsidRPr="00DD0604">
              <w:rPr>
                <w:rFonts w:ascii="Times New Roman" w:hAnsi="Times New Roman" w:cs="Times New Roman"/>
              </w:rPr>
              <w:t>Apziņošanas sistēmas (AS), t.sk. automātiskā balss ugunsgrēka izziņošanas sistēmas montāžas darbi (brigādes 1 stundas izmaksas) </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14:paraId="7D213569"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3</w:t>
            </w:r>
          </w:p>
        </w:tc>
      </w:tr>
      <w:tr w:rsidR="007672BC" w:rsidRPr="00DD0604" w14:paraId="08DA167B" w14:textId="77777777" w:rsidTr="00D648B5">
        <w:trPr>
          <w:trHeight w:val="585"/>
        </w:trPr>
        <w:tc>
          <w:tcPr>
            <w:tcW w:w="667" w:type="dxa"/>
            <w:tcBorders>
              <w:top w:val="single" w:sz="4" w:space="0" w:color="auto"/>
              <w:left w:val="single" w:sz="4" w:space="0" w:color="auto"/>
              <w:bottom w:val="single" w:sz="4" w:space="0" w:color="auto"/>
              <w:right w:val="single" w:sz="4" w:space="0" w:color="auto"/>
            </w:tcBorders>
            <w:shd w:val="clear" w:color="auto" w:fill="auto"/>
            <w:hideMark/>
          </w:tcPr>
          <w:p w14:paraId="077DA775"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C</w:t>
            </w:r>
            <w:r w:rsidRPr="00DD0604">
              <w:rPr>
                <w:rFonts w:ascii="Times New Roman" w:hAnsi="Times New Roman" w:cs="Times New Roman"/>
                <w:vertAlign w:val="subscript"/>
              </w:rPr>
              <w:t>14</w:t>
            </w:r>
          </w:p>
        </w:tc>
        <w:tc>
          <w:tcPr>
            <w:tcW w:w="6983" w:type="dxa"/>
            <w:tcBorders>
              <w:top w:val="single" w:sz="4" w:space="0" w:color="auto"/>
              <w:left w:val="single" w:sz="4" w:space="0" w:color="auto"/>
              <w:bottom w:val="single" w:sz="4" w:space="0" w:color="auto"/>
              <w:right w:val="single" w:sz="4" w:space="0" w:color="auto"/>
            </w:tcBorders>
            <w:shd w:val="clear" w:color="auto" w:fill="auto"/>
            <w:hideMark/>
          </w:tcPr>
          <w:p w14:paraId="7A8DF25E" w14:textId="77777777" w:rsidR="007672BC" w:rsidRPr="00DD0604" w:rsidRDefault="007672BC" w:rsidP="00D648B5">
            <w:pPr>
              <w:spacing w:after="0" w:line="276" w:lineRule="auto"/>
              <w:rPr>
                <w:rFonts w:ascii="Times New Roman" w:hAnsi="Times New Roman" w:cs="Times New Roman"/>
              </w:rPr>
            </w:pPr>
            <w:r w:rsidRPr="00DD0604">
              <w:rPr>
                <w:rFonts w:ascii="Times New Roman" w:hAnsi="Times New Roman" w:cs="Times New Roman"/>
              </w:rPr>
              <w:t>Apziņošanas sistēmas (AS), t.sk. automātiskā balss ugunsgrēka izziņošanas sistēmas demontāžas darbi (brigādes 1 stundas izmaksas) </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14:paraId="3297E933"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3</w:t>
            </w:r>
          </w:p>
        </w:tc>
      </w:tr>
      <w:tr w:rsidR="007672BC" w:rsidRPr="00DD0604" w14:paraId="15554CFA" w14:textId="77777777" w:rsidTr="00D648B5">
        <w:trPr>
          <w:trHeight w:val="495"/>
        </w:trPr>
        <w:tc>
          <w:tcPr>
            <w:tcW w:w="667" w:type="dxa"/>
            <w:tcBorders>
              <w:top w:val="single" w:sz="4" w:space="0" w:color="auto"/>
              <w:left w:val="single" w:sz="4" w:space="0" w:color="auto"/>
              <w:bottom w:val="single" w:sz="4" w:space="0" w:color="auto"/>
              <w:right w:val="single" w:sz="4" w:space="0" w:color="auto"/>
            </w:tcBorders>
            <w:shd w:val="clear" w:color="auto" w:fill="auto"/>
            <w:hideMark/>
          </w:tcPr>
          <w:p w14:paraId="319D3511"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C</w:t>
            </w:r>
            <w:r w:rsidRPr="00DD0604">
              <w:rPr>
                <w:rFonts w:ascii="Times New Roman" w:hAnsi="Times New Roman" w:cs="Times New Roman"/>
                <w:vertAlign w:val="subscript"/>
              </w:rPr>
              <w:t>15</w:t>
            </w:r>
          </w:p>
        </w:tc>
        <w:tc>
          <w:tcPr>
            <w:tcW w:w="6983" w:type="dxa"/>
            <w:tcBorders>
              <w:top w:val="single" w:sz="4" w:space="0" w:color="auto"/>
              <w:left w:val="single" w:sz="4" w:space="0" w:color="auto"/>
              <w:bottom w:val="single" w:sz="4" w:space="0" w:color="auto"/>
              <w:right w:val="single" w:sz="4" w:space="0" w:color="auto"/>
            </w:tcBorders>
            <w:shd w:val="clear" w:color="auto" w:fill="auto"/>
            <w:hideMark/>
          </w:tcPr>
          <w:p w14:paraId="7709927B" w14:textId="77777777" w:rsidR="007672BC" w:rsidRPr="00DD0604" w:rsidRDefault="007672BC" w:rsidP="00D648B5">
            <w:pPr>
              <w:spacing w:after="0" w:line="276" w:lineRule="auto"/>
              <w:rPr>
                <w:rFonts w:ascii="Times New Roman" w:hAnsi="Times New Roman" w:cs="Times New Roman"/>
              </w:rPr>
            </w:pPr>
            <w:r w:rsidRPr="00DD0604">
              <w:rPr>
                <w:rFonts w:ascii="Times New Roman" w:hAnsi="Times New Roman" w:cs="Times New Roman"/>
              </w:rPr>
              <w:t>Apziņošanas sistēmas (AS), t.sk. automātiskā balss ugunsgrēka izziņošanas sistēmas citi darbi (brigādes 1 stundas izmaksas) </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14:paraId="4545798F" w14:textId="77777777" w:rsidR="007672BC" w:rsidRPr="00DD0604" w:rsidRDefault="007672BC" w:rsidP="00D648B5">
            <w:pPr>
              <w:spacing w:after="0" w:line="276" w:lineRule="auto"/>
              <w:jc w:val="center"/>
              <w:rPr>
                <w:rFonts w:ascii="Times New Roman" w:hAnsi="Times New Roman" w:cs="Times New Roman"/>
              </w:rPr>
            </w:pPr>
            <w:r w:rsidRPr="00DD0604">
              <w:rPr>
                <w:rFonts w:ascii="Times New Roman" w:hAnsi="Times New Roman" w:cs="Times New Roman"/>
              </w:rPr>
              <w:t>14</w:t>
            </w:r>
          </w:p>
        </w:tc>
      </w:tr>
      <w:tr w:rsidR="007672BC" w:rsidRPr="00DD0604" w14:paraId="3336E758" w14:textId="77777777" w:rsidTr="00D648B5">
        <w:trPr>
          <w:trHeight w:val="435"/>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76C720" w14:textId="77777777" w:rsidR="007672BC" w:rsidRPr="00DD0604" w:rsidRDefault="007672BC" w:rsidP="00D648B5">
            <w:pPr>
              <w:spacing w:after="0" w:line="276" w:lineRule="auto"/>
              <w:jc w:val="right"/>
              <w:rPr>
                <w:rFonts w:ascii="Times New Roman" w:hAnsi="Times New Roman" w:cs="Times New Roman"/>
                <w:b/>
                <w:bCs/>
              </w:rPr>
            </w:pPr>
            <w:r w:rsidRPr="00DD0604">
              <w:rPr>
                <w:rFonts w:ascii="Times New Roman" w:hAnsi="Times New Roman" w:cs="Times New Roman"/>
                <w:b/>
                <w:bCs/>
              </w:rPr>
              <w:t>Kopā: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1C1DB" w14:textId="77777777" w:rsidR="007672BC" w:rsidRPr="00DD0604" w:rsidRDefault="007672BC" w:rsidP="00D648B5">
            <w:pPr>
              <w:spacing w:after="0" w:line="276" w:lineRule="auto"/>
              <w:jc w:val="center"/>
              <w:rPr>
                <w:rFonts w:ascii="Times New Roman" w:hAnsi="Times New Roman" w:cs="Times New Roman"/>
                <w:b/>
                <w:bCs/>
              </w:rPr>
            </w:pPr>
            <w:r w:rsidRPr="00DD0604">
              <w:rPr>
                <w:rFonts w:ascii="Times New Roman" w:hAnsi="Times New Roman" w:cs="Times New Roman"/>
                <w:b/>
                <w:bCs/>
              </w:rPr>
              <w:t>100</w:t>
            </w:r>
          </w:p>
        </w:tc>
      </w:tr>
    </w:tbl>
    <w:p w14:paraId="41FE638A" w14:textId="77777777" w:rsidR="00DC2C69" w:rsidRPr="00983186" w:rsidRDefault="00DC2C69" w:rsidP="001C679B">
      <w:pPr>
        <w:pStyle w:val="ListParagraph"/>
        <w:numPr>
          <w:ilvl w:val="1"/>
          <w:numId w:val="1"/>
        </w:numPr>
        <w:spacing w:after="0" w:line="240" w:lineRule="auto"/>
        <w:jc w:val="both"/>
        <w:rPr>
          <w:rFonts w:ascii="Times New Roman" w:hAnsi="Times New Roman" w:cs="Times New Roman"/>
          <w:sz w:val="24"/>
          <w:szCs w:val="24"/>
        </w:rPr>
      </w:pPr>
      <w:bookmarkStart w:id="10" w:name="_Toc61422146"/>
      <w:r w:rsidRPr="00983186">
        <w:rPr>
          <w:rFonts w:ascii="Times New Roman" w:hAnsi="Times New Roman" w:cs="Times New Roman"/>
          <w:sz w:val="24"/>
          <w:szCs w:val="24"/>
        </w:rPr>
        <w:t>Punktu skaits par katru kritēriju, kuri tiek izmantoti saimnieciski visizdevīgākā piedāvājuma noteikšanā, tiek aprēķināts pēc šādas formulas:</w:t>
      </w:r>
    </w:p>
    <w:p w14:paraId="573D7322" w14:textId="77777777" w:rsidR="00DC2C69" w:rsidRPr="00983186" w:rsidRDefault="00DC2C69" w:rsidP="00983186">
      <w:pPr>
        <w:jc w:val="center"/>
        <w:rPr>
          <w:rFonts w:ascii="Times New Roman" w:hAnsi="Times New Roman" w:cs="Times New Roman"/>
        </w:rPr>
      </w:pPr>
      <w:r w:rsidRPr="00983186">
        <w:rPr>
          <w:rFonts w:ascii="Times New Roman" w:hAnsi="Times New Roman" w:cs="Times New Roman"/>
        </w:rPr>
        <w:t xml:space="preserve">C = </w:t>
      </w:r>
      <w:r w:rsidRPr="00983186">
        <w:rPr>
          <w:rFonts w:ascii="Times New Roman" w:hAnsi="Times New Roman" w:cs="Times New Roman"/>
        </w:rPr>
        <w:object w:dxaOrig="840" w:dyaOrig="700" w14:anchorId="1EE895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36.5pt" o:ole="">
            <v:imagedata r:id="rId16" o:title=""/>
          </v:shape>
          <o:OLEObject Type="Embed" ProgID="Equation.3" ShapeID="_x0000_i1025" DrawAspect="Content" ObjectID="_1837328768" r:id="rId17"/>
        </w:object>
      </w:r>
      <w:r w:rsidRPr="00983186">
        <w:rPr>
          <w:rFonts w:ascii="Times New Roman" w:hAnsi="Times New Roman" w:cs="Times New Roman"/>
        </w:rPr>
        <w:t>, kur</w:t>
      </w:r>
    </w:p>
    <w:p w14:paraId="6B76BC8F" w14:textId="77777777" w:rsidR="00DC2C69" w:rsidRPr="00983186" w:rsidRDefault="00DC2C69" w:rsidP="00983186">
      <w:pPr>
        <w:pStyle w:val="BodyText2"/>
        <w:tabs>
          <w:tab w:val="clear" w:pos="0"/>
        </w:tabs>
        <w:spacing w:before="120"/>
        <w:ind w:left="720"/>
        <w:rPr>
          <w:rFonts w:ascii="Times New Roman" w:hAnsi="Times New Roman"/>
          <w:szCs w:val="24"/>
        </w:rPr>
      </w:pPr>
      <w:r w:rsidRPr="00983186">
        <w:rPr>
          <w:rFonts w:ascii="Times New Roman" w:hAnsi="Times New Roman"/>
          <w:szCs w:val="24"/>
        </w:rPr>
        <w:t>C – Vērtēšanas kritērijā iegūtais punktu skaits;</w:t>
      </w:r>
    </w:p>
    <w:p w14:paraId="452CB8A7" w14:textId="77777777" w:rsidR="00DC2C69" w:rsidRPr="00983186" w:rsidRDefault="00DC2C69" w:rsidP="00983186">
      <w:pPr>
        <w:pStyle w:val="BodyText2"/>
        <w:tabs>
          <w:tab w:val="clear" w:pos="0"/>
        </w:tabs>
        <w:spacing w:before="120"/>
        <w:ind w:left="720"/>
        <w:rPr>
          <w:rFonts w:ascii="Times New Roman" w:hAnsi="Times New Roman"/>
          <w:szCs w:val="24"/>
        </w:rPr>
      </w:pPr>
      <w:r w:rsidRPr="00983186">
        <w:rPr>
          <w:rFonts w:ascii="Times New Roman" w:hAnsi="Times New Roman"/>
          <w:szCs w:val="24"/>
        </w:rPr>
        <w:object w:dxaOrig="360" w:dyaOrig="360" w14:anchorId="5BC485F7">
          <v:shape id="_x0000_i1026" type="#_x0000_t75" style="width:15.5pt;height:15.5pt" o:ole="">
            <v:imagedata r:id="rId18" o:title=""/>
          </v:shape>
          <o:OLEObject Type="Embed" ProgID="Equation.3" ShapeID="_x0000_i1026" DrawAspect="Content" ObjectID="_1837328769" r:id="rId19"/>
        </w:object>
      </w:r>
      <w:r w:rsidRPr="00983186">
        <w:rPr>
          <w:rFonts w:ascii="Times New Roman" w:hAnsi="Times New Roman"/>
          <w:szCs w:val="24"/>
        </w:rPr>
        <w:t> – viszemākā piedāvājuma cena;</w:t>
      </w:r>
    </w:p>
    <w:p w14:paraId="5FB4BE80" w14:textId="77777777" w:rsidR="00DC2C69" w:rsidRPr="00983186" w:rsidRDefault="00DC2C69" w:rsidP="00983186">
      <w:pPr>
        <w:pStyle w:val="BodyText2"/>
        <w:tabs>
          <w:tab w:val="clear" w:pos="0"/>
        </w:tabs>
        <w:spacing w:before="120"/>
        <w:ind w:left="720"/>
        <w:rPr>
          <w:rFonts w:ascii="Times New Roman" w:hAnsi="Times New Roman"/>
          <w:szCs w:val="24"/>
        </w:rPr>
      </w:pPr>
      <w:r w:rsidRPr="00983186">
        <w:rPr>
          <w:rFonts w:ascii="Times New Roman" w:hAnsi="Times New Roman"/>
          <w:szCs w:val="24"/>
        </w:rPr>
        <w:object w:dxaOrig="400" w:dyaOrig="380" w14:anchorId="1D543192">
          <v:shape id="_x0000_i1027" type="#_x0000_t75" style="width:21.5pt;height:21.5pt" o:ole="">
            <v:imagedata r:id="rId20" o:title=""/>
          </v:shape>
          <o:OLEObject Type="Embed" ProgID="Equation.3" ShapeID="_x0000_i1027" DrawAspect="Content" ObjectID="_1837328770" r:id="rId21"/>
        </w:object>
      </w:r>
      <w:r w:rsidRPr="00983186">
        <w:rPr>
          <w:rFonts w:ascii="Times New Roman" w:hAnsi="Times New Roman"/>
          <w:szCs w:val="24"/>
        </w:rPr>
        <w:t>– vērtējamā piedāvājuma cena;</w:t>
      </w:r>
    </w:p>
    <w:p w14:paraId="33FD1A8E" w14:textId="77777777" w:rsidR="00DC2C69" w:rsidRPr="00983186" w:rsidRDefault="00DC2C69" w:rsidP="00983186">
      <w:pPr>
        <w:pStyle w:val="BodyText2"/>
        <w:tabs>
          <w:tab w:val="clear" w:pos="0"/>
        </w:tabs>
        <w:spacing w:before="120"/>
        <w:ind w:left="720"/>
        <w:rPr>
          <w:rFonts w:ascii="Times New Roman" w:hAnsi="Times New Roman"/>
          <w:szCs w:val="24"/>
        </w:rPr>
      </w:pPr>
      <w:r w:rsidRPr="00983186">
        <w:rPr>
          <w:rFonts w:ascii="Times New Roman" w:hAnsi="Times New Roman"/>
          <w:szCs w:val="24"/>
        </w:rPr>
        <w:t>N – kritērija maksimālā skaitliskā vērtība.</w:t>
      </w:r>
    </w:p>
    <w:p w14:paraId="0FF07C33" w14:textId="77777777" w:rsidR="00DC2C69" w:rsidRPr="00983186" w:rsidRDefault="00DC2C69" w:rsidP="00983186">
      <w:pPr>
        <w:pStyle w:val="ListParagraph"/>
        <w:jc w:val="both"/>
        <w:rPr>
          <w:rFonts w:ascii="Times New Roman" w:hAnsi="Times New Roman" w:cs="Times New Roman"/>
        </w:rPr>
      </w:pPr>
      <w:bookmarkStart w:id="11" w:name="_Toc107112019"/>
      <w:bookmarkStart w:id="12" w:name="_Toc110402285"/>
      <w:bookmarkEnd w:id="10"/>
    </w:p>
    <w:p w14:paraId="17D9765D" w14:textId="77777777" w:rsidR="00DC2C69" w:rsidRPr="00983186" w:rsidRDefault="00DC2C69" w:rsidP="001C679B">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Par</w:t>
      </w:r>
      <w:r w:rsidRPr="001C679B">
        <w:rPr>
          <w:rFonts w:ascii="Times New Roman" w:hAnsi="Times New Roman" w:cs="Times New Roman"/>
          <w:sz w:val="24"/>
          <w:szCs w:val="24"/>
        </w:rPr>
        <w:t xml:space="preserve"> saimnieciski visizdevīgāko piedāvājumu komisija atzīst piedāvājumu, kurš ieguvis visaugstāko galīgo vērtējumu.</w:t>
      </w:r>
      <w:bookmarkEnd w:id="11"/>
      <w:bookmarkEnd w:id="12"/>
      <w:r w:rsidRPr="001C679B">
        <w:rPr>
          <w:rFonts w:ascii="Times New Roman" w:hAnsi="Times New Roman" w:cs="Times New Roman"/>
          <w:sz w:val="24"/>
          <w:szCs w:val="24"/>
        </w:rPr>
        <w:t xml:space="preserve"> Maksimālais iegūstamais punktu skaits – 100 punkti.</w:t>
      </w:r>
    </w:p>
    <w:p w14:paraId="6C0CC23A" w14:textId="2499628D" w:rsidR="001D32D3" w:rsidRDefault="00DC2C69" w:rsidP="001C679B">
      <w:pPr>
        <w:pStyle w:val="ListParagraph"/>
        <w:numPr>
          <w:ilvl w:val="1"/>
          <w:numId w:val="1"/>
        </w:numPr>
        <w:spacing w:after="0" w:line="240" w:lineRule="auto"/>
        <w:jc w:val="both"/>
        <w:rPr>
          <w:rFonts w:ascii="Times New Roman" w:hAnsi="Times New Roman" w:cs="Times New Roman"/>
          <w:sz w:val="24"/>
          <w:szCs w:val="24"/>
        </w:rPr>
      </w:pPr>
      <w:r w:rsidRPr="001C679B">
        <w:rPr>
          <w:rFonts w:ascii="Times New Roman" w:hAnsi="Times New Roman" w:cs="Times New Roman"/>
          <w:sz w:val="24"/>
          <w:szCs w:val="24"/>
        </w:rPr>
        <w:t>Ja</w:t>
      </w:r>
      <w:r w:rsidRPr="00983186">
        <w:rPr>
          <w:rFonts w:ascii="Times New Roman" w:hAnsi="Times New Roman" w:cs="Times New Roman"/>
          <w:sz w:val="24"/>
          <w:szCs w:val="24"/>
        </w:rPr>
        <w:t xml:space="preserve"> iepirkuma komisija konstatēs, ka vismaz divu piedāvājumu novērtējums ir vienāds, tad</w:t>
      </w:r>
      <w:r w:rsidR="001D32D3" w:rsidRPr="00983186">
        <w:rPr>
          <w:rFonts w:ascii="Times New Roman" w:hAnsi="Times New Roman" w:cs="Times New Roman"/>
          <w:sz w:val="24"/>
          <w:szCs w:val="24"/>
        </w:rPr>
        <w:t xml:space="preserve"> iepirkuma komis</w:t>
      </w:r>
      <w:r w:rsidR="001C2DE0" w:rsidRPr="00983186">
        <w:rPr>
          <w:rFonts w:ascii="Times New Roman" w:hAnsi="Times New Roman" w:cs="Times New Roman"/>
          <w:sz w:val="24"/>
          <w:szCs w:val="24"/>
        </w:rPr>
        <w:t>ija pieņem lēmumu par lielāku pretendentu skaitu, kuriem tiek piešķirtas iepirkuma līguma slēgšanas tiesības.</w:t>
      </w:r>
    </w:p>
    <w:p w14:paraId="4AF77058" w14:textId="753BF137" w:rsidR="006626C3" w:rsidRPr="00983186" w:rsidRDefault="006626C3" w:rsidP="001C679B">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Līguma slēgšanas tiesības attiecībā uz</w:t>
      </w:r>
      <w:r w:rsidRPr="005B1A9A">
        <w:rPr>
          <w:rFonts w:ascii="Times New Roman" w:hAnsi="Times New Roman" w:cs="Times New Roman"/>
          <w:sz w:val="24"/>
          <w:szCs w:val="24"/>
        </w:rPr>
        <w:t xml:space="preserve"> iepirkumā sākotnēji iekļautajiem </w:t>
      </w:r>
      <w:r w:rsidRPr="008C5B01">
        <w:rPr>
          <w:rFonts w:ascii="Times New Roman" w:hAnsi="Times New Roman" w:cs="Times New Roman"/>
          <w:sz w:val="24"/>
          <w:szCs w:val="24"/>
        </w:rPr>
        <w:t>objekt</w:t>
      </w:r>
      <w:r>
        <w:rPr>
          <w:rFonts w:ascii="Times New Roman" w:hAnsi="Times New Roman" w:cs="Times New Roman"/>
          <w:sz w:val="24"/>
          <w:szCs w:val="24"/>
        </w:rPr>
        <w:t>iem</w:t>
      </w:r>
      <w:r w:rsidRPr="008C5B01">
        <w:rPr>
          <w:rFonts w:ascii="Times New Roman" w:eastAsia="Times New Roman" w:hAnsi="Times New Roman" w:cs="Times New Roman"/>
          <w:sz w:val="24"/>
          <w:szCs w:val="24"/>
        </w:rPr>
        <w:t xml:space="preserve"> “Ugunsaizsardzības sistēmas ierīkošana Ganību dambī 32, lit. 01000140114027; 01000140114005 / 01000140114015; 01000140114006; 01000140114009; 01000140114001; 01000140114004 / 01000140114021; 01000140114026” un</w:t>
      </w:r>
      <w:r>
        <w:rPr>
          <w:rFonts w:ascii="Times New Roman" w:eastAsia="Times New Roman" w:hAnsi="Times New Roman" w:cs="Times New Roman"/>
          <w:sz w:val="24"/>
          <w:szCs w:val="24"/>
        </w:rPr>
        <w:t xml:space="preserve"> </w:t>
      </w:r>
      <w:r w:rsidRPr="008C5B01">
        <w:rPr>
          <w:rFonts w:ascii="Times New Roman" w:eastAsia="Times New Roman" w:hAnsi="Times New Roman" w:cs="Times New Roman"/>
          <w:sz w:val="24"/>
          <w:szCs w:val="24"/>
        </w:rPr>
        <w:t>“Video sistēmas izbūve Augusta Spariņa ielā 1”</w:t>
      </w:r>
      <w:r>
        <w:rPr>
          <w:rFonts w:ascii="Times New Roman" w:eastAsia="Times New Roman" w:hAnsi="Times New Roman" w:cs="Times New Roman"/>
          <w:sz w:val="24"/>
          <w:szCs w:val="24"/>
        </w:rPr>
        <w:t xml:space="preserve"> tiks piešķirtas pretendentam, ar kuru tiks slēgta vispārīgā vienošanās un, kurš būs piedāvājis </w:t>
      </w:r>
      <w:r w:rsidR="00773B02">
        <w:rPr>
          <w:rFonts w:ascii="Times New Roman" w:eastAsia="Times New Roman" w:hAnsi="Times New Roman" w:cs="Times New Roman"/>
          <w:sz w:val="24"/>
          <w:szCs w:val="24"/>
        </w:rPr>
        <w:t xml:space="preserve">par darbiem </w:t>
      </w:r>
      <w:r w:rsidR="00DF2366">
        <w:rPr>
          <w:rFonts w:ascii="Times New Roman" w:eastAsia="Times New Roman" w:hAnsi="Times New Roman" w:cs="Times New Roman"/>
          <w:sz w:val="24"/>
          <w:szCs w:val="24"/>
        </w:rPr>
        <w:t xml:space="preserve">katrā no </w:t>
      </w:r>
      <w:r w:rsidR="00773B02">
        <w:rPr>
          <w:rFonts w:ascii="Times New Roman" w:eastAsia="Times New Roman" w:hAnsi="Times New Roman" w:cs="Times New Roman"/>
          <w:sz w:val="24"/>
          <w:szCs w:val="24"/>
        </w:rPr>
        <w:t xml:space="preserve">šiem </w:t>
      </w:r>
      <w:r w:rsidR="00DF2366">
        <w:rPr>
          <w:rFonts w:ascii="Times New Roman" w:eastAsia="Times New Roman" w:hAnsi="Times New Roman" w:cs="Times New Roman"/>
          <w:sz w:val="24"/>
          <w:szCs w:val="24"/>
        </w:rPr>
        <w:t xml:space="preserve">objektiem </w:t>
      </w:r>
      <w:r w:rsidRPr="008C5B01">
        <w:rPr>
          <w:rFonts w:ascii="Times New Roman" w:hAnsi="Times New Roman" w:cs="Times New Roman"/>
          <w:color w:val="000000"/>
          <w:sz w:val="24"/>
          <w:szCs w:val="24"/>
        </w:rPr>
        <w:t>zemāko cenu EUR bez PVN</w:t>
      </w:r>
      <w:r w:rsidR="00603E8E">
        <w:rPr>
          <w:rFonts w:ascii="Times New Roman" w:eastAsia="Times New Roman" w:hAnsi="Times New Roman" w:cs="Times New Roman"/>
          <w:sz w:val="24"/>
          <w:szCs w:val="24"/>
        </w:rPr>
        <w:t>.</w:t>
      </w:r>
    </w:p>
    <w:p w14:paraId="28073EFE" w14:textId="77777777" w:rsidR="001D32D3" w:rsidRPr="00983186" w:rsidRDefault="001D32D3" w:rsidP="00983186">
      <w:pPr>
        <w:pStyle w:val="ListParagraph"/>
        <w:spacing w:after="0" w:line="240" w:lineRule="auto"/>
        <w:jc w:val="both"/>
        <w:rPr>
          <w:rFonts w:ascii="Times New Roman" w:hAnsi="Times New Roman" w:cs="Times New Roman"/>
          <w:sz w:val="24"/>
          <w:szCs w:val="24"/>
        </w:rPr>
      </w:pPr>
    </w:p>
    <w:p w14:paraId="317BD23F" w14:textId="77777777" w:rsidR="00714A35" w:rsidRPr="00983186" w:rsidRDefault="00714A35" w:rsidP="00C07D05">
      <w:pPr>
        <w:pStyle w:val="ListParagraph"/>
        <w:numPr>
          <w:ilvl w:val="0"/>
          <w:numId w:val="1"/>
        </w:numPr>
        <w:spacing w:after="0" w:line="240" w:lineRule="auto"/>
        <w:rPr>
          <w:rFonts w:ascii="Times New Roman" w:hAnsi="Times New Roman" w:cs="Times New Roman"/>
          <w:b/>
          <w:sz w:val="24"/>
          <w:szCs w:val="24"/>
        </w:rPr>
      </w:pPr>
      <w:r w:rsidRPr="00983186">
        <w:rPr>
          <w:rFonts w:ascii="Times New Roman" w:hAnsi="Times New Roman" w:cs="Times New Roman"/>
          <w:b/>
          <w:bCs/>
          <w:sz w:val="24"/>
          <w:szCs w:val="24"/>
        </w:rPr>
        <w:t>Lēmumu</w:t>
      </w:r>
      <w:r w:rsidRPr="00983186">
        <w:rPr>
          <w:rFonts w:ascii="Times New Roman" w:hAnsi="Times New Roman" w:cs="Times New Roman"/>
          <w:b/>
          <w:sz w:val="24"/>
          <w:szCs w:val="24"/>
        </w:rPr>
        <w:t xml:space="preserve"> pieņemšanas kārtība un pretendentu informēšana</w:t>
      </w:r>
    </w:p>
    <w:p w14:paraId="763D8EE1" w14:textId="77777777" w:rsidR="00714A35" w:rsidRPr="00983186" w:rsidRDefault="00714A35" w:rsidP="00C07D05">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Komisija lēmumus pieņem sēdēs. Komisija ir lemttiesīga, ja tās sēdē piedalās vismaz divas trešdaļas Komisijas locekļu, bet ne mazāk kā trīs locekļi.</w:t>
      </w:r>
    </w:p>
    <w:p w14:paraId="329F3F55" w14:textId="77777777" w:rsidR="00714A35" w:rsidRPr="00983186" w:rsidRDefault="00714A35" w:rsidP="00C07D05">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Komisija lēmumu par iepirkuma procedūras rezultātiem pieņem ar balsu vairākumu. Ja iepirkuma komisijas locekļu balsis sadalās vienādi, izšķirošā ir komisijas priekšsēdētāja balss. Komisijas loceklis nevar atturēties no lēmuma pieņemšanas.</w:t>
      </w:r>
    </w:p>
    <w:p w14:paraId="224D6171" w14:textId="09BD8879" w:rsidR="00714A35" w:rsidRPr="00983186" w:rsidRDefault="00714A35" w:rsidP="00C07D05">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Lēmumu par iepirkumu procedūras rezultātiem pieņem komisija saskaņā ar nolikuma 2</w:t>
      </w:r>
      <w:r w:rsidR="006D0F8C">
        <w:rPr>
          <w:rFonts w:ascii="Times New Roman" w:hAnsi="Times New Roman" w:cs="Times New Roman"/>
          <w:sz w:val="24"/>
          <w:szCs w:val="24"/>
        </w:rPr>
        <w:t>3</w:t>
      </w:r>
      <w:r w:rsidRPr="00983186">
        <w:rPr>
          <w:rFonts w:ascii="Times New Roman" w:hAnsi="Times New Roman" w:cs="Times New Roman"/>
          <w:sz w:val="24"/>
          <w:szCs w:val="24"/>
        </w:rPr>
        <w:t>.punktā noteikto piedāvājumu izvēles kritēriju.</w:t>
      </w:r>
    </w:p>
    <w:p w14:paraId="0DA0036C" w14:textId="77777777" w:rsidR="00714A35" w:rsidRPr="00983186" w:rsidRDefault="00714A35" w:rsidP="00C07D05">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Komisija var jebkurā brīdī pārtraukt iepirkuma procedūru, ja tam ir objektīvs iemesls.</w:t>
      </w:r>
    </w:p>
    <w:p w14:paraId="4EAFF1C4" w14:textId="77777777" w:rsidR="00714A35" w:rsidRPr="00983186" w:rsidRDefault="00714A35" w:rsidP="00C07D05">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Pēc lēmuma pieņemšanas visi pretendenti piecu darba dienu laikā tiek informēti par pieņemto lēmumu iepirkuma procedūrā, informāciju nosūtot pa pastu, faksu vai elektroniski, izmantojot drošu elektronisko parakstu vai pievienojot elektroniskajam pastam skenētu dokumentu vai nododot personīgi.</w:t>
      </w:r>
    </w:p>
    <w:p w14:paraId="4EDADA7F" w14:textId="77777777" w:rsidR="00714A35" w:rsidRPr="00983186" w:rsidRDefault="00714A35" w:rsidP="00983186">
      <w:pPr>
        <w:pStyle w:val="BodyText2"/>
        <w:tabs>
          <w:tab w:val="clear" w:pos="0"/>
        </w:tabs>
        <w:rPr>
          <w:rFonts w:ascii="Times New Roman" w:hAnsi="Times New Roman"/>
          <w:szCs w:val="24"/>
        </w:rPr>
      </w:pPr>
    </w:p>
    <w:p w14:paraId="3CFD225D" w14:textId="57E901CA" w:rsidR="00714A35" w:rsidRPr="00983186" w:rsidRDefault="00580903" w:rsidP="00C07D05">
      <w:pPr>
        <w:pStyle w:val="ListParagraph"/>
        <w:numPr>
          <w:ilvl w:val="0"/>
          <w:numId w:val="1"/>
        </w:numPr>
        <w:spacing w:after="0" w:line="240" w:lineRule="auto"/>
        <w:rPr>
          <w:rFonts w:ascii="Times New Roman" w:hAnsi="Times New Roman" w:cs="Times New Roman"/>
          <w:b/>
          <w:sz w:val="24"/>
          <w:szCs w:val="24"/>
        </w:rPr>
      </w:pPr>
      <w:r w:rsidRPr="00983186">
        <w:rPr>
          <w:rFonts w:ascii="Times New Roman" w:hAnsi="Times New Roman" w:cs="Times New Roman"/>
          <w:b/>
          <w:sz w:val="24"/>
          <w:szCs w:val="24"/>
        </w:rPr>
        <w:t>Vispārīgās vienošanās</w:t>
      </w:r>
      <w:r w:rsidR="00714A35" w:rsidRPr="00983186">
        <w:rPr>
          <w:rFonts w:ascii="Times New Roman" w:hAnsi="Times New Roman" w:cs="Times New Roman"/>
          <w:b/>
          <w:sz w:val="24"/>
          <w:szCs w:val="24"/>
        </w:rPr>
        <w:t xml:space="preserve"> noslēgšana</w:t>
      </w:r>
    </w:p>
    <w:p w14:paraId="589A8A38" w14:textId="2AE30A3A" w:rsidR="00757C88" w:rsidRPr="00983186" w:rsidRDefault="00714A35" w:rsidP="00C07D05">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cs="Times New Roman"/>
          <w:sz w:val="24"/>
          <w:szCs w:val="24"/>
        </w:rPr>
        <w:t>Komisijas lēmums un paziņojums par iepirkuma procedūras uzvarētājiem, ar kuriem tiks slēgt</w:t>
      </w:r>
      <w:r w:rsidR="00580903" w:rsidRPr="00983186">
        <w:rPr>
          <w:rFonts w:ascii="Times New Roman" w:hAnsi="Times New Roman" w:cs="Times New Roman"/>
          <w:sz w:val="24"/>
          <w:szCs w:val="24"/>
        </w:rPr>
        <w:t>a</w:t>
      </w:r>
      <w:r w:rsidRPr="00983186">
        <w:rPr>
          <w:rFonts w:ascii="Times New Roman" w:hAnsi="Times New Roman" w:cs="Times New Roman"/>
          <w:sz w:val="24"/>
          <w:szCs w:val="24"/>
        </w:rPr>
        <w:t xml:space="preserve"> </w:t>
      </w:r>
      <w:r w:rsidR="00580903" w:rsidRPr="00983186">
        <w:rPr>
          <w:rFonts w:ascii="Times New Roman" w:hAnsi="Times New Roman" w:cs="Times New Roman"/>
          <w:sz w:val="24"/>
          <w:szCs w:val="24"/>
        </w:rPr>
        <w:t>vispārīgā vienošanās</w:t>
      </w:r>
      <w:r w:rsidRPr="00983186">
        <w:rPr>
          <w:rFonts w:ascii="Times New Roman" w:hAnsi="Times New Roman" w:cs="Times New Roman"/>
          <w:sz w:val="24"/>
          <w:szCs w:val="24"/>
        </w:rPr>
        <w:t xml:space="preserve">, ir pamats </w:t>
      </w:r>
      <w:r w:rsidR="00580903" w:rsidRPr="00983186">
        <w:rPr>
          <w:rFonts w:ascii="Times New Roman" w:hAnsi="Times New Roman" w:cs="Times New Roman"/>
          <w:sz w:val="24"/>
          <w:szCs w:val="24"/>
        </w:rPr>
        <w:t>vispārīgās vienošanās</w:t>
      </w:r>
      <w:r w:rsidRPr="00983186">
        <w:rPr>
          <w:rFonts w:ascii="Times New Roman" w:hAnsi="Times New Roman" w:cs="Times New Roman"/>
          <w:sz w:val="24"/>
          <w:szCs w:val="24"/>
        </w:rPr>
        <w:t xml:space="preserve"> sagatavošanai. </w:t>
      </w:r>
      <w:r w:rsidR="0011653F" w:rsidRPr="00983186">
        <w:rPr>
          <w:rFonts w:ascii="Times New Roman" w:hAnsi="Times New Roman" w:cs="Times New Roman"/>
          <w:sz w:val="24"/>
          <w:szCs w:val="24"/>
        </w:rPr>
        <w:t>Vispārīgā vienošanās</w:t>
      </w:r>
      <w:r w:rsidR="00241A1F" w:rsidRPr="00983186">
        <w:rPr>
          <w:rFonts w:ascii="Times New Roman" w:hAnsi="Times New Roman" w:cs="Times New Roman"/>
          <w:sz w:val="24"/>
          <w:szCs w:val="24"/>
        </w:rPr>
        <w:t xml:space="preserve"> </w:t>
      </w:r>
      <w:r w:rsidRPr="00983186">
        <w:rPr>
          <w:rFonts w:ascii="Times New Roman" w:hAnsi="Times New Roman" w:cs="Times New Roman"/>
          <w:sz w:val="24"/>
          <w:szCs w:val="24"/>
        </w:rPr>
        <w:t>tiek slēgt</w:t>
      </w:r>
      <w:r w:rsidR="0011653F" w:rsidRPr="00983186">
        <w:rPr>
          <w:rFonts w:ascii="Times New Roman" w:hAnsi="Times New Roman" w:cs="Times New Roman"/>
          <w:sz w:val="24"/>
          <w:szCs w:val="24"/>
        </w:rPr>
        <w:t>a</w:t>
      </w:r>
      <w:r w:rsidRPr="00983186">
        <w:rPr>
          <w:rFonts w:ascii="Times New Roman" w:hAnsi="Times New Roman" w:cs="Times New Roman"/>
          <w:sz w:val="24"/>
          <w:szCs w:val="24"/>
        </w:rPr>
        <w:t xml:space="preserve"> uz pretendenta piedāvājuma pamata atbilstoši </w:t>
      </w:r>
      <w:r w:rsidR="0011653F" w:rsidRPr="00983186">
        <w:rPr>
          <w:rFonts w:ascii="Times New Roman" w:hAnsi="Times New Roman" w:cs="Times New Roman"/>
          <w:sz w:val="24"/>
          <w:szCs w:val="24"/>
        </w:rPr>
        <w:t>vispārīgā vienošanās</w:t>
      </w:r>
      <w:r w:rsidRPr="00983186">
        <w:rPr>
          <w:rFonts w:ascii="Times New Roman" w:hAnsi="Times New Roman" w:cs="Times New Roman"/>
          <w:sz w:val="24"/>
          <w:szCs w:val="24"/>
        </w:rPr>
        <w:t xml:space="preserve"> projektam, kas pievienots nolikumam kā</w:t>
      </w:r>
      <w:r w:rsidR="00343492">
        <w:rPr>
          <w:rFonts w:ascii="Times New Roman" w:hAnsi="Times New Roman" w:cs="Times New Roman"/>
          <w:sz w:val="24"/>
          <w:szCs w:val="24"/>
        </w:rPr>
        <w:t xml:space="preserve"> 10. p</w:t>
      </w:r>
      <w:r w:rsidR="00113A15" w:rsidRPr="00983186">
        <w:rPr>
          <w:rFonts w:ascii="Times New Roman" w:hAnsi="Times New Roman" w:cs="Times New Roman"/>
          <w:sz w:val="24"/>
          <w:szCs w:val="24"/>
        </w:rPr>
        <w:t>ielikums</w:t>
      </w:r>
      <w:r w:rsidR="00343492">
        <w:rPr>
          <w:rFonts w:ascii="Times New Roman" w:hAnsi="Times New Roman" w:cs="Times New Roman"/>
          <w:sz w:val="24"/>
          <w:szCs w:val="24"/>
        </w:rPr>
        <w:t>.</w:t>
      </w:r>
      <w:r w:rsidRPr="00983186">
        <w:rPr>
          <w:rFonts w:ascii="Times New Roman" w:hAnsi="Times New Roman" w:cs="Times New Roman"/>
          <w:sz w:val="24"/>
          <w:szCs w:val="24"/>
        </w:rPr>
        <w:t xml:space="preserve"> </w:t>
      </w:r>
    </w:p>
    <w:p w14:paraId="20355326" w14:textId="77777777" w:rsidR="00757C88" w:rsidRPr="00983186" w:rsidRDefault="00714A35" w:rsidP="00C07D05">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sz w:val="24"/>
          <w:szCs w:val="24"/>
        </w:rPr>
        <w:t xml:space="preserve">Ja pretendents ir apvienība, apvienības dalībniekiem pirms </w:t>
      </w:r>
      <w:r w:rsidR="00E5251D" w:rsidRPr="00983186">
        <w:rPr>
          <w:rFonts w:ascii="Times New Roman" w:hAnsi="Times New Roman"/>
          <w:sz w:val="24"/>
          <w:szCs w:val="24"/>
        </w:rPr>
        <w:t>vispārīgās vienošanās</w:t>
      </w:r>
      <w:r w:rsidRPr="00983186">
        <w:rPr>
          <w:rFonts w:ascii="Times New Roman" w:hAnsi="Times New Roman"/>
          <w:sz w:val="24"/>
          <w:szCs w:val="24"/>
        </w:rPr>
        <w:t xml:space="preserve">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983186">
        <w:rPr>
          <w:rFonts w:ascii="Times New Roman" w:hAnsi="Times New Roman"/>
          <w:b/>
          <w:sz w:val="24"/>
          <w:szCs w:val="24"/>
        </w:rPr>
        <w:t>vai</w:t>
      </w:r>
      <w:r w:rsidRPr="00983186">
        <w:rPr>
          <w:rFonts w:ascii="Times New Roman" w:hAnsi="Times New Roman"/>
          <w:sz w:val="24"/>
          <w:szCs w:val="24"/>
        </w:rPr>
        <w:t xml:space="preserve"> </w:t>
      </w:r>
      <w:r w:rsidRPr="00983186">
        <w:rPr>
          <w:rFonts w:ascii="Times New Roman" w:hAnsi="Times New Roman"/>
          <w:color w:val="000000"/>
          <w:sz w:val="24"/>
          <w:szCs w:val="24"/>
        </w:rPr>
        <w:t>jānoslēdz sabiedrības līgums, vienojoties par apvienības dalībnieku atbildības sadalījumu, kurš jāiesniedz Pasūtītājam.</w:t>
      </w:r>
      <w:r w:rsidRPr="00983186">
        <w:rPr>
          <w:rFonts w:ascii="Times New Roman" w:hAnsi="Times New Roman"/>
          <w:sz w:val="24"/>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7C914F8C" w14:textId="77777777" w:rsidR="00757C88" w:rsidRPr="00983186" w:rsidRDefault="00714A35" w:rsidP="00C07D05">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sz w:val="24"/>
          <w:szCs w:val="24"/>
        </w:rPr>
        <w:t xml:space="preserve">Ja izraudzītais pretendents atsakās slēgt </w:t>
      </w:r>
      <w:r w:rsidR="00CD6800" w:rsidRPr="00983186">
        <w:rPr>
          <w:rFonts w:ascii="Times New Roman" w:hAnsi="Times New Roman"/>
          <w:sz w:val="24"/>
          <w:szCs w:val="24"/>
        </w:rPr>
        <w:t xml:space="preserve">vispārīgo vienošanos </w:t>
      </w:r>
      <w:r w:rsidRPr="00983186">
        <w:rPr>
          <w:rFonts w:ascii="Times New Roman" w:hAnsi="Times New Roman"/>
          <w:sz w:val="24"/>
          <w:szCs w:val="24"/>
        </w:rPr>
        <w:t xml:space="preserve">ar Pasūtītāju vai neparaksta to 5 (piecu) darba dienu laikā pēc </w:t>
      </w:r>
      <w:r w:rsidR="00CD6800" w:rsidRPr="00983186">
        <w:rPr>
          <w:rFonts w:ascii="Times New Roman" w:hAnsi="Times New Roman"/>
          <w:sz w:val="24"/>
          <w:szCs w:val="24"/>
        </w:rPr>
        <w:t xml:space="preserve">vispārīgās vienošanās </w:t>
      </w:r>
      <w:r w:rsidRPr="00983186">
        <w:rPr>
          <w:rFonts w:ascii="Times New Roman" w:hAnsi="Times New Roman"/>
          <w:sz w:val="24"/>
          <w:szCs w:val="24"/>
        </w:rPr>
        <w:t xml:space="preserve">saņemšanas (neparakstīšana šādā gadījumā tiek uzskatīta par atsacīšanos slēgt </w:t>
      </w:r>
      <w:r w:rsidR="00CD6800" w:rsidRPr="00983186">
        <w:rPr>
          <w:rFonts w:ascii="Times New Roman" w:hAnsi="Times New Roman"/>
          <w:sz w:val="24"/>
          <w:szCs w:val="24"/>
        </w:rPr>
        <w:t>vispārīgo vienošanos</w:t>
      </w:r>
      <w:r w:rsidRPr="00983186">
        <w:rPr>
          <w:rFonts w:ascii="Times New Roman" w:hAnsi="Times New Roman"/>
          <w:sz w:val="24"/>
          <w:szCs w:val="24"/>
        </w:rPr>
        <w:t xml:space="preserve">), iepirkuma komisija pieņem lēmumu slēgt </w:t>
      </w:r>
      <w:r w:rsidR="00CD6800" w:rsidRPr="00983186">
        <w:rPr>
          <w:rFonts w:ascii="Times New Roman" w:hAnsi="Times New Roman"/>
          <w:sz w:val="24"/>
          <w:szCs w:val="24"/>
        </w:rPr>
        <w:t>vispārīgo vienošanos</w:t>
      </w:r>
      <w:r w:rsidRPr="00983186">
        <w:rPr>
          <w:rFonts w:ascii="Times New Roman" w:hAnsi="Times New Roman"/>
          <w:sz w:val="24"/>
          <w:szCs w:val="24"/>
        </w:rPr>
        <w:t xml:space="preserve"> ar nākamo pretendentu, kurš iesniedzis nolikumam atbilstošu, saimnieciski visizdevīgāko piedāvājumu</w:t>
      </w:r>
      <w:r w:rsidR="00D3565D" w:rsidRPr="00983186">
        <w:rPr>
          <w:rFonts w:ascii="Times New Roman" w:hAnsi="Times New Roman"/>
          <w:sz w:val="24"/>
          <w:szCs w:val="24"/>
        </w:rPr>
        <w:t>.</w:t>
      </w:r>
    </w:p>
    <w:p w14:paraId="22DCBAA6" w14:textId="71E86C58" w:rsidR="00714A35" w:rsidRPr="00983186" w:rsidRDefault="00714A35" w:rsidP="00C07D05">
      <w:pPr>
        <w:pStyle w:val="ListParagraph"/>
        <w:numPr>
          <w:ilvl w:val="1"/>
          <w:numId w:val="1"/>
        </w:numPr>
        <w:spacing w:after="0" w:line="240" w:lineRule="auto"/>
        <w:jc w:val="both"/>
        <w:rPr>
          <w:rFonts w:ascii="Times New Roman" w:hAnsi="Times New Roman" w:cs="Times New Roman"/>
          <w:sz w:val="24"/>
          <w:szCs w:val="24"/>
        </w:rPr>
      </w:pPr>
      <w:r w:rsidRPr="00983186">
        <w:rPr>
          <w:rFonts w:ascii="Times New Roman" w:hAnsi="Times New Roman"/>
          <w:sz w:val="24"/>
          <w:szCs w:val="24"/>
        </w:rPr>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w:t>
      </w:r>
    </w:p>
    <w:p w14:paraId="2B0766FD" w14:textId="77777777" w:rsidR="00736429" w:rsidRPr="00983186" w:rsidRDefault="00736429" w:rsidP="00983186">
      <w:pPr>
        <w:pStyle w:val="ListParagraph"/>
        <w:spacing w:after="0" w:line="240" w:lineRule="auto"/>
        <w:ind w:left="660"/>
        <w:jc w:val="both"/>
        <w:rPr>
          <w:rFonts w:ascii="Times New Roman" w:hAnsi="Times New Roman" w:cs="Times New Roman"/>
          <w:sz w:val="24"/>
          <w:szCs w:val="24"/>
        </w:rPr>
      </w:pPr>
    </w:p>
    <w:p w14:paraId="207D64D4" w14:textId="60A917EF" w:rsidR="00EE6474" w:rsidRPr="00506EB0" w:rsidRDefault="00EE6474" w:rsidP="00C07D05">
      <w:pPr>
        <w:pStyle w:val="ListParagraph"/>
        <w:numPr>
          <w:ilvl w:val="0"/>
          <w:numId w:val="1"/>
        </w:numPr>
        <w:spacing w:after="0" w:line="240" w:lineRule="auto"/>
        <w:rPr>
          <w:rFonts w:ascii="Times New Roman" w:hAnsi="Times New Roman" w:cs="Times New Roman"/>
          <w:b/>
          <w:szCs w:val="24"/>
        </w:rPr>
      </w:pPr>
      <w:r w:rsidRPr="00506EB0">
        <w:rPr>
          <w:rFonts w:ascii="Times New Roman" w:hAnsi="Times New Roman" w:cs="Times New Roman"/>
          <w:b/>
          <w:sz w:val="24"/>
          <w:szCs w:val="24"/>
        </w:rPr>
        <w:t>PIELIKUMI</w:t>
      </w:r>
    </w:p>
    <w:p w14:paraId="0591D543" w14:textId="1F3437E7" w:rsidR="00EE6474" w:rsidRPr="00506EB0" w:rsidRDefault="00EE6474" w:rsidP="00B41A1D">
      <w:pPr>
        <w:pStyle w:val="BodyText2"/>
        <w:numPr>
          <w:ilvl w:val="0"/>
          <w:numId w:val="29"/>
        </w:numPr>
        <w:rPr>
          <w:rFonts w:ascii="Times New Roman" w:hAnsi="Times New Roman"/>
          <w:szCs w:val="24"/>
        </w:rPr>
      </w:pPr>
      <w:r w:rsidRPr="00506EB0">
        <w:rPr>
          <w:rFonts w:ascii="Times New Roman" w:hAnsi="Times New Roman"/>
          <w:szCs w:val="24"/>
        </w:rPr>
        <w:t xml:space="preserve">pielikums – </w:t>
      </w:r>
      <w:r w:rsidR="00447440" w:rsidRPr="00506EB0">
        <w:rPr>
          <w:rFonts w:ascii="Times New Roman" w:hAnsi="Times New Roman"/>
          <w:szCs w:val="24"/>
        </w:rPr>
        <w:t>Tehniskā specifikācija</w:t>
      </w:r>
      <w:r w:rsidR="00617827" w:rsidRPr="00506EB0">
        <w:rPr>
          <w:rFonts w:ascii="Times New Roman" w:hAnsi="Times New Roman"/>
          <w:szCs w:val="24"/>
        </w:rPr>
        <w:t>;</w:t>
      </w:r>
      <w:r w:rsidRPr="00506EB0">
        <w:rPr>
          <w:rFonts w:ascii="Times New Roman" w:hAnsi="Times New Roman"/>
          <w:szCs w:val="24"/>
        </w:rPr>
        <w:t xml:space="preserve"> </w:t>
      </w:r>
    </w:p>
    <w:p w14:paraId="46AF2050" w14:textId="71B4B402" w:rsidR="00EE6474" w:rsidRPr="00506EB0" w:rsidRDefault="00EE6474" w:rsidP="00B41A1D">
      <w:pPr>
        <w:pStyle w:val="BodyText2"/>
        <w:numPr>
          <w:ilvl w:val="0"/>
          <w:numId w:val="29"/>
        </w:numPr>
        <w:rPr>
          <w:rFonts w:ascii="Times New Roman" w:hAnsi="Times New Roman"/>
          <w:szCs w:val="24"/>
        </w:rPr>
      </w:pPr>
      <w:r w:rsidRPr="00506EB0">
        <w:rPr>
          <w:rFonts w:ascii="Times New Roman" w:hAnsi="Times New Roman"/>
          <w:szCs w:val="24"/>
        </w:rPr>
        <w:t xml:space="preserve">pielikums – Pieteikuma </w:t>
      </w:r>
      <w:r w:rsidR="00CB403B" w:rsidRPr="00506EB0">
        <w:rPr>
          <w:rFonts w:ascii="Times New Roman" w:hAnsi="Times New Roman"/>
          <w:szCs w:val="24"/>
        </w:rPr>
        <w:t>veidlapa</w:t>
      </w:r>
      <w:r w:rsidR="00D2654F" w:rsidRPr="00506EB0">
        <w:rPr>
          <w:rFonts w:ascii="Times New Roman" w:hAnsi="Times New Roman"/>
          <w:szCs w:val="24"/>
        </w:rPr>
        <w:t>;</w:t>
      </w:r>
    </w:p>
    <w:p w14:paraId="50D607AD" w14:textId="041C6EB6" w:rsidR="00D9022D" w:rsidRPr="00506EB0" w:rsidRDefault="00D9022D" w:rsidP="00B41A1D">
      <w:pPr>
        <w:pStyle w:val="BodyText2"/>
        <w:numPr>
          <w:ilvl w:val="0"/>
          <w:numId w:val="29"/>
        </w:numPr>
        <w:rPr>
          <w:rFonts w:ascii="Times New Roman" w:hAnsi="Times New Roman"/>
          <w:szCs w:val="24"/>
        </w:rPr>
      </w:pPr>
      <w:r w:rsidRPr="00506EB0">
        <w:rPr>
          <w:rFonts w:ascii="Times New Roman" w:hAnsi="Times New Roman"/>
          <w:szCs w:val="24"/>
        </w:rPr>
        <w:t xml:space="preserve">pielikums - </w:t>
      </w:r>
      <w:r w:rsidR="00407019" w:rsidRPr="00506EB0">
        <w:rPr>
          <w:rFonts w:ascii="Times New Roman" w:hAnsi="Times New Roman"/>
          <w:szCs w:val="24"/>
        </w:rPr>
        <w:t>Speciālistu pieredzes apliecinājuma forma</w:t>
      </w:r>
      <w:r w:rsidR="00F13E96" w:rsidRPr="00506EB0">
        <w:rPr>
          <w:rFonts w:ascii="Times New Roman" w:hAnsi="Times New Roman"/>
          <w:szCs w:val="24"/>
        </w:rPr>
        <w:t>;</w:t>
      </w:r>
    </w:p>
    <w:p w14:paraId="61F0942D" w14:textId="09D9F980" w:rsidR="00343492" w:rsidRPr="00506EB0" w:rsidRDefault="00F14C56" w:rsidP="00B41A1D">
      <w:pPr>
        <w:pStyle w:val="BodyText2"/>
        <w:numPr>
          <w:ilvl w:val="0"/>
          <w:numId w:val="29"/>
        </w:numPr>
        <w:rPr>
          <w:rFonts w:ascii="Times New Roman" w:hAnsi="Times New Roman"/>
          <w:szCs w:val="24"/>
        </w:rPr>
      </w:pPr>
      <w:r w:rsidRPr="00506EB0">
        <w:rPr>
          <w:rFonts w:ascii="Times New Roman" w:hAnsi="Times New Roman"/>
          <w:szCs w:val="24"/>
        </w:rPr>
        <w:lastRenderedPageBreak/>
        <w:t xml:space="preserve">pielikums </w:t>
      </w:r>
      <w:r w:rsidR="00343492" w:rsidRPr="00506EB0">
        <w:rPr>
          <w:rFonts w:ascii="Times New Roman" w:hAnsi="Times New Roman"/>
          <w:szCs w:val="24"/>
        </w:rPr>
        <w:t>–</w:t>
      </w:r>
      <w:r w:rsidRPr="00506EB0">
        <w:rPr>
          <w:rFonts w:ascii="Times New Roman" w:hAnsi="Times New Roman"/>
          <w:szCs w:val="24"/>
        </w:rPr>
        <w:t xml:space="preserve"> </w:t>
      </w:r>
      <w:r w:rsidR="00343492" w:rsidRPr="00506EB0">
        <w:rPr>
          <w:rFonts w:ascii="Times New Roman" w:hAnsi="Times New Roman"/>
          <w:szCs w:val="24"/>
        </w:rPr>
        <w:t>Apliecinājums;</w:t>
      </w:r>
    </w:p>
    <w:p w14:paraId="7F4C89E6" w14:textId="401CBE43" w:rsidR="00F14C56" w:rsidRPr="00506EB0" w:rsidRDefault="00343492" w:rsidP="00B41A1D">
      <w:pPr>
        <w:pStyle w:val="BodyText2"/>
        <w:numPr>
          <w:ilvl w:val="0"/>
          <w:numId w:val="29"/>
        </w:numPr>
        <w:rPr>
          <w:rFonts w:ascii="Times New Roman" w:hAnsi="Times New Roman"/>
          <w:szCs w:val="24"/>
        </w:rPr>
      </w:pPr>
      <w:r w:rsidRPr="00506EB0">
        <w:rPr>
          <w:rFonts w:ascii="Times New Roman" w:hAnsi="Times New Roman"/>
          <w:szCs w:val="24"/>
        </w:rPr>
        <w:t>pielikums – F</w:t>
      </w:r>
      <w:r w:rsidR="00D2654F" w:rsidRPr="00506EB0">
        <w:rPr>
          <w:rFonts w:ascii="Times New Roman" w:hAnsi="Times New Roman"/>
          <w:szCs w:val="24"/>
        </w:rPr>
        <w:t>inanšu piedāvājuma veidlapa;</w:t>
      </w:r>
    </w:p>
    <w:p w14:paraId="26143AEA" w14:textId="6F6A3E93" w:rsidR="00343492" w:rsidRPr="00506EB0" w:rsidRDefault="00623F3D" w:rsidP="00B41A1D">
      <w:pPr>
        <w:pStyle w:val="BodyText2"/>
        <w:numPr>
          <w:ilvl w:val="0"/>
          <w:numId w:val="29"/>
        </w:numPr>
        <w:rPr>
          <w:rFonts w:ascii="Times New Roman" w:hAnsi="Times New Roman"/>
          <w:szCs w:val="24"/>
        </w:rPr>
      </w:pPr>
      <w:r w:rsidRPr="00506EB0">
        <w:rPr>
          <w:rFonts w:ascii="Times New Roman" w:hAnsi="Times New Roman"/>
          <w:szCs w:val="24"/>
        </w:rPr>
        <w:t xml:space="preserve">pielikums </w:t>
      </w:r>
      <w:r w:rsidR="00A45766" w:rsidRPr="00506EB0">
        <w:rPr>
          <w:rFonts w:ascii="Times New Roman" w:hAnsi="Times New Roman"/>
          <w:szCs w:val="24"/>
        </w:rPr>
        <w:t>–</w:t>
      </w:r>
      <w:r w:rsidRPr="00506EB0">
        <w:rPr>
          <w:rFonts w:ascii="Times New Roman" w:hAnsi="Times New Roman"/>
          <w:szCs w:val="24"/>
        </w:rPr>
        <w:t xml:space="preserve"> </w:t>
      </w:r>
      <w:r w:rsidR="00343492" w:rsidRPr="00506EB0">
        <w:rPr>
          <w:rFonts w:ascii="Times New Roman" w:hAnsi="Times New Roman"/>
          <w:szCs w:val="24"/>
        </w:rPr>
        <w:t>Finanšu piedāvājuma veidlapa;</w:t>
      </w:r>
    </w:p>
    <w:p w14:paraId="09851536" w14:textId="05FDE6DB" w:rsidR="006F6B36" w:rsidRPr="00506EB0" w:rsidRDefault="00343492" w:rsidP="00B41A1D">
      <w:pPr>
        <w:pStyle w:val="BodyText2"/>
        <w:numPr>
          <w:ilvl w:val="0"/>
          <w:numId w:val="29"/>
        </w:numPr>
        <w:rPr>
          <w:rFonts w:ascii="Times New Roman" w:hAnsi="Times New Roman"/>
          <w:szCs w:val="24"/>
        </w:rPr>
      </w:pPr>
      <w:r w:rsidRPr="00506EB0">
        <w:rPr>
          <w:rFonts w:ascii="Times New Roman" w:hAnsi="Times New Roman"/>
          <w:szCs w:val="24"/>
        </w:rPr>
        <w:t xml:space="preserve">pielikums </w:t>
      </w:r>
      <w:r w:rsidR="006F6B36" w:rsidRPr="00506EB0">
        <w:rPr>
          <w:rFonts w:ascii="Times New Roman" w:hAnsi="Times New Roman"/>
          <w:szCs w:val="24"/>
        </w:rPr>
        <w:t>–</w:t>
      </w:r>
      <w:r w:rsidRPr="00506EB0">
        <w:rPr>
          <w:rFonts w:ascii="Times New Roman" w:hAnsi="Times New Roman"/>
          <w:szCs w:val="24"/>
        </w:rPr>
        <w:t xml:space="preserve"> </w:t>
      </w:r>
      <w:r w:rsidR="006F6B36" w:rsidRPr="00506EB0">
        <w:rPr>
          <w:rFonts w:ascii="Times New Roman" w:hAnsi="Times New Roman"/>
          <w:szCs w:val="24"/>
        </w:rPr>
        <w:t>Darba daudzumu un izmaksu saraksts (</w:t>
      </w:r>
      <w:r w:rsidR="006F6B36" w:rsidRPr="00506EB0">
        <w:rPr>
          <w:rFonts w:ascii="Times New Roman" w:hAnsi="Times New Roman"/>
          <w:i/>
          <w:iCs/>
          <w:szCs w:val="24"/>
        </w:rPr>
        <w:t>atsevišķā failā</w:t>
      </w:r>
      <w:r w:rsidR="006F6B36" w:rsidRPr="00506EB0">
        <w:rPr>
          <w:rFonts w:ascii="Times New Roman" w:hAnsi="Times New Roman"/>
          <w:szCs w:val="24"/>
        </w:rPr>
        <w:t>);</w:t>
      </w:r>
    </w:p>
    <w:p w14:paraId="4AFDBE67" w14:textId="7F50C674" w:rsidR="006F6B36" w:rsidRPr="00506EB0" w:rsidRDefault="006F6B36" w:rsidP="006F6B36">
      <w:pPr>
        <w:pStyle w:val="BodyText2"/>
        <w:numPr>
          <w:ilvl w:val="0"/>
          <w:numId w:val="29"/>
        </w:numPr>
        <w:rPr>
          <w:rFonts w:ascii="Times New Roman" w:hAnsi="Times New Roman"/>
          <w:szCs w:val="24"/>
        </w:rPr>
      </w:pPr>
      <w:r w:rsidRPr="00506EB0">
        <w:rPr>
          <w:rFonts w:ascii="Times New Roman" w:hAnsi="Times New Roman"/>
          <w:szCs w:val="24"/>
        </w:rPr>
        <w:t>pielikums – Darba daudzumu un izmaksu saraksts (</w:t>
      </w:r>
      <w:r w:rsidRPr="00506EB0">
        <w:rPr>
          <w:rFonts w:ascii="Times New Roman" w:hAnsi="Times New Roman"/>
          <w:i/>
          <w:iCs/>
          <w:szCs w:val="24"/>
        </w:rPr>
        <w:t>atsevišķā failā</w:t>
      </w:r>
      <w:r w:rsidRPr="00506EB0">
        <w:rPr>
          <w:rFonts w:ascii="Times New Roman" w:hAnsi="Times New Roman"/>
          <w:szCs w:val="24"/>
        </w:rPr>
        <w:t>);</w:t>
      </w:r>
    </w:p>
    <w:p w14:paraId="7C521F63" w14:textId="5125B3A0" w:rsidR="006F6B36" w:rsidRPr="00506EB0" w:rsidRDefault="006F6B36" w:rsidP="00B41A1D">
      <w:pPr>
        <w:pStyle w:val="BodyText2"/>
        <w:numPr>
          <w:ilvl w:val="0"/>
          <w:numId w:val="29"/>
        </w:numPr>
        <w:rPr>
          <w:rFonts w:ascii="Times New Roman" w:hAnsi="Times New Roman"/>
          <w:szCs w:val="24"/>
        </w:rPr>
      </w:pPr>
      <w:r w:rsidRPr="00506EB0">
        <w:rPr>
          <w:rFonts w:ascii="Times New Roman" w:hAnsi="Times New Roman"/>
          <w:szCs w:val="24"/>
        </w:rPr>
        <w:t xml:space="preserve">pielikums </w:t>
      </w:r>
      <w:r w:rsidR="00506EB0" w:rsidRPr="00506EB0">
        <w:rPr>
          <w:rFonts w:ascii="Times New Roman" w:hAnsi="Times New Roman"/>
          <w:szCs w:val="24"/>
        </w:rPr>
        <w:t>–</w:t>
      </w:r>
      <w:r w:rsidRPr="00506EB0">
        <w:rPr>
          <w:rFonts w:ascii="Times New Roman" w:hAnsi="Times New Roman"/>
          <w:szCs w:val="24"/>
        </w:rPr>
        <w:t xml:space="preserve"> </w:t>
      </w:r>
      <w:r w:rsidR="00506EB0" w:rsidRPr="00506EB0">
        <w:rPr>
          <w:rFonts w:ascii="Times New Roman" w:hAnsi="Times New Roman"/>
          <w:szCs w:val="24"/>
        </w:rPr>
        <w:t>Tehniskā dokumentācija (</w:t>
      </w:r>
      <w:r w:rsidR="00506EB0" w:rsidRPr="00506EB0">
        <w:rPr>
          <w:rFonts w:ascii="Times New Roman" w:hAnsi="Times New Roman"/>
          <w:i/>
          <w:iCs/>
          <w:szCs w:val="24"/>
        </w:rPr>
        <w:t>atsevišķā failā</w:t>
      </w:r>
      <w:r w:rsidR="00506EB0" w:rsidRPr="00506EB0">
        <w:rPr>
          <w:rFonts w:ascii="Times New Roman" w:hAnsi="Times New Roman"/>
          <w:szCs w:val="24"/>
        </w:rPr>
        <w:t>);</w:t>
      </w:r>
    </w:p>
    <w:p w14:paraId="5B35C30B" w14:textId="06CF5AA6" w:rsidR="0078252A" w:rsidRPr="00506EB0" w:rsidRDefault="00506EB0" w:rsidP="00B41A1D">
      <w:pPr>
        <w:pStyle w:val="BodyText2"/>
        <w:numPr>
          <w:ilvl w:val="0"/>
          <w:numId w:val="29"/>
        </w:numPr>
        <w:rPr>
          <w:rFonts w:ascii="Times New Roman" w:hAnsi="Times New Roman"/>
          <w:szCs w:val="24"/>
        </w:rPr>
      </w:pPr>
      <w:r w:rsidRPr="00506EB0">
        <w:rPr>
          <w:rFonts w:ascii="Times New Roman" w:hAnsi="Times New Roman"/>
          <w:szCs w:val="24"/>
        </w:rPr>
        <w:t xml:space="preserve">pielikums - </w:t>
      </w:r>
      <w:r w:rsidR="00A45766" w:rsidRPr="00506EB0">
        <w:rPr>
          <w:rFonts w:ascii="Times New Roman" w:hAnsi="Times New Roman"/>
          <w:szCs w:val="24"/>
        </w:rPr>
        <w:t>Vispārīgās vienošanās</w:t>
      </w:r>
      <w:r w:rsidR="009E7202" w:rsidRPr="00506EB0">
        <w:rPr>
          <w:rFonts w:ascii="Times New Roman" w:hAnsi="Times New Roman"/>
          <w:szCs w:val="24"/>
        </w:rPr>
        <w:t xml:space="preserve"> projekts.</w:t>
      </w:r>
    </w:p>
    <w:p w14:paraId="25BDED47" w14:textId="77777777" w:rsidR="00757C88" w:rsidRPr="00506EB0" w:rsidRDefault="00757C88" w:rsidP="00983186">
      <w:pPr>
        <w:pStyle w:val="BodyText2"/>
        <w:tabs>
          <w:tab w:val="clear" w:pos="0"/>
        </w:tabs>
        <w:ind w:left="720"/>
        <w:rPr>
          <w:rFonts w:ascii="Times New Roman" w:hAnsi="Times New Roman"/>
          <w:szCs w:val="24"/>
        </w:rPr>
      </w:pPr>
    </w:p>
    <w:p w14:paraId="082DBD9F" w14:textId="35CBB80D" w:rsidR="00EE6474" w:rsidRPr="00983186" w:rsidRDefault="00EE6474" w:rsidP="00983186">
      <w:pPr>
        <w:spacing w:after="0"/>
        <w:ind w:left="-709"/>
        <w:jc w:val="right"/>
        <w:rPr>
          <w:rFonts w:ascii="Times New Roman" w:hAnsi="Times New Roman" w:cs="Times New Roman"/>
          <w:sz w:val="24"/>
          <w:szCs w:val="24"/>
        </w:rPr>
      </w:pPr>
      <w:r w:rsidRPr="00506EB0">
        <w:rPr>
          <w:rFonts w:ascii="Times New Roman" w:hAnsi="Times New Roman" w:cs="Times New Roman"/>
          <w:sz w:val="24"/>
          <w:szCs w:val="24"/>
        </w:rPr>
        <w:t>Iepirkuma</w:t>
      </w:r>
      <w:r w:rsidRPr="00983186">
        <w:rPr>
          <w:rFonts w:ascii="Times New Roman" w:hAnsi="Times New Roman" w:cs="Times New Roman"/>
          <w:sz w:val="24"/>
          <w:szCs w:val="24"/>
        </w:rPr>
        <w:t xml:space="preserve"> komisijas priekšsēdētāja</w:t>
      </w:r>
      <w:r w:rsidR="003105E3" w:rsidRPr="00983186">
        <w:rPr>
          <w:rFonts w:ascii="Times New Roman" w:hAnsi="Times New Roman" w:cs="Times New Roman"/>
          <w:sz w:val="24"/>
          <w:szCs w:val="24"/>
        </w:rPr>
        <w:t xml:space="preserve"> </w:t>
      </w:r>
    </w:p>
    <w:p w14:paraId="0CE3C202" w14:textId="74F8A996" w:rsidR="00ED4238" w:rsidRPr="00983186" w:rsidRDefault="00ED4238" w:rsidP="00983186">
      <w:pPr>
        <w:spacing w:after="0"/>
        <w:ind w:left="-709"/>
        <w:jc w:val="right"/>
        <w:rPr>
          <w:rFonts w:ascii="Times New Roman" w:hAnsi="Times New Roman" w:cs="Times New Roman"/>
          <w:sz w:val="24"/>
          <w:szCs w:val="24"/>
        </w:rPr>
      </w:pPr>
      <w:proofErr w:type="spellStart"/>
      <w:r>
        <w:rPr>
          <w:rFonts w:ascii="Times New Roman" w:hAnsi="Times New Roman" w:cs="Times New Roman"/>
          <w:sz w:val="24"/>
          <w:szCs w:val="24"/>
        </w:rPr>
        <w:t>I.Novika</w:t>
      </w:r>
      <w:proofErr w:type="spellEnd"/>
    </w:p>
    <w:p w14:paraId="33DCD535" w14:textId="7AA5FDF6" w:rsidR="00EE6474" w:rsidRPr="00983186" w:rsidRDefault="00EE6474" w:rsidP="00983186">
      <w:pPr>
        <w:spacing w:after="0"/>
        <w:ind w:left="-709"/>
        <w:jc w:val="right"/>
        <w:rPr>
          <w:rFonts w:ascii="Times New Roman" w:hAnsi="Times New Roman" w:cs="Times New Roman"/>
          <w:sz w:val="24"/>
          <w:szCs w:val="24"/>
        </w:rPr>
      </w:pPr>
    </w:p>
    <w:p w14:paraId="69BDC72B" w14:textId="2DE2450B" w:rsidR="001B28BC" w:rsidRPr="00983186" w:rsidRDefault="001B28BC" w:rsidP="00983186">
      <w:pPr>
        <w:spacing w:after="0"/>
        <w:jc w:val="right"/>
        <w:rPr>
          <w:rFonts w:ascii="Times New Roman" w:hAnsi="Times New Roman" w:cs="Times New Roman"/>
          <w:bCs/>
          <w:sz w:val="20"/>
          <w:szCs w:val="20"/>
        </w:rPr>
      </w:pPr>
      <w:bookmarkStart w:id="13" w:name="_Hlk90041199"/>
      <w:r w:rsidRPr="00983186">
        <w:rPr>
          <w:rFonts w:ascii="Times New Roman" w:hAnsi="Times New Roman" w:cs="Times New Roman"/>
          <w:bCs/>
          <w:sz w:val="20"/>
          <w:szCs w:val="20"/>
        </w:rPr>
        <w:br w:type="page"/>
      </w:r>
      <w:bookmarkEnd w:id="13"/>
      <w:r w:rsidRPr="00983186">
        <w:rPr>
          <w:rFonts w:ascii="Times New Roman" w:hAnsi="Times New Roman" w:cs="Times New Roman"/>
          <w:bCs/>
          <w:sz w:val="20"/>
          <w:szCs w:val="20"/>
        </w:rPr>
        <w:lastRenderedPageBreak/>
        <w:t>1.pielikums</w:t>
      </w:r>
      <w:r w:rsidRPr="00983186">
        <w:rPr>
          <w:rFonts w:ascii="Times New Roman" w:hAnsi="Times New Roman" w:cs="Times New Roman"/>
          <w:bCs/>
          <w:sz w:val="20"/>
          <w:szCs w:val="20"/>
        </w:rPr>
        <w:br/>
        <w:t>Iepirkuma procedūras nolikumam</w:t>
      </w:r>
      <w:r w:rsidRPr="00983186">
        <w:rPr>
          <w:rFonts w:ascii="Times New Roman" w:hAnsi="Times New Roman" w:cs="Times New Roman"/>
          <w:bCs/>
          <w:sz w:val="20"/>
          <w:szCs w:val="20"/>
        </w:rPr>
        <w:br/>
        <w:t>“</w:t>
      </w:r>
      <w:r w:rsidR="00A56605" w:rsidRPr="00983186">
        <w:rPr>
          <w:rFonts w:ascii="Times New Roman" w:hAnsi="Times New Roman" w:cs="Times New Roman"/>
          <w:bCs/>
          <w:sz w:val="20"/>
          <w:szCs w:val="20"/>
        </w:rPr>
        <w:t>Tiesības noslēgt vispārīgo vienošanos par drošības sistēmu ierīkošanu</w:t>
      </w:r>
      <w:r w:rsidRPr="00983186">
        <w:rPr>
          <w:rFonts w:ascii="Times New Roman" w:hAnsi="Times New Roman" w:cs="Times New Roman"/>
          <w:bCs/>
          <w:sz w:val="20"/>
          <w:szCs w:val="20"/>
        </w:rPr>
        <w:t>”</w:t>
      </w:r>
    </w:p>
    <w:p w14:paraId="308EAE37" w14:textId="508E8E84" w:rsidR="001B28BC" w:rsidRPr="00983186" w:rsidRDefault="001B28BC" w:rsidP="00983186">
      <w:pPr>
        <w:spacing w:after="0"/>
        <w:jc w:val="right"/>
        <w:rPr>
          <w:rFonts w:ascii="Times New Roman" w:hAnsi="Times New Roman" w:cs="Times New Roman"/>
          <w:bCs/>
          <w:sz w:val="20"/>
          <w:szCs w:val="20"/>
        </w:rPr>
      </w:pPr>
      <w:r w:rsidRPr="00983186">
        <w:rPr>
          <w:rFonts w:ascii="Times New Roman" w:hAnsi="Times New Roman" w:cs="Times New Roman"/>
          <w:bCs/>
          <w:sz w:val="20"/>
          <w:szCs w:val="20"/>
        </w:rPr>
        <w:t>identifikācijas Nr. RS/202</w:t>
      </w:r>
      <w:r w:rsidR="00123A8D">
        <w:rPr>
          <w:rFonts w:ascii="Times New Roman" w:hAnsi="Times New Roman" w:cs="Times New Roman"/>
          <w:bCs/>
          <w:sz w:val="20"/>
          <w:szCs w:val="20"/>
        </w:rPr>
        <w:t>6</w:t>
      </w:r>
      <w:r w:rsidRPr="00983186">
        <w:rPr>
          <w:rFonts w:ascii="Times New Roman" w:hAnsi="Times New Roman" w:cs="Times New Roman"/>
          <w:bCs/>
          <w:sz w:val="20"/>
          <w:szCs w:val="20"/>
        </w:rPr>
        <w:t>/</w:t>
      </w:r>
      <w:r w:rsidR="00F33447">
        <w:rPr>
          <w:rFonts w:ascii="Times New Roman" w:hAnsi="Times New Roman" w:cs="Times New Roman"/>
          <w:bCs/>
          <w:sz w:val="20"/>
          <w:szCs w:val="20"/>
        </w:rPr>
        <w:t>26</w:t>
      </w:r>
    </w:p>
    <w:p w14:paraId="18A063D3" w14:textId="77777777" w:rsidR="003C4CBC" w:rsidRPr="00983186" w:rsidRDefault="003C4CBC" w:rsidP="00983186">
      <w:pPr>
        <w:spacing w:after="0" w:line="240" w:lineRule="auto"/>
        <w:jc w:val="center"/>
        <w:rPr>
          <w:rFonts w:ascii="Times New Roman" w:eastAsia="Times New Roman" w:hAnsi="Times New Roman" w:cs="Times New Roman"/>
          <w:bCs/>
          <w:sz w:val="24"/>
        </w:rPr>
      </w:pPr>
    </w:p>
    <w:p w14:paraId="294717D8" w14:textId="70701B0A" w:rsidR="00A315B2" w:rsidRPr="00983186" w:rsidRDefault="00A315B2" w:rsidP="00983186">
      <w:pPr>
        <w:spacing w:after="0" w:line="240" w:lineRule="auto"/>
        <w:jc w:val="center"/>
        <w:rPr>
          <w:rFonts w:ascii="Times New Roman" w:eastAsia="Times New Roman" w:hAnsi="Times New Roman" w:cs="Times New Roman"/>
          <w:b/>
          <w:sz w:val="24"/>
          <w:szCs w:val="24"/>
          <w:lang w:eastAsia="lv-LV"/>
        </w:rPr>
      </w:pPr>
      <w:r w:rsidRPr="00983186">
        <w:rPr>
          <w:rFonts w:ascii="Times New Roman" w:eastAsia="Times New Roman" w:hAnsi="Times New Roman" w:cs="Times New Roman"/>
          <w:b/>
          <w:sz w:val="24"/>
          <w:szCs w:val="24"/>
          <w:lang w:eastAsia="lv-LV"/>
        </w:rPr>
        <w:t>TEHNISKĀ SPECIFIKĀCIJA</w:t>
      </w:r>
      <w:r w:rsidRPr="00983186">
        <w:rPr>
          <w:rStyle w:val="FootnoteReference"/>
          <w:rFonts w:ascii="Times New Roman" w:eastAsia="Times New Roman" w:hAnsi="Times New Roman" w:cs="Times New Roman"/>
          <w:b/>
          <w:sz w:val="24"/>
          <w:szCs w:val="24"/>
          <w:lang w:eastAsia="lv-LV"/>
        </w:rPr>
        <w:footnoteReference w:id="2"/>
      </w:r>
    </w:p>
    <w:p w14:paraId="276A7B7C" w14:textId="77777777" w:rsidR="00A315B2" w:rsidRDefault="00A315B2" w:rsidP="00983186">
      <w:pPr>
        <w:spacing w:after="0" w:line="240" w:lineRule="auto"/>
        <w:jc w:val="center"/>
        <w:rPr>
          <w:rFonts w:ascii="Times New Roman" w:eastAsia="Times New Roman" w:hAnsi="Times New Roman" w:cs="Times New Roman"/>
          <w:i/>
          <w:iCs/>
          <w:sz w:val="24"/>
          <w:szCs w:val="24"/>
          <w:lang w:eastAsia="lv-LV"/>
        </w:rPr>
      </w:pPr>
      <w:bookmarkStart w:id="14" w:name="_Hlk128944093"/>
      <w:r w:rsidRPr="00983186">
        <w:rPr>
          <w:rFonts w:ascii="Times New Roman" w:eastAsia="Times New Roman" w:hAnsi="Times New Roman" w:cs="Times New Roman"/>
          <w:i/>
          <w:iCs/>
          <w:sz w:val="24"/>
          <w:szCs w:val="24"/>
          <w:lang w:eastAsia="lv-LV"/>
        </w:rPr>
        <w:t>vispārīgā vienošanās par drošības sistēmu ierīkošanu</w:t>
      </w:r>
    </w:p>
    <w:p w14:paraId="73157405" w14:textId="77777777" w:rsidR="002346F7" w:rsidRPr="00983186" w:rsidRDefault="002346F7" w:rsidP="00983186">
      <w:pPr>
        <w:spacing w:after="0" w:line="240" w:lineRule="auto"/>
        <w:jc w:val="center"/>
        <w:rPr>
          <w:rFonts w:ascii="Times New Roman" w:eastAsia="Times New Roman" w:hAnsi="Times New Roman" w:cs="Times New Roman"/>
          <w:i/>
          <w:iCs/>
          <w:sz w:val="24"/>
          <w:szCs w:val="24"/>
          <w:lang w:eastAsia="lv-LV"/>
        </w:rPr>
      </w:pPr>
    </w:p>
    <w:p w14:paraId="6B4071AE" w14:textId="77777777" w:rsidR="002346F7" w:rsidRPr="00BF1E78" w:rsidRDefault="002346F7" w:rsidP="002346F7">
      <w:pPr>
        <w:spacing w:before="120" w:after="0" w:line="240" w:lineRule="auto"/>
        <w:contextualSpacing/>
        <w:jc w:val="both"/>
        <w:rPr>
          <w:rFonts w:ascii="Times New Roman" w:eastAsia="Calibri" w:hAnsi="Times New Roman" w:cs="Times New Roman"/>
          <w:sz w:val="24"/>
          <w:szCs w:val="24"/>
        </w:rPr>
      </w:pPr>
      <w:bookmarkStart w:id="15" w:name="_Hlk201148288"/>
      <w:bookmarkEnd w:id="14"/>
      <w:r w:rsidRPr="0050676E">
        <w:rPr>
          <w:rFonts w:ascii="Times New Roman" w:eastAsia="Calibri" w:hAnsi="Times New Roman" w:cs="Times New Roman"/>
          <w:b/>
          <w:bCs/>
          <w:sz w:val="24"/>
          <w:szCs w:val="24"/>
        </w:rPr>
        <w:t>Esošās situācijas apraksts: </w:t>
      </w:r>
      <w:r w:rsidRPr="00BF1E78">
        <w:rPr>
          <w:rFonts w:ascii="Times New Roman" w:eastAsia="Calibri" w:hAnsi="Times New Roman" w:cs="Times New Roman"/>
          <w:sz w:val="24"/>
          <w:szCs w:val="24"/>
        </w:rPr>
        <w:t xml:space="preserve">SIA “Rīgas satiksme” (turpmāk – </w:t>
      </w:r>
      <w:r w:rsidRPr="00BF1E78">
        <w:rPr>
          <w:rFonts w:ascii="Times New Roman" w:eastAsia="Calibri" w:hAnsi="Times New Roman" w:cs="Times New Roman"/>
          <w:i/>
          <w:iCs/>
          <w:sz w:val="24"/>
          <w:szCs w:val="24"/>
        </w:rPr>
        <w:t>Pasūtītājs</w:t>
      </w:r>
      <w:r w:rsidRPr="00BF1E78">
        <w:rPr>
          <w:rFonts w:ascii="Times New Roman" w:eastAsia="Calibri" w:hAnsi="Times New Roman" w:cs="Times New Roman"/>
          <w:sz w:val="24"/>
          <w:szCs w:val="24"/>
        </w:rPr>
        <w:t>)</w:t>
      </w:r>
      <w:r>
        <w:rPr>
          <w:rFonts w:ascii="Times New Roman" w:eastAsia="Calibri" w:hAnsi="Times New Roman" w:cs="Times New Roman"/>
          <w:sz w:val="24"/>
          <w:szCs w:val="24"/>
        </w:rPr>
        <w:t xml:space="preserve"> daļa no </w:t>
      </w:r>
      <w:r w:rsidRPr="00BF1E78">
        <w:rPr>
          <w:rFonts w:ascii="Times New Roman" w:eastAsia="Calibri" w:hAnsi="Times New Roman" w:cs="Times New Roman"/>
          <w:sz w:val="24"/>
          <w:szCs w:val="24"/>
        </w:rPr>
        <w:t xml:space="preserve"> ekspluatācijā esoš</w:t>
      </w:r>
      <w:r>
        <w:rPr>
          <w:rFonts w:ascii="Times New Roman" w:eastAsia="Calibri" w:hAnsi="Times New Roman" w:cs="Times New Roman"/>
          <w:sz w:val="24"/>
          <w:szCs w:val="24"/>
        </w:rPr>
        <w:t xml:space="preserve">ajām </w:t>
      </w:r>
      <w:r w:rsidRPr="00BF1E78">
        <w:rPr>
          <w:rFonts w:ascii="Times New Roman" w:eastAsia="Calibri" w:hAnsi="Times New Roman" w:cs="Times New Roman"/>
          <w:sz w:val="24"/>
          <w:szCs w:val="24"/>
        </w:rPr>
        <w:t>drošības sistēm</w:t>
      </w:r>
      <w:r>
        <w:rPr>
          <w:rFonts w:ascii="Times New Roman" w:eastAsia="Calibri" w:hAnsi="Times New Roman" w:cs="Times New Roman"/>
          <w:sz w:val="24"/>
          <w:szCs w:val="24"/>
        </w:rPr>
        <w:t>ām</w:t>
      </w:r>
      <w:r w:rsidRPr="00BF1E78">
        <w:rPr>
          <w:rFonts w:ascii="Times New Roman" w:eastAsia="Calibri" w:hAnsi="Times New Roman" w:cs="Times New Roman"/>
          <w:sz w:val="24"/>
          <w:szCs w:val="24"/>
        </w:rPr>
        <w:t xml:space="preserve"> – apsardzes signalizācija, videonovērošanas </w:t>
      </w:r>
      <w:r>
        <w:rPr>
          <w:rFonts w:ascii="Times New Roman" w:eastAsia="Calibri" w:hAnsi="Times New Roman" w:cs="Times New Roman"/>
          <w:sz w:val="24"/>
          <w:szCs w:val="24"/>
        </w:rPr>
        <w:t>sistēmas</w:t>
      </w:r>
      <w:r w:rsidRPr="00BF1E78">
        <w:rPr>
          <w:rFonts w:ascii="Times New Roman" w:eastAsia="Calibri" w:hAnsi="Times New Roman" w:cs="Times New Roman"/>
          <w:sz w:val="24"/>
          <w:szCs w:val="24"/>
        </w:rPr>
        <w:t xml:space="preserve"> un ugunsdrošības sistēmas (turpmāk Sistēmas) ir daļēji novecojušas un neatbilst mūsdienu drošības, tehnoloģiju un normatīvo aktu prasībām. Tas apgrūtina efektīvu </w:t>
      </w:r>
      <w:r>
        <w:rPr>
          <w:rFonts w:ascii="Times New Roman" w:eastAsia="Calibri" w:hAnsi="Times New Roman" w:cs="Times New Roman"/>
          <w:sz w:val="24"/>
          <w:szCs w:val="24"/>
        </w:rPr>
        <w:t>Pasūtītāja</w:t>
      </w:r>
      <w:r w:rsidRPr="00BF1E78">
        <w:rPr>
          <w:rFonts w:ascii="Times New Roman" w:eastAsia="Calibri" w:hAnsi="Times New Roman" w:cs="Times New Roman"/>
          <w:sz w:val="24"/>
          <w:szCs w:val="24"/>
        </w:rPr>
        <w:t xml:space="preserve"> īpašuma aizsardzību, kā arī</w:t>
      </w:r>
      <w:r>
        <w:rPr>
          <w:rFonts w:ascii="Times New Roman" w:eastAsia="Calibri" w:hAnsi="Times New Roman" w:cs="Times New Roman"/>
          <w:sz w:val="24"/>
          <w:szCs w:val="24"/>
        </w:rPr>
        <w:t xml:space="preserve"> </w:t>
      </w:r>
      <w:r w:rsidRPr="00BF1E78">
        <w:rPr>
          <w:rFonts w:ascii="Times New Roman" w:eastAsia="Calibri" w:hAnsi="Times New Roman" w:cs="Times New Roman"/>
          <w:sz w:val="24"/>
          <w:szCs w:val="24"/>
        </w:rPr>
        <w:t>drošības incidentu savlaicīgu identificēšanu un novēršanu.</w:t>
      </w:r>
    </w:p>
    <w:p w14:paraId="22560F55" w14:textId="77777777" w:rsidR="002346F7" w:rsidRPr="00BF1E78" w:rsidRDefault="002346F7" w:rsidP="002346F7">
      <w:pPr>
        <w:spacing w:before="120" w:after="0" w:line="240" w:lineRule="auto"/>
        <w:contextualSpacing/>
        <w:jc w:val="both"/>
        <w:rPr>
          <w:rFonts w:ascii="Times New Roman" w:eastAsia="Calibri" w:hAnsi="Times New Roman" w:cs="Times New Roman"/>
          <w:sz w:val="24"/>
          <w:szCs w:val="24"/>
        </w:rPr>
      </w:pPr>
      <w:r w:rsidRPr="00BF1E78">
        <w:rPr>
          <w:rFonts w:ascii="Times New Roman" w:eastAsia="Calibri" w:hAnsi="Times New Roman" w:cs="Times New Roman"/>
          <w:sz w:val="24"/>
          <w:szCs w:val="24"/>
        </w:rPr>
        <w:t xml:space="preserve">Saskaņā ar Vispārīgo vienošanos par drošības sistēmu izbūvi, kas iepriekš ir izmantota šāda veida iepirkumiem, Pasūtītājs īstenos </w:t>
      </w:r>
      <w:r w:rsidRPr="006D7D55">
        <w:rPr>
          <w:rFonts w:ascii="Times New Roman" w:eastAsia="Calibri" w:hAnsi="Times New Roman" w:cs="Times New Roman"/>
          <w:sz w:val="24"/>
          <w:szCs w:val="24"/>
        </w:rPr>
        <w:t>Sistēmu</w:t>
      </w:r>
      <w:r w:rsidRPr="00BF1E78">
        <w:rPr>
          <w:rFonts w:ascii="Times New Roman" w:eastAsia="Calibri" w:hAnsi="Times New Roman" w:cs="Times New Roman"/>
          <w:sz w:val="24"/>
          <w:szCs w:val="24"/>
        </w:rPr>
        <w:t xml:space="preserve"> modernizācijas un izbūves darbus Pasūtītāja objektos.</w:t>
      </w:r>
    </w:p>
    <w:p w14:paraId="5A96F1BD" w14:textId="77777777" w:rsidR="002346F7" w:rsidRPr="00973C07" w:rsidRDefault="002346F7" w:rsidP="002346F7">
      <w:pPr>
        <w:spacing w:before="120" w:after="0" w:line="240" w:lineRule="auto"/>
        <w:contextualSpacing/>
        <w:rPr>
          <w:rFonts w:ascii="Times New Roman" w:eastAsia="Calibri" w:hAnsi="Times New Roman" w:cs="Times New Roman"/>
          <w:sz w:val="24"/>
          <w:szCs w:val="24"/>
        </w:rPr>
      </w:pPr>
    </w:p>
    <w:p w14:paraId="6BC4D2E6" w14:textId="77777777" w:rsidR="002346F7" w:rsidRPr="0050676E" w:rsidRDefault="002346F7" w:rsidP="002346F7">
      <w:pPr>
        <w:jc w:val="both"/>
        <w:rPr>
          <w:rFonts w:ascii="Times New Roman" w:eastAsia="Calibri" w:hAnsi="Times New Roman" w:cs="Times New Roman"/>
          <w:b/>
          <w:bCs/>
          <w:sz w:val="24"/>
          <w:szCs w:val="24"/>
        </w:rPr>
      </w:pPr>
      <w:r w:rsidRPr="0050676E">
        <w:rPr>
          <w:rFonts w:ascii="Times New Roman" w:eastAsia="Calibri" w:hAnsi="Times New Roman" w:cs="Times New Roman"/>
          <w:b/>
          <w:bCs/>
          <w:sz w:val="24"/>
          <w:szCs w:val="24"/>
        </w:rPr>
        <w:t xml:space="preserve">Iepirkuma mērķis: </w:t>
      </w:r>
      <w:r>
        <w:rPr>
          <w:rFonts w:ascii="Times New Roman" w:eastAsia="Calibri" w:hAnsi="Times New Roman" w:cs="Times New Roman"/>
          <w:sz w:val="24"/>
          <w:szCs w:val="24"/>
        </w:rPr>
        <w:t>Drošības sistēmu izbūve Pasūtītāja objektos</w:t>
      </w:r>
      <w:r w:rsidRPr="0050676E">
        <w:rPr>
          <w:rFonts w:ascii="Times New Roman" w:eastAsia="Calibri" w:hAnsi="Times New Roman" w:cs="Times New Roman"/>
          <w:sz w:val="24"/>
          <w:szCs w:val="24"/>
        </w:rPr>
        <w:t>.</w:t>
      </w:r>
    </w:p>
    <w:p w14:paraId="78DBA954" w14:textId="77777777" w:rsidR="002346F7" w:rsidRPr="00CB44E0" w:rsidRDefault="002346F7" w:rsidP="002346F7">
      <w:pPr>
        <w:spacing w:after="0" w:line="240" w:lineRule="auto"/>
        <w:jc w:val="both"/>
        <w:rPr>
          <w:rFonts w:ascii="Times New Roman" w:eastAsia="Calibri" w:hAnsi="Times New Roman" w:cs="Times New Roman"/>
          <w:b/>
          <w:bCs/>
          <w:sz w:val="24"/>
          <w:szCs w:val="24"/>
        </w:rPr>
      </w:pPr>
      <w:r w:rsidRPr="00CB44E0">
        <w:rPr>
          <w:rFonts w:ascii="Times New Roman" w:eastAsia="Times New Roman" w:hAnsi="Times New Roman" w:cs="Times New Roman"/>
          <w:b/>
          <w:bCs/>
          <w:sz w:val="24"/>
          <w:szCs w:val="24"/>
        </w:rPr>
        <w:t>Vispārīgās prasības</w:t>
      </w:r>
      <w:r>
        <w:rPr>
          <w:rFonts w:ascii="Times New Roman" w:eastAsia="Calibri" w:hAnsi="Times New Roman" w:cs="Times New Roman"/>
          <w:b/>
          <w:bCs/>
          <w:sz w:val="24"/>
          <w:szCs w:val="24"/>
        </w:rPr>
        <w:t>.</w:t>
      </w:r>
    </w:p>
    <w:bookmarkEnd w:id="15"/>
    <w:p w14:paraId="1DFBEB63" w14:textId="11CE7E93"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Par darbiem Objektos līguma slēgšanas tiesību piešķiršanai tiks organizēta cenu aptauju vispārīgās vienošanās ietvaros, nosūtot Izpildītājiem darba</w:t>
      </w:r>
      <w:r w:rsidRPr="00F02678">
        <w:rPr>
          <w:rFonts w:ascii="Times New Roman" w:eastAsia="Times New Roman" w:hAnsi="Times New Roman" w:cs="Times New Roman"/>
          <w:sz w:val="24"/>
          <w:szCs w:val="24"/>
        </w:rPr>
        <w:br/>
        <w:t>uzdevumu</w:t>
      </w:r>
      <w:r w:rsidR="001F7F5C">
        <w:rPr>
          <w:rFonts w:ascii="Times New Roman" w:eastAsia="Times New Roman" w:hAnsi="Times New Roman" w:cs="Times New Roman"/>
          <w:sz w:val="24"/>
          <w:szCs w:val="24"/>
        </w:rPr>
        <w:t xml:space="preserve"> vai tāmi.</w:t>
      </w:r>
      <w:r w:rsidRPr="00F02678">
        <w:rPr>
          <w:rFonts w:ascii="Times New Roman" w:eastAsia="Times New Roman" w:hAnsi="Times New Roman" w:cs="Times New Roman"/>
          <w:sz w:val="24"/>
          <w:szCs w:val="24"/>
        </w:rPr>
        <w:t xml:space="preserve"> Izpildītājs, pamatojoties uz darba uzdevumu vai tāmi, iesniedz Pasūtītājam piedāvājumu, kurš sastāv no:</w:t>
      </w:r>
    </w:p>
    <w:p w14:paraId="6481EFC8" w14:textId="77777777" w:rsidR="002346F7" w:rsidRPr="00F02678" w:rsidRDefault="002346F7" w:rsidP="00B41A1D">
      <w:pPr>
        <w:numPr>
          <w:ilvl w:val="1"/>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Finanšu piedāvājuma (tāme);</w:t>
      </w:r>
    </w:p>
    <w:p w14:paraId="67D8BC0C" w14:textId="77777777" w:rsidR="002346F7" w:rsidRPr="00F02678" w:rsidRDefault="002346F7" w:rsidP="00B41A1D">
      <w:pPr>
        <w:numPr>
          <w:ilvl w:val="1"/>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Detalizēta darbu izpildes kalendārā grafika;</w:t>
      </w:r>
    </w:p>
    <w:p w14:paraId="00B303E3" w14:textId="77777777" w:rsidR="002346F7" w:rsidRPr="00F02678" w:rsidRDefault="002346F7" w:rsidP="00B41A1D">
      <w:pPr>
        <w:numPr>
          <w:ilvl w:val="1"/>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Apliecinājuma par Izpildītāja gatavību izpildīt darbus atbilstoši darba uzdevumam.</w:t>
      </w:r>
    </w:p>
    <w:p w14:paraId="6EA8C1AD"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Tāmes (lokālās, kopsavilkuma aprēķini un būvniecības koptāme) ir jāizstrādā atbilstoši LBN 501-17 „</w:t>
      </w:r>
      <w:proofErr w:type="spellStart"/>
      <w:r w:rsidRPr="00F02678">
        <w:rPr>
          <w:rFonts w:ascii="Times New Roman" w:eastAsia="Times New Roman" w:hAnsi="Times New Roman" w:cs="Times New Roman"/>
          <w:sz w:val="24"/>
          <w:szCs w:val="24"/>
        </w:rPr>
        <w:t>Būvizmaksu</w:t>
      </w:r>
      <w:proofErr w:type="spellEnd"/>
      <w:r w:rsidRPr="00F02678">
        <w:rPr>
          <w:rFonts w:ascii="Times New Roman" w:eastAsia="Times New Roman" w:hAnsi="Times New Roman" w:cs="Times New Roman"/>
          <w:sz w:val="24"/>
          <w:szCs w:val="24"/>
        </w:rPr>
        <w:t xml:space="preserve"> noteikšanas kārtība”, jāievērtē visas darba pieteikuma prasības, tai skaitā to realizācijai nepieciešamie resursi, pēc nepieciešamības detalizēta tehnisko risinājumu izstrādāšana, darba rasējumu izstrāde, </w:t>
      </w:r>
      <w:proofErr w:type="spellStart"/>
      <w:r w:rsidRPr="00F02678">
        <w:rPr>
          <w:rFonts w:ascii="Times New Roman" w:eastAsia="Times New Roman" w:hAnsi="Times New Roman" w:cs="Times New Roman"/>
          <w:sz w:val="24"/>
          <w:szCs w:val="24"/>
        </w:rPr>
        <w:t>izpilddokumentācijas</w:t>
      </w:r>
      <w:proofErr w:type="spellEnd"/>
      <w:r w:rsidRPr="00F02678">
        <w:rPr>
          <w:rFonts w:ascii="Times New Roman" w:eastAsia="Times New Roman" w:hAnsi="Times New Roman" w:cs="Times New Roman"/>
          <w:sz w:val="24"/>
          <w:szCs w:val="24"/>
        </w:rPr>
        <w:t xml:space="preserve"> noformēšanas izmaksas.</w:t>
      </w:r>
    </w:p>
    <w:p w14:paraId="5B1AFC1D"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Vispārīgajā vienošanā norādītās brigādes darba samaksas stundas likmes Izpildītājs nedrīkstēs paaugstināt līguma izpildes laikā. Tāmēs norādītiem izstrādājumiem/ materiāliem katra realizējamā objekta ietvaros, Pasūtītājs izvērtēs Izpildītāja piedāvātās izmaksas. Pasūtītājam ir tiesības prasīt Izpildītājam sagatavot un iesniegt izmaksu kalkulācijas.</w:t>
      </w:r>
    </w:p>
    <w:p w14:paraId="3546CA10"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Elektroniski parakstītas tāmes </w:t>
      </w:r>
      <w:r w:rsidRPr="00F02678">
        <w:rPr>
          <w:rFonts w:ascii="Times New Roman" w:eastAsia="Times New Roman" w:hAnsi="Times New Roman" w:cs="Times New Roman"/>
          <w:i/>
          <w:iCs/>
          <w:sz w:val="24"/>
          <w:szCs w:val="24"/>
        </w:rPr>
        <w:t>MS Excel</w:t>
      </w:r>
      <w:r w:rsidRPr="00F02678">
        <w:rPr>
          <w:rFonts w:ascii="Times New Roman" w:eastAsia="Times New Roman" w:hAnsi="Times New Roman" w:cs="Times New Roman"/>
          <w:sz w:val="24"/>
          <w:szCs w:val="24"/>
        </w:rPr>
        <w:t xml:space="preserve"> formātā, saglabājot aprēķinu formulas, </w:t>
      </w:r>
      <w:proofErr w:type="spellStart"/>
      <w:r w:rsidRPr="00F02678">
        <w:rPr>
          <w:rFonts w:ascii="Times New Roman" w:eastAsia="Times New Roman" w:hAnsi="Times New Roman" w:cs="Times New Roman"/>
          <w:sz w:val="24"/>
          <w:szCs w:val="24"/>
        </w:rPr>
        <w:t>jāiesūta</w:t>
      </w:r>
      <w:proofErr w:type="spellEnd"/>
      <w:r w:rsidRPr="00F02678">
        <w:rPr>
          <w:rFonts w:ascii="Times New Roman" w:eastAsia="Times New Roman" w:hAnsi="Times New Roman" w:cs="Times New Roman"/>
          <w:sz w:val="24"/>
          <w:szCs w:val="24"/>
        </w:rPr>
        <w:t xml:space="preserve"> uz Pasūtītāja norādītajām e-pasta adresēm.</w:t>
      </w:r>
    </w:p>
    <w:p w14:paraId="77C2A65E"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Izpildītājam sagatavojot piedāvājumu vai veicot Būvdarbus bez saskaņošanas ar Pasūtītāju nav pieļaujama jaunu pozīciju un apjomu iekļaušana tāmē, kā arī esošo ignorēšana vai mainīšana (tajā skaitā, ja tiek attiecināts attiecīgajiem Būvdarbiem - darbu un saistību izmaksas, par ko projektā nav paredzēta atsevišķa samaksa (kas nav iekļauti būvdarbu sarakstā kā atsevišķas pozīcijas).</w:t>
      </w:r>
    </w:p>
    <w:p w14:paraId="01756D32"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Ja darba uzdevumā, vai tāmē ir standarta vai kāda cita norāde uz specifisku preču izcelsmi, īpašu procesu, tad Izpildītājs piedāvājumā var piedāvāt un norādīt ekvivalentu atbilstību ekvivalentiem standartiem, kas atbilst darba uzdevuma prasībām un parametriem un nodrošina prasīto darbību.</w:t>
      </w:r>
    </w:p>
    <w:p w14:paraId="10EAD32F"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Tāmē konkrēti norādītiem materiāliem, iekārtām, būvizstrādājumiem var piedāvāt ekvivalentu, iepriekš saskaņojot to ar Pasūtītāju un par to iesniedzot būtisko tehniski </w:t>
      </w:r>
      <w:r w:rsidRPr="00F02678">
        <w:rPr>
          <w:rFonts w:ascii="Times New Roman" w:eastAsia="Times New Roman" w:hAnsi="Times New Roman" w:cs="Times New Roman"/>
          <w:sz w:val="24"/>
          <w:szCs w:val="24"/>
        </w:rPr>
        <w:lastRenderedPageBreak/>
        <w:t>parametru salīdzinājumu, ražotāja dokumentāciju vai kompetentas institūcijas izsniegtu apliecinājumu par pārbaudes rezultātiem.</w:t>
      </w:r>
    </w:p>
    <w:p w14:paraId="1BB47883"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Izpildītājiem visas būtiskās iekārtas un to komponentes, pirms to piegādes ir jāsaskaņo ar Pasūtītāju. </w:t>
      </w:r>
    </w:p>
    <w:p w14:paraId="757FEEAC"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Izpildītājs ir atbildīgs par precīzu darbu tehnoloģijas izvēli (to saskaņojot ar Pasūtītāju), saderīgu materiālu, darbarīku, aprīkojuma un mehānismu pielietošanu. </w:t>
      </w:r>
    </w:p>
    <w:p w14:paraId="47F44411" w14:textId="77777777" w:rsidR="002346F7" w:rsidRPr="00E74509"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E74509">
        <w:rPr>
          <w:rFonts w:ascii="Times New Roman" w:eastAsia="Times New Roman" w:hAnsi="Times New Roman" w:cs="Times New Roman"/>
          <w:sz w:val="24"/>
          <w:szCs w:val="24"/>
        </w:rPr>
        <w:t>Izpildītājam, kā profesionālam darbu izpildītājam, ir jāparedz visi darbi, iekārtas vai materiāli, kuru izpildes vai pielietojuma nepieciešamība objektīvi izriet no darba uzdevuma un kas ir tehnoloģiski nepieciešami līgumā paredzēto darbu pienācīgai izpildei.</w:t>
      </w:r>
    </w:p>
    <w:p w14:paraId="00E420EA" w14:textId="77777777" w:rsidR="002346F7" w:rsidRPr="00E74509" w:rsidRDefault="002346F7" w:rsidP="00B41A1D">
      <w:pPr>
        <w:numPr>
          <w:ilvl w:val="0"/>
          <w:numId w:val="32"/>
        </w:numPr>
        <w:spacing w:after="0" w:line="240" w:lineRule="auto"/>
        <w:contextualSpacing/>
        <w:rPr>
          <w:rFonts w:ascii="Times New Roman" w:eastAsia="Times New Roman" w:hAnsi="Times New Roman" w:cs="Times New Roman"/>
          <w:sz w:val="24"/>
          <w:szCs w:val="24"/>
        </w:rPr>
      </w:pPr>
      <w:r w:rsidRPr="00E74509">
        <w:rPr>
          <w:rFonts w:ascii="Times New Roman" w:eastAsia="Times New Roman" w:hAnsi="Times New Roman" w:cs="Times New Roman"/>
          <w:sz w:val="24"/>
          <w:szCs w:val="24"/>
        </w:rPr>
        <w:t>Darbu rezultātā objektam nodarītie bojājumi vai arī citi zaudējumi, kas radušies Izpildītāja darbības vai bezdarbības rezultātā, jānovērš par saviem līdzekļiem.</w:t>
      </w:r>
    </w:p>
    <w:p w14:paraId="4ACF513A"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Visas saistītās izmaksas ir jāiekļauj Izpildītāja iesniegtajā piedāvājumā.</w:t>
      </w:r>
    </w:p>
    <w:p w14:paraId="0E6BFBF6"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Izpildītāja pienākums ir nodot Pasūtītājam lietošanai gatavu objektu. Gadījumos, ja to paredz konkrēta objekta darba uzdevums – Izpildītājs ir atbildīgs, ka objekta funkcionēšana ir pārbaudīta un objekts nodots ekspluatācijā. </w:t>
      </w:r>
    </w:p>
    <w:p w14:paraId="5FADBBCC"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Izpildītājs ir materiāli atbildīgs par zaudējumu (bojājumu) radīšanu Pasūtītāja īpašumam.</w:t>
      </w:r>
    </w:p>
    <w:p w14:paraId="270A5A20"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Attiecībā par telpu grupām, kurās nepieciešams veikt darbus, kā arī par iespējamajiem apgrūtinājumiem un īpašām prasībām, Izpildītāju informēs Pasūtītāja pilnvarotā persona.</w:t>
      </w:r>
    </w:p>
    <w:p w14:paraId="53304F5F" w14:textId="77777777" w:rsidR="002346F7" w:rsidRPr="00F02678" w:rsidRDefault="002346F7" w:rsidP="002346F7">
      <w:pPr>
        <w:spacing w:after="0" w:line="240" w:lineRule="auto"/>
        <w:jc w:val="both"/>
        <w:rPr>
          <w:rFonts w:ascii="Times New Roman" w:eastAsia="Times New Roman" w:hAnsi="Times New Roman" w:cs="Times New Roman"/>
          <w:b/>
          <w:bCs/>
          <w:sz w:val="24"/>
          <w:szCs w:val="24"/>
        </w:rPr>
      </w:pPr>
      <w:r w:rsidRPr="00F02678">
        <w:rPr>
          <w:rFonts w:ascii="Times New Roman" w:eastAsia="Times New Roman" w:hAnsi="Times New Roman" w:cs="Times New Roman"/>
          <w:b/>
          <w:bCs/>
          <w:sz w:val="24"/>
          <w:szCs w:val="24"/>
        </w:rPr>
        <w:t>Prasības darbu veikšana, saskaņošana un organizēšana.</w:t>
      </w:r>
    </w:p>
    <w:p w14:paraId="7F61CFDE"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Izpildītājam jāievēro Latvijas Republikas spēkā esošās būvniecības, darba drošības un darba aizsardzības normas un noteikumi.</w:t>
      </w:r>
    </w:p>
    <w:p w14:paraId="6670681D"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Darbu izpildes laikā Izpildītājs ir atbildīgs par Pasūtītāja teritorijas  un ēku iekšējās kārtības noteikumu, darba drošības, elektrodrošības un ugunsdrošības prasību ievērošanu. Pasūtītāja pārstāvis norāda kontaktpersonu, kas veic instruktāžu un Izpildītāja atbildīgās personas parakstās instruktāžas žurnālā par apmācībām un noteikumu ievērošanu.</w:t>
      </w:r>
    </w:p>
    <w:p w14:paraId="0157131B"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Pirms būvdarbu uzsākšanas Izpildītājam rūpīgi jāiepazīstas ar darbu veikšanas zonu, esošo situāciju, jāizstrādā Darbu veikšanas projekts.</w:t>
      </w:r>
    </w:p>
    <w:p w14:paraId="04849BE0"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Darbu laikā Izpildītājam  ir jānodrošina, ka dēļ darbu izpildes netiek traucēta pārējās ēkas lietotāju funkcionālā darbība, jāievēro tīrība un kārtība darbu veikšanas zonā, kā arī teritorijā, ko ietekmē darbu izpilde (izbraukšana/iebraukšana). Izpildītājs ir pilnībā atbildīgs par atbilstošu brīdinājuma zīmju, telpu norobežošanas, inženierkomunikāciju nosegšanu un pasargāšanu no putekļiem, teritorijas transporta un gājēju kustības funkciju nepārtrauktību, ciktāl tas attiecas uz realizējamā objekta darbu zonu.</w:t>
      </w:r>
    </w:p>
    <w:p w14:paraId="6E5C822B"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Izpildītājs ir atbildīgs par darbu izpildes procesa saskaņošanu Pasūtītāja pārstāvi, savlaicīgi plānojot troksni un vibrācijas izraisošus darbus </w:t>
      </w:r>
      <w:proofErr w:type="spellStart"/>
      <w:r w:rsidRPr="00F02678">
        <w:rPr>
          <w:rFonts w:ascii="Times New Roman" w:eastAsia="Times New Roman" w:hAnsi="Times New Roman" w:cs="Times New Roman"/>
          <w:sz w:val="24"/>
          <w:szCs w:val="24"/>
        </w:rPr>
        <w:t>inženierkomunikkāciju</w:t>
      </w:r>
      <w:proofErr w:type="spellEnd"/>
      <w:r w:rsidRPr="00F02678">
        <w:rPr>
          <w:rFonts w:ascii="Times New Roman" w:eastAsia="Times New Roman" w:hAnsi="Times New Roman" w:cs="Times New Roman"/>
          <w:sz w:val="24"/>
          <w:szCs w:val="24"/>
        </w:rPr>
        <w:t xml:space="preserve"> pieslēgšanas un pārslēgšanās darbus.</w:t>
      </w:r>
    </w:p>
    <w:p w14:paraId="6DFA8DE2"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Izpildītājs nodrošina operatīvu informācijas apriti par būvdarbu veikšanai nepieciešamā transporta, tehnikas, būvmateriālu piegādes vai cita aprīkojuma ievešanu teritorijā, iesniedzot Pasūtītāja norādītai kontaktpersonai transporta reģistrācijas numuru  pirms darbu uzsākšanas ne vēlāk kā</w:t>
      </w:r>
      <w:r>
        <w:rPr>
          <w:rFonts w:ascii="Times New Roman" w:eastAsia="Times New Roman" w:hAnsi="Times New Roman" w:cs="Times New Roman"/>
          <w:sz w:val="24"/>
          <w:szCs w:val="24"/>
        </w:rPr>
        <w:t xml:space="preserve"> 3</w:t>
      </w:r>
      <w:r w:rsidRPr="00F026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(trīs) darba dienas</w:t>
      </w:r>
      <w:r w:rsidRPr="00F02678">
        <w:rPr>
          <w:rFonts w:ascii="Times New Roman" w:eastAsia="Times New Roman" w:hAnsi="Times New Roman" w:cs="Times New Roman"/>
          <w:sz w:val="24"/>
          <w:szCs w:val="24"/>
        </w:rPr>
        <w:t xml:space="preserve"> pirms transporta iebraukšanas teritorijā. Izpildītāja vieglo transporta līdzekļu novietošana teritorijā būvdarbu veikšanas laikā nav atļauta.</w:t>
      </w:r>
    </w:p>
    <w:p w14:paraId="40220506"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Veicot darbus (kā arī demontāžas darbus), būvgruži jāizved no Pasūtītāja teritorijas un jāutilizē būvgružiem paredzētā atkritumu poligonā. Trokšņu un putekļu izdalīšanās jāsamazina līdz minimumam. Izpildītājs ir atbildīgs par būvgružu utilizēšanu atbilstoši likumdošanas prasībām, noslēdzot attiecīgu atkritumu apsaimniekošanas pakalpojumu līgumu;</w:t>
      </w:r>
    </w:p>
    <w:p w14:paraId="74277CA3"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lastRenderedPageBreak/>
        <w:t>Izpildītājs veic visus darbus, piesaistot nepieciešamo darbaspēku, tehniku, aprīkojumu, darbarīkiem un materiāliem.</w:t>
      </w:r>
    </w:p>
    <w:p w14:paraId="29E561AB"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Pirms darbu uzsākšanas, Izpildītājs iesniedz Pasūtītājam personāla sarakstu, kas tiks nodarbināti izbūves darbos. </w:t>
      </w:r>
    </w:p>
    <w:p w14:paraId="5FE098B0"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Pēc darbu pabeigšanas un testēšanas </w:t>
      </w:r>
      <w:bookmarkStart w:id="16" w:name="_Hlk139889133"/>
      <w:r w:rsidRPr="00F02678">
        <w:rPr>
          <w:rFonts w:ascii="Times New Roman" w:eastAsia="Times New Roman" w:hAnsi="Times New Roman" w:cs="Times New Roman"/>
          <w:sz w:val="24"/>
          <w:szCs w:val="24"/>
        </w:rPr>
        <w:t>Izpildītājam</w:t>
      </w:r>
      <w:bookmarkEnd w:id="16"/>
      <w:r w:rsidRPr="00F02678">
        <w:rPr>
          <w:rFonts w:ascii="Times New Roman" w:eastAsia="Times New Roman" w:hAnsi="Times New Roman" w:cs="Times New Roman"/>
          <w:sz w:val="24"/>
          <w:szCs w:val="24"/>
        </w:rPr>
        <w:t xml:space="preserve">  jāaizvāc visi būvgruži un liekie materiāli. Izpildītājam ir pienākums sagatavot visas telpas, iekārtas un inventāru ekspluatācijai – iztīrīt no visiem gružiem, netīrumiem un putekļiem, kas radušies darbu procesā.</w:t>
      </w:r>
    </w:p>
    <w:p w14:paraId="464E8149" w14:textId="77777777" w:rsidR="002346F7" w:rsidRPr="00F02678" w:rsidRDefault="002346F7" w:rsidP="002346F7">
      <w:pPr>
        <w:spacing w:after="0" w:line="240" w:lineRule="auto"/>
        <w:jc w:val="both"/>
        <w:rPr>
          <w:rFonts w:ascii="Times New Roman" w:eastAsia="Times New Roman" w:hAnsi="Times New Roman" w:cs="Times New Roman"/>
          <w:b/>
          <w:bCs/>
          <w:sz w:val="24"/>
          <w:szCs w:val="24"/>
        </w:rPr>
      </w:pPr>
      <w:r w:rsidRPr="00F02678">
        <w:rPr>
          <w:rFonts w:ascii="Times New Roman" w:eastAsia="Times New Roman" w:hAnsi="Times New Roman" w:cs="Times New Roman"/>
          <w:b/>
          <w:bCs/>
          <w:sz w:val="24"/>
          <w:szCs w:val="24"/>
        </w:rPr>
        <w:t xml:space="preserve">Prasības esošajām komunikācijām. </w:t>
      </w:r>
    </w:p>
    <w:p w14:paraId="4CC2B632"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lang w:eastAsia="lv-LV"/>
        </w:rPr>
        <w:t xml:space="preserve">Izpildītājam jānodrošina </w:t>
      </w:r>
      <w:r>
        <w:rPr>
          <w:rFonts w:ascii="Times New Roman" w:eastAsia="Times New Roman" w:hAnsi="Times New Roman" w:cs="Times New Roman"/>
          <w:sz w:val="24"/>
          <w:szCs w:val="24"/>
          <w:lang w:eastAsia="lv-LV"/>
        </w:rPr>
        <w:t>vājstrāvas</w:t>
      </w:r>
      <w:r w:rsidRPr="00F02678">
        <w:rPr>
          <w:rFonts w:ascii="Times New Roman" w:eastAsia="Times New Roman" w:hAnsi="Times New Roman" w:cs="Times New Roman"/>
          <w:sz w:val="24"/>
          <w:szCs w:val="24"/>
          <w:lang w:eastAsia="lv-LV"/>
        </w:rPr>
        <w:t xml:space="preserve"> kabeļu, elektrības vadu vai citu būvlaukumā </w:t>
      </w:r>
      <w:r w:rsidRPr="00F02678">
        <w:rPr>
          <w:rFonts w:ascii="Times New Roman" w:eastAsia="Times New Roman" w:hAnsi="Times New Roman" w:cs="Times New Roman"/>
          <w:sz w:val="24"/>
          <w:szCs w:val="24"/>
        </w:rPr>
        <w:t>esošo komunikāciju uzturēšanu un aizsardzību, visus komunikāciju bojājumus novēršot par saviem līdzekļiem.</w:t>
      </w:r>
    </w:p>
    <w:p w14:paraId="64D46C7C"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Gadījumā, ja Izpildītāja vainas dēļ tiek bojātas elektrības vai </w:t>
      </w:r>
      <w:r>
        <w:rPr>
          <w:rFonts w:ascii="Times New Roman" w:eastAsia="Times New Roman" w:hAnsi="Times New Roman" w:cs="Times New Roman"/>
          <w:sz w:val="24"/>
          <w:szCs w:val="24"/>
        </w:rPr>
        <w:t>vājstrāvas</w:t>
      </w:r>
      <w:r w:rsidRPr="00F02678">
        <w:rPr>
          <w:rFonts w:ascii="Times New Roman" w:eastAsia="Times New Roman" w:hAnsi="Times New Roman" w:cs="Times New Roman"/>
          <w:sz w:val="24"/>
          <w:szCs w:val="24"/>
        </w:rPr>
        <w:t xml:space="preserve"> instalācijas (neatkarīgi no to marķējuma), Izpildītājam nekavējoties jāinformē Pasūtītāju.</w:t>
      </w:r>
    </w:p>
    <w:p w14:paraId="4452C676"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rPr>
        <w:t>Jebkuri Izpildītāja</w:t>
      </w:r>
      <w:r w:rsidRPr="00F02678">
        <w:rPr>
          <w:rFonts w:ascii="Times New Roman" w:eastAsia="Times New Roman" w:hAnsi="Times New Roman" w:cs="Times New Roman"/>
          <w:sz w:val="24"/>
          <w:szCs w:val="24"/>
          <w:lang w:eastAsia="lv-LV"/>
        </w:rPr>
        <w:t xml:space="preserve"> izraisīti bojājumi esošajās komunikācijās jāsalabo līdz sākotnējam vai labākam stāvoklim par Izpildītāja līdzekļiem.</w:t>
      </w:r>
    </w:p>
    <w:p w14:paraId="3694688C" w14:textId="77777777" w:rsidR="002346F7" w:rsidRPr="00F02678" w:rsidRDefault="002346F7" w:rsidP="002346F7">
      <w:pPr>
        <w:spacing w:after="0" w:line="240" w:lineRule="auto"/>
        <w:jc w:val="both"/>
        <w:rPr>
          <w:rFonts w:ascii="Times New Roman" w:eastAsia="Times New Roman" w:hAnsi="Times New Roman" w:cs="Times New Roman"/>
          <w:b/>
          <w:bCs/>
          <w:sz w:val="24"/>
          <w:szCs w:val="24"/>
        </w:rPr>
      </w:pPr>
      <w:r w:rsidRPr="00F02678">
        <w:rPr>
          <w:rFonts w:ascii="Times New Roman" w:eastAsia="Times New Roman" w:hAnsi="Times New Roman" w:cs="Times New Roman"/>
          <w:b/>
          <w:bCs/>
          <w:sz w:val="24"/>
          <w:szCs w:val="24"/>
        </w:rPr>
        <w:t>Prasības demontāžas darbiem.</w:t>
      </w:r>
    </w:p>
    <w:p w14:paraId="767B87DE"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Pirms demontāžas darbu uzsākšanas jāveic pasākumi esošo ēku aizsardzībai pret putekļiem, trokšņiem un vibrācijām. Veicot ekspluatējamo inženiertīklu demontāžu, ir jāveic pagaidu pasākumi to nepārtrauktas darbības nodrošināšanai.</w:t>
      </w:r>
    </w:p>
    <w:p w14:paraId="7C1834A6" w14:textId="77777777" w:rsidR="002346F7" w:rsidRPr="00F02678" w:rsidRDefault="002346F7" w:rsidP="002346F7">
      <w:pPr>
        <w:spacing w:after="0" w:line="240" w:lineRule="auto"/>
        <w:jc w:val="both"/>
        <w:rPr>
          <w:rFonts w:ascii="Times New Roman" w:eastAsia="Times New Roman" w:hAnsi="Times New Roman" w:cs="Times New Roman"/>
          <w:b/>
          <w:bCs/>
          <w:sz w:val="24"/>
          <w:szCs w:val="24"/>
        </w:rPr>
      </w:pPr>
      <w:r w:rsidRPr="00F02678">
        <w:rPr>
          <w:rFonts w:ascii="Times New Roman" w:eastAsia="Times New Roman" w:hAnsi="Times New Roman" w:cs="Times New Roman"/>
          <w:b/>
          <w:bCs/>
          <w:sz w:val="24"/>
          <w:szCs w:val="24"/>
        </w:rPr>
        <w:t>Prasības pirms darbu uzsākšana.</w:t>
      </w:r>
    </w:p>
    <w:p w14:paraId="47A8BED0"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Nepieciešamības gadījumos (piemēram, pēc Pasūtītāja vai būvuzrauga pieprasījuma), Izpildītājam  pirms darbu uzsākšanas jāveic tehniskās dokumentācijas izstrāde un saskaņošana kā piemēram, detalizācijas rasējumi un darbu veikšanas projekti. Detalizācijas risinājumu izstrādes izmaksas, kā arī darbu veikšana atbilstoši detalizētajiem risinājumiem, Izpildītājam ir jāiekļauj darbu izmaksās, sagatavojot finanšu piedāvājumu. </w:t>
      </w:r>
    </w:p>
    <w:p w14:paraId="2FAD0ACE"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Izstrādājot darba veikšanas projektu, darba rasējumus, risinājumus un izpildot būvdarbus, ņemt vērā visu projektu, kopumā rūpīgi iepazīstoties ar visām projekta daļām, piezīmēm, pielikumiem u.t.t. Par visām atkāpēm un/vai nesaistēm starp atsevišķiem dokumentiem nekavējoties informēt Pasūtītāju un projektētāju. Darba zīmējumos jāiekļauj pilns ražotāja uzstādīšanas instrukciju komplekts, t.sk. atļautās pielaides.</w:t>
      </w:r>
    </w:p>
    <w:p w14:paraId="1C844120"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Pirms darbu uzsākšanas, Izpildītājam jāizstrādā un jāsaskaņo ar Pasūtītāju un būvuzraugu (ja tāds tiek attiecināts attiecīgajiem būvdarbiem): </w:t>
      </w:r>
    </w:p>
    <w:p w14:paraId="18C33C9F" w14:textId="77777777" w:rsidR="002346F7" w:rsidRPr="00F02678" w:rsidRDefault="002346F7" w:rsidP="00B41A1D">
      <w:pPr>
        <w:numPr>
          <w:ilvl w:val="1"/>
          <w:numId w:val="37"/>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Kalendārais darbu veikšanas grafiks pa darbu veidiem (intervāls – 1 kalendārā nedēļa) un jāsaskaņo tas ar Pasūtītāju;</w:t>
      </w:r>
    </w:p>
    <w:p w14:paraId="14F96AFE" w14:textId="77777777" w:rsidR="002346F7" w:rsidRPr="00F02678" w:rsidRDefault="002346F7" w:rsidP="00B41A1D">
      <w:pPr>
        <w:numPr>
          <w:ilvl w:val="1"/>
          <w:numId w:val="37"/>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Naudas plūsmas grafiks pa mēnešiem;</w:t>
      </w:r>
    </w:p>
    <w:p w14:paraId="3F8A53D6" w14:textId="77777777" w:rsidR="002346F7" w:rsidRPr="00F02678" w:rsidRDefault="002346F7" w:rsidP="00B41A1D">
      <w:pPr>
        <w:numPr>
          <w:ilvl w:val="1"/>
          <w:numId w:val="37"/>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rPr>
        <w:t>Person</w:t>
      </w:r>
      <w:r w:rsidRPr="00F02678">
        <w:rPr>
          <w:rFonts w:ascii="Times New Roman" w:eastAsia="Times New Roman" w:hAnsi="Times New Roman" w:cs="Times New Roman"/>
          <w:sz w:val="24"/>
          <w:szCs w:val="24"/>
          <w:lang w:eastAsia="lv-LV"/>
        </w:rPr>
        <w:t>āla saraksts, kontakti, atbildības jomas.</w:t>
      </w:r>
    </w:p>
    <w:p w14:paraId="38BF101C" w14:textId="77777777" w:rsidR="002346F7" w:rsidRPr="00F02678" w:rsidRDefault="002346F7" w:rsidP="002346F7">
      <w:pPr>
        <w:spacing w:after="0" w:line="240" w:lineRule="auto"/>
        <w:jc w:val="both"/>
        <w:rPr>
          <w:rFonts w:ascii="Times New Roman" w:eastAsia="Times New Roman" w:hAnsi="Times New Roman" w:cs="Times New Roman"/>
          <w:b/>
          <w:bCs/>
          <w:sz w:val="24"/>
          <w:szCs w:val="24"/>
        </w:rPr>
      </w:pPr>
      <w:r w:rsidRPr="00F02678">
        <w:rPr>
          <w:rFonts w:ascii="Times New Roman" w:eastAsia="Times New Roman" w:hAnsi="Times New Roman" w:cs="Times New Roman"/>
          <w:b/>
          <w:bCs/>
          <w:sz w:val="24"/>
          <w:szCs w:val="24"/>
        </w:rPr>
        <w:t>Vispārējs būvdarbu procesa apraksts.</w:t>
      </w:r>
    </w:p>
    <w:p w14:paraId="14D9D412"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Pirms segtā darba vai nozīmīgo konstrukciju izbūves darba nodošanas, to jāpieņem un tā kvalitāte jāpārbauda atbildīgajam darbu vadītājam.</w:t>
      </w:r>
    </w:p>
    <w:p w14:paraId="03A97E79"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Pasūtītāja pārstāvjiem, ir tiesības jebkurā laikā apmeklēt un uzturēties darba izpildes vietā. </w:t>
      </w:r>
    </w:p>
    <w:p w14:paraId="1865A9D2"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Izpildītājam ir pienākums pēc būvuzrauga (ja tāds tiek attiecināts attiecīgajiem būvdarbiem) norādījumiem veikt pārbaudes vai piedalīties to veikšanā. Veiktajām pārbaudēm ir jābūt dokumentētām un pārbaužu rezultāti ir jāiesniedz Pasūtītājam.</w:t>
      </w:r>
    </w:p>
    <w:p w14:paraId="0F30AA2B"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rPr>
        <w:t>Darbu izpildes laikā var tikt veiktas atkārtotas pārbaudes. Atkārtotā pārbaude tiek veikta pēc</w:t>
      </w:r>
      <w:r w:rsidRPr="00F02678">
        <w:rPr>
          <w:rFonts w:ascii="Times New Roman" w:eastAsia="Times New Roman" w:hAnsi="Times New Roman" w:cs="Times New Roman"/>
          <w:sz w:val="24"/>
          <w:szCs w:val="24"/>
          <w:lang w:eastAsia="lv-LV"/>
        </w:rPr>
        <w:t xml:space="preserve"> konstatēto trūkumu novēršanas  un tās apmaksā Izpildītājs.</w:t>
      </w:r>
    </w:p>
    <w:p w14:paraId="58FCF508"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t>Būvdarbu rezultātā objektam nodarītie bojājumi vai arī citi zaudējumi, kas radušies būvnieka darbības vai bezdarbības rezultātā, iespējamajam Izpildītājam jānovērš par saviem līdzekļiem.</w:t>
      </w:r>
    </w:p>
    <w:p w14:paraId="7B5123B2"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lastRenderedPageBreak/>
        <w:t>Izpildītājs nodrošina garantiju uzstādītajām iekārtām ne mazāk kā 24 (divdesmit četrus) mēnešus. Tehniskajā specifikācijā atsevišķos gadījumos garantijas termiņš iekārtām var tikt noteikts vairāk par 24 mēnešiem.</w:t>
      </w:r>
    </w:p>
    <w:p w14:paraId="72D3642A" w14:textId="77777777" w:rsidR="002346F7" w:rsidRPr="00F02678" w:rsidRDefault="002346F7" w:rsidP="002346F7">
      <w:pPr>
        <w:spacing w:after="0" w:line="240" w:lineRule="auto"/>
        <w:jc w:val="both"/>
        <w:rPr>
          <w:rFonts w:ascii="Times New Roman" w:eastAsia="Times New Roman" w:hAnsi="Times New Roman" w:cs="Times New Roman"/>
          <w:b/>
          <w:bCs/>
          <w:sz w:val="24"/>
          <w:szCs w:val="24"/>
        </w:rPr>
      </w:pPr>
      <w:r w:rsidRPr="00F02678">
        <w:rPr>
          <w:rFonts w:ascii="Times New Roman" w:eastAsia="Times New Roman" w:hAnsi="Times New Roman" w:cs="Times New Roman"/>
          <w:b/>
          <w:bCs/>
          <w:sz w:val="24"/>
          <w:szCs w:val="24"/>
        </w:rPr>
        <w:t>Prasības elektroapgādei.</w:t>
      </w:r>
    </w:p>
    <w:p w14:paraId="32B68CE1"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lang w:eastAsia="lv-LV"/>
        </w:rPr>
        <w:t xml:space="preserve">Avārijas apgaismei paredzēt tos pašus gaismekļus, kuri ir darba apgaismei. Normālā darba režīmā gaismekļus pielieto darba apgaismei, avārijas režīmā tie kalpo </w:t>
      </w:r>
      <w:r w:rsidRPr="00F02678">
        <w:rPr>
          <w:rFonts w:ascii="Times New Roman" w:eastAsia="Times New Roman" w:hAnsi="Times New Roman" w:cs="Times New Roman"/>
          <w:sz w:val="24"/>
          <w:szCs w:val="24"/>
        </w:rPr>
        <w:t>avārijas apgaismei. Avārijas gaismekļi jāparedz ar iebūvētiem autonomiem akumulatoriem, gaismekļi jāmarķē, lai ekspluatācijas apkopju laikā tos būtu iespējams identificēt. Marķējuma veidu saskaņot ar interjera daļas projektētājiem. Apgaismes līmeni izvēlas atbilstoši  LVS-EN 1838:2021 standarta prasībām.</w:t>
      </w:r>
    </w:p>
    <w:p w14:paraId="204763B0"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rPr>
        <w:t>Evakuācijas apgaismei jānodrošina evakuācijas ceļu izgaismošanu evakuācijas laikā. Evakuācijas apgaismes gaismeklis, kas atbilst EN 60598-2-22 prasībām, jāparedz izvietot tā, lai nodrošinātu nepieciešamo apgaismojuma līmeni 1 lx visu izejas durvju tuvumā un vietās, kur jāpievērš uzmanība potenciālai bīstamībai vai drošības aprīkojumam. Evakuācijas ceļa norādei ir jābūt ar uzlīmētu zaļu trafaretu, kuram ir balts uzraksts „IZEJA” vai bulta. Norādei ir jābūt labi saskatāmai un simboliem ir jābūt atpazīstamiem</w:t>
      </w:r>
      <w:r w:rsidRPr="00F02678">
        <w:rPr>
          <w:rFonts w:ascii="Times New Roman" w:eastAsia="Times New Roman" w:hAnsi="Times New Roman" w:cs="Times New Roman"/>
          <w:sz w:val="24"/>
          <w:szCs w:val="24"/>
          <w:lang w:eastAsia="lv-LV"/>
        </w:rPr>
        <w:t xml:space="preserve"> vismaz 20 m attālumā. Avārijas un evakuācijas apgaismes gaismekļiem jāatbilst LVS EN 60598-2-22 prasībām. Šiem gaismekļiem ir jābūt aprīkotiem ar autonomās barošanas akumulatoriem, kuri nodrošina gaismekļa autonomu darbību 1 stundu.</w:t>
      </w:r>
    </w:p>
    <w:p w14:paraId="6DC82982" w14:textId="77777777" w:rsidR="002346F7" w:rsidRPr="00F02678" w:rsidRDefault="002346F7" w:rsidP="002346F7">
      <w:pPr>
        <w:spacing w:after="0" w:line="240" w:lineRule="auto"/>
        <w:jc w:val="both"/>
        <w:rPr>
          <w:rFonts w:ascii="Times New Roman" w:eastAsia="Times New Roman" w:hAnsi="Times New Roman" w:cs="Times New Roman"/>
          <w:b/>
          <w:bCs/>
          <w:sz w:val="24"/>
          <w:szCs w:val="24"/>
        </w:rPr>
      </w:pPr>
      <w:r w:rsidRPr="00F02678">
        <w:rPr>
          <w:rFonts w:ascii="Times New Roman" w:eastAsia="Times New Roman" w:hAnsi="Times New Roman" w:cs="Times New Roman"/>
          <w:b/>
          <w:bCs/>
          <w:sz w:val="24"/>
          <w:szCs w:val="24"/>
        </w:rPr>
        <w:t>Prasības vājstrāvu sistēmām.</w:t>
      </w:r>
    </w:p>
    <w:p w14:paraId="32ED4083"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ESS sistēmu vadu un kabeļu montāžu paredzēt uz kabeļu plauktiem, kas paredzēti ESS sistēmām (atsevišķi no citiem elektrokabeļiem), pa vājstrāvu līnijām nodalītām trasēm, ievērojot normatīvajos aktos paredzētos attālumus. </w:t>
      </w:r>
    </w:p>
    <w:p w14:paraId="52D0A4CD"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Saskaņā ar Latvijas būvnormatīvu LBN 262-05 „Elektronisko sakaru tīkli” jāievēro minimālie pieļaujamie attālumi starp </w:t>
      </w:r>
      <w:proofErr w:type="spellStart"/>
      <w:r w:rsidRPr="00F02678">
        <w:rPr>
          <w:rFonts w:ascii="Times New Roman" w:eastAsia="Times New Roman" w:hAnsi="Times New Roman" w:cs="Times New Roman"/>
          <w:sz w:val="24"/>
          <w:szCs w:val="24"/>
        </w:rPr>
        <w:t>elektroinstlācijas</w:t>
      </w:r>
      <w:proofErr w:type="spellEnd"/>
      <w:r w:rsidRPr="00F02678">
        <w:rPr>
          <w:rFonts w:ascii="Times New Roman" w:eastAsia="Times New Roman" w:hAnsi="Times New Roman" w:cs="Times New Roman"/>
          <w:sz w:val="24"/>
          <w:szCs w:val="24"/>
        </w:rPr>
        <w:t xml:space="preserve"> un vājstrāvu tīklu kabeļiem:</w:t>
      </w:r>
    </w:p>
    <w:p w14:paraId="294F23B1" w14:textId="77777777" w:rsidR="002346F7" w:rsidRPr="00F02678" w:rsidRDefault="002346F7" w:rsidP="00B41A1D">
      <w:pPr>
        <w:numPr>
          <w:ilvl w:val="1"/>
          <w:numId w:val="35"/>
        </w:numPr>
        <w:spacing w:after="120" w:line="240" w:lineRule="auto"/>
        <w:contextualSpacing/>
        <w:jc w:val="both"/>
        <w:rPr>
          <w:rFonts w:ascii="Times New Roman" w:eastAsia="Calibri" w:hAnsi="Times New Roman" w:cs="Times New Roman"/>
          <w:sz w:val="24"/>
          <w:szCs w:val="24"/>
          <w:lang w:eastAsia="lv-LV"/>
        </w:rPr>
      </w:pPr>
      <w:proofErr w:type="spellStart"/>
      <w:r w:rsidRPr="00F02678">
        <w:rPr>
          <w:rFonts w:ascii="Times New Roman" w:eastAsia="Times New Roman" w:hAnsi="Times New Roman" w:cs="Times New Roman"/>
          <w:sz w:val="24"/>
          <w:szCs w:val="24"/>
          <w:lang w:eastAsia="lv-LV"/>
        </w:rPr>
        <w:t>Neekranēts</w:t>
      </w:r>
      <w:proofErr w:type="spellEnd"/>
      <w:r w:rsidRPr="00F02678">
        <w:rPr>
          <w:rFonts w:ascii="Times New Roman" w:eastAsia="Times New Roman" w:hAnsi="Times New Roman" w:cs="Times New Roman"/>
          <w:sz w:val="24"/>
          <w:szCs w:val="24"/>
          <w:lang w:eastAsia="lv-LV"/>
        </w:rPr>
        <w:t xml:space="preserve"> elektrokabelis un </w:t>
      </w:r>
      <w:proofErr w:type="spellStart"/>
      <w:r w:rsidRPr="00F02678">
        <w:rPr>
          <w:rFonts w:ascii="Times New Roman" w:eastAsia="Times New Roman" w:hAnsi="Times New Roman" w:cs="Times New Roman"/>
          <w:sz w:val="24"/>
          <w:szCs w:val="24"/>
          <w:lang w:eastAsia="lv-LV"/>
        </w:rPr>
        <w:t>neekranēts</w:t>
      </w:r>
      <w:proofErr w:type="spellEnd"/>
      <w:r w:rsidRPr="00F02678">
        <w:rPr>
          <w:rFonts w:ascii="Times New Roman" w:eastAsia="Times New Roman" w:hAnsi="Times New Roman" w:cs="Times New Roman"/>
          <w:sz w:val="24"/>
          <w:szCs w:val="24"/>
          <w:lang w:eastAsia="lv-LV"/>
        </w:rPr>
        <w:t xml:space="preserve"> elektronisko sakaru kabelis – 200 mm;</w:t>
      </w:r>
    </w:p>
    <w:p w14:paraId="5C190142" w14:textId="77777777" w:rsidR="002346F7" w:rsidRPr="00F02678" w:rsidRDefault="002346F7" w:rsidP="00B41A1D">
      <w:pPr>
        <w:numPr>
          <w:ilvl w:val="1"/>
          <w:numId w:val="35"/>
        </w:numPr>
        <w:spacing w:after="120" w:line="240" w:lineRule="auto"/>
        <w:contextualSpacing/>
        <w:jc w:val="both"/>
        <w:rPr>
          <w:rFonts w:ascii="Times New Roman" w:eastAsia="Calibri" w:hAnsi="Times New Roman" w:cs="Times New Roman"/>
          <w:sz w:val="24"/>
          <w:szCs w:val="24"/>
          <w:lang w:eastAsia="lv-LV"/>
        </w:rPr>
      </w:pPr>
      <w:proofErr w:type="spellStart"/>
      <w:r w:rsidRPr="00F02678">
        <w:rPr>
          <w:rFonts w:ascii="Times New Roman" w:eastAsia="Times New Roman" w:hAnsi="Times New Roman" w:cs="Times New Roman"/>
          <w:sz w:val="24"/>
          <w:szCs w:val="24"/>
          <w:lang w:eastAsia="lv-LV"/>
        </w:rPr>
        <w:t>Neekranēts</w:t>
      </w:r>
      <w:proofErr w:type="spellEnd"/>
      <w:r w:rsidRPr="00F02678">
        <w:rPr>
          <w:rFonts w:ascii="Times New Roman" w:eastAsia="Times New Roman" w:hAnsi="Times New Roman" w:cs="Times New Roman"/>
          <w:sz w:val="24"/>
          <w:szCs w:val="24"/>
          <w:lang w:eastAsia="lv-LV"/>
        </w:rPr>
        <w:t xml:space="preserve"> elektrokabelis un </w:t>
      </w:r>
      <w:proofErr w:type="spellStart"/>
      <w:r w:rsidRPr="00F02678">
        <w:rPr>
          <w:rFonts w:ascii="Times New Roman" w:eastAsia="Times New Roman" w:hAnsi="Times New Roman" w:cs="Times New Roman"/>
          <w:sz w:val="24"/>
          <w:szCs w:val="24"/>
          <w:lang w:eastAsia="lv-LV"/>
        </w:rPr>
        <w:t>ekranēts</w:t>
      </w:r>
      <w:proofErr w:type="spellEnd"/>
      <w:r w:rsidRPr="00F02678">
        <w:rPr>
          <w:rFonts w:ascii="Times New Roman" w:eastAsia="Times New Roman" w:hAnsi="Times New Roman" w:cs="Times New Roman"/>
          <w:sz w:val="24"/>
          <w:szCs w:val="24"/>
          <w:lang w:eastAsia="lv-LV"/>
        </w:rPr>
        <w:t xml:space="preserve"> elektronisko sakaru kabelis – 50 mm;</w:t>
      </w:r>
    </w:p>
    <w:p w14:paraId="46523783" w14:textId="77777777" w:rsidR="002346F7" w:rsidRPr="00F02678" w:rsidRDefault="002346F7" w:rsidP="00B41A1D">
      <w:pPr>
        <w:numPr>
          <w:ilvl w:val="1"/>
          <w:numId w:val="35"/>
        </w:numPr>
        <w:spacing w:after="120" w:line="240" w:lineRule="auto"/>
        <w:contextualSpacing/>
        <w:jc w:val="both"/>
        <w:rPr>
          <w:rFonts w:ascii="Times New Roman" w:eastAsia="Calibri" w:hAnsi="Times New Roman" w:cs="Times New Roman"/>
          <w:sz w:val="24"/>
          <w:szCs w:val="24"/>
          <w:lang w:eastAsia="lv-LV"/>
        </w:rPr>
      </w:pPr>
      <w:proofErr w:type="spellStart"/>
      <w:r w:rsidRPr="00F02678">
        <w:rPr>
          <w:rFonts w:ascii="Times New Roman" w:eastAsia="Times New Roman" w:hAnsi="Times New Roman" w:cs="Times New Roman"/>
          <w:sz w:val="24"/>
          <w:szCs w:val="24"/>
          <w:lang w:eastAsia="lv-LV"/>
        </w:rPr>
        <w:t>Ekranēts</w:t>
      </w:r>
      <w:proofErr w:type="spellEnd"/>
      <w:r w:rsidRPr="00F02678">
        <w:rPr>
          <w:rFonts w:ascii="Times New Roman" w:eastAsia="Times New Roman" w:hAnsi="Times New Roman" w:cs="Times New Roman"/>
          <w:sz w:val="24"/>
          <w:szCs w:val="24"/>
          <w:lang w:eastAsia="lv-LV"/>
        </w:rPr>
        <w:t xml:space="preserve"> elektrokabelis un </w:t>
      </w:r>
      <w:proofErr w:type="spellStart"/>
      <w:r w:rsidRPr="00F02678">
        <w:rPr>
          <w:rFonts w:ascii="Times New Roman" w:eastAsia="Times New Roman" w:hAnsi="Times New Roman" w:cs="Times New Roman"/>
          <w:sz w:val="24"/>
          <w:szCs w:val="24"/>
          <w:lang w:eastAsia="lv-LV"/>
        </w:rPr>
        <w:t>neekranēts</w:t>
      </w:r>
      <w:proofErr w:type="spellEnd"/>
      <w:r w:rsidRPr="00F02678">
        <w:rPr>
          <w:rFonts w:ascii="Times New Roman" w:eastAsia="Times New Roman" w:hAnsi="Times New Roman" w:cs="Times New Roman"/>
          <w:sz w:val="24"/>
          <w:szCs w:val="24"/>
          <w:lang w:eastAsia="lv-LV"/>
        </w:rPr>
        <w:t xml:space="preserve"> elektronisko sakaru kabelis – 30 mm;</w:t>
      </w:r>
    </w:p>
    <w:p w14:paraId="5B288411" w14:textId="77777777" w:rsidR="002346F7" w:rsidRPr="00F02678" w:rsidRDefault="002346F7" w:rsidP="00B41A1D">
      <w:pPr>
        <w:numPr>
          <w:ilvl w:val="1"/>
          <w:numId w:val="35"/>
        </w:numPr>
        <w:spacing w:after="120" w:line="240" w:lineRule="auto"/>
        <w:contextualSpacing/>
        <w:jc w:val="both"/>
        <w:rPr>
          <w:rFonts w:ascii="Times New Roman" w:eastAsia="Calibri" w:hAnsi="Times New Roman" w:cs="Times New Roman"/>
          <w:sz w:val="24"/>
          <w:szCs w:val="24"/>
          <w:lang w:eastAsia="lv-LV"/>
        </w:rPr>
      </w:pPr>
      <w:proofErr w:type="spellStart"/>
      <w:r w:rsidRPr="00F02678">
        <w:rPr>
          <w:rFonts w:ascii="Times New Roman" w:eastAsia="Times New Roman" w:hAnsi="Times New Roman" w:cs="Times New Roman"/>
          <w:sz w:val="24"/>
          <w:szCs w:val="24"/>
          <w:lang w:eastAsia="lv-LV"/>
        </w:rPr>
        <w:t>Ekranēts</w:t>
      </w:r>
      <w:proofErr w:type="spellEnd"/>
      <w:r w:rsidRPr="00F02678">
        <w:rPr>
          <w:rFonts w:ascii="Times New Roman" w:eastAsia="Times New Roman" w:hAnsi="Times New Roman" w:cs="Times New Roman"/>
          <w:sz w:val="24"/>
          <w:szCs w:val="24"/>
          <w:lang w:eastAsia="lv-LV"/>
        </w:rPr>
        <w:t xml:space="preserve"> elektrokabelis un </w:t>
      </w:r>
      <w:proofErr w:type="spellStart"/>
      <w:r w:rsidRPr="00F02678">
        <w:rPr>
          <w:rFonts w:ascii="Times New Roman" w:eastAsia="Times New Roman" w:hAnsi="Times New Roman" w:cs="Times New Roman"/>
          <w:sz w:val="24"/>
          <w:szCs w:val="24"/>
          <w:lang w:eastAsia="lv-LV"/>
        </w:rPr>
        <w:t>ekranēts</w:t>
      </w:r>
      <w:proofErr w:type="spellEnd"/>
      <w:r w:rsidRPr="00F02678">
        <w:rPr>
          <w:rFonts w:ascii="Times New Roman" w:eastAsia="Times New Roman" w:hAnsi="Times New Roman" w:cs="Times New Roman"/>
          <w:sz w:val="24"/>
          <w:szCs w:val="24"/>
          <w:lang w:eastAsia="lv-LV"/>
        </w:rPr>
        <w:t xml:space="preserve"> elektronisko sakaru kabelis – 0 mm.</w:t>
      </w:r>
    </w:p>
    <w:p w14:paraId="3C5F5419"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lang w:eastAsia="lv-LV"/>
        </w:rPr>
        <w:t xml:space="preserve">Vietās, kurās nav iespējami būvnormatīvā norādītie attālumi, tiek nodrošināts </w:t>
      </w:r>
      <w:proofErr w:type="spellStart"/>
      <w:r w:rsidRPr="00F02678">
        <w:rPr>
          <w:rFonts w:ascii="Times New Roman" w:eastAsia="Times New Roman" w:hAnsi="Times New Roman" w:cs="Times New Roman"/>
          <w:sz w:val="24"/>
          <w:szCs w:val="24"/>
        </w:rPr>
        <w:t>ekranējums</w:t>
      </w:r>
      <w:proofErr w:type="spellEnd"/>
      <w:r w:rsidRPr="00F02678">
        <w:rPr>
          <w:rFonts w:ascii="Times New Roman" w:eastAsia="Times New Roman" w:hAnsi="Times New Roman" w:cs="Times New Roman"/>
          <w:sz w:val="24"/>
          <w:szCs w:val="24"/>
        </w:rPr>
        <w:t xml:space="preserve"> (sazemētas metāliskās starpsienas vai citas atbilstošas </w:t>
      </w:r>
      <w:proofErr w:type="spellStart"/>
      <w:r w:rsidRPr="00F02678">
        <w:rPr>
          <w:rFonts w:ascii="Times New Roman" w:eastAsia="Times New Roman" w:hAnsi="Times New Roman" w:cs="Times New Roman"/>
          <w:sz w:val="24"/>
          <w:szCs w:val="24"/>
        </w:rPr>
        <w:t>ekranēšanas</w:t>
      </w:r>
      <w:proofErr w:type="spellEnd"/>
      <w:r w:rsidRPr="00F02678">
        <w:rPr>
          <w:rFonts w:ascii="Times New Roman" w:eastAsia="Times New Roman" w:hAnsi="Times New Roman" w:cs="Times New Roman"/>
          <w:sz w:val="24"/>
          <w:szCs w:val="24"/>
        </w:rPr>
        <w:t xml:space="preserve"> metodes).</w:t>
      </w:r>
    </w:p>
    <w:p w14:paraId="302A0758"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Pirms ESS sistēmas montāžas darbu uzsākšanas ir nepieciešams saņemt no atbildīgā projektētāja informāciju par iespējamajām izmaiņām objekta konstrukcijās un plānojuma risinājumos, kuras var būt veiktas objekta būvniecības gaitā autoruzraudzības darbu (ja tādi tiek attiecināti attiecīgajiem būvdarbiem) ietvaros. Nepieciešamības gadījumā mainot ESS sistēmu elementus un aparatūru u.c. iekārtu izvietojumu, saskaņot šos risinājumus ar vājstrāvu sistēmu projekta autoru. </w:t>
      </w:r>
    </w:p>
    <w:p w14:paraId="576880A7"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Pirms maģistrālo līniju, sadales tīklu un to posmu montāžas darbu uzsākšanas, ESS sistēmas trašu (plauktu) izvietojumu precizēt ar pārējiem būvniecības dalībniekiem t.sk. ar projektētājiem, lai nodrošinātu būvobjekta inženiertīklu savstarpējo savietojumu. </w:t>
      </w:r>
    </w:p>
    <w:p w14:paraId="5F1C5DA8"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Montējot kabeļus u.c. iekārtas, ievērot ražotāja norādījumus - minimālo kabeļa liekuma rādiusu, maksimālo stiepes spēku, spiedes (slodzes) spēku, kā arī minimālo gaisa temperatūru, kāda pieļaujama, montējot kabeļus.</w:t>
      </w:r>
    </w:p>
    <w:p w14:paraId="5E41F1D0"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Horizontālajos posmos vājstrāvu sistēmu kabeļus stiprināt vismaz katra metra trijos punktos, bet vertikālajos posmos – vismaz katra metra divos punktos. </w:t>
      </w:r>
    </w:p>
    <w:p w14:paraId="22E6951A"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Veicot ESS sistēmas instalācijas montāžu, ievērot prasības telpu interjeram, kā arī pasūtītāja rekomendācijas un tehniskā projekta risinājumus. </w:t>
      </w:r>
    </w:p>
    <w:p w14:paraId="02F2C670"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Montējot ugunsgrēka signalizācijas sistēmas kabeļus, paredzēt tos stiprināt ar ugunsdrošām skavām pie ēku nesošajām būvkonstrukcijām. Jāparedz vājstrāvu sistēmu instalācijas aizsardzība no mehāniskiem bojājumiem līdz  2,5m no grīdas līmeņa. </w:t>
      </w:r>
    </w:p>
    <w:p w14:paraId="36B36ECF"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lastRenderedPageBreak/>
        <w:t xml:space="preserve">Montējot kabeļu līnijas iekštelpās, jāievēro risinājumi, kas novērš uguns un degšanas produktu izplatīšanās iespēju pa kabeļu līniju trasēm. Visus atvērumus norobežojošās būvkonstrukcijās ar normētu ugunsizturības robežu (ugunsdrošās starpsienās un pārsegumos), kā arī vietās, kur kabeļi un vadi šķērso minētās būvkonstrukcijas, paredzēt aizpildīt ar atbilstošas ugunsizturības robežas hermetizējošiem </w:t>
      </w:r>
      <w:proofErr w:type="spellStart"/>
      <w:r w:rsidRPr="00F02678">
        <w:rPr>
          <w:rFonts w:ascii="Times New Roman" w:eastAsia="Times New Roman" w:hAnsi="Times New Roman" w:cs="Times New Roman"/>
          <w:sz w:val="24"/>
          <w:szCs w:val="24"/>
        </w:rPr>
        <w:t>degtnespējīgiem</w:t>
      </w:r>
      <w:proofErr w:type="spellEnd"/>
      <w:r w:rsidRPr="00F02678">
        <w:rPr>
          <w:rFonts w:ascii="Times New Roman" w:eastAsia="Times New Roman" w:hAnsi="Times New Roman" w:cs="Times New Roman"/>
          <w:sz w:val="24"/>
          <w:szCs w:val="24"/>
        </w:rPr>
        <w:t xml:space="preserve"> materiāliem (speciālajām ugunsdrošām mastikām u.tml.). Šim nolūkam izmantot sertificētās sistēmas un materiālus.</w:t>
      </w:r>
    </w:p>
    <w:p w14:paraId="1CAED6EB"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Visiem kabeļu un vadu </w:t>
      </w:r>
      <w:proofErr w:type="spellStart"/>
      <w:r w:rsidRPr="00F02678">
        <w:rPr>
          <w:rFonts w:ascii="Times New Roman" w:eastAsia="Times New Roman" w:hAnsi="Times New Roman" w:cs="Times New Roman"/>
          <w:sz w:val="24"/>
          <w:szCs w:val="24"/>
        </w:rPr>
        <w:t>pieslēguma</w:t>
      </w:r>
      <w:proofErr w:type="spellEnd"/>
      <w:r w:rsidRPr="00F02678">
        <w:rPr>
          <w:rFonts w:ascii="Times New Roman" w:eastAsia="Times New Roman" w:hAnsi="Times New Roman" w:cs="Times New Roman"/>
          <w:sz w:val="24"/>
          <w:szCs w:val="24"/>
        </w:rPr>
        <w:t xml:space="preserve"> galiem jābūt marķētiem, t.sk. visās sadalošajās kārbās vai kastēs (pienākošos un aizejošos). Marķējumam jābūt ērti salasāmam, ūdensizturīgam un uzrakstam izdrukātam ar lāzera printeri. Kabeļi jāmarķē visās vietās, kur kabelis maina virzienu un kabeļu galos. Kabeļiem, kuri ievietoti caurulēs, marķējumu nostiprina pie caurules. Visas sadales kārbas nepieciešams numurēt (nomarķēt).</w:t>
      </w:r>
    </w:p>
    <w:p w14:paraId="7A77A612"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Montējot kabeļus cauri sienām vai starp stāviem, tos ievietot PVC </w:t>
      </w:r>
      <w:proofErr w:type="spellStart"/>
      <w:r w:rsidRPr="00F02678">
        <w:rPr>
          <w:rFonts w:ascii="Times New Roman" w:eastAsia="Times New Roman" w:hAnsi="Times New Roman" w:cs="Times New Roman"/>
          <w:sz w:val="24"/>
          <w:szCs w:val="24"/>
        </w:rPr>
        <w:t>aizsargcaurulēs</w:t>
      </w:r>
      <w:proofErr w:type="spellEnd"/>
      <w:r w:rsidRPr="00F02678">
        <w:rPr>
          <w:rFonts w:ascii="Times New Roman" w:eastAsia="Times New Roman" w:hAnsi="Times New Roman" w:cs="Times New Roman"/>
          <w:sz w:val="24"/>
          <w:szCs w:val="24"/>
        </w:rPr>
        <w:t>, šķērsojuma vietas noblīvēt. Nedrīkst iemūrēt kabeļus būvkonstrukcijās.</w:t>
      </w:r>
    </w:p>
    <w:p w14:paraId="5B2B034A"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Gadījumā, ja montāžas laikā tiek bojātas ēku sienas, griesti vai citas celtniecības konstrukcijas, Izpildītājam tās jāatjauno iepriekšējā stāvoklī un nepieciešamības gadījumā jāveic kosmētiskais remonts.</w:t>
      </w:r>
    </w:p>
    <w:p w14:paraId="1C2A0660"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Šķērsojot sienas, nav atļauts izmantojot durvju ailas, kā arī durvju rāmjus un kārbas.</w:t>
      </w:r>
    </w:p>
    <w:p w14:paraId="13435836"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Rokas pogām ir jābūt aprīkotām ar aizsargstikliem un apzīmētām ar attiecīgām zīmēm (uzrakstiem).</w:t>
      </w:r>
    </w:p>
    <w:p w14:paraId="199BC019"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Inženiertehnisko sistēmu vadībai ugunsgrēka gadījumā un kontrolei par to darba stāvokli jāparedz adrešu moduļi. </w:t>
      </w:r>
    </w:p>
    <w:p w14:paraId="07254691"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Ugunsgrēka detektoru uzstādīšanai </w:t>
      </w:r>
      <w:proofErr w:type="spellStart"/>
      <w:r w:rsidRPr="00F02678">
        <w:rPr>
          <w:rFonts w:ascii="Times New Roman" w:eastAsia="Times New Roman" w:hAnsi="Times New Roman" w:cs="Times New Roman"/>
          <w:sz w:val="24"/>
          <w:szCs w:val="24"/>
        </w:rPr>
        <w:t>virsgriestu</w:t>
      </w:r>
      <w:proofErr w:type="spellEnd"/>
      <w:r w:rsidRPr="00F02678">
        <w:rPr>
          <w:rFonts w:ascii="Times New Roman" w:eastAsia="Times New Roman" w:hAnsi="Times New Roman" w:cs="Times New Roman"/>
          <w:sz w:val="24"/>
          <w:szCs w:val="24"/>
        </w:rPr>
        <w:t xml:space="preserve"> telpās jāpielieto LVS CEN/TS 54-14 A.5.3.8.p. noteikumi, ņemot vērā, ka </w:t>
      </w:r>
      <w:proofErr w:type="spellStart"/>
      <w:r w:rsidRPr="00F02678">
        <w:rPr>
          <w:rFonts w:ascii="Times New Roman" w:eastAsia="Times New Roman" w:hAnsi="Times New Roman" w:cs="Times New Roman"/>
          <w:sz w:val="24"/>
          <w:szCs w:val="24"/>
        </w:rPr>
        <w:t>degtspējīgo</w:t>
      </w:r>
      <w:proofErr w:type="spellEnd"/>
      <w:r w:rsidRPr="00F02678">
        <w:rPr>
          <w:rFonts w:ascii="Times New Roman" w:eastAsia="Times New Roman" w:hAnsi="Times New Roman" w:cs="Times New Roman"/>
          <w:sz w:val="24"/>
          <w:szCs w:val="24"/>
        </w:rPr>
        <w:t xml:space="preserve"> materiālu </w:t>
      </w:r>
      <w:proofErr w:type="spellStart"/>
      <w:r w:rsidRPr="00F02678">
        <w:rPr>
          <w:rFonts w:ascii="Times New Roman" w:eastAsia="Times New Roman" w:hAnsi="Times New Roman" w:cs="Times New Roman"/>
          <w:sz w:val="24"/>
          <w:szCs w:val="24"/>
        </w:rPr>
        <w:t>ugunsslodze</w:t>
      </w:r>
      <w:proofErr w:type="spellEnd"/>
      <w:r w:rsidRPr="00F02678">
        <w:rPr>
          <w:rFonts w:ascii="Times New Roman" w:eastAsia="Times New Roman" w:hAnsi="Times New Roman" w:cs="Times New Roman"/>
          <w:sz w:val="24"/>
          <w:szCs w:val="24"/>
        </w:rPr>
        <w:t xml:space="preserve"> virs </w:t>
      </w:r>
      <w:proofErr w:type="spellStart"/>
      <w:r w:rsidRPr="00F02678">
        <w:rPr>
          <w:rFonts w:ascii="Times New Roman" w:eastAsia="Times New Roman" w:hAnsi="Times New Roman" w:cs="Times New Roman"/>
          <w:sz w:val="24"/>
          <w:szCs w:val="24"/>
        </w:rPr>
        <w:t>piekārgriestiem</w:t>
      </w:r>
      <w:proofErr w:type="spellEnd"/>
      <w:r w:rsidRPr="00F02678">
        <w:rPr>
          <w:rFonts w:ascii="Times New Roman" w:eastAsia="Times New Roman" w:hAnsi="Times New Roman" w:cs="Times New Roman"/>
          <w:sz w:val="24"/>
          <w:szCs w:val="24"/>
        </w:rPr>
        <w:t xml:space="preserve"> ir mazāka par 25 MJ/m2. Ugunsgrēka detektoru apkopei, kas uzstādīti </w:t>
      </w:r>
      <w:proofErr w:type="spellStart"/>
      <w:r w:rsidRPr="00F02678">
        <w:rPr>
          <w:rFonts w:ascii="Times New Roman" w:eastAsia="Times New Roman" w:hAnsi="Times New Roman" w:cs="Times New Roman"/>
          <w:sz w:val="24"/>
          <w:szCs w:val="24"/>
        </w:rPr>
        <w:t>virsgriestu</w:t>
      </w:r>
      <w:proofErr w:type="spellEnd"/>
      <w:r w:rsidRPr="00F02678">
        <w:rPr>
          <w:rFonts w:ascii="Times New Roman" w:eastAsia="Times New Roman" w:hAnsi="Times New Roman" w:cs="Times New Roman"/>
          <w:sz w:val="24"/>
          <w:szCs w:val="24"/>
        </w:rPr>
        <w:t xml:space="preserve"> telpās, jāparedz apsekošanas lūkas vai piekļuve, noņemot saliekamo griestu moduļus.</w:t>
      </w:r>
    </w:p>
    <w:p w14:paraId="3C10E717"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Paredzēt ESS sistēmas iekārtu zemēšanu atbilstoši piemērojamo normatīvu prasībām. Zemēšanai izmantot potenciālu izlīdzināšanas un zemēšanas kopnes vai citus zemēšanas risinājumus, kas paredzēti tehniskā projekta EL daļā.</w:t>
      </w:r>
    </w:p>
    <w:p w14:paraId="6F7E42F5"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Saskaņā ar Pasūtītāja prasībām, visas ugunsdrošības sistēmas savienot kopējā sistēmā.</w:t>
      </w:r>
    </w:p>
    <w:p w14:paraId="59DB9688"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Drošības un videosistēmas jāintegrē esošajā sistēmā nodrošinot </w:t>
      </w:r>
      <w:proofErr w:type="spellStart"/>
      <w:r w:rsidRPr="00F02678">
        <w:rPr>
          <w:rFonts w:ascii="Times New Roman" w:eastAsia="Times New Roman" w:hAnsi="Times New Roman" w:cs="Times New Roman"/>
          <w:sz w:val="24"/>
          <w:szCs w:val="24"/>
        </w:rPr>
        <w:t>vizualizāciju</w:t>
      </w:r>
      <w:proofErr w:type="spellEnd"/>
      <w:r w:rsidRPr="00F02678">
        <w:rPr>
          <w:rFonts w:ascii="Times New Roman" w:eastAsia="Times New Roman" w:hAnsi="Times New Roman" w:cs="Times New Roman"/>
          <w:sz w:val="24"/>
          <w:szCs w:val="24"/>
        </w:rPr>
        <w:t xml:space="preserve"> datorsistēmā.</w:t>
      </w:r>
    </w:p>
    <w:p w14:paraId="582ABE0A"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Piekļuves kontroles sistēma tiek savienota ar esošo piekļuves kontroles sistēmu  datortīklā. </w:t>
      </w:r>
    </w:p>
    <w:p w14:paraId="7AC96F47"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rPr>
        <w:t>Automātiskās ugunsgrēka atklāšanas un trauksmes signalizācijas sistēmas montāžas darbus</w:t>
      </w:r>
      <w:r w:rsidRPr="00F02678">
        <w:rPr>
          <w:rFonts w:ascii="Times New Roman" w:eastAsia="Times New Roman" w:hAnsi="Times New Roman" w:cs="Times New Roman"/>
          <w:sz w:val="24"/>
          <w:szCs w:val="24"/>
          <w:lang w:eastAsia="lv-LV"/>
        </w:rPr>
        <w:t xml:space="preserve"> var veikt tikai kvalificēts personāls, kam ir attiecīgā pieredze un apliecinošie dokumenti šo sistēmu montāžas darbu veikšanai (būvprakses sertifikāti, būvkomersanta reģistrācijas apliecības u.c.).</w:t>
      </w:r>
    </w:p>
    <w:p w14:paraId="1CBEFB58" w14:textId="77777777" w:rsidR="002346F7" w:rsidRPr="00F02678" w:rsidRDefault="002346F7" w:rsidP="002346F7">
      <w:pPr>
        <w:spacing w:after="0" w:line="240" w:lineRule="auto"/>
        <w:jc w:val="both"/>
        <w:rPr>
          <w:rFonts w:ascii="Times New Roman" w:eastAsia="Times New Roman" w:hAnsi="Times New Roman" w:cs="Times New Roman"/>
          <w:b/>
          <w:bCs/>
          <w:sz w:val="24"/>
          <w:szCs w:val="24"/>
        </w:rPr>
      </w:pPr>
      <w:r w:rsidRPr="00F02678">
        <w:rPr>
          <w:rFonts w:ascii="Times New Roman" w:eastAsia="Times New Roman" w:hAnsi="Times New Roman" w:cs="Times New Roman"/>
          <w:b/>
          <w:bCs/>
          <w:sz w:val="24"/>
          <w:szCs w:val="24"/>
        </w:rPr>
        <w:t xml:space="preserve">Prasības </w:t>
      </w:r>
      <w:proofErr w:type="spellStart"/>
      <w:r w:rsidRPr="00F02678">
        <w:rPr>
          <w:rFonts w:ascii="Times New Roman" w:eastAsia="Times New Roman" w:hAnsi="Times New Roman" w:cs="Times New Roman"/>
          <w:b/>
          <w:bCs/>
          <w:sz w:val="24"/>
          <w:szCs w:val="24"/>
        </w:rPr>
        <w:t>izpilddokumentācijai</w:t>
      </w:r>
      <w:proofErr w:type="spellEnd"/>
      <w:r w:rsidRPr="00F02678">
        <w:rPr>
          <w:rFonts w:ascii="Times New Roman" w:eastAsia="Times New Roman" w:hAnsi="Times New Roman" w:cs="Times New Roman"/>
          <w:b/>
          <w:bCs/>
          <w:sz w:val="24"/>
          <w:szCs w:val="24"/>
        </w:rPr>
        <w:t xml:space="preserve"> un nodošanai ekspluatācijā.</w:t>
      </w:r>
    </w:p>
    <w:p w14:paraId="65BD1EE1"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proofErr w:type="spellStart"/>
      <w:r w:rsidRPr="00F02678">
        <w:rPr>
          <w:rFonts w:ascii="Times New Roman" w:eastAsia="Times New Roman" w:hAnsi="Times New Roman" w:cs="Times New Roman"/>
          <w:sz w:val="24"/>
          <w:szCs w:val="24"/>
          <w:lang w:eastAsia="lv-LV"/>
        </w:rPr>
        <w:t>Izpilddokumentācija</w:t>
      </w:r>
      <w:proofErr w:type="spellEnd"/>
      <w:r w:rsidRPr="00F02678">
        <w:rPr>
          <w:rFonts w:ascii="Times New Roman" w:eastAsia="Times New Roman" w:hAnsi="Times New Roman" w:cs="Times New Roman"/>
          <w:sz w:val="24"/>
          <w:szCs w:val="24"/>
          <w:lang w:eastAsia="lv-LV"/>
        </w:rPr>
        <w:t xml:space="preserve"> par konkrēto darbu veikšanu tiek sagatavota pirms darbu </w:t>
      </w:r>
      <w:r w:rsidRPr="00F02678">
        <w:rPr>
          <w:rFonts w:ascii="Times New Roman" w:eastAsia="Times New Roman" w:hAnsi="Times New Roman" w:cs="Times New Roman"/>
          <w:sz w:val="24"/>
          <w:szCs w:val="24"/>
        </w:rPr>
        <w:t>pieņemšanas.</w:t>
      </w:r>
    </w:p>
    <w:p w14:paraId="23569B9F"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proofErr w:type="spellStart"/>
      <w:r w:rsidRPr="00F02678">
        <w:rPr>
          <w:rFonts w:ascii="Times New Roman" w:eastAsia="Times New Roman" w:hAnsi="Times New Roman" w:cs="Times New Roman"/>
          <w:sz w:val="24"/>
          <w:szCs w:val="24"/>
        </w:rPr>
        <w:t>Izpilddokumentācijas</w:t>
      </w:r>
      <w:proofErr w:type="spellEnd"/>
      <w:r w:rsidRPr="00F02678">
        <w:rPr>
          <w:rFonts w:ascii="Times New Roman" w:eastAsia="Times New Roman" w:hAnsi="Times New Roman" w:cs="Times New Roman"/>
          <w:sz w:val="24"/>
          <w:szCs w:val="24"/>
        </w:rPr>
        <w:t xml:space="preserve"> saraksts ir koriģējams atbilstoši Būvprojekta (ja tāds tiek attiecināts attiecīgajiem būvdarbiem) risinājumiem Darbu veikšanas projekta skaņošanas laikā. Šajā dokumentā norādītais segto darbu aktu saraksts norādīts kā piemērs, segto darbu aktu faktiskais saraksts tiek precizēts Darbu veikšanas projekta saskaņošanas brīdī;</w:t>
      </w:r>
    </w:p>
    <w:p w14:paraId="4C9CDC3B"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rPr>
      </w:pPr>
      <w:proofErr w:type="spellStart"/>
      <w:r w:rsidRPr="00F02678">
        <w:rPr>
          <w:rFonts w:ascii="Times New Roman" w:eastAsia="Times New Roman" w:hAnsi="Times New Roman" w:cs="Times New Roman"/>
          <w:sz w:val="24"/>
          <w:szCs w:val="24"/>
        </w:rPr>
        <w:t>Izpilddokumentācija</w:t>
      </w:r>
      <w:proofErr w:type="spellEnd"/>
      <w:r w:rsidRPr="00F02678">
        <w:rPr>
          <w:rFonts w:ascii="Times New Roman" w:eastAsia="Times New Roman" w:hAnsi="Times New Roman" w:cs="Times New Roman"/>
          <w:sz w:val="24"/>
          <w:szCs w:val="24"/>
        </w:rPr>
        <w:t xml:space="preserve"> ir jāiesniedz drukātā veidā 1 (vienā)  eksemplārā un elektroniskā veidā uz USB (ieskanēts pilns </w:t>
      </w:r>
      <w:proofErr w:type="spellStart"/>
      <w:r w:rsidRPr="00F02678">
        <w:rPr>
          <w:rFonts w:ascii="Times New Roman" w:eastAsia="Times New Roman" w:hAnsi="Times New Roman" w:cs="Times New Roman"/>
          <w:sz w:val="24"/>
          <w:szCs w:val="24"/>
        </w:rPr>
        <w:t>izpilddokumentācijas</w:t>
      </w:r>
      <w:proofErr w:type="spellEnd"/>
      <w:r w:rsidRPr="00F02678">
        <w:rPr>
          <w:rFonts w:ascii="Times New Roman" w:eastAsia="Times New Roman" w:hAnsi="Times New Roman" w:cs="Times New Roman"/>
          <w:sz w:val="24"/>
          <w:szCs w:val="24"/>
        </w:rPr>
        <w:t xml:space="preserve"> eksemplārs), kā arī nepieciešamā informācija jānodrošina BIS (pēc Pasūtītāja pieprasījuma) </w:t>
      </w:r>
      <w:proofErr w:type="spellStart"/>
      <w:r w:rsidRPr="00F02678">
        <w:rPr>
          <w:rFonts w:ascii="Times New Roman" w:eastAsia="Times New Roman" w:hAnsi="Times New Roman" w:cs="Times New Roman"/>
          <w:sz w:val="24"/>
          <w:szCs w:val="24"/>
        </w:rPr>
        <w:t>Izpilddokumentācija</w:t>
      </w:r>
      <w:proofErr w:type="spellEnd"/>
      <w:r w:rsidRPr="00F02678">
        <w:rPr>
          <w:rFonts w:ascii="Times New Roman" w:eastAsia="Times New Roman" w:hAnsi="Times New Roman" w:cs="Times New Roman"/>
          <w:sz w:val="24"/>
          <w:szCs w:val="24"/>
        </w:rPr>
        <w:t xml:space="preserve"> drukātā veidā bez papildu samaksas jānodrošina izsniegšanai Būvuzraugam un </w:t>
      </w:r>
      <w:proofErr w:type="spellStart"/>
      <w:r w:rsidRPr="00F02678">
        <w:rPr>
          <w:rFonts w:ascii="Times New Roman" w:eastAsia="Times New Roman" w:hAnsi="Times New Roman" w:cs="Times New Roman"/>
          <w:sz w:val="24"/>
          <w:szCs w:val="24"/>
        </w:rPr>
        <w:t>Autoruzraugam</w:t>
      </w:r>
      <w:proofErr w:type="spellEnd"/>
      <w:r w:rsidRPr="00F02678">
        <w:rPr>
          <w:rFonts w:ascii="Times New Roman" w:eastAsia="Times New Roman" w:hAnsi="Times New Roman" w:cs="Times New Roman"/>
          <w:sz w:val="24"/>
          <w:szCs w:val="24"/>
        </w:rPr>
        <w:t xml:space="preserve"> </w:t>
      </w:r>
      <w:r w:rsidRPr="00F02678">
        <w:rPr>
          <w:rFonts w:ascii="Times New Roman" w:eastAsia="Times New Roman" w:hAnsi="Times New Roman" w:cs="Times New Roman"/>
          <w:sz w:val="24"/>
          <w:szCs w:val="24"/>
        </w:rPr>
        <w:lastRenderedPageBreak/>
        <w:t>(ja tāds tiek attiecināts attiecīgajiem būvdarbiem). Papildus tam grafiskā daļa arī elektroniski jānoformē rediģējamā (</w:t>
      </w:r>
      <w:proofErr w:type="spellStart"/>
      <w:r w:rsidRPr="00F02678">
        <w:rPr>
          <w:rFonts w:ascii="Times New Roman" w:eastAsia="Times New Roman" w:hAnsi="Times New Roman" w:cs="Times New Roman"/>
          <w:sz w:val="24"/>
          <w:szCs w:val="24"/>
        </w:rPr>
        <w:t>dwg</w:t>
      </w:r>
      <w:proofErr w:type="spellEnd"/>
      <w:r w:rsidRPr="00F02678">
        <w:rPr>
          <w:rFonts w:ascii="Times New Roman" w:eastAsia="Times New Roman" w:hAnsi="Times New Roman" w:cs="Times New Roman"/>
          <w:sz w:val="24"/>
          <w:szCs w:val="24"/>
        </w:rPr>
        <w:t>) formātā. Teksta daļai jābūt izstrādātai Word un/vai Excel saprotamā formātā. Dokumentācijai jābūt sagatavotai un iesietai lietošanai ērtā veidā.</w:t>
      </w:r>
    </w:p>
    <w:p w14:paraId="38B9A97D" w14:textId="77777777" w:rsidR="002346F7" w:rsidRPr="00F02678" w:rsidRDefault="002346F7" w:rsidP="00B41A1D">
      <w:pPr>
        <w:numPr>
          <w:ilvl w:val="0"/>
          <w:numId w:val="32"/>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rPr>
        <w:t>Pēc montāžas</w:t>
      </w:r>
      <w:r w:rsidRPr="00F02678">
        <w:rPr>
          <w:rFonts w:ascii="Times New Roman" w:eastAsia="Times New Roman" w:hAnsi="Times New Roman" w:cs="Times New Roman"/>
          <w:sz w:val="24"/>
          <w:szCs w:val="24"/>
          <w:lang w:eastAsia="lv-LV"/>
        </w:rPr>
        <w:t xml:space="preserve"> darbu pabeigšanas ESS sistēma jānodod ekspluatācijā nodrošinot;</w:t>
      </w:r>
    </w:p>
    <w:p w14:paraId="45A7E305" w14:textId="77777777" w:rsidR="002346F7" w:rsidRPr="00F02678" w:rsidRDefault="002346F7" w:rsidP="00B41A1D">
      <w:pPr>
        <w:numPr>
          <w:ilvl w:val="0"/>
          <w:numId w:val="36"/>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t xml:space="preserve">Sistēmu testēšanas, pārbaudes un ieregulēšanas aktus un protokolus </w:t>
      </w:r>
    </w:p>
    <w:p w14:paraId="54BD2303" w14:textId="77777777" w:rsidR="002346F7" w:rsidRPr="00F02678" w:rsidRDefault="002346F7" w:rsidP="00B41A1D">
      <w:pPr>
        <w:numPr>
          <w:ilvl w:val="0"/>
          <w:numId w:val="36"/>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t>Segto darbu un montāžas darbu pieņemšanas aktus.</w:t>
      </w:r>
    </w:p>
    <w:p w14:paraId="76F50F04" w14:textId="77777777" w:rsidR="002346F7" w:rsidRPr="00F02678" w:rsidRDefault="002346F7" w:rsidP="00B41A1D">
      <w:pPr>
        <w:numPr>
          <w:ilvl w:val="0"/>
          <w:numId w:val="36"/>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t xml:space="preserve">Detalizētas kabeļu, pasīvo un aktīvo iekārtu izvietojuma, komutācijas un </w:t>
      </w:r>
      <w:proofErr w:type="spellStart"/>
      <w:r w:rsidRPr="00F02678">
        <w:rPr>
          <w:rFonts w:ascii="Times New Roman" w:eastAsia="Times New Roman" w:hAnsi="Times New Roman" w:cs="Times New Roman"/>
          <w:sz w:val="24"/>
          <w:szCs w:val="24"/>
          <w:lang w:eastAsia="lv-LV"/>
        </w:rPr>
        <w:t>elektrobarošanas</w:t>
      </w:r>
      <w:proofErr w:type="spellEnd"/>
      <w:r w:rsidRPr="00F02678">
        <w:rPr>
          <w:rFonts w:ascii="Times New Roman" w:eastAsia="Times New Roman" w:hAnsi="Times New Roman" w:cs="Times New Roman"/>
          <w:sz w:val="24"/>
          <w:szCs w:val="24"/>
          <w:lang w:eastAsia="lv-LV"/>
        </w:rPr>
        <w:t xml:space="preserve"> </w:t>
      </w:r>
      <w:proofErr w:type="spellStart"/>
      <w:r w:rsidRPr="00F02678">
        <w:rPr>
          <w:rFonts w:ascii="Times New Roman" w:eastAsia="Times New Roman" w:hAnsi="Times New Roman" w:cs="Times New Roman"/>
          <w:sz w:val="24"/>
          <w:szCs w:val="24"/>
          <w:lang w:eastAsia="lv-LV"/>
        </w:rPr>
        <w:t>izpildshēmas</w:t>
      </w:r>
      <w:proofErr w:type="spellEnd"/>
      <w:r w:rsidRPr="00F02678">
        <w:rPr>
          <w:rFonts w:ascii="Times New Roman" w:eastAsia="Times New Roman" w:hAnsi="Times New Roman" w:cs="Times New Roman"/>
          <w:sz w:val="24"/>
          <w:szCs w:val="24"/>
          <w:lang w:eastAsia="lv-LV"/>
        </w:rPr>
        <w:t>.</w:t>
      </w:r>
    </w:p>
    <w:p w14:paraId="324DFFFE" w14:textId="77777777" w:rsidR="002346F7" w:rsidRPr="00F02678" w:rsidRDefault="002346F7" w:rsidP="00B41A1D">
      <w:pPr>
        <w:numPr>
          <w:ilvl w:val="0"/>
          <w:numId w:val="36"/>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t>Ugunsdrošībai nozīmīgu inženiertehnisko sistēmu pieņemšanas akti (Ministru kabineta 2014. gada 2. septembra noteikumu Nr. 529 „Ēku būvnoteikumi” 13. pielikums).</w:t>
      </w:r>
    </w:p>
    <w:p w14:paraId="756290B5" w14:textId="77777777" w:rsidR="002346F7" w:rsidRPr="00F02678" w:rsidRDefault="002346F7" w:rsidP="00B41A1D">
      <w:pPr>
        <w:numPr>
          <w:ilvl w:val="0"/>
          <w:numId w:val="36"/>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t>Balss ugunsgrēka izziņošanas sistēmas skaņas intensitātes mērījumi.</w:t>
      </w:r>
    </w:p>
    <w:p w14:paraId="61565CFF" w14:textId="77777777" w:rsidR="002346F7" w:rsidRPr="00F02678" w:rsidRDefault="002346F7" w:rsidP="00B41A1D">
      <w:pPr>
        <w:numPr>
          <w:ilvl w:val="0"/>
          <w:numId w:val="36"/>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t>Elektrokabeļu/vadu izolācijas pretestības mērījumiem.</w:t>
      </w:r>
    </w:p>
    <w:p w14:paraId="493A9C8B" w14:textId="77777777" w:rsidR="002346F7" w:rsidRPr="00F02678" w:rsidRDefault="002346F7" w:rsidP="00B41A1D">
      <w:pPr>
        <w:numPr>
          <w:ilvl w:val="0"/>
          <w:numId w:val="36"/>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t xml:space="preserve">Video novērošanas servera licences, reģistrācijas atbilstoši projekta apjomam. </w:t>
      </w:r>
    </w:p>
    <w:p w14:paraId="68946EA3" w14:textId="77777777" w:rsidR="002346F7" w:rsidRPr="00F02678" w:rsidRDefault="002346F7" w:rsidP="00B41A1D">
      <w:pPr>
        <w:numPr>
          <w:ilvl w:val="0"/>
          <w:numId w:val="36"/>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t>Apsardzes un piekļuves kontroles sistēmas monitoringa programmatūras licences, reģistrācijas atbilstoši projekta apjomam.</w:t>
      </w:r>
    </w:p>
    <w:p w14:paraId="216563DE" w14:textId="77777777" w:rsidR="002346F7" w:rsidRPr="00F02678" w:rsidRDefault="002346F7" w:rsidP="00B41A1D">
      <w:pPr>
        <w:numPr>
          <w:ilvl w:val="0"/>
          <w:numId w:val="36"/>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t>Visu sistēmas elementu tehniskās pases (</w:t>
      </w:r>
      <w:proofErr w:type="spellStart"/>
      <w:r w:rsidRPr="00F02678">
        <w:rPr>
          <w:rFonts w:ascii="Times New Roman" w:eastAsia="Times New Roman" w:hAnsi="Times New Roman" w:cs="Times New Roman"/>
          <w:i/>
          <w:iCs/>
          <w:sz w:val="24"/>
          <w:szCs w:val="24"/>
          <w:lang w:eastAsia="lv-LV"/>
        </w:rPr>
        <w:t>data</w:t>
      </w:r>
      <w:proofErr w:type="spellEnd"/>
      <w:r w:rsidRPr="00F02678">
        <w:rPr>
          <w:rFonts w:ascii="Times New Roman" w:eastAsia="Times New Roman" w:hAnsi="Times New Roman" w:cs="Times New Roman"/>
          <w:i/>
          <w:iCs/>
          <w:sz w:val="24"/>
          <w:szCs w:val="24"/>
          <w:lang w:eastAsia="lv-LV"/>
        </w:rPr>
        <w:t xml:space="preserve"> </w:t>
      </w:r>
      <w:proofErr w:type="spellStart"/>
      <w:r w:rsidRPr="00F02678">
        <w:rPr>
          <w:rFonts w:ascii="Times New Roman" w:eastAsia="Times New Roman" w:hAnsi="Times New Roman" w:cs="Times New Roman"/>
          <w:i/>
          <w:iCs/>
          <w:sz w:val="24"/>
          <w:szCs w:val="24"/>
          <w:lang w:eastAsia="lv-LV"/>
        </w:rPr>
        <w:t>sheet</w:t>
      </w:r>
      <w:proofErr w:type="spellEnd"/>
      <w:r w:rsidRPr="00F02678">
        <w:rPr>
          <w:rFonts w:ascii="Times New Roman" w:eastAsia="Times New Roman" w:hAnsi="Times New Roman" w:cs="Times New Roman"/>
          <w:sz w:val="24"/>
          <w:szCs w:val="24"/>
          <w:lang w:eastAsia="lv-LV"/>
        </w:rPr>
        <w:t>) sējumā(-</w:t>
      </w:r>
      <w:proofErr w:type="spellStart"/>
      <w:r w:rsidRPr="00F02678">
        <w:rPr>
          <w:rFonts w:ascii="Times New Roman" w:eastAsia="Times New Roman" w:hAnsi="Times New Roman" w:cs="Times New Roman"/>
          <w:sz w:val="24"/>
          <w:szCs w:val="24"/>
          <w:lang w:eastAsia="lv-LV"/>
        </w:rPr>
        <w:t>os</w:t>
      </w:r>
      <w:proofErr w:type="spellEnd"/>
      <w:r w:rsidRPr="00F02678">
        <w:rPr>
          <w:rFonts w:ascii="Times New Roman" w:eastAsia="Times New Roman" w:hAnsi="Times New Roman" w:cs="Times New Roman"/>
          <w:sz w:val="24"/>
          <w:szCs w:val="24"/>
          <w:lang w:eastAsia="lv-LV"/>
        </w:rPr>
        <w:t>) ar pārskatāmu satura rādītāju un šķirkļiem.</w:t>
      </w:r>
    </w:p>
    <w:p w14:paraId="49B510C4" w14:textId="77777777" w:rsidR="002346F7" w:rsidRPr="00F02678" w:rsidRDefault="002346F7" w:rsidP="00B41A1D">
      <w:pPr>
        <w:numPr>
          <w:ilvl w:val="0"/>
          <w:numId w:val="36"/>
        </w:numPr>
        <w:spacing w:after="0" w:line="240" w:lineRule="auto"/>
        <w:contextualSpacing/>
        <w:jc w:val="both"/>
        <w:rPr>
          <w:rFonts w:ascii="Times New Roman" w:eastAsia="Times New Roman" w:hAnsi="Times New Roman" w:cs="Times New Roman"/>
          <w:sz w:val="24"/>
          <w:szCs w:val="24"/>
          <w:lang w:eastAsia="lv-LV"/>
        </w:rPr>
      </w:pPr>
      <w:proofErr w:type="spellStart"/>
      <w:r w:rsidRPr="00F02678">
        <w:rPr>
          <w:rFonts w:ascii="Times New Roman" w:eastAsia="Times New Roman" w:hAnsi="Times New Roman" w:cs="Times New Roman"/>
          <w:sz w:val="24"/>
          <w:szCs w:val="24"/>
          <w:lang w:eastAsia="lv-LV"/>
        </w:rPr>
        <w:t>Izpildrasējumi</w:t>
      </w:r>
      <w:proofErr w:type="spellEnd"/>
      <w:r w:rsidRPr="00F02678">
        <w:rPr>
          <w:rFonts w:ascii="Times New Roman" w:eastAsia="Times New Roman" w:hAnsi="Times New Roman" w:cs="Times New Roman"/>
          <w:sz w:val="24"/>
          <w:szCs w:val="24"/>
          <w:lang w:eastAsia="lv-LV"/>
        </w:rPr>
        <w:t xml:space="preserve"> (līdz detalizācijai, kas atļauj atjaunot sistēmu pēc bojājuma un iekārtu nomaiņas).</w:t>
      </w:r>
    </w:p>
    <w:p w14:paraId="4251163B" w14:textId="77777777" w:rsidR="002346F7" w:rsidRPr="00F02678" w:rsidRDefault="002346F7" w:rsidP="00B41A1D">
      <w:pPr>
        <w:numPr>
          <w:ilvl w:val="0"/>
          <w:numId w:val="36"/>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t>Sistēmu un iekārtu lietošanas un apkopes instrukcijas.</w:t>
      </w:r>
    </w:p>
    <w:p w14:paraId="3BCEA5E8" w14:textId="77777777" w:rsidR="002346F7" w:rsidRDefault="002346F7" w:rsidP="00B41A1D">
      <w:pPr>
        <w:numPr>
          <w:ilvl w:val="0"/>
          <w:numId w:val="36"/>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t>Sastādot attiecīgu aktu atbilstoši Ministru kabineta 2014. gada 19. augusta noteikumu Nr. 500 „Vispārīgie būvnoteikumi” prasībām. Pieņemšanas komisijas sastāvā ir jāiekļauj sistēmas būvētāja (būvuzņēmēja vai apakšuzņēmēja), projektētāja un pasūtītāja pārstāvji.</w:t>
      </w:r>
    </w:p>
    <w:p w14:paraId="5143161E" w14:textId="77777777" w:rsidR="006615E2" w:rsidRDefault="006615E2" w:rsidP="00983186">
      <w:pPr>
        <w:spacing w:after="0" w:line="240" w:lineRule="auto"/>
        <w:jc w:val="right"/>
        <w:rPr>
          <w:rFonts w:ascii="Times New Roman" w:eastAsia="Times New Roman" w:hAnsi="Times New Roman" w:cs="Times New Roman"/>
          <w:sz w:val="24"/>
          <w:szCs w:val="24"/>
          <w:lang w:eastAsia="lv-LV"/>
        </w:rPr>
      </w:pPr>
    </w:p>
    <w:p w14:paraId="4137106E" w14:textId="77777777" w:rsidR="00D653CB" w:rsidRDefault="00D653CB" w:rsidP="00983186">
      <w:pPr>
        <w:spacing w:after="0" w:line="240" w:lineRule="auto"/>
        <w:jc w:val="right"/>
        <w:rPr>
          <w:rFonts w:ascii="Times New Roman" w:eastAsia="Times New Roman" w:hAnsi="Times New Roman" w:cs="Times New Roman"/>
          <w:sz w:val="24"/>
          <w:szCs w:val="24"/>
          <w:lang w:eastAsia="lv-LV"/>
        </w:rPr>
      </w:pPr>
    </w:p>
    <w:p w14:paraId="1189B7EB" w14:textId="77777777" w:rsidR="006D5AA6" w:rsidRPr="00B95792" w:rsidRDefault="006D5AA6" w:rsidP="006D5AA6">
      <w:pPr>
        <w:jc w:val="center"/>
        <w:rPr>
          <w:rFonts w:ascii="Times New Roman" w:hAnsi="Times New Roman"/>
          <w:b/>
          <w:bCs/>
          <w:szCs w:val="24"/>
        </w:rPr>
      </w:pPr>
      <w:proofErr w:type="spellStart"/>
      <w:r w:rsidRPr="00B95792">
        <w:rPr>
          <w:rFonts w:ascii="Times New Roman" w:hAnsi="Times New Roman"/>
          <w:b/>
          <w:bCs/>
          <w:szCs w:val="24"/>
        </w:rPr>
        <w:t>Kiberdrošības</w:t>
      </w:r>
      <w:proofErr w:type="spellEnd"/>
      <w:r w:rsidRPr="00B95792">
        <w:rPr>
          <w:rFonts w:ascii="Times New Roman" w:hAnsi="Times New Roman"/>
          <w:b/>
          <w:bCs/>
          <w:szCs w:val="24"/>
        </w:rPr>
        <w:t xml:space="preserve"> prasības ārpakalpojumam</w:t>
      </w:r>
    </w:p>
    <w:tbl>
      <w:tblPr>
        <w:tblStyle w:val="TableGrid"/>
        <w:tblW w:w="8926" w:type="dxa"/>
        <w:tblLook w:val="04A0" w:firstRow="1" w:lastRow="0" w:firstColumn="1" w:lastColumn="0" w:noHBand="0" w:noVBand="1"/>
      </w:tblPr>
      <w:tblGrid>
        <w:gridCol w:w="2547"/>
        <w:gridCol w:w="6379"/>
      </w:tblGrid>
      <w:tr w:rsidR="006D5AA6" w:rsidRPr="00B95792" w14:paraId="3D85EDB0" w14:textId="77777777" w:rsidTr="00D648B5">
        <w:trPr>
          <w:trHeight w:val="370"/>
        </w:trPr>
        <w:tc>
          <w:tcPr>
            <w:tcW w:w="2547" w:type="dxa"/>
            <w:shd w:val="clear" w:color="auto" w:fill="DEEAF6" w:themeFill="accent5" w:themeFillTint="33"/>
          </w:tcPr>
          <w:p w14:paraId="6B6166F8" w14:textId="77777777" w:rsidR="006D5AA6" w:rsidRPr="00B95792" w:rsidRDefault="006D5AA6" w:rsidP="00D648B5">
            <w:pPr>
              <w:rPr>
                <w:rFonts w:ascii="Times New Roman" w:hAnsi="Times New Roman"/>
                <w:b/>
                <w:bCs/>
              </w:rPr>
            </w:pPr>
            <w:r w:rsidRPr="00B95792">
              <w:rPr>
                <w:rFonts w:ascii="Times New Roman" w:hAnsi="Times New Roman"/>
                <w:b/>
                <w:bCs/>
              </w:rPr>
              <w:t>Prasība</w:t>
            </w:r>
          </w:p>
        </w:tc>
        <w:tc>
          <w:tcPr>
            <w:tcW w:w="6379" w:type="dxa"/>
            <w:shd w:val="clear" w:color="auto" w:fill="DEEAF6" w:themeFill="accent5" w:themeFillTint="33"/>
          </w:tcPr>
          <w:p w14:paraId="12B82591" w14:textId="77777777" w:rsidR="006D5AA6" w:rsidRPr="00B95792" w:rsidRDefault="006D5AA6" w:rsidP="00D648B5">
            <w:pPr>
              <w:rPr>
                <w:rFonts w:ascii="Times New Roman" w:hAnsi="Times New Roman"/>
                <w:b/>
                <w:bCs/>
              </w:rPr>
            </w:pPr>
            <w:r w:rsidRPr="00B95792">
              <w:rPr>
                <w:rFonts w:ascii="Times New Roman" w:hAnsi="Times New Roman"/>
                <w:b/>
                <w:bCs/>
              </w:rPr>
              <w:t>Apraksts</w:t>
            </w:r>
          </w:p>
        </w:tc>
      </w:tr>
      <w:tr w:rsidR="006D5AA6" w:rsidRPr="00B95792" w14:paraId="611AD6B2" w14:textId="77777777" w:rsidTr="00D648B5">
        <w:trPr>
          <w:trHeight w:val="1551"/>
        </w:trPr>
        <w:tc>
          <w:tcPr>
            <w:tcW w:w="2547" w:type="dxa"/>
          </w:tcPr>
          <w:p w14:paraId="55FC53C0" w14:textId="77777777" w:rsidR="006D5AA6" w:rsidRPr="000E35E8" w:rsidRDefault="006D5AA6" w:rsidP="00D648B5">
            <w:pPr>
              <w:rPr>
                <w:rFonts w:ascii="Times New Roman" w:hAnsi="Times New Roman" w:cs="Times New Roman"/>
              </w:rPr>
            </w:pPr>
            <w:r w:rsidRPr="000E35E8">
              <w:rPr>
                <w:rFonts w:ascii="Times New Roman" w:hAnsi="Times New Roman" w:cs="Times New Roman"/>
              </w:rPr>
              <w:t xml:space="preserve">Atbilstība </w:t>
            </w:r>
            <w:proofErr w:type="spellStart"/>
            <w:r w:rsidRPr="000E35E8">
              <w:rPr>
                <w:rFonts w:ascii="Times New Roman" w:hAnsi="Times New Roman" w:cs="Times New Roman"/>
              </w:rPr>
              <w:t>kiberdrošības</w:t>
            </w:r>
            <w:proofErr w:type="spellEnd"/>
            <w:r w:rsidRPr="000E35E8">
              <w:rPr>
                <w:rFonts w:ascii="Times New Roman" w:hAnsi="Times New Roman" w:cs="Times New Roman"/>
              </w:rPr>
              <w:t xml:space="preserve"> un datu aizsardzības regulām</w:t>
            </w:r>
          </w:p>
        </w:tc>
        <w:tc>
          <w:tcPr>
            <w:tcW w:w="6379" w:type="dxa"/>
          </w:tcPr>
          <w:p w14:paraId="4C25CC48" w14:textId="2834F3BB" w:rsidR="006D5AA6" w:rsidRPr="000E35E8" w:rsidRDefault="000E35E8" w:rsidP="00931CFE">
            <w:pPr>
              <w:jc w:val="both"/>
              <w:rPr>
                <w:rFonts w:ascii="Times New Roman" w:hAnsi="Times New Roman" w:cs="Times New Roman"/>
              </w:rPr>
            </w:pPr>
            <w:r w:rsidRPr="000E35E8">
              <w:rPr>
                <w:rFonts w:ascii="Times New Roman" w:eastAsia="Times New Roman" w:hAnsi="Times New Roman" w:cs="Times New Roman"/>
                <w:color w:val="000000"/>
              </w:rPr>
              <w:t xml:space="preserve">Ārpakalpojuma sniedzējam un viņa sadarbības partneriem, piegādātajai informācijas sistēmai un tās papildinājumiem jāatbilst Ministru Kabineta 2025. gada 25. jūnija noteikumiem Nr.397 “Minimālās </w:t>
            </w:r>
            <w:proofErr w:type="spellStart"/>
            <w:r w:rsidRPr="000E35E8">
              <w:rPr>
                <w:rFonts w:ascii="Times New Roman" w:eastAsia="Times New Roman" w:hAnsi="Times New Roman" w:cs="Times New Roman"/>
                <w:color w:val="000000"/>
              </w:rPr>
              <w:t>kiberdrošības</w:t>
            </w:r>
            <w:proofErr w:type="spellEnd"/>
            <w:r w:rsidRPr="000E35E8">
              <w:rPr>
                <w:rFonts w:ascii="Times New Roman" w:eastAsia="Times New Roman" w:hAnsi="Times New Roman" w:cs="Times New Roman"/>
                <w:color w:val="000000"/>
              </w:rPr>
              <w:t xml:space="preserve"> prasības” (turpmāk – Noteikumi Nr.397) </w:t>
            </w:r>
            <w:r w:rsidR="00931CFE">
              <w:rPr>
                <w:rFonts w:ascii="Times New Roman" w:eastAsia="Times New Roman" w:hAnsi="Times New Roman" w:cs="Times New Roman"/>
                <w:color w:val="000000"/>
              </w:rPr>
              <w:t>B klases informācijas sistēmu prasībām</w:t>
            </w:r>
            <w:r w:rsidR="00931CFE" w:rsidRPr="000E35E8">
              <w:rPr>
                <w:rFonts w:ascii="Times New Roman" w:eastAsia="Times New Roman" w:hAnsi="Times New Roman" w:cs="Times New Roman"/>
                <w:color w:val="000000"/>
              </w:rPr>
              <w:t xml:space="preserve"> </w:t>
            </w:r>
            <w:r w:rsidRPr="000E35E8">
              <w:rPr>
                <w:rFonts w:ascii="Times New Roman" w:eastAsia="Times New Roman" w:hAnsi="Times New Roman" w:cs="Times New Roman"/>
                <w:color w:val="000000"/>
              </w:rPr>
              <w:t xml:space="preserve">un Nacionālās </w:t>
            </w:r>
            <w:proofErr w:type="spellStart"/>
            <w:r w:rsidRPr="000E35E8">
              <w:rPr>
                <w:rFonts w:ascii="Times New Roman" w:eastAsia="Times New Roman" w:hAnsi="Times New Roman" w:cs="Times New Roman"/>
                <w:color w:val="000000"/>
              </w:rPr>
              <w:t>kiberdrošības</w:t>
            </w:r>
            <w:proofErr w:type="spellEnd"/>
            <w:r w:rsidRPr="000E35E8">
              <w:rPr>
                <w:rFonts w:ascii="Times New Roman" w:eastAsia="Times New Roman" w:hAnsi="Times New Roman" w:cs="Times New Roman"/>
                <w:color w:val="000000"/>
              </w:rPr>
              <w:t xml:space="preserve"> likuma prasībām. Personas datu apstrāde jānodrošina atbilstoši VDAR (GDPR) prasībām. Piegādātājam jāspēj iesniegt pierādījumus par atbilstību.</w:t>
            </w:r>
          </w:p>
        </w:tc>
      </w:tr>
      <w:tr w:rsidR="006D5AA6" w:rsidRPr="00B95792" w14:paraId="3C322105" w14:textId="77777777" w:rsidTr="00D648B5">
        <w:trPr>
          <w:trHeight w:val="1120"/>
        </w:trPr>
        <w:tc>
          <w:tcPr>
            <w:tcW w:w="2547" w:type="dxa"/>
          </w:tcPr>
          <w:p w14:paraId="5DAB641F" w14:textId="77777777" w:rsidR="006D5AA6" w:rsidRPr="000E35E8" w:rsidRDefault="006D5AA6" w:rsidP="00D648B5">
            <w:pPr>
              <w:rPr>
                <w:rFonts w:ascii="Times New Roman" w:hAnsi="Times New Roman" w:cs="Times New Roman"/>
              </w:rPr>
            </w:pPr>
            <w:r w:rsidRPr="000E35E8">
              <w:rPr>
                <w:rFonts w:ascii="Times New Roman" w:hAnsi="Times New Roman" w:cs="Times New Roman"/>
              </w:rPr>
              <w:t>Uzraudzības nodrošināšana</w:t>
            </w:r>
          </w:p>
        </w:tc>
        <w:tc>
          <w:tcPr>
            <w:tcW w:w="6379" w:type="dxa"/>
          </w:tcPr>
          <w:p w14:paraId="132CE3F6" w14:textId="77777777" w:rsidR="006D5AA6" w:rsidRPr="000E35E8" w:rsidRDefault="006D5AA6" w:rsidP="00D648B5">
            <w:pPr>
              <w:jc w:val="both"/>
              <w:rPr>
                <w:rFonts w:ascii="Times New Roman" w:hAnsi="Times New Roman" w:cs="Times New Roman"/>
              </w:rPr>
            </w:pPr>
            <w:r w:rsidRPr="000E35E8">
              <w:rPr>
                <w:rFonts w:ascii="Times New Roman" w:hAnsi="Times New Roman" w:cs="Times New Roman"/>
              </w:rPr>
              <w:t>Piegādātājam ir pienākums nodrošināt Pasūtītājam pastāvīgas iespējas uzraudzīt pakalpojuma sniegšanas kvalitāti, kā arī piekļuvi informācijai, kas nepieciešama šai uzraudzībai, tai skaitā piekļuvi žurnālfailiem.</w:t>
            </w:r>
          </w:p>
        </w:tc>
      </w:tr>
      <w:tr w:rsidR="006D5AA6" w:rsidRPr="00B95792" w14:paraId="047966F4" w14:textId="77777777" w:rsidTr="00D648B5">
        <w:trPr>
          <w:trHeight w:val="1136"/>
        </w:trPr>
        <w:tc>
          <w:tcPr>
            <w:tcW w:w="2547" w:type="dxa"/>
          </w:tcPr>
          <w:p w14:paraId="6A298FAF" w14:textId="77777777" w:rsidR="006D5AA6" w:rsidRPr="00B95792" w:rsidRDefault="006D5AA6" w:rsidP="00D648B5">
            <w:pPr>
              <w:rPr>
                <w:rFonts w:ascii="Times New Roman" w:hAnsi="Times New Roman"/>
              </w:rPr>
            </w:pPr>
            <w:proofErr w:type="spellStart"/>
            <w:r w:rsidRPr="00B95792">
              <w:rPr>
                <w:rFonts w:ascii="Times New Roman" w:hAnsi="Times New Roman"/>
              </w:rPr>
              <w:t>Kiberincidentu</w:t>
            </w:r>
            <w:proofErr w:type="spellEnd"/>
            <w:r w:rsidRPr="00B95792">
              <w:rPr>
                <w:rFonts w:ascii="Times New Roman" w:hAnsi="Times New Roman"/>
              </w:rPr>
              <w:t xml:space="preserve"> novēršana</w:t>
            </w:r>
          </w:p>
        </w:tc>
        <w:tc>
          <w:tcPr>
            <w:tcW w:w="6379" w:type="dxa"/>
          </w:tcPr>
          <w:p w14:paraId="577A28BB" w14:textId="77777777" w:rsidR="006D5AA6" w:rsidRPr="00B95792" w:rsidRDefault="006D5AA6" w:rsidP="00D648B5">
            <w:pPr>
              <w:jc w:val="both"/>
              <w:rPr>
                <w:rFonts w:ascii="Times New Roman" w:hAnsi="Times New Roman"/>
              </w:rPr>
            </w:pPr>
            <w:r w:rsidRPr="00B95792">
              <w:rPr>
                <w:rFonts w:ascii="Times New Roman" w:hAnsi="Times New Roman"/>
              </w:rPr>
              <w:t xml:space="preserve">Piegādātājam ir pienākums nekavējoties informēt Pasūtītāju par jebkuru konstatētu </w:t>
            </w:r>
            <w:proofErr w:type="spellStart"/>
            <w:r w:rsidRPr="00B95792">
              <w:rPr>
                <w:rFonts w:ascii="Times New Roman" w:hAnsi="Times New Roman"/>
              </w:rPr>
              <w:t>kiberincidentu</w:t>
            </w:r>
            <w:proofErr w:type="spellEnd"/>
            <w:r w:rsidRPr="00B95792">
              <w:rPr>
                <w:rFonts w:ascii="Times New Roman" w:hAnsi="Times New Roman"/>
              </w:rPr>
              <w:t>, kas ietekmē vai var ietekmēt Pasūtītāja darbību vai sniegto pakalpojumu. Piegādātājs apņemas veikt visas nepieciešamās darbības incidenta novēršanai.</w:t>
            </w:r>
          </w:p>
        </w:tc>
      </w:tr>
      <w:tr w:rsidR="006D5AA6" w:rsidRPr="00B95792" w14:paraId="7189803C" w14:textId="77777777" w:rsidTr="00D648B5">
        <w:tc>
          <w:tcPr>
            <w:tcW w:w="2547" w:type="dxa"/>
          </w:tcPr>
          <w:p w14:paraId="406F4A06" w14:textId="77777777" w:rsidR="006D5AA6" w:rsidRPr="00B95792" w:rsidRDefault="006D5AA6" w:rsidP="00D648B5">
            <w:pPr>
              <w:rPr>
                <w:rFonts w:ascii="Times New Roman" w:hAnsi="Times New Roman"/>
              </w:rPr>
            </w:pPr>
            <w:r w:rsidRPr="00B95792">
              <w:rPr>
                <w:rFonts w:ascii="Times New Roman" w:hAnsi="Times New Roman"/>
              </w:rPr>
              <w:t>Informēšana par apakšuzņēmumiem</w:t>
            </w:r>
          </w:p>
        </w:tc>
        <w:tc>
          <w:tcPr>
            <w:tcW w:w="6379" w:type="dxa"/>
          </w:tcPr>
          <w:p w14:paraId="0877A88B" w14:textId="77777777" w:rsidR="006D5AA6" w:rsidRPr="00B95792" w:rsidRDefault="006D5AA6" w:rsidP="00D648B5">
            <w:pPr>
              <w:jc w:val="both"/>
              <w:rPr>
                <w:rFonts w:ascii="Times New Roman" w:hAnsi="Times New Roman"/>
              </w:rPr>
            </w:pPr>
            <w:r w:rsidRPr="00B95792">
              <w:rPr>
                <w:rFonts w:ascii="Times New Roman" w:hAnsi="Times New Roman"/>
              </w:rPr>
              <w:t>Piegādātājam ir pienākums informēt Pasūtītāju par jebkuru apakšuzņēmēju, kas tiek piesaistīts pakalpojuma izpildei, un apliecināt šī apakšuzņēmēja atbilstību Noteikumiem Nr.397 un ārpakalpojuma līguma prasībām.</w:t>
            </w:r>
          </w:p>
        </w:tc>
      </w:tr>
      <w:tr w:rsidR="006D5AA6" w:rsidRPr="00B95792" w14:paraId="27F8C8E2" w14:textId="77777777" w:rsidTr="00D648B5">
        <w:tc>
          <w:tcPr>
            <w:tcW w:w="2547" w:type="dxa"/>
          </w:tcPr>
          <w:p w14:paraId="4309704A" w14:textId="77777777" w:rsidR="006D5AA6" w:rsidRPr="00B95792" w:rsidRDefault="006D5AA6" w:rsidP="00D648B5">
            <w:pPr>
              <w:rPr>
                <w:rFonts w:ascii="Times New Roman" w:hAnsi="Times New Roman"/>
              </w:rPr>
            </w:pPr>
            <w:r w:rsidRPr="00B95792">
              <w:rPr>
                <w:rFonts w:ascii="Times New Roman" w:hAnsi="Times New Roman"/>
              </w:rPr>
              <w:t>Konfidencialitātes ievērošana</w:t>
            </w:r>
          </w:p>
        </w:tc>
        <w:tc>
          <w:tcPr>
            <w:tcW w:w="6379" w:type="dxa"/>
          </w:tcPr>
          <w:p w14:paraId="5C258F56" w14:textId="77777777" w:rsidR="006D5AA6" w:rsidRPr="00B51B80" w:rsidRDefault="006D5AA6" w:rsidP="00D648B5">
            <w:pPr>
              <w:jc w:val="both"/>
              <w:rPr>
                <w:rFonts w:ascii="Times New Roman" w:hAnsi="Times New Roman"/>
              </w:rPr>
            </w:pPr>
            <w:r w:rsidRPr="00B51B80">
              <w:rPr>
                <w:rFonts w:ascii="Times New Roman" w:hAnsi="Times New Roman"/>
              </w:rPr>
              <w:t xml:space="preserve">Piegādātājam ir pienākums ievērot konfidencialitātes saistības attiecībā uz visiem datiem, informāciju un sistēmām, kas saistīti ar </w:t>
            </w:r>
            <w:r w:rsidRPr="00B51B80">
              <w:rPr>
                <w:rFonts w:ascii="Times New Roman" w:hAnsi="Times New Roman"/>
              </w:rPr>
              <w:lastRenderedPageBreak/>
              <w:t>pakalpojuma sniegšanu. Piegādātājs nodrošinās, ka arī visi piesaistītie apakšuzņēmēji ievēro šīs saistības.</w:t>
            </w:r>
          </w:p>
        </w:tc>
      </w:tr>
      <w:tr w:rsidR="006D5AA6" w:rsidRPr="00B95792" w14:paraId="4893C720" w14:textId="77777777" w:rsidTr="00D648B5">
        <w:tc>
          <w:tcPr>
            <w:tcW w:w="2547" w:type="dxa"/>
          </w:tcPr>
          <w:p w14:paraId="0E3F5C7F" w14:textId="77777777" w:rsidR="006D5AA6" w:rsidRPr="00B95792" w:rsidRDefault="006D5AA6" w:rsidP="00D648B5">
            <w:pPr>
              <w:rPr>
                <w:rFonts w:ascii="Times New Roman" w:hAnsi="Times New Roman"/>
              </w:rPr>
            </w:pPr>
            <w:r w:rsidRPr="00B95792">
              <w:rPr>
                <w:rFonts w:ascii="Times New Roman" w:hAnsi="Times New Roman"/>
              </w:rPr>
              <w:lastRenderedPageBreak/>
              <w:t>Drošības pārbaudes un skenēšana</w:t>
            </w:r>
          </w:p>
        </w:tc>
        <w:tc>
          <w:tcPr>
            <w:tcW w:w="6379" w:type="dxa"/>
          </w:tcPr>
          <w:p w14:paraId="2FCC382C" w14:textId="77777777" w:rsidR="006D5AA6" w:rsidRPr="00B51B80" w:rsidRDefault="006D5AA6" w:rsidP="00D648B5">
            <w:pPr>
              <w:jc w:val="both"/>
              <w:rPr>
                <w:rFonts w:ascii="Times New Roman" w:hAnsi="Times New Roman"/>
              </w:rPr>
            </w:pPr>
            <w:r w:rsidRPr="00B51B80">
              <w:rPr>
                <w:rFonts w:ascii="Times New Roman" w:hAnsi="Times New Roman"/>
              </w:rPr>
              <w:t>Pēc informācijas sistēmas izmaiņu veikšanas Piegādātājam jāveic ievainojamību skenēšana, aptverot aktuālajā OWASP Top 10 versijā identificētos drošības riskus. Piegādātājam jānodrošina Pasūtītājam piekļuve pārbaudes rezultātiem.</w:t>
            </w:r>
          </w:p>
        </w:tc>
      </w:tr>
      <w:tr w:rsidR="006D5AA6" w:rsidRPr="00B95792" w14:paraId="7CEABD6B" w14:textId="77777777" w:rsidTr="00D648B5">
        <w:trPr>
          <w:trHeight w:val="1445"/>
        </w:trPr>
        <w:tc>
          <w:tcPr>
            <w:tcW w:w="2547" w:type="dxa"/>
          </w:tcPr>
          <w:p w14:paraId="684AF9FA" w14:textId="77777777" w:rsidR="006D5AA6" w:rsidRPr="00B95792" w:rsidRDefault="006D5AA6" w:rsidP="00D648B5">
            <w:pPr>
              <w:rPr>
                <w:rFonts w:ascii="Times New Roman" w:hAnsi="Times New Roman"/>
              </w:rPr>
            </w:pPr>
            <w:r w:rsidRPr="00B95792">
              <w:rPr>
                <w:rFonts w:ascii="Times New Roman" w:hAnsi="Times New Roman"/>
              </w:rPr>
              <w:t>Sadarbība ar valsts drošības iestādēm</w:t>
            </w:r>
          </w:p>
        </w:tc>
        <w:tc>
          <w:tcPr>
            <w:tcW w:w="6379" w:type="dxa"/>
          </w:tcPr>
          <w:p w14:paraId="1F64E67B" w14:textId="07076D48" w:rsidR="006D5AA6" w:rsidRPr="00B51B80" w:rsidRDefault="006D5AA6" w:rsidP="00D648B5">
            <w:pPr>
              <w:jc w:val="both"/>
              <w:rPr>
                <w:rFonts w:ascii="Times New Roman" w:hAnsi="Times New Roman"/>
              </w:rPr>
            </w:pPr>
            <w:r w:rsidRPr="00B51B80">
              <w:rPr>
                <w:rFonts w:ascii="Times New Roman" w:hAnsi="Times New Roman"/>
              </w:rPr>
              <w:t xml:space="preserve">Piegādātājam ir pienākums pēc Pasūtītāja pieprasījuma nodrošināt sadarbību ar kompetentajām iestādēm, tostarp Nacionālo </w:t>
            </w:r>
            <w:proofErr w:type="spellStart"/>
            <w:r w:rsidRPr="00B51B80">
              <w:rPr>
                <w:rFonts w:ascii="Times New Roman" w:hAnsi="Times New Roman"/>
              </w:rPr>
              <w:t>kiberdrošības</w:t>
            </w:r>
            <w:proofErr w:type="spellEnd"/>
            <w:r w:rsidRPr="00B51B80">
              <w:rPr>
                <w:rFonts w:ascii="Times New Roman" w:hAnsi="Times New Roman"/>
              </w:rPr>
              <w:t xml:space="preserve"> centru (NKC) un Satversmes aizsardzības biroju (SAB), atbilstoši Nacionālā </w:t>
            </w:r>
            <w:proofErr w:type="spellStart"/>
            <w:r w:rsidRPr="00B51B80">
              <w:rPr>
                <w:rFonts w:ascii="Times New Roman" w:hAnsi="Times New Roman"/>
              </w:rPr>
              <w:t>kiberdrošības</w:t>
            </w:r>
            <w:proofErr w:type="spellEnd"/>
            <w:r w:rsidRPr="00B51B80">
              <w:rPr>
                <w:rFonts w:ascii="Times New Roman" w:hAnsi="Times New Roman"/>
              </w:rPr>
              <w:t xml:space="preserve"> likuma un Noteikumu</w:t>
            </w:r>
            <w:r w:rsidR="00421B5E">
              <w:rPr>
                <w:rFonts w:ascii="Times New Roman" w:hAnsi="Times New Roman"/>
              </w:rPr>
              <w:t xml:space="preserve"> </w:t>
            </w:r>
            <w:r w:rsidRPr="00B51B80">
              <w:rPr>
                <w:rFonts w:ascii="Times New Roman" w:hAnsi="Times New Roman"/>
              </w:rPr>
              <w:t>Nr. 397 prasībām.</w:t>
            </w:r>
          </w:p>
        </w:tc>
      </w:tr>
      <w:tr w:rsidR="006D5AA6" w:rsidRPr="00B95792" w14:paraId="05F4082A" w14:textId="77777777" w:rsidTr="00D648B5">
        <w:tc>
          <w:tcPr>
            <w:tcW w:w="2547" w:type="dxa"/>
          </w:tcPr>
          <w:p w14:paraId="5471AFAD" w14:textId="77777777" w:rsidR="006D5AA6" w:rsidRPr="00B95792" w:rsidRDefault="006D5AA6" w:rsidP="00D648B5">
            <w:pPr>
              <w:rPr>
                <w:rFonts w:ascii="Times New Roman" w:hAnsi="Times New Roman"/>
              </w:rPr>
            </w:pPr>
            <w:r w:rsidRPr="00B95792">
              <w:rPr>
                <w:rFonts w:ascii="Times New Roman" w:hAnsi="Times New Roman"/>
              </w:rPr>
              <w:t>Datu nodošana pēc līguma beigām</w:t>
            </w:r>
          </w:p>
        </w:tc>
        <w:tc>
          <w:tcPr>
            <w:tcW w:w="6379" w:type="dxa"/>
          </w:tcPr>
          <w:p w14:paraId="286D58CA" w14:textId="77777777" w:rsidR="006D5AA6" w:rsidRPr="00B95792" w:rsidRDefault="006D5AA6" w:rsidP="00D648B5">
            <w:pPr>
              <w:jc w:val="both"/>
              <w:rPr>
                <w:rFonts w:ascii="Times New Roman" w:hAnsi="Times New Roman"/>
              </w:rPr>
            </w:pPr>
            <w:r w:rsidRPr="00B95792">
              <w:rPr>
                <w:rFonts w:ascii="Times New Roman" w:hAnsi="Times New Roman"/>
              </w:rPr>
              <w:t>Pēc līguma izbeigšanas Pretendentam jānodod visas Pasūtītāja informācijas sistēmās glabātās datu kopijas (tostarp konfigurācijas un žurnālfaili) Pasūtītājam ar pieņemšanas–nodošanas aktu.</w:t>
            </w:r>
            <w:r w:rsidRPr="00B95792">
              <w:rPr>
                <w:rFonts w:ascii="Times New Roman" w:hAnsi="Times New Roman"/>
              </w:rPr>
              <w:br/>
              <w:t>Pēc akta parakstīšanas Pretendentam ir pienākums pilnībā un droši dzēst visus atlikušos Pasūtītāja datus, to kopijas un atvasinājumus no savas infrastruktūras (tostarp rezerves kopijām), kā arī iesniegt rakstisku apliecinājumu par dzēšanas veikšanu.</w:t>
            </w:r>
          </w:p>
        </w:tc>
      </w:tr>
      <w:tr w:rsidR="006D5AA6" w:rsidRPr="00B95792" w14:paraId="5F263EF5" w14:textId="77777777" w:rsidTr="00D648B5">
        <w:tc>
          <w:tcPr>
            <w:tcW w:w="2547" w:type="dxa"/>
          </w:tcPr>
          <w:p w14:paraId="7DE9F15F" w14:textId="77777777" w:rsidR="006D5AA6" w:rsidRPr="00B95792" w:rsidRDefault="006D5AA6" w:rsidP="00D648B5">
            <w:pPr>
              <w:rPr>
                <w:rFonts w:ascii="Times New Roman" w:hAnsi="Times New Roman"/>
              </w:rPr>
            </w:pPr>
            <w:r w:rsidRPr="00B95792">
              <w:rPr>
                <w:rFonts w:ascii="Times New Roman" w:hAnsi="Times New Roman"/>
              </w:rPr>
              <w:t>Piegādāto risinājuma uzturēšana</w:t>
            </w:r>
          </w:p>
        </w:tc>
        <w:tc>
          <w:tcPr>
            <w:tcW w:w="6379" w:type="dxa"/>
          </w:tcPr>
          <w:p w14:paraId="12DDB99C" w14:textId="77777777" w:rsidR="006D5AA6" w:rsidRPr="00B95792" w:rsidRDefault="006D5AA6" w:rsidP="00D648B5">
            <w:pPr>
              <w:jc w:val="both"/>
              <w:rPr>
                <w:rFonts w:ascii="Times New Roman" w:hAnsi="Times New Roman"/>
              </w:rPr>
            </w:pPr>
            <w:r w:rsidRPr="00B95792">
              <w:rPr>
                <w:rFonts w:ascii="Times New Roman" w:hAnsi="Times New Roman"/>
              </w:rPr>
              <w:t>Piegādātājs nodrošina informācijas sistēmas uzturēšanu un atbalstu, tai skaitā drošības nepilnību novēršanu, visā līguma darbības laikā.</w:t>
            </w:r>
          </w:p>
        </w:tc>
      </w:tr>
      <w:tr w:rsidR="006D5AA6" w:rsidRPr="00B95792" w14:paraId="6CD9BDC4" w14:textId="77777777" w:rsidTr="00D648B5">
        <w:tc>
          <w:tcPr>
            <w:tcW w:w="2547" w:type="dxa"/>
          </w:tcPr>
          <w:p w14:paraId="594A1A10" w14:textId="77777777" w:rsidR="006D5AA6" w:rsidRPr="00B95792" w:rsidRDefault="006D5AA6" w:rsidP="00D648B5">
            <w:pPr>
              <w:rPr>
                <w:rFonts w:ascii="Times New Roman" w:hAnsi="Times New Roman"/>
              </w:rPr>
            </w:pPr>
            <w:r w:rsidRPr="00B95792">
              <w:rPr>
                <w:rFonts w:ascii="Times New Roman" w:hAnsi="Times New Roman"/>
              </w:rPr>
              <w:t>Piegādātās Programmatūras aktuālo versiju nodrošināšana</w:t>
            </w:r>
          </w:p>
        </w:tc>
        <w:tc>
          <w:tcPr>
            <w:tcW w:w="6379" w:type="dxa"/>
          </w:tcPr>
          <w:p w14:paraId="0AD6C895" w14:textId="77777777" w:rsidR="006D5AA6" w:rsidRPr="00B95792" w:rsidRDefault="006D5AA6" w:rsidP="00D648B5">
            <w:pPr>
              <w:jc w:val="both"/>
              <w:rPr>
                <w:rFonts w:ascii="Times New Roman" w:hAnsi="Times New Roman"/>
              </w:rPr>
            </w:pPr>
            <w:r w:rsidRPr="00B95792">
              <w:rPr>
                <w:rFonts w:ascii="Times New Roman" w:hAnsi="Times New Roman"/>
              </w:rPr>
              <w:t>Piegādātājs nodrošina, ka informācijas sistēmas ekspluatācija līguma darbības laikā tiek veikta, izmantojot funkcionēšanai obligāti nepieciešamā programmnodrošinājuma jaunākās versijas.</w:t>
            </w:r>
          </w:p>
        </w:tc>
      </w:tr>
      <w:tr w:rsidR="006D5AA6" w:rsidRPr="00B95792" w14:paraId="2F9C53D2" w14:textId="77777777" w:rsidTr="00D648B5">
        <w:tc>
          <w:tcPr>
            <w:tcW w:w="2547" w:type="dxa"/>
          </w:tcPr>
          <w:p w14:paraId="7851E689" w14:textId="77777777" w:rsidR="006D5AA6" w:rsidRPr="00B95792" w:rsidRDefault="006D5AA6" w:rsidP="00D648B5">
            <w:pPr>
              <w:rPr>
                <w:rFonts w:ascii="Times New Roman" w:hAnsi="Times New Roman"/>
              </w:rPr>
            </w:pPr>
            <w:r w:rsidRPr="00B95792">
              <w:rPr>
                <w:rFonts w:ascii="Times New Roman" w:hAnsi="Times New Roman"/>
              </w:rPr>
              <w:t>Apakšuzņēmēju un sadarbības partneru atbilstība</w:t>
            </w:r>
          </w:p>
          <w:p w14:paraId="790609FB" w14:textId="77777777" w:rsidR="006D5AA6" w:rsidRPr="00B95792" w:rsidRDefault="006D5AA6" w:rsidP="00D648B5">
            <w:pPr>
              <w:rPr>
                <w:rFonts w:ascii="Times New Roman" w:hAnsi="Times New Roman"/>
              </w:rPr>
            </w:pPr>
          </w:p>
        </w:tc>
        <w:tc>
          <w:tcPr>
            <w:tcW w:w="6379" w:type="dxa"/>
          </w:tcPr>
          <w:p w14:paraId="77B9D7E5" w14:textId="77777777" w:rsidR="006D5AA6" w:rsidRPr="00B95792" w:rsidRDefault="006D5AA6" w:rsidP="00D648B5">
            <w:pPr>
              <w:jc w:val="both"/>
              <w:rPr>
                <w:rFonts w:ascii="Times New Roman" w:hAnsi="Times New Roman"/>
              </w:rPr>
            </w:pPr>
            <w:r w:rsidRPr="00B95792">
              <w:rPr>
                <w:rFonts w:ascii="Times New Roman" w:hAnsi="Times New Roman"/>
              </w:rPr>
              <w:t xml:space="preserve">Piegādātājam nodrošina, ka jebkurš viņa piesaistītais apakšuzņēmējs vai sadarbības partneris, kas iesaistīts pakalpojuma izpildē, pilnībā atbilst visām prasībām, kas noteiktas ārpakalpojuma sniedzējam šajā līgumā, kā arī Noteikumos Nr. 397 un Nacionālās </w:t>
            </w:r>
            <w:proofErr w:type="spellStart"/>
            <w:r w:rsidRPr="00B95792">
              <w:rPr>
                <w:rFonts w:ascii="Times New Roman" w:hAnsi="Times New Roman"/>
              </w:rPr>
              <w:t>kiberdrošības</w:t>
            </w:r>
            <w:proofErr w:type="spellEnd"/>
            <w:r w:rsidRPr="00B95792">
              <w:rPr>
                <w:rFonts w:ascii="Times New Roman" w:hAnsi="Times New Roman"/>
              </w:rPr>
              <w:t xml:space="preserve"> likumā.</w:t>
            </w:r>
          </w:p>
        </w:tc>
      </w:tr>
      <w:tr w:rsidR="006D5AA6" w:rsidRPr="00B95792" w14:paraId="40A8E8F5" w14:textId="77777777" w:rsidTr="00D648B5">
        <w:tc>
          <w:tcPr>
            <w:tcW w:w="2547" w:type="dxa"/>
          </w:tcPr>
          <w:p w14:paraId="1B485ADC" w14:textId="77777777" w:rsidR="006D5AA6" w:rsidRPr="00B95792" w:rsidRDefault="006D5AA6" w:rsidP="00D648B5">
            <w:pPr>
              <w:rPr>
                <w:rFonts w:ascii="Times New Roman" w:hAnsi="Times New Roman"/>
              </w:rPr>
            </w:pPr>
            <w:r w:rsidRPr="00B95792">
              <w:rPr>
                <w:rFonts w:ascii="Times New Roman" w:hAnsi="Times New Roman"/>
              </w:rPr>
              <w:t>Autentifikācijas prasības</w:t>
            </w:r>
          </w:p>
        </w:tc>
        <w:tc>
          <w:tcPr>
            <w:tcW w:w="6379" w:type="dxa"/>
          </w:tcPr>
          <w:p w14:paraId="41D26CE8" w14:textId="77777777" w:rsidR="006D5AA6" w:rsidRPr="00B95792" w:rsidRDefault="006D5AA6" w:rsidP="00D648B5">
            <w:pPr>
              <w:jc w:val="both"/>
              <w:rPr>
                <w:rFonts w:ascii="Times New Roman" w:hAnsi="Times New Roman"/>
              </w:rPr>
            </w:pPr>
            <w:r w:rsidRPr="00B95792">
              <w:rPr>
                <w:rFonts w:ascii="Times New Roman" w:hAnsi="Times New Roman"/>
              </w:rPr>
              <w:t>Piegādātajai informācijas sistēmai jānodrošina daudzfaktoru autentifikācija,</w:t>
            </w:r>
            <w:r>
              <w:rPr>
                <w:rFonts w:ascii="Times New Roman" w:hAnsi="Times New Roman"/>
              </w:rPr>
              <w:t xml:space="preserve"> </w:t>
            </w:r>
            <w:r w:rsidRPr="00B95792">
              <w:rPr>
                <w:rFonts w:ascii="Times New Roman" w:hAnsi="Times New Roman"/>
              </w:rPr>
              <w:t>lai pasargātu piekļuvi no nesankcionētiem mēģinājumiem.</w:t>
            </w:r>
          </w:p>
        </w:tc>
      </w:tr>
      <w:tr w:rsidR="006D5AA6" w:rsidRPr="00B95792" w14:paraId="4C74BE5A" w14:textId="77777777" w:rsidTr="00D648B5">
        <w:tc>
          <w:tcPr>
            <w:tcW w:w="2547" w:type="dxa"/>
          </w:tcPr>
          <w:p w14:paraId="2AFDCF54" w14:textId="77777777" w:rsidR="006D5AA6" w:rsidRPr="00B95792" w:rsidRDefault="006D5AA6" w:rsidP="00D648B5">
            <w:pPr>
              <w:rPr>
                <w:rFonts w:ascii="Times New Roman" w:hAnsi="Times New Roman"/>
              </w:rPr>
            </w:pPr>
            <w:r w:rsidRPr="00B95792">
              <w:rPr>
                <w:rFonts w:ascii="Times New Roman" w:hAnsi="Times New Roman"/>
              </w:rPr>
              <w:t>Darbības nepārtrauktība un atjaunošana</w:t>
            </w:r>
          </w:p>
        </w:tc>
        <w:tc>
          <w:tcPr>
            <w:tcW w:w="6379" w:type="dxa"/>
          </w:tcPr>
          <w:p w14:paraId="66079890" w14:textId="77777777" w:rsidR="006D5AA6" w:rsidRPr="00B95792" w:rsidRDefault="006D5AA6" w:rsidP="00D648B5">
            <w:pPr>
              <w:jc w:val="both"/>
              <w:rPr>
                <w:rFonts w:ascii="Times New Roman" w:hAnsi="Times New Roman"/>
              </w:rPr>
            </w:pPr>
            <w:r w:rsidRPr="00B95792">
              <w:rPr>
                <w:rFonts w:ascii="Times New Roman" w:hAnsi="Times New Roman"/>
              </w:rPr>
              <w:t>Piegādātājam jānodrošina informācijas sistēmas darbības nepārtrauktība, nodrošinot pieejamību (SLA) vismaz 98 % mēnesī. Izstrādāt atjaunošanas plānu, paredzot: Atjaunošanas laiks (RTO) līdz 3 darba dienām. Datu atjaunošanas punkts (RPO) līdz 1 darba dienai. Nodrošinot atbalstu rezerves kopiju izveidei, glabāšanai un regulārai testēšanai.</w:t>
            </w:r>
          </w:p>
        </w:tc>
      </w:tr>
    </w:tbl>
    <w:p w14:paraId="35B76E12" w14:textId="77777777" w:rsidR="006D5AA6" w:rsidRPr="00B95792" w:rsidRDefault="006D5AA6" w:rsidP="006D5AA6">
      <w:pPr>
        <w:keepNext/>
        <w:ind w:left="-360"/>
        <w:outlineLvl w:val="1"/>
        <w:rPr>
          <w:rFonts w:ascii="Times New Roman" w:hAnsi="Times New Roman"/>
          <w:b/>
          <w:iCs/>
          <w:szCs w:val="24"/>
        </w:rPr>
      </w:pPr>
    </w:p>
    <w:p w14:paraId="5906672E" w14:textId="77777777" w:rsidR="006D5AA6" w:rsidRPr="0080165C" w:rsidRDefault="006D5AA6" w:rsidP="006D5AA6">
      <w:pPr>
        <w:widowControl w:val="0"/>
        <w:shd w:val="clear" w:color="auto" w:fill="FFFFFF"/>
        <w:spacing w:after="0" w:line="240" w:lineRule="auto"/>
        <w:ind w:right="20"/>
        <w:rPr>
          <w:rFonts w:ascii="Times New Roman" w:hAnsi="Times New Roman"/>
          <w:i/>
          <w:iCs/>
          <w:sz w:val="20"/>
          <w:szCs w:val="24"/>
          <w:lang w:bidi="en-US"/>
        </w:rPr>
      </w:pPr>
    </w:p>
    <w:p w14:paraId="18BF6F31" w14:textId="77777777" w:rsidR="00D653CB" w:rsidRDefault="00D653CB" w:rsidP="00983186">
      <w:pPr>
        <w:spacing w:after="0" w:line="240" w:lineRule="auto"/>
        <w:jc w:val="right"/>
        <w:rPr>
          <w:rFonts w:ascii="Times New Roman" w:eastAsia="Times New Roman" w:hAnsi="Times New Roman" w:cs="Times New Roman"/>
          <w:sz w:val="24"/>
          <w:szCs w:val="24"/>
          <w:lang w:eastAsia="lv-LV"/>
        </w:rPr>
      </w:pPr>
    </w:p>
    <w:p w14:paraId="366060F3" w14:textId="77777777" w:rsidR="00D653CB" w:rsidRPr="00983186" w:rsidRDefault="00D653CB" w:rsidP="00983186">
      <w:pPr>
        <w:spacing w:after="0" w:line="240" w:lineRule="auto"/>
        <w:jc w:val="right"/>
        <w:rPr>
          <w:rFonts w:ascii="Times New Roman" w:eastAsia="Times New Roman" w:hAnsi="Times New Roman" w:cs="Times New Roman"/>
          <w:sz w:val="24"/>
          <w:szCs w:val="24"/>
          <w:lang w:eastAsia="lv-LV"/>
        </w:rPr>
        <w:sectPr w:rsidR="00D653CB" w:rsidRPr="00983186" w:rsidSect="00996454">
          <w:footerReference w:type="even" r:id="rId22"/>
          <w:footerReference w:type="default" r:id="rId23"/>
          <w:headerReference w:type="first" r:id="rId24"/>
          <w:pgSz w:w="11906" w:h="16838" w:code="9"/>
          <w:pgMar w:top="1134" w:right="1134" w:bottom="1134" w:left="1701" w:header="284" w:footer="720" w:gutter="0"/>
          <w:cols w:space="720"/>
          <w:titlePg/>
          <w:docGrid w:linePitch="326"/>
        </w:sectPr>
      </w:pPr>
    </w:p>
    <w:p w14:paraId="3E98761B" w14:textId="77777777" w:rsidR="00A56605" w:rsidRPr="00983186" w:rsidRDefault="00FB6366" w:rsidP="00983186">
      <w:pPr>
        <w:spacing w:after="0"/>
        <w:jc w:val="right"/>
        <w:rPr>
          <w:rFonts w:ascii="Times New Roman" w:hAnsi="Times New Roman" w:cs="Times New Roman"/>
          <w:bCs/>
          <w:sz w:val="20"/>
          <w:szCs w:val="20"/>
        </w:rPr>
      </w:pPr>
      <w:r w:rsidRPr="00983186">
        <w:rPr>
          <w:rFonts w:ascii="Times New Roman" w:hAnsi="Times New Roman" w:cs="Times New Roman"/>
          <w:bCs/>
          <w:sz w:val="20"/>
          <w:szCs w:val="20"/>
        </w:rPr>
        <w:lastRenderedPageBreak/>
        <w:t>2</w:t>
      </w:r>
      <w:r w:rsidR="00C335AC" w:rsidRPr="00983186">
        <w:rPr>
          <w:rFonts w:ascii="Times New Roman" w:hAnsi="Times New Roman" w:cs="Times New Roman"/>
          <w:bCs/>
          <w:sz w:val="20"/>
          <w:szCs w:val="20"/>
        </w:rPr>
        <w:t>.pielikums</w:t>
      </w:r>
      <w:r w:rsidR="00C335AC" w:rsidRPr="00983186">
        <w:rPr>
          <w:rFonts w:ascii="Times New Roman" w:hAnsi="Times New Roman" w:cs="Times New Roman"/>
          <w:bCs/>
          <w:sz w:val="20"/>
          <w:szCs w:val="20"/>
        </w:rPr>
        <w:br/>
      </w:r>
      <w:r w:rsidR="00A56605" w:rsidRPr="00983186">
        <w:rPr>
          <w:rFonts w:ascii="Times New Roman" w:hAnsi="Times New Roman" w:cs="Times New Roman"/>
          <w:bCs/>
          <w:sz w:val="20"/>
          <w:szCs w:val="20"/>
        </w:rPr>
        <w:t>Iepirkuma procedūras nolikumam</w:t>
      </w:r>
      <w:r w:rsidR="00A56605" w:rsidRPr="00983186">
        <w:rPr>
          <w:rFonts w:ascii="Times New Roman" w:hAnsi="Times New Roman" w:cs="Times New Roman"/>
          <w:bCs/>
          <w:sz w:val="20"/>
          <w:szCs w:val="20"/>
        </w:rPr>
        <w:br/>
        <w:t>“Tiesības noslēgt vispārīgo vienošanos par drošības sistēmu ierīkošanu”</w:t>
      </w:r>
    </w:p>
    <w:p w14:paraId="79F7B183" w14:textId="1026F9F6" w:rsidR="00A56605" w:rsidRPr="00983186" w:rsidRDefault="00A56605" w:rsidP="00983186">
      <w:pPr>
        <w:spacing w:after="0"/>
        <w:jc w:val="right"/>
        <w:rPr>
          <w:rFonts w:ascii="Times New Roman" w:hAnsi="Times New Roman" w:cs="Times New Roman"/>
          <w:bCs/>
          <w:sz w:val="20"/>
          <w:szCs w:val="20"/>
        </w:rPr>
      </w:pPr>
      <w:r w:rsidRPr="00983186">
        <w:rPr>
          <w:rFonts w:ascii="Times New Roman" w:hAnsi="Times New Roman" w:cs="Times New Roman"/>
          <w:bCs/>
          <w:sz w:val="20"/>
          <w:szCs w:val="20"/>
        </w:rPr>
        <w:t>identifikācijas Nr. RS/202</w:t>
      </w:r>
      <w:r w:rsidR="0086100C">
        <w:rPr>
          <w:rFonts w:ascii="Times New Roman" w:hAnsi="Times New Roman" w:cs="Times New Roman"/>
          <w:bCs/>
          <w:sz w:val="20"/>
          <w:szCs w:val="20"/>
        </w:rPr>
        <w:t>6</w:t>
      </w:r>
      <w:r w:rsidRPr="00983186">
        <w:rPr>
          <w:rFonts w:ascii="Times New Roman" w:hAnsi="Times New Roman" w:cs="Times New Roman"/>
          <w:bCs/>
          <w:sz w:val="20"/>
          <w:szCs w:val="20"/>
        </w:rPr>
        <w:t>/</w:t>
      </w:r>
      <w:r w:rsidR="00F33447">
        <w:rPr>
          <w:rFonts w:ascii="Times New Roman" w:hAnsi="Times New Roman" w:cs="Times New Roman"/>
          <w:bCs/>
          <w:sz w:val="20"/>
          <w:szCs w:val="20"/>
        </w:rPr>
        <w:t>26</w:t>
      </w:r>
    </w:p>
    <w:p w14:paraId="40B70EBB" w14:textId="2E61E846" w:rsidR="007F4293" w:rsidRPr="00983186" w:rsidRDefault="007F4293" w:rsidP="00983186">
      <w:pPr>
        <w:pStyle w:val="TableContents"/>
        <w:jc w:val="right"/>
        <w:rPr>
          <w:rFonts w:cs="Times New Roman"/>
          <w:b/>
        </w:rPr>
      </w:pPr>
    </w:p>
    <w:p w14:paraId="14327DEA" w14:textId="77777777" w:rsidR="003E1567" w:rsidRPr="00983186" w:rsidRDefault="003E1567" w:rsidP="00983186">
      <w:pPr>
        <w:spacing w:after="0"/>
        <w:jc w:val="center"/>
        <w:rPr>
          <w:rFonts w:ascii="Times New Roman" w:hAnsi="Times New Roman" w:cs="Times New Roman"/>
          <w:b/>
          <w:sz w:val="24"/>
          <w:szCs w:val="24"/>
        </w:rPr>
      </w:pPr>
      <w:r w:rsidRPr="00983186">
        <w:rPr>
          <w:rFonts w:ascii="Times New Roman" w:hAnsi="Times New Roman" w:cs="Times New Roman"/>
          <w:b/>
          <w:sz w:val="24"/>
          <w:szCs w:val="24"/>
        </w:rPr>
        <w:t>PIETEIKUMA IESNIEGŠANAI IETEICAMĀ FORMA</w:t>
      </w:r>
      <w:r w:rsidRPr="00983186">
        <w:rPr>
          <w:rFonts w:ascii="Times New Roman" w:hAnsi="Times New Roman" w:cs="Times New Roman"/>
          <w:b/>
          <w:sz w:val="24"/>
          <w:szCs w:val="24"/>
        </w:rPr>
        <w:br/>
      </w:r>
      <w:r w:rsidRPr="00983186">
        <w:rPr>
          <w:rFonts w:ascii="Times New Roman" w:hAnsi="Times New Roman" w:cs="Times New Roman"/>
          <w:i/>
          <w:sz w:val="24"/>
          <w:szCs w:val="24"/>
        </w:rPr>
        <w:t>(uz pretendenta veidlapas)</w:t>
      </w:r>
    </w:p>
    <w:p w14:paraId="78537625" w14:textId="7ECE6363" w:rsidR="003E1567" w:rsidRPr="00983186" w:rsidRDefault="003E1567" w:rsidP="00983186">
      <w:pPr>
        <w:spacing w:after="0"/>
        <w:jc w:val="center"/>
        <w:rPr>
          <w:rFonts w:ascii="Times New Roman" w:hAnsi="Times New Roman" w:cs="Times New Roman"/>
          <w:b/>
        </w:rPr>
      </w:pPr>
      <w:r w:rsidRPr="00983186">
        <w:rPr>
          <w:rFonts w:ascii="Times New Roman" w:hAnsi="Times New Roman" w:cs="Times New Roman"/>
          <w:b/>
        </w:rPr>
        <w:t xml:space="preserve">Pieteikums par piedalīšanos </w:t>
      </w:r>
      <w:r w:rsidR="0077335A" w:rsidRPr="00983186">
        <w:rPr>
          <w:rFonts w:ascii="Times New Roman" w:hAnsi="Times New Roman" w:cs="Times New Roman"/>
          <w:b/>
        </w:rPr>
        <w:t>iepirkuma procedūrā</w:t>
      </w:r>
    </w:p>
    <w:p w14:paraId="18E585F0" w14:textId="3137A365" w:rsidR="008B71AE" w:rsidRPr="00983186" w:rsidRDefault="00782CB8" w:rsidP="00983186">
      <w:pPr>
        <w:pStyle w:val="TableContents"/>
        <w:jc w:val="center"/>
        <w:rPr>
          <w:rFonts w:cs="Times New Roman"/>
          <w:bCs/>
          <w:lang w:val="lv-LV"/>
        </w:rPr>
      </w:pPr>
      <w:r w:rsidRPr="00983186">
        <w:rPr>
          <w:rFonts w:cs="Times New Roman"/>
          <w:bCs/>
          <w:lang w:val="lv-LV"/>
        </w:rPr>
        <w:t xml:space="preserve"> “</w:t>
      </w:r>
      <w:r w:rsidR="00E232BD" w:rsidRPr="00983186">
        <w:rPr>
          <w:rFonts w:cs="Times New Roman"/>
          <w:bCs/>
          <w:lang w:val="lv-LV"/>
        </w:rPr>
        <w:t>Tiesības noslēgt vispārīgo vienošanos par drošības sistēmu ierīkošanu</w:t>
      </w:r>
      <w:r w:rsidR="008B71AE" w:rsidRPr="00983186">
        <w:rPr>
          <w:rFonts w:eastAsia="Times New Roman" w:cs="Times New Roman"/>
          <w:bCs/>
          <w:color w:val="000000"/>
          <w:lang w:val="lv-LV"/>
        </w:rPr>
        <w:t>”</w:t>
      </w:r>
    </w:p>
    <w:p w14:paraId="1EEC761C" w14:textId="7C535F49" w:rsidR="003E1567" w:rsidRPr="00983186" w:rsidRDefault="003E1567" w:rsidP="00983186">
      <w:pPr>
        <w:spacing w:after="0"/>
        <w:jc w:val="center"/>
        <w:rPr>
          <w:rFonts w:ascii="Times New Roman" w:hAnsi="Times New Roman" w:cs="Times New Roman"/>
        </w:rPr>
      </w:pPr>
      <w:r w:rsidRPr="00983186">
        <w:rPr>
          <w:rFonts w:ascii="Times New Roman" w:hAnsi="Times New Roman" w:cs="Times New Roman"/>
        </w:rPr>
        <w:t>identifikācijas Nr. RS/202</w:t>
      </w:r>
      <w:r w:rsidR="0086100C">
        <w:rPr>
          <w:rFonts w:ascii="Times New Roman" w:hAnsi="Times New Roman" w:cs="Times New Roman"/>
        </w:rPr>
        <w:t>6</w:t>
      </w:r>
      <w:r w:rsidRPr="00983186">
        <w:rPr>
          <w:rFonts w:ascii="Times New Roman" w:hAnsi="Times New Roman" w:cs="Times New Roman"/>
        </w:rPr>
        <w:t>/</w:t>
      </w:r>
      <w:r w:rsidR="00F33447">
        <w:rPr>
          <w:rFonts w:ascii="Times New Roman" w:hAnsi="Times New Roman" w:cs="Times New Roman"/>
        </w:rPr>
        <w:t>26</w:t>
      </w:r>
    </w:p>
    <w:p w14:paraId="3687EAA2" w14:textId="77777777" w:rsidR="00247045" w:rsidRPr="00983186" w:rsidRDefault="00247045" w:rsidP="00983186">
      <w:pPr>
        <w:spacing w:after="0"/>
        <w:jc w:val="center"/>
        <w:rPr>
          <w:rFonts w:ascii="Times New Roman" w:hAnsi="Times New Roman" w:cs="Times New Roman"/>
          <w:sz w:val="24"/>
          <w:szCs w:val="24"/>
        </w:rPr>
      </w:pPr>
    </w:p>
    <w:p w14:paraId="707BE1C4" w14:textId="77777777" w:rsidR="003E1567" w:rsidRPr="00983186" w:rsidRDefault="003E1567" w:rsidP="00983186">
      <w:pPr>
        <w:numPr>
          <w:ilvl w:val="0"/>
          <w:numId w:val="7"/>
        </w:numPr>
        <w:spacing w:after="0"/>
        <w:contextualSpacing/>
        <w:jc w:val="both"/>
        <w:rPr>
          <w:rFonts w:ascii="Times New Roman" w:hAnsi="Times New Roman" w:cs="Times New Roman"/>
          <w:b/>
          <w:sz w:val="24"/>
          <w:szCs w:val="24"/>
        </w:rPr>
      </w:pPr>
      <w:r w:rsidRPr="00983186">
        <w:rPr>
          <w:rFonts w:ascii="Times New Roman" w:hAnsi="Times New Roman" w:cs="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3E1567" w:rsidRPr="00983186" w14:paraId="7119AF5A" w14:textId="77777777" w:rsidTr="00A0680B">
        <w:tc>
          <w:tcPr>
            <w:tcW w:w="4673" w:type="dxa"/>
            <w:shd w:val="clear" w:color="auto" w:fill="D9D9D9" w:themeFill="background1" w:themeFillShade="D9"/>
          </w:tcPr>
          <w:p w14:paraId="5B9114FC" w14:textId="77777777" w:rsidR="003E1567" w:rsidRPr="00983186" w:rsidRDefault="003E1567" w:rsidP="00983186">
            <w:pPr>
              <w:jc w:val="both"/>
              <w:rPr>
                <w:rFonts w:ascii="Times New Roman" w:hAnsi="Times New Roman" w:cs="Times New Roman"/>
                <w:b/>
                <w:sz w:val="24"/>
                <w:szCs w:val="24"/>
              </w:rPr>
            </w:pPr>
            <w:r w:rsidRPr="00983186">
              <w:rPr>
                <w:rFonts w:ascii="Times New Roman" w:hAnsi="Times New Roman" w:cs="Times New Roman"/>
                <w:b/>
                <w:sz w:val="24"/>
                <w:szCs w:val="24"/>
              </w:rPr>
              <w:t>Uzņēmuma pilns nosaukums</w:t>
            </w:r>
          </w:p>
        </w:tc>
        <w:tc>
          <w:tcPr>
            <w:tcW w:w="4388" w:type="dxa"/>
            <w:shd w:val="clear" w:color="auto" w:fill="D9D9D9" w:themeFill="background1" w:themeFillShade="D9"/>
          </w:tcPr>
          <w:p w14:paraId="67DF0041" w14:textId="77777777" w:rsidR="003E1567" w:rsidRPr="00983186" w:rsidRDefault="003E1567" w:rsidP="00983186">
            <w:pPr>
              <w:jc w:val="both"/>
              <w:rPr>
                <w:rFonts w:ascii="Times New Roman" w:hAnsi="Times New Roman" w:cs="Times New Roman"/>
                <w:sz w:val="24"/>
                <w:szCs w:val="24"/>
              </w:rPr>
            </w:pPr>
          </w:p>
        </w:tc>
      </w:tr>
      <w:tr w:rsidR="003E1567" w:rsidRPr="00983186" w14:paraId="6AB6A16B" w14:textId="77777777" w:rsidTr="00A0680B">
        <w:tc>
          <w:tcPr>
            <w:tcW w:w="4673" w:type="dxa"/>
          </w:tcPr>
          <w:p w14:paraId="01690590" w14:textId="77777777" w:rsidR="003E1567" w:rsidRPr="00983186" w:rsidRDefault="003E1567" w:rsidP="00983186">
            <w:pPr>
              <w:jc w:val="both"/>
              <w:rPr>
                <w:rFonts w:ascii="Times New Roman" w:hAnsi="Times New Roman" w:cs="Times New Roman"/>
                <w:b/>
                <w:sz w:val="24"/>
                <w:szCs w:val="24"/>
              </w:rPr>
            </w:pPr>
            <w:r w:rsidRPr="00983186">
              <w:rPr>
                <w:rFonts w:ascii="Times New Roman" w:hAnsi="Times New Roman" w:cs="Times New Roman"/>
                <w:b/>
                <w:sz w:val="24"/>
                <w:szCs w:val="24"/>
              </w:rPr>
              <w:t>Uzņēmuma reģistrācijas numurs un datums</w:t>
            </w:r>
          </w:p>
        </w:tc>
        <w:tc>
          <w:tcPr>
            <w:tcW w:w="4388" w:type="dxa"/>
          </w:tcPr>
          <w:p w14:paraId="35070E26" w14:textId="77777777" w:rsidR="003E1567" w:rsidRPr="00983186" w:rsidRDefault="003E1567" w:rsidP="00983186">
            <w:pPr>
              <w:jc w:val="both"/>
              <w:rPr>
                <w:rFonts w:ascii="Times New Roman" w:hAnsi="Times New Roman" w:cs="Times New Roman"/>
                <w:sz w:val="24"/>
                <w:szCs w:val="24"/>
              </w:rPr>
            </w:pPr>
          </w:p>
        </w:tc>
      </w:tr>
      <w:tr w:rsidR="003E1567" w:rsidRPr="00983186" w14:paraId="265B4985" w14:textId="77777777" w:rsidTr="00A0680B">
        <w:tc>
          <w:tcPr>
            <w:tcW w:w="4673" w:type="dxa"/>
          </w:tcPr>
          <w:p w14:paraId="7B5B7480" w14:textId="77777777" w:rsidR="003E1567" w:rsidRPr="00983186" w:rsidRDefault="003E1567" w:rsidP="00983186">
            <w:pPr>
              <w:jc w:val="both"/>
              <w:rPr>
                <w:rFonts w:ascii="Times New Roman" w:hAnsi="Times New Roman" w:cs="Times New Roman"/>
                <w:b/>
                <w:sz w:val="24"/>
                <w:szCs w:val="24"/>
              </w:rPr>
            </w:pPr>
            <w:r w:rsidRPr="00983186">
              <w:rPr>
                <w:rFonts w:ascii="Times New Roman" w:hAnsi="Times New Roman" w:cs="Times New Roman"/>
                <w:b/>
                <w:sz w:val="24"/>
                <w:szCs w:val="24"/>
              </w:rPr>
              <w:t>Juridiskā adrese</w:t>
            </w:r>
          </w:p>
        </w:tc>
        <w:tc>
          <w:tcPr>
            <w:tcW w:w="4388" w:type="dxa"/>
          </w:tcPr>
          <w:p w14:paraId="7E9146EF" w14:textId="77777777" w:rsidR="003E1567" w:rsidRPr="00983186" w:rsidRDefault="003E1567" w:rsidP="00983186">
            <w:pPr>
              <w:jc w:val="both"/>
              <w:rPr>
                <w:rFonts w:ascii="Times New Roman" w:hAnsi="Times New Roman" w:cs="Times New Roman"/>
                <w:sz w:val="24"/>
                <w:szCs w:val="24"/>
              </w:rPr>
            </w:pPr>
          </w:p>
        </w:tc>
      </w:tr>
      <w:tr w:rsidR="003E1567" w:rsidRPr="00983186" w14:paraId="61FA3503" w14:textId="77777777" w:rsidTr="00A0680B">
        <w:tc>
          <w:tcPr>
            <w:tcW w:w="4673" w:type="dxa"/>
          </w:tcPr>
          <w:p w14:paraId="17202F30" w14:textId="77777777" w:rsidR="003E1567" w:rsidRPr="00983186" w:rsidRDefault="003E1567" w:rsidP="00983186">
            <w:pPr>
              <w:jc w:val="both"/>
              <w:rPr>
                <w:rFonts w:ascii="Times New Roman" w:hAnsi="Times New Roman" w:cs="Times New Roman"/>
                <w:b/>
                <w:sz w:val="24"/>
                <w:szCs w:val="24"/>
              </w:rPr>
            </w:pPr>
            <w:r w:rsidRPr="00983186">
              <w:rPr>
                <w:rFonts w:ascii="Times New Roman" w:hAnsi="Times New Roman" w:cs="Times New Roman"/>
                <w:b/>
                <w:sz w:val="24"/>
                <w:szCs w:val="24"/>
              </w:rPr>
              <w:t>Faktiskā adrese</w:t>
            </w:r>
          </w:p>
        </w:tc>
        <w:tc>
          <w:tcPr>
            <w:tcW w:w="4388" w:type="dxa"/>
          </w:tcPr>
          <w:p w14:paraId="48BEFCEF" w14:textId="77777777" w:rsidR="003E1567" w:rsidRPr="00983186" w:rsidRDefault="003E1567" w:rsidP="00983186">
            <w:pPr>
              <w:jc w:val="both"/>
              <w:rPr>
                <w:rFonts w:ascii="Times New Roman" w:hAnsi="Times New Roman" w:cs="Times New Roman"/>
                <w:sz w:val="24"/>
                <w:szCs w:val="24"/>
              </w:rPr>
            </w:pPr>
          </w:p>
        </w:tc>
      </w:tr>
      <w:tr w:rsidR="003E1567" w:rsidRPr="00983186" w14:paraId="78543875" w14:textId="77777777" w:rsidTr="00A0680B">
        <w:tc>
          <w:tcPr>
            <w:tcW w:w="4673" w:type="dxa"/>
          </w:tcPr>
          <w:p w14:paraId="56D0AC46" w14:textId="77777777" w:rsidR="003E1567" w:rsidRPr="00983186" w:rsidRDefault="003E1567" w:rsidP="00983186">
            <w:pPr>
              <w:jc w:val="both"/>
              <w:rPr>
                <w:rFonts w:ascii="Times New Roman" w:hAnsi="Times New Roman" w:cs="Times New Roman"/>
                <w:b/>
                <w:sz w:val="24"/>
                <w:szCs w:val="24"/>
              </w:rPr>
            </w:pPr>
            <w:r w:rsidRPr="00983186">
              <w:rPr>
                <w:rFonts w:ascii="Times New Roman" w:hAnsi="Times New Roman" w:cs="Times New Roman"/>
                <w:b/>
                <w:sz w:val="24"/>
                <w:szCs w:val="24"/>
              </w:rPr>
              <w:t>Bankas rekvizīti</w:t>
            </w:r>
          </w:p>
        </w:tc>
        <w:tc>
          <w:tcPr>
            <w:tcW w:w="4388" w:type="dxa"/>
          </w:tcPr>
          <w:p w14:paraId="1E6DE0C2" w14:textId="77777777" w:rsidR="003E1567" w:rsidRPr="00983186" w:rsidRDefault="003E1567" w:rsidP="00983186">
            <w:pPr>
              <w:jc w:val="both"/>
              <w:rPr>
                <w:rFonts w:ascii="Times New Roman" w:hAnsi="Times New Roman" w:cs="Times New Roman"/>
                <w:sz w:val="24"/>
                <w:szCs w:val="24"/>
              </w:rPr>
            </w:pPr>
          </w:p>
        </w:tc>
      </w:tr>
    </w:tbl>
    <w:p w14:paraId="5206D35E" w14:textId="77777777" w:rsidR="003E1567" w:rsidRPr="00983186" w:rsidRDefault="003E1567" w:rsidP="00983186">
      <w:pPr>
        <w:numPr>
          <w:ilvl w:val="0"/>
          <w:numId w:val="7"/>
        </w:numPr>
        <w:spacing w:after="0"/>
        <w:contextualSpacing/>
        <w:jc w:val="both"/>
        <w:rPr>
          <w:rFonts w:ascii="Times New Roman" w:hAnsi="Times New Roman" w:cs="Times New Roman"/>
          <w:b/>
          <w:sz w:val="24"/>
          <w:szCs w:val="24"/>
        </w:rPr>
      </w:pPr>
      <w:r w:rsidRPr="00983186">
        <w:rPr>
          <w:rFonts w:ascii="Times New Roman" w:hAnsi="Times New Roman" w:cs="Times New Roman"/>
          <w:b/>
          <w:sz w:val="24"/>
          <w:szCs w:val="24"/>
        </w:rPr>
        <w:t>KONTAKTPERSONA</w:t>
      </w:r>
    </w:p>
    <w:tbl>
      <w:tblPr>
        <w:tblStyle w:val="TableGrid1"/>
        <w:tblW w:w="0" w:type="auto"/>
        <w:tblLook w:val="04A0" w:firstRow="1" w:lastRow="0" w:firstColumn="1" w:lastColumn="0" w:noHBand="0" w:noVBand="1"/>
      </w:tblPr>
      <w:tblGrid>
        <w:gridCol w:w="4530"/>
        <w:gridCol w:w="4531"/>
      </w:tblGrid>
      <w:tr w:rsidR="003E1567" w:rsidRPr="00983186" w14:paraId="2442ACF0" w14:textId="77777777" w:rsidTr="00A0680B">
        <w:tc>
          <w:tcPr>
            <w:tcW w:w="4530" w:type="dxa"/>
            <w:shd w:val="clear" w:color="auto" w:fill="D9D9D9" w:themeFill="background1" w:themeFillShade="D9"/>
          </w:tcPr>
          <w:p w14:paraId="6AE7A885" w14:textId="77777777" w:rsidR="003E1567" w:rsidRPr="00983186" w:rsidRDefault="003E1567" w:rsidP="00983186">
            <w:pPr>
              <w:jc w:val="both"/>
              <w:rPr>
                <w:rFonts w:ascii="Times New Roman" w:hAnsi="Times New Roman" w:cs="Times New Roman"/>
                <w:b/>
                <w:sz w:val="24"/>
                <w:szCs w:val="24"/>
              </w:rPr>
            </w:pPr>
            <w:r w:rsidRPr="00983186">
              <w:rPr>
                <w:rFonts w:ascii="Times New Roman" w:hAnsi="Times New Roman" w:cs="Times New Roman"/>
                <w:b/>
                <w:sz w:val="24"/>
                <w:szCs w:val="24"/>
              </w:rPr>
              <w:t>Vārds, uzvārds</w:t>
            </w:r>
          </w:p>
        </w:tc>
        <w:tc>
          <w:tcPr>
            <w:tcW w:w="4531" w:type="dxa"/>
          </w:tcPr>
          <w:p w14:paraId="5438DB52" w14:textId="77777777" w:rsidR="003E1567" w:rsidRPr="00983186" w:rsidRDefault="003E1567" w:rsidP="00983186">
            <w:pPr>
              <w:jc w:val="both"/>
              <w:rPr>
                <w:rFonts w:ascii="Times New Roman" w:hAnsi="Times New Roman" w:cs="Times New Roman"/>
                <w:b/>
                <w:sz w:val="24"/>
                <w:szCs w:val="24"/>
              </w:rPr>
            </w:pPr>
          </w:p>
        </w:tc>
      </w:tr>
      <w:tr w:rsidR="003E1567" w:rsidRPr="00983186" w14:paraId="7313B155" w14:textId="77777777" w:rsidTr="00A0680B">
        <w:tc>
          <w:tcPr>
            <w:tcW w:w="4530" w:type="dxa"/>
            <w:shd w:val="clear" w:color="auto" w:fill="D9D9D9" w:themeFill="background1" w:themeFillShade="D9"/>
          </w:tcPr>
          <w:p w14:paraId="2CF125FE" w14:textId="77777777" w:rsidR="003E1567" w:rsidRPr="00983186" w:rsidRDefault="003E1567" w:rsidP="00983186">
            <w:pPr>
              <w:jc w:val="both"/>
              <w:rPr>
                <w:rFonts w:ascii="Times New Roman" w:hAnsi="Times New Roman" w:cs="Times New Roman"/>
                <w:b/>
                <w:sz w:val="24"/>
                <w:szCs w:val="24"/>
              </w:rPr>
            </w:pPr>
            <w:r w:rsidRPr="00983186">
              <w:rPr>
                <w:rFonts w:ascii="Times New Roman" w:hAnsi="Times New Roman" w:cs="Times New Roman"/>
                <w:b/>
                <w:sz w:val="24"/>
                <w:szCs w:val="24"/>
              </w:rPr>
              <w:t>Tālr. / Fakss</w:t>
            </w:r>
          </w:p>
        </w:tc>
        <w:tc>
          <w:tcPr>
            <w:tcW w:w="4531" w:type="dxa"/>
          </w:tcPr>
          <w:p w14:paraId="3A4B3A98" w14:textId="77777777" w:rsidR="003E1567" w:rsidRPr="00983186" w:rsidRDefault="003E1567" w:rsidP="00983186">
            <w:pPr>
              <w:jc w:val="both"/>
              <w:rPr>
                <w:rFonts w:ascii="Times New Roman" w:hAnsi="Times New Roman" w:cs="Times New Roman"/>
                <w:b/>
                <w:sz w:val="24"/>
                <w:szCs w:val="24"/>
              </w:rPr>
            </w:pPr>
          </w:p>
        </w:tc>
      </w:tr>
      <w:tr w:rsidR="003E1567" w:rsidRPr="00983186" w14:paraId="76F81E19" w14:textId="77777777" w:rsidTr="00A0680B">
        <w:tc>
          <w:tcPr>
            <w:tcW w:w="4530" w:type="dxa"/>
            <w:shd w:val="clear" w:color="auto" w:fill="D9D9D9" w:themeFill="background1" w:themeFillShade="D9"/>
          </w:tcPr>
          <w:p w14:paraId="5586FB18" w14:textId="77777777" w:rsidR="003E1567" w:rsidRPr="00983186" w:rsidRDefault="003E1567" w:rsidP="00983186">
            <w:pPr>
              <w:jc w:val="both"/>
              <w:rPr>
                <w:rFonts w:ascii="Times New Roman" w:hAnsi="Times New Roman" w:cs="Times New Roman"/>
                <w:b/>
                <w:sz w:val="24"/>
                <w:szCs w:val="24"/>
              </w:rPr>
            </w:pPr>
            <w:r w:rsidRPr="00983186">
              <w:rPr>
                <w:rFonts w:ascii="Times New Roman" w:hAnsi="Times New Roman" w:cs="Times New Roman"/>
                <w:b/>
                <w:sz w:val="24"/>
                <w:szCs w:val="24"/>
              </w:rPr>
              <w:t>e-pasta adrese</w:t>
            </w:r>
          </w:p>
        </w:tc>
        <w:tc>
          <w:tcPr>
            <w:tcW w:w="4531" w:type="dxa"/>
          </w:tcPr>
          <w:p w14:paraId="365BB33E" w14:textId="77777777" w:rsidR="003E1567" w:rsidRPr="00983186" w:rsidRDefault="003E1567" w:rsidP="00983186">
            <w:pPr>
              <w:jc w:val="both"/>
              <w:rPr>
                <w:rFonts w:ascii="Times New Roman" w:hAnsi="Times New Roman" w:cs="Times New Roman"/>
                <w:b/>
                <w:sz w:val="24"/>
                <w:szCs w:val="24"/>
              </w:rPr>
            </w:pPr>
          </w:p>
        </w:tc>
      </w:tr>
    </w:tbl>
    <w:p w14:paraId="3D6DE5C9" w14:textId="77F83C22" w:rsidR="00C74E54" w:rsidRPr="00C74E54" w:rsidRDefault="003E1567" w:rsidP="00C74E54">
      <w:pPr>
        <w:spacing w:after="0"/>
        <w:ind w:left="720"/>
        <w:contextualSpacing/>
        <w:rPr>
          <w:rFonts w:ascii="Times New Roman" w:hAnsi="Times New Roman" w:cs="Times New Roman"/>
          <w:b/>
          <w:sz w:val="24"/>
          <w:szCs w:val="24"/>
        </w:rPr>
      </w:pPr>
      <w:r w:rsidRPr="00983186">
        <w:rPr>
          <w:rFonts w:ascii="Times New Roman" w:hAnsi="Times New Roman" w:cs="Times New Roman"/>
          <w:b/>
          <w:sz w:val="24"/>
          <w:szCs w:val="24"/>
        </w:rPr>
        <w:t>PIETEIKUMS</w:t>
      </w:r>
    </w:p>
    <w:p w14:paraId="3C152643" w14:textId="77777777" w:rsidR="00C74E54" w:rsidRPr="008B1B3F" w:rsidRDefault="00C74E54" w:rsidP="00B41A1D">
      <w:pPr>
        <w:pStyle w:val="BodyText2"/>
        <w:numPr>
          <w:ilvl w:val="0"/>
          <w:numId w:val="39"/>
        </w:numPr>
        <w:outlineLvl w:val="9"/>
        <w:rPr>
          <w:rFonts w:ascii="Times New Roman" w:hAnsi="Times New Roman"/>
          <w:szCs w:val="24"/>
        </w:rPr>
      </w:pPr>
      <w:r w:rsidRPr="008B1B3F">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1269B4CE" w14:textId="77777777" w:rsidR="00C74E54" w:rsidRDefault="00C74E54" w:rsidP="00B41A1D">
      <w:pPr>
        <w:pStyle w:val="BodyText2"/>
        <w:numPr>
          <w:ilvl w:val="0"/>
          <w:numId w:val="39"/>
        </w:numPr>
        <w:outlineLvl w:val="9"/>
        <w:rPr>
          <w:rFonts w:ascii="Times New Roman" w:hAnsi="Times New Roman"/>
          <w:szCs w:val="24"/>
        </w:rPr>
      </w:pPr>
      <w:r w:rsidRPr="008B1B3F">
        <w:rPr>
          <w:rFonts w:ascii="Times New Roman" w:hAnsi="Times New Roman"/>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7C49FBDA" w14:textId="77777777" w:rsidR="00C74E54" w:rsidRPr="00754DA1" w:rsidRDefault="00C74E54" w:rsidP="00B41A1D">
      <w:pPr>
        <w:pStyle w:val="BodyText2"/>
        <w:numPr>
          <w:ilvl w:val="0"/>
          <w:numId w:val="39"/>
        </w:numPr>
        <w:outlineLvl w:val="9"/>
        <w:rPr>
          <w:rFonts w:ascii="Times New Roman" w:hAnsi="Times New Roman"/>
          <w:szCs w:val="24"/>
        </w:rPr>
      </w:pPr>
      <w:r w:rsidRPr="00754DA1">
        <w:rPr>
          <w:rFonts w:ascii="Times New Roman" w:hAnsi="Times New Roman"/>
          <w:szCs w:val="24"/>
        </w:rPr>
        <w:t xml:space="preserve">Ar šo piedāvājumu mēs apstiprinām, ka mūsu piedāvājums ir spēkā 6 (seši) mēneši, skaitot no piedāvājuma atvēršanas dienas. </w:t>
      </w:r>
    </w:p>
    <w:p w14:paraId="3D4FE32A" w14:textId="77777777" w:rsidR="00C74E54" w:rsidRPr="00754DA1" w:rsidRDefault="00C74E54" w:rsidP="00B41A1D">
      <w:pPr>
        <w:pStyle w:val="BodyTextIndent3"/>
        <w:numPr>
          <w:ilvl w:val="0"/>
          <w:numId w:val="39"/>
        </w:numPr>
        <w:spacing w:after="0" w:line="240" w:lineRule="auto"/>
        <w:jc w:val="both"/>
        <w:rPr>
          <w:rFonts w:ascii="Times New Roman" w:hAnsi="Times New Roman"/>
          <w:b/>
          <w:sz w:val="24"/>
          <w:szCs w:val="24"/>
        </w:rPr>
      </w:pPr>
      <w:r w:rsidRPr="00754DA1">
        <w:rPr>
          <w:rFonts w:ascii="Times New Roman" w:hAnsi="Times New Roman"/>
          <w:sz w:val="24"/>
          <w:szCs w:val="24"/>
        </w:rPr>
        <w:t xml:space="preserve">Informējam, ka uzņēmuma patiesais labuma guvējs ir - </w:t>
      </w:r>
      <w:r w:rsidRPr="008B1B3F">
        <w:rPr>
          <w:rStyle w:val="FootnoteReference"/>
          <w:rFonts w:ascii="Times New Roman" w:hAnsi="Times New Roman"/>
          <w:sz w:val="24"/>
          <w:szCs w:val="24"/>
        </w:rPr>
        <w:footnoteReference w:id="3"/>
      </w:r>
    </w:p>
    <w:p w14:paraId="3CCA9D99" w14:textId="77777777" w:rsidR="00C74E54" w:rsidRPr="00126C58" w:rsidRDefault="00C74E54" w:rsidP="00B41A1D">
      <w:pPr>
        <w:pStyle w:val="BodyTextIndent3"/>
        <w:numPr>
          <w:ilvl w:val="0"/>
          <w:numId w:val="39"/>
        </w:numPr>
        <w:spacing w:after="0" w:line="240" w:lineRule="auto"/>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Apliecinām, ka pretendenta pārstāvētā uzņēmumā īpašumtiesības vairāk nekā 50% apmērā tieši vai netieši nepieder:</w:t>
      </w:r>
    </w:p>
    <w:p w14:paraId="440CBA2B" w14:textId="77777777" w:rsidR="00C74E54" w:rsidRPr="00126C58" w:rsidRDefault="00C74E54" w:rsidP="00B41A1D">
      <w:pPr>
        <w:numPr>
          <w:ilvl w:val="0"/>
          <w:numId w:val="40"/>
        </w:numPr>
        <w:spacing w:after="0" w:line="240" w:lineRule="auto"/>
        <w:contextualSpacing/>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 xml:space="preserve"> juridiskajai personai, vienībai vai struktūrai, kura reģistrēta Krievijas Federācijā;</w:t>
      </w:r>
    </w:p>
    <w:p w14:paraId="374ED751" w14:textId="77777777" w:rsidR="00C74E54" w:rsidRPr="00126C58" w:rsidRDefault="00C74E54" w:rsidP="00B41A1D">
      <w:pPr>
        <w:numPr>
          <w:ilvl w:val="0"/>
          <w:numId w:val="40"/>
        </w:numPr>
        <w:spacing w:after="0" w:line="240" w:lineRule="auto"/>
        <w:contextualSpacing/>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fiziskajai personai Krievijas pilsonim, vai fiziskās personas dubultpilsonības gadījumā viena no pilsonībām ir Krievijas Federācijas pilsonība;</w:t>
      </w:r>
    </w:p>
    <w:p w14:paraId="66A71424" w14:textId="77777777" w:rsidR="00C74E54" w:rsidRPr="00126C58" w:rsidRDefault="00C74E54" w:rsidP="00B41A1D">
      <w:pPr>
        <w:numPr>
          <w:ilvl w:val="0"/>
          <w:numId w:val="40"/>
        </w:numPr>
        <w:spacing w:after="0" w:line="240" w:lineRule="auto"/>
        <w:contextualSpacing/>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fiziskajai personai, kas dzīvo Krievijas Federācijā.</w:t>
      </w:r>
    </w:p>
    <w:p w14:paraId="32BCA17D" w14:textId="77777777" w:rsidR="00C74E54" w:rsidRDefault="00C74E54" w:rsidP="00C74E54">
      <w:pPr>
        <w:spacing w:after="0" w:line="240" w:lineRule="auto"/>
        <w:ind w:firstLine="360"/>
        <w:jc w:val="both"/>
        <w:rPr>
          <w:rFonts w:ascii="Times New Roman" w:eastAsia="Times New Roman" w:hAnsi="Times New Roman" w:cs="Times New Roman"/>
          <w:color w:val="000000"/>
          <w:sz w:val="24"/>
          <w:szCs w:val="24"/>
        </w:rPr>
      </w:pPr>
    </w:p>
    <w:p w14:paraId="098C0E48" w14:textId="77777777" w:rsidR="00C74E54" w:rsidRPr="00126C58" w:rsidRDefault="00C74E54" w:rsidP="00C74E54">
      <w:pPr>
        <w:spacing w:after="0" w:line="240" w:lineRule="auto"/>
        <w:ind w:firstLine="360"/>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Kā arī apliecinām, ka plānotais darījums ar Pasūtītāju nenotiek iepriekš minēto personu vārdā vai vadībā.</w:t>
      </w:r>
      <w:r w:rsidRPr="00126C58">
        <w:rPr>
          <w:rFonts w:ascii="Times New Roman" w:eastAsia="Times New Roman" w:hAnsi="Times New Roman" w:cs="Times New Roman"/>
          <w:color w:val="000000"/>
          <w:sz w:val="24"/>
          <w:szCs w:val="24"/>
          <w:vertAlign w:val="superscript"/>
        </w:rPr>
        <w:footnoteReference w:id="4"/>
      </w:r>
    </w:p>
    <w:p w14:paraId="5D0C99C6" w14:textId="77777777" w:rsidR="00C74E54" w:rsidRPr="008B1B3F" w:rsidRDefault="00C74E54" w:rsidP="00C74E54">
      <w:pPr>
        <w:pStyle w:val="BodyTextIndent3"/>
        <w:spacing w:after="0" w:line="240" w:lineRule="auto"/>
        <w:ind w:left="720"/>
        <w:jc w:val="both"/>
        <w:rPr>
          <w:rFonts w:ascii="Times New Roman" w:hAnsi="Times New Roman"/>
          <w:b/>
          <w:sz w:val="24"/>
          <w:szCs w:val="24"/>
        </w:rPr>
      </w:pPr>
    </w:p>
    <w:p w14:paraId="477434EB" w14:textId="77777777" w:rsidR="00C74E54" w:rsidRPr="00084D5B" w:rsidRDefault="00C74E54" w:rsidP="00C74E54">
      <w:pPr>
        <w:spacing w:after="0" w:line="240" w:lineRule="auto"/>
        <w:ind w:left="360"/>
        <w:jc w:val="both"/>
        <w:rPr>
          <w:rFonts w:ascii="Times New Roman" w:hAnsi="Times New Roman"/>
          <w:sz w:val="24"/>
          <w:szCs w:val="24"/>
        </w:rPr>
      </w:pPr>
      <w:r w:rsidRPr="00084D5B">
        <w:rPr>
          <w:rFonts w:ascii="Times New Roman" w:hAnsi="Times New Roman"/>
          <w:sz w:val="24"/>
          <w:szCs w:val="24"/>
        </w:rPr>
        <w:lastRenderedPageBreak/>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C74E54" w:rsidRPr="008B1B3F" w14:paraId="3BC40037" w14:textId="77777777" w:rsidTr="00D648B5">
        <w:trPr>
          <w:cantSplit/>
          <w:trHeight w:val="248"/>
        </w:trPr>
        <w:tc>
          <w:tcPr>
            <w:tcW w:w="3960" w:type="dxa"/>
            <w:tcBorders>
              <w:right w:val="single" w:sz="4" w:space="0" w:color="auto"/>
            </w:tcBorders>
            <w:shd w:val="pct15" w:color="000000" w:fill="FFFFFF"/>
          </w:tcPr>
          <w:p w14:paraId="501EFC1A" w14:textId="77777777" w:rsidR="00C74E54" w:rsidRPr="008B1B3F" w:rsidRDefault="00C74E54" w:rsidP="00D648B5">
            <w:pPr>
              <w:jc w:val="both"/>
              <w:rPr>
                <w:rFonts w:ascii="Times New Roman" w:hAnsi="Times New Roman"/>
                <w:b/>
                <w:sz w:val="24"/>
                <w:szCs w:val="24"/>
              </w:rPr>
            </w:pPr>
            <w:r w:rsidRPr="008B1B3F">
              <w:rPr>
                <w:rFonts w:ascii="Times New Roman" w:hAnsi="Times New Roman"/>
                <w:b/>
                <w:sz w:val="24"/>
                <w:szCs w:val="24"/>
              </w:rPr>
              <w:t>Vārds, uzvārds</w:t>
            </w:r>
          </w:p>
        </w:tc>
        <w:tc>
          <w:tcPr>
            <w:tcW w:w="4120" w:type="dxa"/>
            <w:tcBorders>
              <w:left w:val="single" w:sz="4" w:space="0" w:color="auto"/>
            </w:tcBorders>
          </w:tcPr>
          <w:p w14:paraId="4FBA5E64" w14:textId="77777777" w:rsidR="00C74E54" w:rsidRPr="008B1B3F" w:rsidRDefault="00C74E54" w:rsidP="00D648B5">
            <w:pPr>
              <w:jc w:val="both"/>
              <w:rPr>
                <w:rFonts w:ascii="Times New Roman" w:hAnsi="Times New Roman"/>
                <w:b/>
                <w:sz w:val="24"/>
                <w:szCs w:val="24"/>
              </w:rPr>
            </w:pPr>
          </w:p>
        </w:tc>
      </w:tr>
      <w:tr w:rsidR="00C74E54" w:rsidRPr="008B1B3F" w14:paraId="2B8CAB64" w14:textId="77777777" w:rsidTr="00D648B5">
        <w:trPr>
          <w:cantSplit/>
          <w:trHeight w:val="242"/>
        </w:trPr>
        <w:tc>
          <w:tcPr>
            <w:tcW w:w="3960" w:type="dxa"/>
            <w:tcBorders>
              <w:right w:val="single" w:sz="4" w:space="0" w:color="auto"/>
            </w:tcBorders>
            <w:shd w:val="pct15" w:color="000000" w:fill="FFFFFF"/>
          </w:tcPr>
          <w:p w14:paraId="6949084F" w14:textId="77777777" w:rsidR="00C74E54" w:rsidRPr="008B1B3F" w:rsidRDefault="00C74E54" w:rsidP="00D648B5">
            <w:pPr>
              <w:jc w:val="both"/>
              <w:rPr>
                <w:rFonts w:ascii="Times New Roman" w:hAnsi="Times New Roman"/>
                <w:b/>
                <w:sz w:val="24"/>
                <w:szCs w:val="24"/>
              </w:rPr>
            </w:pPr>
            <w:r w:rsidRPr="008B1B3F">
              <w:rPr>
                <w:rFonts w:ascii="Times New Roman" w:hAnsi="Times New Roman"/>
                <w:b/>
                <w:sz w:val="24"/>
                <w:szCs w:val="24"/>
              </w:rPr>
              <w:t>Amats</w:t>
            </w:r>
          </w:p>
        </w:tc>
        <w:tc>
          <w:tcPr>
            <w:tcW w:w="4120" w:type="dxa"/>
            <w:tcBorders>
              <w:left w:val="single" w:sz="4" w:space="0" w:color="auto"/>
            </w:tcBorders>
          </w:tcPr>
          <w:p w14:paraId="31D09FBC" w14:textId="77777777" w:rsidR="00C74E54" w:rsidRPr="008B1B3F" w:rsidRDefault="00C74E54" w:rsidP="00D648B5">
            <w:pPr>
              <w:jc w:val="both"/>
              <w:rPr>
                <w:rFonts w:ascii="Times New Roman" w:hAnsi="Times New Roman"/>
                <w:b/>
                <w:sz w:val="24"/>
                <w:szCs w:val="24"/>
              </w:rPr>
            </w:pPr>
          </w:p>
        </w:tc>
      </w:tr>
      <w:tr w:rsidR="00C74E54" w:rsidRPr="008B1B3F" w14:paraId="7B9120C8" w14:textId="77777777" w:rsidTr="00D648B5">
        <w:trPr>
          <w:cantSplit/>
          <w:trHeight w:val="242"/>
        </w:trPr>
        <w:tc>
          <w:tcPr>
            <w:tcW w:w="3960" w:type="dxa"/>
            <w:tcBorders>
              <w:right w:val="single" w:sz="4" w:space="0" w:color="auto"/>
            </w:tcBorders>
            <w:shd w:val="pct15" w:color="000000" w:fill="FFFFFF"/>
          </w:tcPr>
          <w:p w14:paraId="4E97E8BA" w14:textId="77777777" w:rsidR="00C74E54" w:rsidRPr="008B1B3F" w:rsidRDefault="00C74E54" w:rsidP="00D648B5">
            <w:pPr>
              <w:jc w:val="both"/>
              <w:rPr>
                <w:rFonts w:ascii="Times New Roman" w:hAnsi="Times New Roman"/>
                <w:b/>
                <w:sz w:val="24"/>
                <w:szCs w:val="24"/>
              </w:rPr>
            </w:pPr>
            <w:r w:rsidRPr="008B1B3F">
              <w:rPr>
                <w:rFonts w:ascii="Times New Roman" w:hAnsi="Times New Roman"/>
                <w:b/>
                <w:sz w:val="24"/>
                <w:szCs w:val="24"/>
              </w:rPr>
              <w:t>Paraksts</w:t>
            </w:r>
          </w:p>
        </w:tc>
        <w:tc>
          <w:tcPr>
            <w:tcW w:w="4120" w:type="dxa"/>
            <w:tcBorders>
              <w:left w:val="single" w:sz="4" w:space="0" w:color="auto"/>
            </w:tcBorders>
          </w:tcPr>
          <w:p w14:paraId="34C819C3" w14:textId="77777777" w:rsidR="00C74E54" w:rsidRPr="008B1B3F" w:rsidRDefault="00C74E54" w:rsidP="00D648B5">
            <w:pPr>
              <w:jc w:val="both"/>
              <w:rPr>
                <w:rFonts w:ascii="Times New Roman" w:hAnsi="Times New Roman"/>
                <w:b/>
                <w:sz w:val="24"/>
                <w:szCs w:val="24"/>
              </w:rPr>
            </w:pPr>
          </w:p>
        </w:tc>
      </w:tr>
      <w:tr w:rsidR="00C74E54" w:rsidRPr="008B1B3F" w14:paraId="5405DF16" w14:textId="77777777" w:rsidTr="00D648B5">
        <w:trPr>
          <w:cantSplit/>
          <w:trHeight w:val="130"/>
        </w:trPr>
        <w:tc>
          <w:tcPr>
            <w:tcW w:w="3960" w:type="dxa"/>
            <w:tcBorders>
              <w:right w:val="single" w:sz="4" w:space="0" w:color="auto"/>
            </w:tcBorders>
            <w:shd w:val="pct15" w:color="000000" w:fill="FFFFFF"/>
          </w:tcPr>
          <w:p w14:paraId="09A39BC9" w14:textId="77777777" w:rsidR="00C74E54" w:rsidRPr="008B1B3F" w:rsidRDefault="00C74E54" w:rsidP="00D648B5">
            <w:pPr>
              <w:jc w:val="both"/>
              <w:rPr>
                <w:rFonts w:ascii="Times New Roman" w:hAnsi="Times New Roman"/>
                <w:b/>
                <w:sz w:val="24"/>
                <w:szCs w:val="24"/>
              </w:rPr>
            </w:pPr>
            <w:r w:rsidRPr="008B1B3F">
              <w:rPr>
                <w:rFonts w:ascii="Times New Roman" w:hAnsi="Times New Roman"/>
                <w:b/>
                <w:sz w:val="24"/>
                <w:szCs w:val="24"/>
              </w:rPr>
              <w:t>Datums</w:t>
            </w:r>
          </w:p>
        </w:tc>
        <w:tc>
          <w:tcPr>
            <w:tcW w:w="4120" w:type="dxa"/>
            <w:tcBorders>
              <w:left w:val="single" w:sz="4" w:space="0" w:color="auto"/>
            </w:tcBorders>
          </w:tcPr>
          <w:p w14:paraId="649C1CB3" w14:textId="77777777" w:rsidR="00C74E54" w:rsidRPr="008B1B3F" w:rsidRDefault="00C74E54" w:rsidP="00D648B5">
            <w:pPr>
              <w:jc w:val="both"/>
              <w:rPr>
                <w:rFonts w:ascii="Times New Roman" w:hAnsi="Times New Roman"/>
                <w:b/>
                <w:sz w:val="24"/>
                <w:szCs w:val="24"/>
              </w:rPr>
            </w:pPr>
          </w:p>
        </w:tc>
      </w:tr>
    </w:tbl>
    <w:p w14:paraId="004C2397" w14:textId="77777777" w:rsidR="00C74E54" w:rsidRPr="008B1B3F" w:rsidRDefault="00C74E54" w:rsidP="00B41A1D">
      <w:pPr>
        <w:pStyle w:val="DefinitionList"/>
        <w:numPr>
          <w:ilvl w:val="0"/>
          <w:numId w:val="39"/>
        </w:numPr>
        <w:jc w:val="both"/>
        <w:rPr>
          <w:szCs w:val="24"/>
        </w:rPr>
        <w:sectPr w:rsidR="00C74E54" w:rsidRPr="008B1B3F" w:rsidSect="00C74E54">
          <w:footerReference w:type="even" r:id="rId25"/>
          <w:footerReference w:type="default" r:id="rId26"/>
          <w:headerReference w:type="first" r:id="rId27"/>
          <w:pgSz w:w="11906" w:h="16838" w:code="9"/>
          <w:pgMar w:top="1134" w:right="1106" w:bottom="1276" w:left="993" w:header="284" w:footer="720" w:gutter="0"/>
          <w:cols w:space="720"/>
          <w:titlePg/>
          <w:docGrid w:linePitch="326"/>
        </w:sectPr>
      </w:pPr>
    </w:p>
    <w:p w14:paraId="30A70724" w14:textId="0BE0CFBD" w:rsidR="00A56605" w:rsidRPr="00983186" w:rsidRDefault="00FB6366" w:rsidP="00983186">
      <w:pPr>
        <w:spacing w:after="0"/>
        <w:jc w:val="right"/>
        <w:rPr>
          <w:rFonts w:ascii="Times New Roman" w:hAnsi="Times New Roman" w:cs="Times New Roman"/>
          <w:bCs/>
          <w:sz w:val="20"/>
          <w:szCs w:val="20"/>
        </w:rPr>
      </w:pPr>
      <w:r w:rsidRPr="00983186">
        <w:rPr>
          <w:rFonts w:ascii="Times New Roman" w:hAnsi="Times New Roman" w:cs="Times New Roman"/>
          <w:bCs/>
          <w:sz w:val="20"/>
          <w:szCs w:val="20"/>
        </w:rPr>
        <w:lastRenderedPageBreak/>
        <w:t>3</w:t>
      </w:r>
      <w:r w:rsidR="00CB111A" w:rsidRPr="00983186">
        <w:rPr>
          <w:rFonts w:ascii="Times New Roman" w:hAnsi="Times New Roman" w:cs="Times New Roman"/>
          <w:bCs/>
          <w:sz w:val="20"/>
          <w:szCs w:val="20"/>
        </w:rPr>
        <w:t>.pielikums</w:t>
      </w:r>
      <w:r w:rsidR="00CB111A" w:rsidRPr="00983186">
        <w:rPr>
          <w:rFonts w:ascii="Times New Roman" w:hAnsi="Times New Roman" w:cs="Times New Roman"/>
          <w:bCs/>
          <w:sz w:val="20"/>
          <w:szCs w:val="20"/>
        </w:rPr>
        <w:br/>
      </w:r>
      <w:r w:rsidR="00A56605" w:rsidRPr="00983186">
        <w:rPr>
          <w:rFonts w:ascii="Times New Roman" w:hAnsi="Times New Roman" w:cs="Times New Roman"/>
          <w:bCs/>
          <w:sz w:val="20"/>
          <w:szCs w:val="20"/>
        </w:rPr>
        <w:t>Iepirkuma procedūras nolikumam</w:t>
      </w:r>
      <w:r w:rsidR="00A56605" w:rsidRPr="00983186">
        <w:rPr>
          <w:rFonts w:ascii="Times New Roman" w:hAnsi="Times New Roman" w:cs="Times New Roman"/>
          <w:bCs/>
          <w:sz w:val="20"/>
          <w:szCs w:val="20"/>
        </w:rPr>
        <w:br/>
        <w:t>“Tiesības noslēgt vispārīgo vienošanos par drošības sistēmu ierīkošanu”</w:t>
      </w:r>
    </w:p>
    <w:p w14:paraId="12C9B1CB" w14:textId="386D90BD" w:rsidR="00A56605" w:rsidRPr="00983186" w:rsidRDefault="00A56605" w:rsidP="00983186">
      <w:pPr>
        <w:spacing w:after="0"/>
        <w:jc w:val="right"/>
        <w:rPr>
          <w:rFonts w:ascii="Times New Roman" w:hAnsi="Times New Roman" w:cs="Times New Roman"/>
          <w:bCs/>
          <w:sz w:val="20"/>
          <w:szCs w:val="20"/>
        </w:rPr>
      </w:pPr>
      <w:r w:rsidRPr="00983186">
        <w:rPr>
          <w:rFonts w:ascii="Times New Roman" w:hAnsi="Times New Roman" w:cs="Times New Roman"/>
          <w:bCs/>
          <w:sz w:val="20"/>
          <w:szCs w:val="20"/>
        </w:rPr>
        <w:t>identifikācijas Nr. RS/202</w:t>
      </w:r>
      <w:r w:rsidR="00C74E54">
        <w:rPr>
          <w:rFonts w:ascii="Times New Roman" w:hAnsi="Times New Roman" w:cs="Times New Roman"/>
          <w:bCs/>
          <w:sz w:val="20"/>
          <w:szCs w:val="20"/>
        </w:rPr>
        <w:t>6</w:t>
      </w:r>
      <w:r w:rsidRPr="00983186">
        <w:rPr>
          <w:rFonts w:ascii="Times New Roman" w:hAnsi="Times New Roman" w:cs="Times New Roman"/>
          <w:bCs/>
          <w:sz w:val="20"/>
          <w:szCs w:val="20"/>
        </w:rPr>
        <w:t>/</w:t>
      </w:r>
      <w:r w:rsidR="00F33447">
        <w:rPr>
          <w:rFonts w:ascii="Times New Roman" w:hAnsi="Times New Roman" w:cs="Times New Roman"/>
          <w:bCs/>
          <w:sz w:val="20"/>
          <w:szCs w:val="20"/>
        </w:rPr>
        <w:t>26</w:t>
      </w:r>
    </w:p>
    <w:p w14:paraId="3626839C" w14:textId="77777777" w:rsidR="0083511F" w:rsidRPr="00983186" w:rsidRDefault="0083511F" w:rsidP="00983186">
      <w:pPr>
        <w:spacing w:after="0" w:line="240" w:lineRule="auto"/>
        <w:ind w:left="644"/>
        <w:jc w:val="right"/>
        <w:rPr>
          <w:rFonts w:ascii="Times New Roman" w:eastAsia="Times New Roman" w:hAnsi="Times New Roman" w:cs="Times New Roman"/>
          <w:lang w:eastAsia="lv-LV"/>
        </w:rPr>
      </w:pPr>
    </w:p>
    <w:p w14:paraId="08C515A9" w14:textId="7B9F8FAE" w:rsidR="0083511F" w:rsidRPr="00983186" w:rsidRDefault="0083511F" w:rsidP="00983186">
      <w:pPr>
        <w:keepNext/>
        <w:keepLines/>
        <w:tabs>
          <w:tab w:val="left" w:pos="470"/>
        </w:tabs>
        <w:spacing w:after="0" w:line="276" w:lineRule="auto"/>
        <w:ind w:left="502"/>
        <w:contextualSpacing/>
        <w:jc w:val="center"/>
        <w:outlineLvl w:val="1"/>
        <w:rPr>
          <w:rFonts w:ascii="Times New Roman" w:eastAsia="Courier New" w:hAnsi="Times New Roman" w:cs="Times New Roman"/>
          <w:b/>
          <w:sz w:val="24"/>
          <w:szCs w:val="24"/>
          <w:lang w:eastAsia="lv-LV"/>
        </w:rPr>
      </w:pPr>
      <w:r w:rsidRPr="00983186">
        <w:rPr>
          <w:rFonts w:ascii="Times New Roman" w:eastAsia="Courier New" w:hAnsi="Times New Roman" w:cs="Times New Roman"/>
          <w:b/>
          <w:sz w:val="24"/>
          <w:szCs w:val="24"/>
          <w:lang w:eastAsia="lv-LV"/>
        </w:rPr>
        <w:t xml:space="preserve">SPECIĀLISTA PIEREDZES APLIECINĀJUMA FORMA </w:t>
      </w:r>
    </w:p>
    <w:p w14:paraId="0BDCAEC4" w14:textId="0BB79D66" w:rsidR="0083511F" w:rsidRPr="00983186" w:rsidRDefault="0083511F" w:rsidP="00983186">
      <w:pPr>
        <w:keepNext/>
        <w:keepLines/>
        <w:tabs>
          <w:tab w:val="left" w:pos="470"/>
        </w:tabs>
        <w:spacing w:after="0" w:line="276" w:lineRule="auto"/>
        <w:ind w:left="502"/>
        <w:contextualSpacing/>
        <w:jc w:val="center"/>
        <w:outlineLvl w:val="1"/>
        <w:rPr>
          <w:rFonts w:ascii="Times New Roman" w:eastAsia="Courier New" w:hAnsi="Times New Roman" w:cs="Times New Roman"/>
          <w:b/>
          <w:sz w:val="24"/>
          <w:szCs w:val="24"/>
          <w:lang w:eastAsia="lv-LV"/>
        </w:rPr>
      </w:pPr>
      <w:r w:rsidRPr="00983186">
        <w:rPr>
          <w:rFonts w:ascii="Times New Roman" w:eastAsia="Courier New" w:hAnsi="Times New Roman" w:cs="Times New Roman"/>
          <w:b/>
          <w:sz w:val="24"/>
          <w:szCs w:val="24"/>
          <w:lang w:eastAsia="lv-LV"/>
        </w:rPr>
        <w:t xml:space="preserve">(atbilstoši nolikuma </w:t>
      </w:r>
      <w:r w:rsidR="00571773">
        <w:rPr>
          <w:rFonts w:ascii="Times New Roman" w:eastAsia="Courier New" w:hAnsi="Times New Roman" w:cs="Times New Roman"/>
          <w:b/>
          <w:sz w:val="24"/>
          <w:szCs w:val="24"/>
          <w:lang w:eastAsia="lv-LV"/>
        </w:rPr>
        <w:t>17</w:t>
      </w:r>
      <w:r w:rsidRPr="00983186">
        <w:rPr>
          <w:rFonts w:ascii="Times New Roman" w:eastAsia="Courier New" w:hAnsi="Times New Roman" w:cs="Times New Roman"/>
          <w:b/>
          <w:sz w:val="24"/>
          <w:szCs w:val="24"/>
          <w:lang w:eastAsia="lv-LV"/>
        </w:rPr>
        <w:t>.2.</w:t>
      </w:r>
      <w:r w:rsidR="001D061F" w:rsidRPr="00983186">
        <w:rPr>
          <w:rFonts w:ascii="Times New Roman" w:eastAsia="Courier New" w:hAnsi="Times New Roman" w:cs="Times New Roman"/>
          <w:b/>
          <w:sz w:val="24"/>
          <w:szCs w:val="24"/>
          <w:lang w:eastAsia="lv-LV"/>
        </w:rPr>
        <w:t>5</w:t>
      </w:r>
      <w:r w:rsidRPr="00983186">
        <w:rPr>
          <w:rFonts w:ascii="Times New Roman" w:eastAsia="Courier New" w:hAnsi="Times New Roman" w:cs="Times New Roman"/>
          <w:b/>
          <w:sz w:val="24"/>
          <w:szCs w:val="24"/>
          <w:lang w:eastAsia="lv-LV"/>
        </w:rPr>
        <w:t>.</w:t>
      </w:r>
      <w:r w:rsidR="00C74E54">
        <w:rPr>
          <w:rFonts w:ascii="Times New Roman" w:eastAsia="Courier New" w:hAnsi="Times New Roman" w:cs="Times New Roman"/>
          <w:b/>
          <w:sz w:val="24"/>
          <w:szCs w:val="24"/>
          <w:lang w:eastAsia="lv-LV"/>
        </w:rPr>
        <w:t xml:space="preserve"> un 17.2.6. </w:t>
      </w:r>
      <w:r w:rsidRPr="00983186">
        <w:rPr>
          <w:rFonts w:ascii="Times New Roman" w:eastAsia="Courier New" w:hAnsi="Times New Roman" w:cs="Times New Roman"/>
          <w:b/>
          <w:sz w:val="24"/>
          <w:szCs w:val="24"/>
          <w:lang w:eastAsia="lv-LV"/>
        </w:rPr>
        <w:t xml:space="preserve">apakšpunktam) </w:t>
      </w:r>
    </w:p>
    <w:p w14:paraId="2C295BCA" w14:textId="77777777" w:rsidR="0083511F" w:rsidRPr="00983186" w:rsidRDefault="0083511F" w:rsidP="00983186">
      <w:pPr>
        <w:keepNext/>
        <w:keepLines/>
        <w:tabs>
          <w:tab w:val="left" w:pos="470"/>
        </w:tabs>
        <w:spacing w:after="0" w:line="276" w:lineRule="auto"/>
        <w:ind w:left="502"/>
        <w:contextualSpacing/>
        <w:outlineLvl w:val="1"/>
        <w:rPr>
          <w:rFonts w:ascii="Times New Roman" w:eastAsia="Courier New" w:hAnsi="Times New Roman" w:cs="Times New Roman"/>
          <w:b/>
          <w:sz w:val="24"/>
          <w:szCs w:val="24"/>
          <w:lang w:eastAsia="lv-LV"/>
        </w:rPr>
      </w:pPr>
    </w:p>
    <w:tbl>
      <w:tblPr>
        <w:tblW w:w="89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82"/>
        <w:gridCol w:w="4683"/>
      </w:tblGrid>
      <w:tr w:rsidR="0083511F" w:rsidRPr="00983186" w14:paraId="4C317AB4" w14:textId="77777777" w:rsidTr="00DE3E78">
        <w:tc>
          <w:tcPr>
            <w:tcW w:w="4282" w:type="dxa"/>
          </w:tcPr>
          <w:p w14:paraId="49B30BE8" w14:textId="77777777" w:rsidR="0083511F" w:rsidRPr="00983186" w:rsidRDefault="0083511F" w:rsidP="00983186">
            <w:pPr>
              <w:widowControl w:val="0"/>
              <w:tabs>
                <w:tab w:val="left" w:pos="900"/>
              </w:tabs>
              <w:spacing w:after="0" w:line="276" w:lineRule="auto"/>
              <w:rPr>
                <w:rFonts w:ascii="Times New Roman" w:eastAsia="Courier New" w:hAnsi="Times New Roman" w:cs="Times New Roman"/>
                <w:b/>
                <w:bCs/>
                <w:sz w:val="24"/>
                <w:szCs w:val="24"/>
                <w:lang w:eastAsia="lv-LV"/>
              </w:rPr>
            </w:pPr>
            <w:r w:rsidRPr="00983186">
              <w:rPr>
                <w:rFonts w:ascii="Times New Roman" w:eastAsia="Courier New" w:hAnsi="Times New Roman" w:cs="Times New Roman"/>
                <w:b/>
                <w:bCs/>
                <w:sz w:val="24"/>
                <w:szCs w:val="24"/>
                <w:lang w:eastAsia="lv-LV"/>
              </w:rPr>
              <w:t>Personas dati (vārds, uzvārds)</w:t>
            </w:r>
          </w:p>
        </w:tc>
        <w:tc>
          <w:tcPr>
            <w:tcW w:w="4683" w:type="dxa"/>
          </w:tcPr>
          <w:p w14:paraId="74DC8D9B" w14:textId="77777777" w:rsidR="0083511F" w:rsidRPr="00983186" w:rsidRDefault="0083511F" w:rsidP="00983186">
            <w:pPr>
              <w:widowControl w:val="0"/>
              <w:tabs>
                <w:tab w:val="left" w:pos="900"/>
              </w:tabs>
              <w:spacing w:after="0" w:line="276" w:lineRule="auto"/>
              <w:jc w:val="both"/>
              <w:rPr>
                <w:rFonts w:ascii="Times New Roman" w:eastAsia="Courier New" w:hAnsi="Times New Roman" w:cs="Times New Roman"/>
                <w:b/>
                <w:bCs/>
                <w:sz w:val="24"/>
                <w:szCs w:val="24"/>
                <w:lang w:eastAsia="lv-LV"/>
              </w:rPr>
            </w:pPr>
          </w:p>
        </w:tc>
      </w:tr>
      <w:tr w:rsidR="0083511F" w:rsidRPr="00983186" w14:paraId="79405283" w14:textId="77777777" w:rsidTr="00DE3E78">
        <w:tc>
          <w:tcPr>
            <w:tcW w:w="4282" w:type="dxa"/>
          </w:tcPr>
          <w:p w14:paraId="213D2DEC" w14:textId="77777777" w:rsidR="0083511F" w:rsidRPr="00983186" w:rsidRDefault="0083511F" w:rsidP="00983186">
            <w:pPr>
              <w:widowControl w:val="0"/>
              <w:tabs>
                <w:tab w:val="left" w:pos="900"/>
              </w:tabs>
              <w:spacing w:after="0" w:line="276" w:lineRule="auto"/>
              <w:rPr>
                <w:rFonts w:ascii="Times New Roman" w:eastAsia="Courier New" w:hAnsi="Times New Roman" w:cs="Times New Roman"/>
                <w:b/>
                <w:sz w:val="24"/>
                <w:szCs w:val="24"/>
                <w:lang w:eastAsia="lv-LV"/>
              </w:rPr>
            </w:pPr>
            <w:r w:rsidRPr="00983186">
              <w:rPr>
                <w:rFonts w:ascii="Times New Roman" w:eastAsia="Courier New" w:hAnsi="Times New Roman" w:cs="Times New Roman"/>
                <w:b/>
                <w:sz w:val="24"/>
                <w:szCs w:val="24"/>
                <w:lang w:eastAsia="lv-LV"/>
              </w:rPr>
              <w:t>Speciālista darbības joma</w:t>
            </w:r>
          </w:p>
        </w:tc>
        <w:tc>
          <w:tcPr>
            <w:tcW w:w="4683" w:type="dxa"/>
          </w:tcPr>
          <w:p w14:paraId="43178B1B" w14:textId="77777777" w:rsidR="0083511F" w:rsidRPr="00983186" w:rsidRDefault="0083511F" w:rsidP="00983186">
            <w:pPr>
              <w:widowControl w:val="0"/>
              <w:tabs>
                <w:tab w:val="left" w:pos="900"/>
              </w:tabs>
              <w:spacing w:after="0" w:line="276" w:lineRule="auto"/>
              <w:jc w:val="both"/>
              <w:rPr>
                <w:rFonts w:ascii="Times New Roman" w:eastAsia="Courier New" w:hAnsi="Times New Roman" w:cs="Times New Roman"/>
                <w:b/>
                <w:bCs/>
                <w:sz w:val="24"/>
                <w:szCs w:val="24"/>
                <w:lang w:eastAsia="lv-LV"/>
              </w:rPr>
            </w:pPr>
          </w:p>
        </w:tc>
      </w:tr>
      <w:tr w:rsidR="0083511F" w:rsidRPr="00983186" w14:paraId="2AFC07AC" w14:textId="77777777" w:rsidTr="00DE3E78">
        <w:trPr>
          <w:trHeight w:val="734"/>
        </w:trPr>
        <w:tc>
          <w:tcPr>
            <w:tcW w:w="8965" w:type="dxa"/>
            <w:gridSpan w:val="2"/>
          </w:tcPr>
          <w:p w14:paraId="33AA6546" w14:textId="77777777" w:rsidR="0083511F" w:rsidRPr="00983186" w:rsidRDefault="0083511F" w:rsidP="00983186">
            <w:pPr>
              <w:widowControl w:val="0"/>
              <w:tabs>
                <w:tab w:val="left" w:pos="900"/>
              </w:tabs>
              <w:spacing w:after="0" w:line="276" w:lineRule="auto"/>
              <w:jc w:val="both"/>
              <w:rPr>
                <w:rFonts w:ascii="Times New Roman" w:eastAsia="Courier New" w:hAnsi="Times New Roman" w:cs="Times New Roman"/>
                <w:b/>
                <w:i/>
                <w:iCs/>
                <w:sz w:val="24"/>
                <w:szCs w:val="24"/>
                <w:lang w:eastAsia="lv-LV"/>
              </w:rPr>
            </w:pPr>
            <w:r w:rsidRPr="00983186">
              <w:rPr>
                <w:rFonts w:ascii="Times New Roman" w:eastAsia="Courier New" w:hAnsi="Times New Roman" w:cs="Times New Roman"/>
                <w:b/>
                <w:sz w:val="24"/>
                <w:szCs w:val="24"/>
                <w:lang w:eastAsia="lv-LV"/>
              </w:rPr>
              <w:t>Sniegto pakalpojumu pieredzes apraksts:</w:t>
            </w:r>
            <w:r w:rsidRPr="00983186">
              <w:rPr>
                <w:rFonts w:ascii="Times New Roman" w:eastAsia="Courier New" w:hAnsi="Times New Roman" w:cs="Times New Roman"/>
                <w:b/>
                <w:i/>
                <w:iCs/>
                <w:sz w:val="24"/>
                <w:szCs w:val="24"/>
                <w:lang w:eastAsia="lv-LV"/>
              </w:rPr>
              <w:t xml:space="preserve"> </w:t>
            </w:r>
            <w:r w:rsidRPr="00983186">
              <w:rPr>
                <w:rFonts w:ascii="Times New Roman" w:eastAsia="Courier New" w:hAnsi="Times New Roman" w:cs="Times New Roman"/>
                <w:bCs/>
                <w:sz w:val="24"/>
                <w:szCs w:val="24"/>
                <w:lang w:eastAsia="lv-LV"/>
              </w:rPr>
              <w:t>Aprakstīt sniegto pakalpojumu, norādiet visu informāciju, lai varētu pārliecināties par speciālistu atbilstību izvirzītajai prasībai</w:t>
            </w:r>
          </w:p>
        </w:tc>
      </w:tr>
      <w:tr w:rsidR="0083511F" w:rsidRPr="00983186" w14:paraId="060BCB54" w14:textId="77777777" w:rsidTr="00DE3E78">
        <w:trPr>
          <w:trHeight w:val="294"/>
        </w:trPr>
        <w:tc>
          <w:tcPr>
            <w:tcW w:w="4282" w:type="dxa"/>
          </w:tcPr>
          <w:p w14:paraId="21BF11C6" w14:textId="77777777" w:rsidR="0083511F" w:rsidRPr="00983186" w:rsidRDefault="0083511F" w:rsidP="00983186">
            <w:pPr>
              <w:widowControl w:val="0"/>
              <w:tabs>
                <w:tab w:val="left" w:pos="900"/>
              </w:tabs>
              <w:spacing w:after="0" w:line="276" w:lineRule="auto"/>
              <w:rPr>
                <w:rFonts w:ascii="Times New Roman" w:eastAsia="Courier New" w:hAnsi="Times New Roman" w:cs="Times New Roman"/>
                <w:b/>
                <w:bCs/>
                <w:sz w:val="24"/>
                <w:szCs w:val="24"/>
                <w:lang w:eastAsia="lv-LV"/>
              </w:rPr>
            </w:pPr>
            <w:r w:rsidRPr="00983186">
              <w:rPr>
                <w:rFonts w:ascii="Times New Roman" w:eastAsia="Courier New" w:hAnsi="Times New Roman" w:cs="Times New Roman"/>
                <w:sz w:val="24"/>
                <w:szCs w:val="24"/>
                <w:lang w:eastAsia="lv-LV"/>
              </w:rPr>
              <w:t>Pasūtītājs</w:t>
            </w:r>
          </w:p>
        </w:tc>
        <w:tc>
          <w:tcPr>
            <w:tcW w:w="4683" w:type="dxa"/>
          </w:tcPr>
          <w:p w14:paraId="3A19ACED" w14:textId="77777777" w:rsidR="0083511F" w:rsidRPr="00983186" w:rsidRDefault="0083511F" w:rsidP="00983186">
            <w:pPr>
              <w:widowControl w:val="0"/>
              <w:tabs>
                <w:tab w:val="left" w:pos="900"/>
              </w:tabs>
              <w:spacing w:after="0" w:line="276" w:lineRule="auto"/>
              <w:jc w:val="both"/>
              <w:rPr>
                <w:rFonts w:ascii="Times New Roman" w:eastAsia="Courier New" w:hAnsi="Times New Roman" w:cs="Times New Roman"/>
                <w:b/>
                <w:i/>
                <w:iCs/>
                <w:sz w:val="24"/>
                <w:szCs w:val="24"/>
                <w:lang w:eastAsia="lv-LV"/>
              </w:rPr>
            </w:pPr>
          </w:p>
        </w:tc>
      </w:tr>
      <w:tr w:rsidR="0083511F" w:rsidRPr="00983186" w14:paraId="145AE5C0" w14:textId="77777777" w:rsidTr="00DE3E78">
        <w:trPr>
          <w:trHeight w:val="271"/>
        </w:trPr>
        <w:tc>
          <w:tcPr>
            <w:tcW w:w="4282" w:type="dxa"/>
          </w:tcPr>
          <w:p w14:paraId="0D841715" w14:textId="77777777" w:rsidR="0083511F" w:rsidRPr="00983186" w:rsidRDefault="0083511F" w:rsidP="00983186">
            <w:pPr>
              <w:widowControl w:val="0"/>
              <w:tabs>
                <w:tab w:val="left" w:pos="900"/>
              </w:tabs>
              <w:spacing w:after="0" w:line="276" w:lineRule="auto"/>
              <w:rPr>
                <w:rFonts w:ascii="Times New Roman" w:eastAsia="Courier New" w:hAnsi="Times New Roman" w:cs="Times New Roman"/>
                <w:b/>
                <w:bCs/>
                <w:sz w:val="24"/>
                <w:szCs w:val="24"/>
                <w:lang w:eastAsia="lv-LV"/>
              </w:rPr>
            </w:pPr>
            <w:r w:rsidRPr="00983186">
              <w:rPr>
                <w:rFonts w:ascii="Times New Roman" w:eastAsia="Courier New" w:hAnsi="Times New Roman" w:cs="Times New Roman"/>
                <w:sz w:val="24"/>
                <w:szCs w:val="24"/>
                <w:lang w:eastAsia="lv-LV"/>
              </w:rPr>
              <w:t>Izpildītājs</w:t>
            </w:r>
          </w:p>
        </w:tc>
        <w:tc>
          <w:tcPr>
            <w:tcW w:w="4683" w:type="dxa"/>
          </w:tcPr>
          <w:p w14:paraId="1F7631A2" w14:textId="77777777" w:rsidR="0083511F" w:rsidRPr="00983186" w:rsidRDefault="0083511F" w:rsidP="00983186">
            <w:pPr>
              <w:widowControl w:val="0"/>
              <w:tabs>
                <w:tab w:val="left" w:pos="900"/>
              </w:tabs>
              <w:spacing w:after="0" w:line="276" w:lineRule="auto"/>
              <w:jc w:val="both"/>
              <w:rPr>
                <w:rFonts w:ascii="Times New Roman" w:eastAsia="Courier New" w:hAnsi="Times New Roman" w:cs="Times New Roman"/>
                <w:b/>
                <w:i/>
                <w:iCs/>
                <w:sz w:val="24"/>
                <w:szCs w:val="24"/>
                <w:lang w:eastAsia="lv-LV"/>
              </w:rPr>
            </w:pPr>
          </w:p>
        </w:tc>
      </w:tr>
      <w:tr w:rsidR="0083511F" w:rsidRPr="00983186" w14:paraId="1CEFF2A4" w14:textId="77777777" w:rsidTr="00DE3E78">
        <w:trPr>
          <w:trHeight w:val="262"/>
        </w:trPr>
        <w:tc>
          <w:tcPr>
            <w:tcW w:w="4282" w:type="dxa"/>
          </w:tcPr>
          <w:p w14:paraId="7E2CBEAD" w14:textId="77777777" w:rsidR="0083511F" w:rsidRPr="00983186" w:rsidRDefault="0083511F" w:rsidP="00983186">
            <w:pPr>
              <w:widowControl w:val="0"/>
              <w:tabs>
                <w:tab w:val="left" w:pos="900"/>
              </w:tabs>
              <w:spacing w:after="0" w:line="276" w:lineRule="auto"/>
              <w:rPr>
                <w:rFonts w:ascii="Times New Roman" w:eastAsia="Courier New" w:hAnsi="Times New Roman" w:cs="Times New Roman"/>
                <w:sz w:val="24"/>
                <w:szCs w:val="24"/>
                <w:lang w:eastAsia="lv-LV"/>
              </w:rPr>
            </w:pPr>
            <w:r w:rsidRPr="00983186">
              <w:rPr>
                <w:rFonts w:ascii="Times New Roman" w:eastAsia="Courier New" w:hAnsi="Times New Roman" w:cs="Times New Roman"/>
                <w:sz w:val="24"/>
                <w:szCs w:val="24"/>
                <w:lang w:eastAsia="lv-LV"/>
              </w:rPr>
              <w:t>Speciālista darbības joma līguma izpildē</w:t>
            </w:r>
          </w:p>
        </w:tc>
        <w:tc>
          <w:tcPr>
            <w:tcW w:w="4683" w:type="dxa"/>
          </w:tcPr>
          <w:p w14:paraId="159C0170" w14:textId="77777777" w:rsidR="0083511F" w:rsidRPr="00983186" w:rsidRDefault="0083511F" w:rsidP="00983186">
            <w:pPr>
              <w:widowControl w:val="0"/>
              <w:tabs>
                <w:tab w:val="left" w:pos="900"/>
              </w:tabs>
              <w:spacing w:after="0" w:line="276" w:lineRule="auto"/>
              <w:jc w:val="both"/>
              <w:rPr>
                <w:rFonts w:ascii="Times New Roman" w:eastAsia="Courier New" w:hAnsi="Times New Roman" w:cs="Times New Roman"/>
                <w:b/>
                <w:i/>
                <w:iCs/>
                <w:sz w:val="24"/>
                <w:szCs w:val="24"/>
                <w:lang w:eastAsia="lv-LV"/>
              </w:rPr>
            </w:pPr>
          </w:p>
        </w:tc>
      </w:tr>
      <w:tr w:rsidR="0083511F" w:rsidRPr="00983186" w14:paraId="1F7DCE5D" w14:textId="77777777" w:rsidTr="00DE3E78">
        <w:trPr>
          <w:trHeight w:val="231"/>
        </w:trPr>
        <w:tc>
          <w:tcPr>
            <w:tcW w:w="4282" w:type="dxa"/>
          </w:tcPr>
          <w:p w14:paraId="3C3C45F6" w14:textId="24CCED40" w:rsidR="0083511F" w:rsidRPr="00421B5E" w:rsidRDefault="00EF68E5" w:rsidP="00983186">
            <w:pPr>
              <w:widowControl w:val="0"/>
              <w:tabs>
                <w:tab w:val="left" w:pos="900"/>
              </w:tabs>
              <w:spacing w:after="0" w:line="276" w:lineRule="auto"/>
              <w:rPr>
                <w:rFonts w:ascii="Times New Roman" w:eastAsia="Times New Roman" w:hAnsi="Times New Roman" w:cs="Times New Roman"/>
                <w:sz w:val="24"/>
                <w:szCs w:val="24"/>
                <w:lang w:eastAsia="lv-LV"/>
              </w:rPr>
            </w:pPr>
            <w:r w:rsidRPr="00421B5E">
              <w:rPr>
                <w:rFonts w:ascii="Times New Roman" w:eastAsia="Times New Roman" w:hAnsi="Times New Roman" w:cs="Times New Roman"/>
                <w:sz w:val="24"/>
                <w:szCs w:val="24"/>
                <w:lang w:eastAsia="lv-LV"/>
              </w:rPr>
              <w:t xml:space="preserve"> Laika periods, kad darbi veikti, kad objekt</w:t>
            </w:r>
            <w:r w:rsidR="00C36B1A" w:rsidRPr="00421B5E">
              <w:rPr>
                <w:rFonts w:ascii="Times New Roman" w:eastAsia="Times New Roman" w:hAnsi="Times New Roman" w:cs="Times New Roman"/>
                <w:sz w:val="24"/>
                <w:szCs w:val="24"/>
                <w:lang w:eastAsia="lv-LV"/>
              </w:rPr>
              <w:t xml:space="preserve">s nodots </w:t>
            </w:r>
            <w:r w:rsidR="00421B5E" w:rsidRPr="00421B5E">
              <w:rPr>
                <w:rFonts w:ascii="Times New Roman" w:eastAsia="Times New Roman" w:hAnsi="Times New Roman" w:cs="Times New Roman"/>
                <w:sz w:val="24"/>
                <w:szCs w:val="24"/>
                <w:lang w:eastAsia="lv-LV"/>
              </w:rPr>
              <w:t xml:space="preserve">pasūtītājam </w:t>
            </w:r>
            <w:r w:rsidR="00C36B1A" w:rsidRPr="00421B5E">
              <w:rPr>
                <w:rFonts w:ascii="Times New Roman" w:eastAsia="Times New Roman" w:hAnsi="Times New Roman" w:cs="Times New Roman"/>
                <w:sz w:val="24"/>
                <w:szCs w:val="24"/>
                <w:lang w:eastAsia="lv-LV"/>
              </w:rPr>
              <w:t>ekspluatācijā (parakstīts pieņemšanas – nodošanas akts)</w:t>
            </w:r>
          </w:p>
        </w:tc>
        <w:tc>
          <w:tcPr>
            <w:tcW w:w="4683" w:type="dxa"/>
          </w:tcPr>
          <w:p w14:paraId="6F54B3AC" w14:textId="77777777" w:rsidR="0083511F" w:rsidRPr="00421B5E" w:rsidRDefault="0083511F" w:rsidP="00983186">
            <w:pPr>
              <w:widowControl w:val="0"/>
              <w:tabs>
                <w:tab w:val="left" w:pos="900"/>
              </w:tabs>
              <w:spacing w:after="0" w:line="276" w:lineRule="auto"/>
              <w:jc w:val="both"/>
              <w:rPr>
                <w:rFonts w:ascii="Times New Roman" w:eastAsia="Courier New" w:hAnsi="Times New Roman" w:cs="Times New Roman"/>
                <w:b/>
                <w:i/>
                <w:iCs/>
                <w:sz w:val="24"/>
                <w:szCs w:val="24"/>
                <w:lang w:eastAsia="lv-LV"/>
              </w:rPr>
            </w:pPr>
          </w:p>
        </w:tc>
      </w:tr>
      <w:tr w:rsidR="0083511F" w:rsidRPr="00983186" w14:paraId="221291DD" w14:textId="77777777" w:rsidTr="00DE3E78">
        <w:trPr>
          <w:trHeight w:val="217"/>
        </w:trPr>
        <w:tc>
          <w:tcPr>
            <w:tcW w:w="4282" w:type="dxa"/>
          </w:tcPr>
          <w:p w14:paraId="38628972" w14:textId="77777777" w:rsidR="0083511F" w:rsidRPr="00983186" w:rsidRDefault="0083511F" w:rsidP="00983186">
            <w:pPr>
              <w:widowControl w:val="0"/>
              <w:tabs>
                <w:tab w:val="left" w:pos="900"/>
              </w:tabs>
              <w:spacing w:after="0" w:line="276" w:lineRule="auto"/>
              <w:rPr>
                <w:rFonts w:ascii="Times New Roman" w:eastAsia="Courier New" w:hAnsi="Times New Roman" w:cs="Times New Roman"/>
                <w:sz w:val="24"/>
                <w:szCs w:val="24"/>
                <w:lang w:eastAsia="lv-LV"/>
              </w:rPr>
            </w:pPr>
            <w:r w:rsidRPr="00983186">
              <w:rPr>
                <w:rFonts w:ascii="Times New Roman" w:eastAsia="Courier New" w:hAnsi="Times New Roman" w:cs="Times New Roman"/>
                <w:sz w:val="24"/>
                <w:szCs w:val="24"/>
                <w:lang w:eastAsia="lv-LV"/>
              </w:rPr>
              <w:t>Sniegtā pakalpojuma apraksts</w:t>
            </w:r>
          </w:p>
        </w:tc>
        <w:tc>
          <w:tcPr>
            <w:tcW w:w="4683" w:type="dxa"/>
          </w:tcPr>
          <w:p w14:paraId="373FB514" w14:textId="77777777" w:rsidR="0083511F" w:rsidRPr="00983186" w:rsidRDefault="0083511F" w:rsidP="00983186">
            <w:pPr>
              <w:widowControl w:val="0"/>
              <w:tabs>
                <w:tab w:val="left" w:pos="900"/>
              </w:tabs>
              <w:spacing w:after="0" w:line="276" w:lineRule="auto"/>
              <w:jc w:val="both"/>
              <w:rPr>
                <w:rFonts w:ascii="Times New Roman" w:eastAsia="Courier New" w:hAnsi="Times New Roman" w:cs="Times New Roman"/>
                <w:b/>
                <w:i/>
                <w:iCs/>
                <w:sz w:val="24"/>
                <w:szCs w:val="24"/>
                <w:lang w:eastAsia="lv-LV"/>
              </w:rPr>
            </w:pPr>
          </w:p>
        </w:tc>
      </w:tr>
    </w:tbl>
    <w:p w14:paraId="3D729DB5" w14:textId="77777777" w:rsidR="0083511F" w:rsidRPr="00983186" w:rsidRDefault="0083511F" w:rsidP="00983186">
      <w:pPr>
        <w:spacing w:after="0" w:line="240" w:lineRule="auto"/>
        <w:ind w:left="644"/>
        <w:jc w:val="right"/>
        <w:rPr>
          <w:rFonts w:ascii="Times New Roman" w:eastAsia="Times New Roman" w:hAnsi="Times New Roman" w:cs="Times New Roman"/>
          <w:lang w:eastAsia="lv-LV"/>
        </w:rPr>
      </w:pPr>
    </w:p>
    <w:p w14:paraId="7118FB19" w14:textId="77777777" w:rsidR="0083511F" w:rsidRPr="00983186" w:rsidRDefault="0083511F" w:rsidP="00983186">
      <w:pPr>
        <w:spacing w:after="0" w:line="240" w:lineRule="auto"/>
        <w:rPr>
          <w:rFonts w:ascii="Times New Roman" w:eastAsia="Times New Roman" w:hAnsi="Times New Roman" w:cs="Times New Roman"/>
          <w:b/>
          <w:sz w:val="24"/>
          <w:szCs w:val="24"/>
          <w:lang w:eastAsia="lv-LV"/>
        </w:rPr>
      </w:pPr>
      <w:r w:rsidRPr="00983186">
        <w:rPr>
          <w:rFonts w:ascii="Times New Roman" w:eastAsia="Times New Roman" w:hAnsi="Times New Roman" w:cs="Times New Roman"/>
          <w:b/>
          <w:sz w:val="24"/>
          <w:szCs w:val="24"/>
          <w:lang w:eastAsia="lv-LV"/>
        </w:rPr>
        <w:t>APLIECINĀJUMS:</w:t>
      </w:r>
    </w:p>
    <w:p w14:paraId="6665DFD2" w14:textId="77777777" w:rsidR="0083511F" w:rsidRPr="00983186" w:rsidRDefault="0083511F" w:rsidP="00983186">
      <w:pPr>
        <w:spacing w:after="0" w:line="240" w:lineRule="auto"/>
        <w:ind w:left="342" w:hanging="342"/>
        <w:jc w:val="both"/>
        <w:rPr>
          <w:rFonts w:ascii="Times New Roman" w:eastAsia="Times New Roman" w:hAnsi="Times New Roman" w:cs="Times New Roman"/>
          <w:sz w:val="24"/>
          <w:szCs w:val="24"/>
          <w:lang w:eastAsia="lv-LV"/>
        </w:rPr>
      </w:pPr>
      <w:r w:rsidRPr="00983186">
        <w:rPr>
          <w:rFonts w:ascii="Times New Roman" w:eastAsia="Times New Roman" w:hAnsi="Times New Roman" w:cs="Times New Roman"/>
          <w:sz w:val="24"/>
          <w:szCs w:val="24"/>
          <w:lang w:eastAsia="lv-LV"/>
        </w:rPr>
        <w:t>Es, apakšā parakstījies/-</w:t>
      </w:r>
      <w:proofErr w:type="spellStart"/>
      <w:r w:rsidRPr="00983186">
        <w:rPr>
          <w:rFonts w:ascii="Times New Roman" w:eastAsia="Times New Roman" w:hAnsi="Times New Roman" w:cs="Times New Roman"/>
          <w:sz w:val="24"/>
          <w:szCs w:val="24"/>
          <w:lang w:eastAsia="lv-LV"/>
        </w:rPr>
        <w:t>usies</w:t>
      </w:r>
      <w:proofErr w:type="spellEnd"/>
      <w:r w:rsidRPr="00983186">
        <w:rPr>
          <w:rFonts w:ascii="Times New Roman" w:eastAsia="Times New Roman" w:hAnsi="Times New Roman" w:cs="Times New Roman"/>
          <w:sz w:val="24"/>
          <w:szCs w:val="24"/>
          <w:lang w:eastAsia="lv-LV"/>
        </w:rPr>
        <w:t xml:space="preserve">: </w:t>
      </w:r>
    </w:p>
    <w:p w14:paraId="6D48714C" w14:textId="77777777" w:rsidR="0083511F" w:rsidRPr="00983186" w:rsidRDefault="0083511F" w:rsidP="00B41A1D">
      <w:pPr>
        <w:numPr>
          <w:ilvl w:val="0"/>
          <w:numId w:val="33"/>
        </w:numPr>
        <w:spacing w:after="0" w:line="240" w:lineRule="auto"/>
        <w:ind w:left="714" w:hanging="357"/>
        <w:jc w:val="both"/>
        <w:rPr>
          <w:rFonts w:ascii="Times New Roman" w:eastAsia="Times New Roman" w:hAnsi="Times New Roman" w:cs="Times New Roman"/>
          <w:sz w:val="24"/>
          <w:szCs w:val="24"/>
          <w:lang w:eastAsia="lv-LV"/>
        </w:rPr>
      </w:pPr>
      <w:r w:rsidRPr="00983186">
        <w:rPr>
          <w:rFonts w:ascii="Times New Roman" w:eastAsia="Times New Roman" w:hAnsi="Times New Roman" w:cs="Times New Roman"/>
          <w:sz w:val="24"/>
          <w:szCs w:val="24"/>
          <w:lang w:eastAsia="lv-LV"/>
        </w:rPr>
        <w:t>apliecinu, ka manis sniegtā informācija pareizi raksturo manu darbības jomu;</w:t>
      </w:r>
    </w:p>
    <w:p w14:paraId="0F2F7409" w14:textId="77777777" w:rsidR="0083511F" w:rsidRPr="00983186" w:rsidRDefault="0083511F" w:rsidP="00B41A1D">
      <w:pPr>
        <w:numPr>
          <w:ilvl w:val="0"/>
          <w:numId w:val="33"/>
        </w:numPr>
        <w:spacing w:after="0" w:line="240" w:lineRule="auto"/>
        <w:ind w:left="714" w:hanging="357"/>
        <w:jc w:val="both"/>
        <w:rPr>
          <w:rFonts w:ascii="Times New Roman" w:eastAsia="Times New Roman" w:hAnsi="Times New Roman" w:cs="Times New Roman"/>
          <w:sz w:val="24"/>
          <w:szCs w:val="24"/>
          <w:lang w:eastAsia="lv-LV"/>
        </w:rPr>
      </w:pPr>
      <w:r w:rsidRPr="00983186">
        <w:rPr>
          <w:rFonts w:ascii="Times New Roman" w:eastAsia="Times New Roman" w:hAnsi="Times New Roman" w:cs="Times New Roman"/>
          <w:sz w:val="24"/>
          <w:szCs w:val="24"/>
          <w:lang w:eastAsia="lv-LV"/>
        </w:rPr>
        <w:t>piekrītu manu personas datu apstrādei iepirkuma ietvaros;</w:t>
      </w:r>
    </w:p>
    <w:p w14:paraId="2A8347D3" w14:textId="189F85A9" w:rsidR="0083511F" w:rsidRPr="00983186" w:rsidRDefault="0083511F" w:rsidP="00B41A1D">
      <w:pPr>
        <w:numPr>
          <w:ilvl w:val="0"/>
          <w:numId w:val="33"/>
        </w:numPr>
        <w:spacing w:after="0" w:line="240" w:lineRule="auto"/>
        <w:ind w:left="714" w:hanging="357"/>
        <w:contextualSpacing/>
        <w:jc w:val="both"/>
        <w:rPr>
          <w:rFonts w:ascii="Times New Roman" w:eastAsia="Times New Roman" w:hAnsi="Times New Roman" w:cs="Times New Roman"/>
          <w:iCs/>
          <w:sz w:val="24"/>
          <w:szCs w:val="24"/>
          <w:lang w:eastAsia="lv-LV"/>
        </w:rPr>
      </w:pPr>
      <w:r w:rsidRPr="00983186">
        <w:rPr>
          <w:rFonts w:ascii="Times New Roman" w:eastAsia="Times New Roman" w:hAnsi="Times New Roman" w:cs="Times New Roman"/>
          <w:sz w:val="24"/>
          <w:szCs w:val="24"/>
          <w:lang w:eastAsia="lv-LV"/>
        </w:rPr>
        <w:t>apliecinu savu dalību iepirkuma līguma izpildē, ja Rīgas pašvaldības sabiedrība ar ierobežotu atbildību “Rīgas satiksme”</w:t>
      </w:r>
      <w:r w:rsidRPr="00983186">
        <w:rPr>
          <w:rFonts w:ascii="Times New Roman" w:eastAsia="Times New Roman" w:hAnsi="Times New Roman" w:cs="Times New Roman"/>
          <w:b/>
          <w:bCs/>
          <w:sz w:val="24"/>
          <w:szCs w:val="24"/>
          <w:lang w:eastAsia="lv-LV"/>
        </w:rPr>
        <w:t xml:space="preserve">  </w:t>
      </w:r>
      <w:r w:rsidRPr="00983186">
        <w:rPr>
          <w:rFonts w:ascii="Times New Roman" w:eastAsia="Times New Roman" w:hAnsi="Times New Roman" w:cs="Times New Roman"/>
          <w:sz w:val="24"/>
          <w:szCs w:val="24"/>
          <w:lang w:eastAsia="lv-LV"/>
        </w:rPr>
        <w:t>rīkotās Iepirkuma procedūras “Tiesības noslēgt vispārīgo vienošanos par drošības sistēmu ierīkošanu” identifikācijas Nr. RS/202</w:t>
      </w:r>
      <w:r w:rsidR="001906FC">
        <w:rPr>
          <w:rFonts w:ascii="Times New Roman" w:eastAsia="Times New Roman" w:hAnsi="Times New Roman" w:cs="Times New Roman"/>
          <w:sz w:val="24"/>
          <w:szCs w:val="24"/>
          <w:lang w:eastAsia="lv-LV"/>
        </w:rPr>
        <w:t>6</w:t>
      </w:r>
      <w:r w:rsidRPr="00983186">
        <w:rPr>
          <w:rFonts w:ascii="Times New Roman" w:eastAsia="Times New Roman" w:hAnsi="Times New Roman" w:cs="Times New Roman"/>
          <w:sz w:val="24"/>
          <w:szCs w:val="24"/>
          <w:lang w:eastAsia="lv-LV"/>
        </w:rPr>
        <w:t>/</w:t>
      </w:r>
      <w:r w:rsidR="00F33447">
        <w:rPr>
          <w:rFonts w:ascii="Times New Roman" w:eastAsia="Times New Roman" w:hAnsi="Times New Roman" w:cs="Times New Roman"/>
          <w:sz w:val="24"/>
          <w:szCs w:val="24"/>
          <w:lang w:eastAsia="lv-LV"/>
        </w:rPr>
        <w:t>26</w:t>
      </w:r>
      <w:r w:rsidRPr="00983186">
        <w:rPr>
          <w:rFonts w:ascii="Times New Roman" w:eastAsia="Calibri" w:hAnsi="Times New Roman" w:cs="Times New Roman"/>
          <w:iCs/>
          <w:sz w:val="24"/>
          <w:szCs w:val="24"/>
          <w:lang w:eastAsia="lv-LV"/>
        </w:rPr>
        <w:t xml:space="preserve"> rezultātā ar pretendentu </w:t>
      </w:r>
      <w:r w:rsidRPr="00983186">
        <w:rPr>
          <w:rFonts w:ascii="Times New Roman" w:eastAsia="Calibri" w:hAnsi="Times New Roman" w:cs="Times New Roman"/>
          <w:i/>
          <w:sz w:val="24"/>
          <w:szCs w:val="24"/>
          <w:lang w:eastAsia="lv-LV"/>
        </w:rPr>
        <w:t>&lt;pretendenta nosaukums&gt;</w:t>
      </w:r>
      <w:r w:rsidRPr="00983186">
        <w:rPr>
          <w:rFonts w:ascii="Times New Roman" w:eastAsia="Times New Roman" w:hAnsi="Times New Roman" w:cs="Times New Roman"/>
          <w:iCs/>
          <w:sz w:val="24"/>
          <w:szCs w:val="24"/>
          <w:lang w:eastAsia="lv-LV"/>
        </w:rPr>
        <w:t xml:space="preserve"> </w:t>
      </w:r>
      <w:r w:rsidRPr="00983186">
        <w:rPr>
          <w:rFonts w:ascii="Times New Roman" w:eastAsia="Times New Roman" w:hAnsi="Times New Roman" w:cs="Times New Roman"/>
          <w:sz w:val="24"/>
          <w:szCs w:val="24"/>
          <w:lang w:eastAsia="lv-LV"/>
        </w:rPr>
        <w:t>tiks slēgts iepirkuma līgums;</w:t>
      </w:r>
    </w:p>
    <w:p w14:paraId="0967393B" w14:textId="77777777" w:rsidR="0083511F" w:rsidRPr="00983186" w:rsidRDefault="0083511F" w:rsidP="00B41A1D">
      <w:pPr>
        <w:numPr>
          <w:ilvl w:val="0"/>
          <w:numId w:val="33"/>
        </w:numPr>
        <w:spacing w:after="0" w:line="240" w:lineRule="auto"/>
        <w:ind w:left="714" w:hanging="357"/>
        <w:jc w:val="both"/>
        <w:rPr>
          <w:rFonts w:ascii="Times New Roman" w:eastAsia="Times New Roman" w:hAnsi="Times New Roman" w:cs="Times New Roman"/>
          <w:sz w:val="24"/>
          <w:szCs w:val="24"/>
          <w:lang w:eastAsia="lv-LV"/>
        </w:rPr>
      </w:pPr>
      <w:r w:rsidRPr="00983186">
        <w:rPr>
          <w:rFonts w:ascii="Times New Roman" w:eastAsia="Times New Roman" w:hAnsi="Times New Roman" w:cs="Times New Roman"/>
          <w:sz w:val="24"/>
          <w:szCs w:val="24"/>
          <w:lang w:eastAsia="lv-LV"/>
        </w:rPr>
        <w:t>ap</w:t>
      </w:r>
      <w:bookmarkStart w:id="17" w:name="_Hlk125699576"/>
      <w:r w:rsidRPr="00983186">
        <w:rPr>
          <w:rFonts w:ascii="Times New Roman" w:eastAsia="Times New Roman" w:hAnsi="Times New Roman" w:cs="Times New Roman"/>
          <w:sz w:val="24"/>
          <w:szCs w:val="24"/>
          <w:lang w:eastAsia="lv-LV"/>
        </w:rPr>
        <w:t xml:space="preserve">liecinu interešu konflikta neesamību un piekrītu ievērot konfidencialitātes nosacījumus saskaņā ar Sabiedrisko pakalpojumu sniedzēju iepirkumu likuma un iepirkuma līguma prasībām. </w:t>
      </w:r>
    </w:p>
    <w:bookmarkEnd w:id="17"/>
    <w:p w14:paraId="580B3C29" w14:textId="77777777" w:rsidR="0083511F" w:rsidRPr="00983186" w:rsidRDefault="0083511F" w:rsidP="00983186">
      <w:pPr>
        <w:widowControl w:val="0"/>
        <w:spacing w:after="200" w:line="240" w:lineRule="auto"/>
        <w:ind w:right="-1"/>
        <w:rPr>
          <w:rFonts w:ascii="Times New Roman" w:eastAsia="Times New Roman" w:hAnsi="Times New Roman" w:cs="Times New Roman"/>
          <w:bCs/>
          <w:i/>
          <w:iCs/>
          <w:sz w:val="24"/>
          <w:szCs w:val="24"/>
          <w:lang w:eastAsia="lv-LV"/>
        </w:rPr>
      </w:pP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828"/>
      </w:tblGrid>
      <w:tr w:rsidR="0083511F" w:rsidRPr="00983186" w14:paraId="4C76D903" w14:textId="77777777" w:rsidTr="00DE3E78">
        <w:trPr>
          <w:cantSplit/>
        </w:trPr>
        <w:tc>
          <w:tcPr>
            <w:tcW w:w="3960" w:type="dxa"/>
            <w:tcBorders>
              <w:right w:val="single" w:sz="4" w:space="0" w:color="auto"/>
            </w:tcBorders>
            <w:shd w:val="pct15" w:color="000000" w:fill="FFFFFF"/>
          </w:tcPr>
          <w:p w14:paraId="420FE5C8" w14:textId="77777777" w:rsidR="0083511F" w:rsidRPr="00983186" w:rsidRDefault="0083511F" w:rsidP="00983186">
            <w:pPr>
              <w:spacing w:after="0" w:line="240" w:lineRule="auto"/>
              <w:rPr>
                <w:rFonts w:ascii="Times New Roman" w:eastAsia="Times New Roman" w:hAnsi="Times New Roman" w:cs="Times New Roman"/>
                <w:b/>
                <w:lang w:eastAsia="lv-LV"/>
              </w:rPr>
            </w:pPr>
            <w:r w:rsidRPr="00983186">
              <w:rPr>
                <w:rFonts w:ascii="Times New Roman" w:eastAsia="Times New Roman" w:hAnsi="Times New Roman" w:cs="Times New Roman"/>
                <w:b/>
                <w:lang w:eastAsia="lv-LV"/>
              </w:rPr>
              <w:t>Vārds, uzvārds</w:t>
            </w:r>
          </w:p>
        </w:tc>
        <w:tc>
          <w:tcPr>
            <w:tcW w:w="4828" w:type="dxa"/>
            <w:tcBorders>
              <w:left w:val="single" w:sz="4" w:space="0" w:color="auto"/>
            </w:tcBorders>
          </w:tcPr>
          <w:p w14:paraId="76EF1147" w14:textId="77777777" w:rsidR="0083511F" w:rsidRPr="00983186" w:rsidRDefault="0083511F" w:rsidP="00983186">
            <w:pPr>
              <w:spacing w:after="0" w:line="240" w:lineRule="auto"/>
              <w:rPr>
                <w:rFonts w:ascii="Times New Roman" w:eastAsia="Times New Roman" w:hAnsi="Times New Roman" w:cs="Times New Roman"/>
                <w:b/>
                <w:lang w:eastAsia="lv-LV"/>
              </w:rPr>
            </w:pPr>
          </w:p>
        </w:tc>
      </w:tr>
      <w:tr w:rsidR="0083511F" w:rsidRPr="00983186" w14:paraId="1B65E20F" w14:textId="77777777" w:rsidTr="00DE3E78">
        <w:trPr>
          <w:cantSplit/>
          <w:trHeight w:val="242"/>
        </w:trPr>
        <w:tc>
          <w:tcPr>
            <w:tcW w:w="3960" w:type="dxa"/>
            <w:tcBorders>
              <w:right w:val="single" w:sz="4" w:space="0" w:color="auto"/>
            </w:tcBorders>
            <w:shd w:val="pct15" w:color="000000" w:fill="FFFFFF"/>
          </w:tcPr>
          <w:p w14:paraId="06702AA0" w14:textId="77777777" w:rsidR="0083511F" w:rsidRPr="00983186" w:rsidRDefault="0083511F" w:rsidP="00983186">
            <w:pPr>
              <w:spacing w:after="0" w:line="240" w:lineRule="auto"/>
              <w:rPr>
                <w:rFonts w:ascii="Times New Roman" w:eastAsia="Times New Roman" w:hAnsi="Times New Roman" w:cs="Times New Roman"/>
                <w:b/>
                <w:sz w:val="24"/>
                <w:szCs w:val="24"/>
                <w:lang w:eastAsia="lv-LV"/>
              </w:rPr>
            </w:pPr>
            <w:r w:rsidRPr="00983186">
              <w:rPr>
                <w:rFonts w:ascii="Times New Roman" w:eastAsia="Times New Roman" w:hAnsi="Times New Roman" w:cs="Times New Roman"/>
                <w:b/>
                <w:sz w:val="24"/>
                <w:szCs w:val="24"/>
                <w:lang w:eastAsia="lv-LV"/>
              </w:rPr>
              <w:t>Paraksts</w:t>
            </w:r>
          </w:p>
        </w:tc>
        <w:tc>
          <w:tcPr>
            <w:tcW w:w="4828" w:type="dxa"/>
            <w:tcBorders>
              <w:left w:val="single" w:sz="4" w:space="0" w:color="auto"/>
            </w:tcBorders>
          </w:tcPr>
          <w:p w14:paraId="181FEA22" w14:textId="77777777" w:rsidR="0083511F" w:rsidRPr="00983186" w:rsidRDefault="0083511F" w:rsidP="00983186">
            <w:pPr>
              <w:spacing w:after="0" w:line="240" w:lineRule="auto"/>
              <w:rPr>
                <w:rFonts w:ascii="Times New Roman" w:eastAsia="Times New Roman" w:hAnsi="Times New Roman" w:cs="Times New Roman"/>
                <w:b/>
                <w:sz w:val="24"/>
                <w:szCs w:val="24"/>
                <w:lang w:eastAsia="lv-LV"/>
              </w:rPr>
            </w:pPr>
          </w:p>
        </w:tc>
      </w:tr>
      <w:tr w:rsidR="0083511F" w:rsidRPr="00983186" w14:paraId="7830777C" w14:textId="77777777" w:rsidTr="00DE3E78">
        <w:trPr>
          <w:cantSplit/>
          <w:trHeight w:val="130"/>
        </w:trPr>
        <w:tc>
          <w:tcPr>
            <w:tcW w:w="3960" w:type="dxa"/>
            <w:tcBorders>
              <w:right w:val="single" w:sz="4" w:space="0" w:color="auto"/>
            </w:tcBorders>
            <w:shd w:val="pct15" w:color="000000" w:fill="FFFFFF"/>
          </w:tcPr>
          <w:p w14:paraId="2E9E2CC5" w14:textId="77777777" w:rsidR="0083511F" w:rsidRPr="00983186" w:rsidRDefault="0083511F" w:rsidP="00983186">
            <w:pPr>
              <w:spacing w:after="0" w:line="240" w:lineRule="auto"/>
              <w:rPr>
                <w:rFonts w:ascii="Times New Roman" w:eastAsia="Times New Roman" w:hAnsi="Times New Roman" w:cs="Times New Roman"/>
                <w:b/>
                <w:sz w:val="24"/>
                <w:szCs w:val="24"/>
                <w:lang w:eastAsia="lv-LV"/>
              </w:rPr>
            </w:pPr>
            <w:r w:rsidRPr="00983186">
              <w:rPr>
                <w:rFonts w:ascii="Times New Roman" w:eastAsia="Times New Roman" w:hAnsi="Times New Roman" w:cs="Times New Roman"/>
                <w:b/>
                <w:sz w:val="24"/>
                <w:szCs w:val="24"/>
                <w:lang w:eastAsia="lv-LV"/>
              </w:rPr>
              <w:t>Datums</w:t>
            </w:r>
          </w:p>
        </w:tc>
        <w:tc>
          <w:tcPr>
            <w:tcW w:w="4828" w:type="dxa"/>
            <w:tcBorders>
              <w:left w:val="single" w:sz="4" w:space="0" w:color="auto"/>
            </w:tcBorders>
          </w:tcPr>
          <w:p w14:paraId="05285ACF" w14:textId="77777777" w:rsidR="0083511F" w:rsidRPr="00983186" w:rsidRDefault="0083511F" w:rsidP="00983186">
            <w:pPr>
              <w:spacing w:after="0" w:line="240" w:lineRule="auto"/>
              <w:rPr>
                <w:rFonts w:ascii="Times New Roman" w:eastAsia="Times New Roman" w:hAnsi="Times New Roman" w:cs="Times New Roman"/>
                <w:b/>
                <w:sz w:val="24"/>
                <w:szCs w:val="24"/>
                <w:lang w:eastAsia="lv-LV"/>
              </w:rPr>
            </w:pPr>
          </w:p>
        </w:tc>
      </w:tr>
    </w:tbl>
    <w:p w14:paraId="7664CA67" w14:textId="77777777" w:rsidR="0083511F" w:rsidRPr="00983186" w:rsidRDefault="0083511F" w:rsidP="00983186">
      <w:pPr>
        <w:widowControl w:val="0"/>
        <w:spacing w:after="0" w:line="240" w:lineRule="auto"/>
        <w:rPr>
          <w:rFonts w:ascii="Times New Roman" w:eastAsia="Times New Roman" w:hAnsi="Times New Roman" w:cs="Times New Roman"/>
          <w:sz w:val="24"/>
          <w:szCs w:val="24"/>
          <w:lang w:eastAsia="lv-LV"/>
        </w:rPr>
      </w:pPr>
    </w:p>
    <w:p w14:paraId="6981C5DB" w14:textId="329057E6" w:rsidR="00AC69EC" w:rsidRDefault="00AC69EC" w:rsidP="00983186">
      <w:pPr>
        <w:jc w:val="both"/>
        <w:rPr>
          <w:rFonts w:ascii="Times New Roman" w:hAnsi="Times New Roman" w:cs="Times New Roman"/>
          <w:i/>
        </w:rPr>
      </w:pPr>
    </w:p>
    <w:p w14:paraId="7F047904" w14:textId="77777777" w:rsidR="001906FC" w:rsidRDefault="001906FC" w:rsidP="00983186">
      <w:pPr>
        <w:jc w:val="both"/>
        <w:rPr>
          <w:rFonts w:ascii="Times New Roman" w:hAnsi="Times New Roman" w:cs="Times New Roman"/>
          <w:i/>
        </w:rPr>
      </w:pPr>
    </w:p>
    <w:p w14:paraId="412C05A5" w14:textId="77777777" w:rsidR="001906FC" w:rsidRDefault="001906FC" w:rsidP="00983186">
      <w:pPr>
        <w:jc w:val="both"/>
        <w:rPr>
          <w:rFonts w:ascii="Times New Roman" w:hAnsi="Times New Roman" w:cs="Times New Roman"/>
          <w:i/>
        </w:rPr>
      </w:pPr>
    </w:p>
    <w:p w14:paraId="723D3A51" w14:textId="77777777" w:rsidR="001906FC" w:rsidRDefault="001906FC" w:rsidP="00983186">
      <w:pPr>
        <w:jc w:val="both"/>
        <w:rPr>
          <w:rFonts w:ascii="Times New Roman" w:hAnsi="Times New Roman" w:cs="Times New Roman"/>
          <w:i/>
        </w:rPr>
      </w:pPr>
    </w:p>
    <w:p w14:paraId="586629CA" w14:textId="77777777" w:rsidR="001906FC" w:rsidRDefault="001906FC" w:rsidP="00983186">
      <w:pPr>
        <w:jc w:val="both"/>
        <w:rPr>
          <w:rFonts w:ascii="Times New Roman" w:hAnsi="Times New Roman" w:cs="Times New Roman"/>
          <w:i/>
        </w:rPr>
      </w:pPr>
    </w:p>
    <w:p w14:paraId="505B3C43" w14:textId="77777777" w:rsidR="001906FC" w:rsidRPr="00983186" w:rsidRDefault="001906FC" w:rsidP="00983186">
      <w:pPr>
        <w:jc w:val="both"/>
        <w:rPr>
          <w:rFonts w:ascii="Times New Roman" w:hAnsi="Times New Roman" w:cs="Times New Roman"/>
          <w:i/>
        </w:rPr>
      </w:pPr>
    </w:p>
    <w:p w14:paraId="6688D743" w14:textId="3C32198E" w:rsidR="00AC69EC" w:rsidRPr="00983186" w:rsidRDefault="00AC69EC" w:rsidP="00983186">
      <w:pPr>
        <w:jc w:val="both"/>
        <w:rPr>
          <w:rFonts w:ascii="Times New Roman" w:hAnsi="Times New Roman" w:cs="Times New Roman"/>
          <w:i/>
        </w:rPr>
      </w:pPr>
    </w:p>
    <w:p w14:paraId="75A4BCA5" w14:textId="77777777" w:rsidR="00A87F28" w:rsidRPr="00983186" w:rsidRDefault="00A87F28" w:rsidP="00983186">
      <w:pPr>
        <w:spacing w:after="0"/>
        <w:jc w:val="right"/>
        <w:rPr>
          <w:rFonts w:ascii="Times New Roman" w:hAnsi="Times New Roman" w:cs="Times New Roman"/>
          <w:bCs/>
          <w:sz w:val="20"/>
          <w:szCs w:val="20"/>
        </w:rPr>
      </w:pPr>
    </w:p>
    <w:p w14:paraId="526CAC6D" w14:textId="77777777" w:rsidR="00A87F28" w:rsidRPr="00983186" w:rsidRDefault="00A87F28" w:rsidP="00983186">
      <w:pPr>
        <w:spacing w:after="0"/>
        <w:jc w:val="right"/>
        <w:rPr>
          <w:rFonts w:ascii="Times New Roman" w:hAnsi="Times New Roman" w:cs="Times New Roman"/>
          <w:bCs/>
          <w:sz w:val="20"/>
          <w:szCs w:val="20"/>
        </w:rPr>
      </w:pPr>
    </w:p>
    <w:p w14:paraId="11D54448" w14:textId="77777777" w:rsidR="00A87F28" w:rsidRPr="00983186" w:rsidRDefault="00A87F28" w:rsidP="00983186">
      <w:pPr>
        <w:spacing w:after="0"/>
        <w:jc w:val="right"/>
        <w:rPr>
          <w:rFonts w:ascii="Times New Roman" w:hAnsi="Times New Roman" w:cs="Times New Roman"/>
          <w:bCs/>
          <w:sz w:val="20"/>
          <w:szCs w:val="20"/>
        </w:rPr>
      </w:pPr>
    </w:p>
    <w:p w14:paraId="09194B5D" w14:textId="2E1FB7A7" w:rsidR="00A56605" w:rsidRPr="00983186" w:rsidRDefault="00FB6366" w:rsidP="00983186">
      <w:pPr>
        <w:spacing w:after="0"/>
        <w:jc w:val="right"/>
        <w:rPr>
          <w:rFonts w:ascii="Times New Roman" w:hAnsi="Times New Roman" w:cs="Times New Roman"/>
          <w:bCs/>
          <w:sz w:val="20"/>
          <w:szCs w:val="20"/>
        </w:rPr>
      </w:pPr>
      <w:r w:rsidRPr="00983186">
        <w:rPr>
          <w:rFonts w:ascii="Times New Roman" w:hAnsi="Times New Roman" w:cs="Times New Roman"/>
          <w:bCs/>
          <w:sz w:val="20"/>
          <w:szCs w:val="20"/>
        </w:rPr>
        <w:t>4</w:t>
      </w:r>
      <w:r w:rsidR="001D4B9C" w:rsidRPr="00983186">
        <w:rPr>
          <w:rFonts w:ascii="Times New Roman" w:hAnsi="Times New Roman" w:cs="Times New Roman"/>
          <w:bCs/>
          <w:sz w:val="20"/>
          <w:szCs w:val="20"/>
        </w:rPr>
        <w:t>.pielikums</w:t>
      </w:r>
      <w:r w:rsidR="001D4B9C" w:rsidRPr="00983186">
        <w:rPr>
          <w:rFonts w:ascii="Times New Roman" w:hAnsi="Times New Roman" w:cs="Times New Roman"/>
          <w:bCs/>
          <w:sz w:val="20"/>
          <w:szCs w:val="20"/>
        </w:rPr>
        <w:br/>
      </w:r>
      <w:r w:rsidR="00A56605" w:rsidRPr="00983186">
        <w:rPr>
          <w:rFonts w:ascii="Times New Roman" w:hAnsi="Times New Roman" w:cs="Times New Roman"/>
          <w:bCs/>
          <w:sz w:val="20"/>
          <w:szCs w:val="20"/>
        </w:rPr>
        <w:t>Iepirkuma procedūras nolikumam</w:t>
      </w:r>
      <w:r w:rsidR="00A56605" w:rsidRPr="00983186">
        <w:rPr>
          <w:rFonts w:ascii="Times New Roman" w:hAnsi="Times New Roman" w:cs="Times New Roman"/>
          <w:bCs/>
          <w:sz w:val="20"/>
          <w:szCs w:val="20"/>
        </w:rPr>
        <w:br/>
        <w:t>“Tiesības noslēgt vispārīgo vienošanos par drošības sistēmu ierīkošanu”</w:t>
      </w:r>
    </w:p>
    <w:p w14:paraId="2FC1A061" w14:textId="3DF164AC" w:rsidR="001D4B9C" w:rsidRDefault="00A56605" w:rsidP="001906FC">
      <w:pPr>
        <w:spacing w:after="0"/>
        <w:jc w:val="right"/>
        <w:rPr>
          <w:rFonts w:ascii="Times New Roman" w:hAnsi="Times New Roman" w:cs="Times New Roman"/>
          <w:bCs/>
          <w:sz w:val="20"/>
          <w:szCs w:val="20"/>
        </w:rPr>
      </w:pPr>
      <w:r w:rsidRPr="00983186">
        <w:rPr>
          <w:rFonts w:ascii="Times New Roman" w:hAnsi="Times New Roman" w:cs="Times New Roman"/>
          <w:bCs/>
          <w:sz w:val="20"/>
          <w:szCs w:val="20"/>
        </w:rPr>
        <w:t>identifikācijas Nr. RS/202</w:t>
      </w:r>
      <w:r w:rsidR="001906FC">
        <w:rPr>
          <w:rFonts w:ascii="Times New Roman" w:hAnsi="Times New Roman" w:cs="Times New Roman"/>
          <w:bCs/>
          <w:sz w:val="20"/>
          <w:szCs w:val="20"/>
        </w:rPr>
        <w:t>6/</w:t>
      </w:r>
      <w:r w:rsidR="00F33447">
        <w:rPr>
          <w:rFonts w:ascii="Times New Roman" w:hAnsi="Times New Roman" w:cs="Times New Roman"/>
          <w:bCs/>
          <w:sz w:val="20"/>
          <w:szCs w:val="20"/>
        </w:rPr>
        <w:t>26</w:t>
      </w:r>
    </w:p>
    <w:p w14:paraId="1C88D7D3" w14:textId="77777777" w:rsidR="001906FC" w:rsidRDefault="001906FC" w:rsidP="001906FC">
      <w:pPr>
        <w:spacing w:after="0"/>
        <w:jc w:val="right"/>
        <w:rPr>
          <w:rFonts w:ascii="Times New Roman" w:hAnsi="Times New Roman" w:cs="Times New Roman"/>
          <w:bCs/>
          <w:sz w:val="20"/>
          <w:szCs w:val="20"/>
        </w:rPr>
      </w:pPr>
    </w:p>
    <w:p w14:paraId="68C21748" w14:textId="77777777" w:rsidR="001906FC" w:rsidRPr="002F7AF2" w:rsidRDefault="001906FC" w:rsidP="001906FC">
      <w:pPr>
        <w:spacing w:after="0"/>
        <w:jc w:val="right"/>
        <w:rPr>
          <w:rFonts w:ascii="Times New Roman" w:hAnsi="Times New Roman" w:cs="Times New Roman"/>
          <w:bCs/>
          <w:sz w:val="24"/>
          <w:szCs w:val="24"/>
        </w:rPr>
      </w:pPr>
    </w:p>
    <w:p w14:paraId="785A26A0" w14:textId="77777777" w:rsidR="002F7AF2" w:rsidRPr="000A0560" w:rsidRDefault="002F7AF2" w:rsidP="002F7AF2">
      <w:pPr>
        <w:jc w:val="center"/>
        <w:rPr>
          <w:rFonts w:ascii="Times New Roman" w:hAnsi="Times New Roman" w:cs="Times New Roman"/>
          <w:b/>
        </w:rPr>
      </w:pPr>
      <w:r w:rsidRPr="000A0560">
        <w:rPr>
          <w:rFonts w:ascii="Times New Roman" w:hAnsi="Times New Roman" w:cs="Times New Roman"/>
          <w:b/>
        </w:rPr>
        <w:t>APLIECINĀJUMS B</w:t>
      </w:r>
      <w:r w:rsidRPr="000A0560">
        <w:rPr>
          <w:rStyle w:val="FootnoteReference"/>
          <w:rFonts w:ascii="Times New Roman" w:hAnsi="Times New Roman" w:cs="Times New Roman"/>
        </w:rPr>
        <w:footnoteReference w:id="5"/>
      </w:r>
      <w:r w:rsidRPr="000A0560">
        <w:rPr>
          <w:rFonts w:ascii="Times New Roman" w:hAnsi="Times New Roman" w:cs="Times New Roman"/>
          <w:b/>
        </w:rPr>
        <w:t xml:space="preserve"> </w:t>
      </w:r>
    </w:p>
    <w:p w14:paraId="73925B82" w14:textId="77777777" w:rsidR="002F7AF2" w:rsidRPr="000A0560" w:rsidRDefault="002F7AF2" w:rsidP="002E2EF4">
      <w:pPr>
        <w:keepNext/>
        <w:spacing w:after="0" w:line="240" w:lineRule="auto"/>
        <w:jc w:val="center"/>
        <w:outlineLvl w:val="2"/>
        <w:rPr>
          <w:rFonts w:ascii="Times New Roman" w:hAnsi="Times New Roman" w:cs="Times New Roman"/>
          <w:b/>
        </w:rPr>
      </w:pPr>
      <w:r w:rsidRPr="000A0560">
        <w:rPr>
          <w:rFonts w:ascii="Times New Roman" w:hAnsi="Times New Roman" w:cs="Times New Roman"/>
          <w:b/>
        </w:rPr>
        <w:t xml:space="preserve">Iepirkuma procedūrā </w:t>
      </w:r>
    </w:p>
    <w:p w14:paraId="3588B61F" w14:textId="6341EF9E" w:rsidR="002F7AF2" w:rsidRPr="000A0560" w:rsidRDefault="002F7AF2" w:rsidP="002E2EF4">
      <w:pPr>
        <w:keepNext/>
        <w:spacing w:after="0" w:line="240" w:lineRule="auto"/>
        <w:jc w:val="center"/>
        <w:outlineLvl w:val="2"/>
        <w:rPr>
          <w:rFonts w:ascii="Times New Roman" w:hAnsi="Times New Roman" w:cs="Times New Roman"/>
          <w:b/>
          <w:bCs/>
        </w:rPr>
      </w:pPr>
      <w:r w:rsidRPr="000A0560">
        <w:rPr>
          <w:rFonts w:ascii="Times New Roman" w:hAnsi="Times New Roman" w:cs="Times New Roman"/>
          <w:b/>
        </w:rPr>
        <w:t>“Tiesības noslēgt vispārīgo vienošanos par drošības sistēmu ierīkošanu”</w:t>
      </w:r>
    </w:p>
    <w:p w14:paraId="58BF8F9D" w14:textId="309B23EE" w:rsidR="002F7AF2" w:rsidRPr="000A0560" w:rsidRDefault="002F7AF2" w:rsidP="002F7AF2">
      <w:pPr>
        <w:pStyle w:val="BodyText2"/>
        <w:tabs>
          <w:tab w:val="clear" w:pos="0"/>
        </w:tabs>
        <w:jc w:val="center"/>
        <w:rPr>
          <w:rFonts w:ascii="Times New Roman" w:hAnsi="Times New Roman"/>
          <w:i/>
          <w:sz w:val="22"/>
          <w:szCs w:val="22"/>
        </w:rPr>
      </w:pPr>
      <w:r w:rsidRPr="000A0560">
        <w:rPr>
          <w:rFonts w:ascii="Times New Roman" w:hAnsi="Times New Roman"/>
          <w:sz w:val="22"/>
          <w:szCs w:val="22"/>
        </w:rPr>
        <w:t>identifikācijas Nr. RS/2026/</w:t>
      </w:r>
      <w:r w:rsidR="00F33447">
        <w:rPr>
          <w:rFonts w:ascii="Times New Roman" w:hAnsi="Times New Roman"/>
          <w:sz w:val="22"/>
          <w:szCs w:val="22"/>
        </w:rPr>
        <w:t>26</w:t>
      </w:r>
    </w:p>
    <w:p w14:paraId="47F55765" w14:textId="77777777" w:rsidR="002F7AF2" w:rsidRPr="000A0560" w:rsidRDefault="002F7AF2" w:rsidP="002E2EF4">
      <w:pPr>
        <w:spacing w:after="0"/>
        <w:ind w:firstLine="720"/>
        <w:jc w:val="both"/>
        <w:rPr>
          <w:rFonts w:ascii="Times New Roman" w:hAnsi="Times New Roman" w:cs="Times New Roman"/>
        </w:rPr>
      </w:pPr>
    </w:p>
    <w:p w14:paraId="2A26A3F8" w14:textId="77777777" w:rsidR="002F7AF2" w:rsidRPr="000A0560" w:rsidRDefault="002F7AF2" w:rsidP="002E2EF4">
      <w:pPr>
        <w:spacing w:after="0"/>
        <w:ind w:firstLine="720"/>
        <w:jc w:val="both"/>
        <w:rPr>
          <w:rFonts w:ascii="Times New Roman" w:hAnsi="Times New Roman" w:cs="Times New Roman"/>
        </w:rPr>
      </w:pPr>
      <w:r w:rsidRPr="000A0560">
        <w:rPr>
          <w:rFonts w:ascii="Times New Roman" w:hAnsi="Times New Roman" w:cs="Times New Roman"/>
        </w:rPr>
        <w:t xml:space="preserve">Uz iepirkuma procedūras priekšmetu ir attiecināmas Nacionālā </w:t>
      </w:r>
      <w:proofErr w:type="spellStart"/>
      <w:r w:rsidRPr="000A0560">
        <w:rPr>
          <w:rFonts w:ascii="Times New Roman" w:hAnsi="Times New Roman" w:cs="Times New Roman"/>
        </w:rPr>
        <w:t>kiberdrošība</w:t>
      </w:r>
      <w:proofErr w:type="spellEnd"/>
      <w:r w:rsidRPr="000A0560">
        <w:rPr>
          <w:rFonts w:ascii="Times New Roman" w:hAnsi="Times New Roman" w:cs="Times New Roman"/>
        </w:rPr>
        <w:t xml:space="preserve"> likuma un Ministru kabineta 2025. gada 25. jūnija noteikumu Nr. 397 „Minimālās </w:t>
      </w:r>
      <w:proofErr w:type="spellStart"/>
      <w:r w:rsidRPr="000A0560">
        <w:rPr>
          <w:rFonts w:ascii="Times New Roman" w:hAnsi="Times New Roman" w:cs="Times New Roman"/>
        </w:rPr>
        <w:t>kiberdrošības</w:t>
      </w:r>
      <w:proofErr w:type="spellEnd"/>
      <w:r w:rsidRPr="000A0560">
        <w:rPr>
          <w:rFonts w:ascii="Times New Roman" w:hAnsi="Times New Roman" w:cs="Times New Roman"/>
        </w:rPr>
        <w:t xml:space="preserve"> prasības” prasības. Pasūtītājs ir būtisko pakalpojumu sniedzējs šo normatīvo aktu izpratnē.</w:t>
      </w:r>
    </w:p>
    <w:p w14:paraId="24219882" w14:textId="77777777" w:rsidR="002F7AF2" w:rsidRPr="000A0560" w:rsidRDefault="002F7AF2" w:rsidP="002F7AF2">
      <w:pPr>
        <w:ind w:firstLine="720"/>
        <w:jc w:val="both"/>
        <w:rPr>
          <w:rFonts w:ascii="Times New Roman" w:hAnsi="Times New Roman" w:cs="Times New Roman"/>
          <w:b/>
          <w:bCs/>
        </w:rPr>
      </w:pPr>
      <w:r w:rsidRPr="000A0560">
        <w:rPr>
          <w:rFonts w:ascii="Times New Roman" w:hAnsi="Times New Roman" w:cs="Times New Roman"/>
        </w:rPr>
        <w:t>__________________</w:t>
      </w:r>
      <w:r w:rsidRPr="000A0560">
        <w:rPr>
          <w:rFonts w:ascii="Times New Roman" w:eastAsia="Arial Unicode MS" w:hAnsi="Times New Roman" w:cs="Times New Roman"/>
        </w:rPr>
        <w:t xml:space="preserve"> </w:t>
      </w:r>
      <w:r w:rsidRPr="000A0560">
        <w:rPr>
          <w:rFonts w:ascii="Times New Roman" w:eastAsia="Arial Unicode MS" w:hAnsi="Times New Roman" w:cs="Times New Roman"/>
          <w:i/>
        </w:rPr>
        <w:t xml:space="preserve">(Pretendenta nosaukums, </w:t>
      </w:r>
      <w:proofErr w:type="spellStart"/>
      <w:r w:rsidRPr="000A0560">
        <w:rPr>
          <w:rFonts w:ascii="Times New Roman" w:eastAsia="Arial Unicode MS" w:hAnsi="Times New Roman" w:cs="Times New Roman"/>
          <w:i/>
        </w:rPr>
        <w:t>reģ.Nr</w:t>
      </w:r>
      <w:proofErr w:type="spellEnd"/>
      <w:r w:rsidRPr="000A0560">
        <w:rPr>
          <w:rFonts w:ascii="Times New Roman" w:eastAsia="Arial Unicode MS" w:hAnsi="Times New Roman" w:cs="Times New Roman"/>
          <w:i/>
        </w:rPr>
        <w:t>.)</w:t>
      </w:r>
      <w:r w:rsidRPr="000A0560">
        <w:rPr>
          <w:rFonts w:ascii="Times New Roman" w:eastAsia="Arial Unicode MS" w:hAnsi="Times New Roman" w:cs="Times New Roman"/>
        </w:rPr>
        <w:t xml:space="preserve"> (turpmāk – Pretendents), </w:t>
      </w:r>
      <w:r w:rsidRPr="000A0560">
        <w:rPr>
          <w:rFonts w:ascii="Times New Roman" w:eastAsia="Arial Unicode MS" w:hAnsi="Times New Roman" w:cs="Times New Roman"/>
          <w:b/>
          <w:bCs/>
        </w:rPr>
        <w:t>apliecina, ka:</w:t>
      </w:r>
    </w:p>
    <w:p w14:paraId="37E472EB" w14:textId="77777777" w:rsidR="002F7AF2" w:rsidRPr="000A0560" w:rsidRDefault="002F7AF2" w:rsidP="002F7AF2">
      <w:pPr>
        <w:pStyle w:val="ListParagraph"/>
        <w:numPr>
          <w:ilvl w:val="0"/>
          <w:numId w:val="46"/>
        </w:numPr>
        <w:spacing w:after="0" w:line="276" w:lineRule="auto"/>
        <w:jc w:val="both"/>
        <w:rPr>
          <w:rFonts w:ascii="Times New Roman" w:eastAsia="Arial Unicode MS" w:hAnsi="Times New Roman" w:cs="Times New Roman"/>
        </w:rPr>
      </w:pPr>
      <w:r w:rsidRPr="000A0560">
        <w:rPr>
          <w:rFonts w:ascii="Times New Roman" w:hAnsi="Times New Roman" w:cs="Times New Roman"/>
        </w:rPr>
        <w:t>Pretendents nav juridiska persona, kas reģistrēta Krievijas Federācijā, Baltkrievijas Republikā vai valstī, kuru Eiropas Parlaments vai Latvijas Republikas Saeima ir atzinusi par terorismu atbalstošu valsti;</w:t>
      </w:r>
    </w:p>
    <w:p w14:paraId="521963FB" w14:textId="77777777" w:rsidR="002F7AF2" w:rsidRPr="000A0560" w:rsidRDefault="002F7AF2" w:rsidP="002F7AF2">
      <w:pPr>
        <w:pStyle w:val="ListParagraph"/>
        <w:numPr>
          <w:ilvl w:val="0"/>
          <w:numId w:val="46"/>
        </w:numPr>
        <w:spacing w:after="0" w:line="276" w:lineRule="auto"/>
        <w:jc w:val="both"/>
        <w:rPr>
          <w:rFonts w:ascii="Times New Roman" w:hAnsi="Times New Roman" w:cs="Times New Roman"/>
        </w:rPr>
      </w:pPr>
      <w:r w:rsidRPr="000A0560">
        <w:rPr>
          <w:rFonts w:ascii="Times New Roman" w:hAnsi="Times New Roman" w:cs="Times New Roman"/>
        </w:rPr>
        <w:t xml:space="preserve">Pretendents, tā dalībnieks, kapitāla daļu īpašnieks vai patiesais labuma guvējs (ja saskaņā ar Noziedzīgi iegūtu līdzekļu legalizācijas un terorisma un </w:t>
      </w:r>
      <w:proofErr w:type="spellStart"/>
      <w:r w:rsidRPr="000A0560">
        <w:rPr>
          <w:rFonts w:ascii="Times New Roman" w:hAnsi="Times New Roman" w:cs="Times New Roman"/>
        </w:rPr>
        <w:t>proliferācijas</w:t>
      </w:r>
      <w:proofErr w:type="spellEnd"/>
      <w:r w:rsidRPr="000A0560">
        <w:rPr>
          <w:rFonts w:ascii="Times New Roman" w:hAnsi="Times New Roman" w:cs="Times New Roman"/>
        </w:rPr>
        <w:t xml:space="preserve"> finansēšanas novēršanas likumu patieso labuma guvēju ir iespējams noskaidrot) nav šī apliecinājuma a) punktā minētās valsts pilsonis;</w:t>
      </w:r>
    </w:p>
    <w:p w14:paraId="331D8062" w14:textId="77777777" w:rsidR="002F7AF2" w:rsidRPr="000A0560" w:rsidRDefault="002F7AF2" w:rsidP="002F7AF2">
      <w:pPr>
        <w:pStyle w:val="ListParagraph"/>
        <w:numPr>
          <w:ilvl w:val="0"/>
          <w:numId w:val="46"/>
        </w:numPr>
        <w:spacing w:after="0" w:line="276" w:lineRule="auto"/>
        <w:jc w:val="both"/>
        <w:rPr>
          <w:rFonts w:ascii="Times New Roman" w:hAnsi="Times New Roman" w:cs="Times New Roman"/>
        </w:rPr>
      </w:pPr>
      <w:r w:rsidRPr="000A0560">
        <w:rPr>
          <w:rFonts w:ascii="Times New Roman" w:hAnsi="Times New Roman" w:cs="Times New Roman"/>
        </w:rPr>
        <w:t>Pretendenta valdes un padomes  sastāvā nav šī apliecinājuma a) punktā minētās valsts pilsoņu;</w:t>
      </w:r>
    </w:p>
    <w:p w14:paraId="0DD2EE2C" w14:textId="77777777" w:rsidR="002F7AF2" w:rsidRPr="000A0560" w:rsidRDefault="002F7AF2" w:rsidP="002F7AF2">
      <w:pPr>
        <w:pStyle w:val="ListParagraph"/>
        <w:numPr>
          <w:ilvl w:val="0"/>
          <w:numId w:val="46"/>
        </w:numPr>
        <w:spacing w:after="0" w:line="276" w:lineRule="auto"/>
        <w:jc w:val="both"/>
        <w:rPr>
          <w:rFonts w:ascii="Times New Roman" w:hAnsi="Times New Roman" w:cs="Times New Roman"/>
        </w:rPr>
      </w:pPr>
      <w:proofErr w:type="spellStart"/>
      <w:r w:rsidRPr="000A0560">
        <w:rPr>
          <w:rFonts w:ascii="Times New Roman" w:hAnsi="Times New Roman" w:cs="Times New Roman"/>
        </w:rPr>
        <w:t>līgumslēgšanas</w:t>
      </w:r>
      <w:proofErr w:type="spellEnd"/>
      <w:r w:rsidRPr="000A0560">
        <w:rPr>
          <w:rFonts w:ascii="Times New Roman" w:hAnsi="Times New Roman" w:cs="Times New Roman"/>
        </w:rPr>
        <w:t xml:space="preserve"> tiesību iegūšanas gadījumā pakalpojuma nodrošināšanā Pretendents neiesaistīs šī apliecinājuma a) punktā minētās valsts pilsoni;</w:t>
      </w:r>
    </w:p>
    <w:p w14:paraId="7007B4CB" w14:textId="77777777" w:rsidR="002F7AF2" w:rsidRPr="000A0560" w:rsidRDefault="002F7AF2" w:rsidP="002F7AF2">
      <w:pPr>
        <w:pStyle w:val="ListParagraph"/>
        <w:numPr>
          <w:ilvl w:val="0"/>
          <w:numId w:val="46"/>
        </w:numPr>
        <w:spacing w:after="0" w:line="276" w:lineRule="auto"/>
        <w:jc w:val="both"/>
        <w:rPr>
          <w:rFonts w:ascii="Times New Roman" w:hAnsi="Times New Roman" w:cs="Times New Roman"/>
        </w:rPr>
      </w:pPr>
      <w:r w:rsidRPr="000A0560">
        <w:rPr>
          <w:rFonts w:ascii="Times New Roman" w:hAnsi="Times New Roman" w:cs="Times New Roman"/>
        </w:rPr>
        <w:t>Pakalpojuma nodrošināšanai izmantoto programmatūru vai iekārtu ražotājs juridiska persona nav reģistrēta šī apliecinājuma a) punktā minētājā valstī vai fiziska persona nav  šī apliecinājuma a) punktā minētās valsts pilsonis.</w:t>
      </w:r>
    </w:p>
    <w:p w14:paraId="72AFD364" w14:textId="77777777" w:rsidR="002F7AF2" w:rsidRPr="000A0560" w:rsidRDefault="002F7AF2" w:rsidP="002F7AF2">
      <w:pPr>
        <w:jc w:val="both"/>
        <w:rPr>
          <w:rFonts w:ascii="Times New Roman" w:hAnsi="Times New Roman" w:cs="Times New Roman"/>
          <w:b/>
          <w:bCs/>
        </w:rPr>
      </w:pPr>
      <w:r w:rsidRPr="000A0560">
        <w:rPr>
          <w:rFonts w:ascii="Times New Roman" w:hAnsi="Times New Roman" w:cs="Times New Roman"/>
          <w:b/>
          <w:bCs/>
        </w:rPr>
        <w:t>Pretendents ir informēts, ka:</w:t>
      </w:r>
    </w:p>
    <w:p w14:paraId="5E4DA913" w14:textId="77777777" w:rsidR="002F7AF2" w:rsidRPr="000A0560" w:rsidRDefault="002F7AF2" w:rsidP="002F7AF2">
      <w:pPr>
        <w:pStyle w:val="ListParagraph"/>
        <w:numPr>
          <w:ilvl w:val="0"/>
          <w:numId w:val="46"/>
        </w:numPr>
        <w:jc w:val="both"/>
        <w:rPr>
          <w:rFonts w:ascii="Times New Roman" w:hAnsi="Times New Roman" w:cs="Times New Roman"/>
        </w:rPr>
      </w:pPr>
      <w:r w:rsidRPr="000A0560">
        <w:rPr>
          <w:rFonts w:ascii="Times New Roman" w:hAnsi="Times New Roman" w:cs="Times New Roman"/>
        </w:rPr>
        <w:t>Pasūtītājam, vērtējot piedāvājumu, ar mērķi apzināt un novērtēt ar līguma izpildi saistītos riskus, ir tiesības pieprasīt paskaidrojumu par Pretendenta piegādes ķēdi;</w:t>
      </w:r>
    </w:p>
    <w:p w14:paraId="645C2095" w14:textId="77777777" w:rsidR="002F7AF2" w:rsidRPr="000A0560" w:rsidRDefault="002F7AF2" w:rsidP="002F7AF2">
      <w:pPr>
        <w:pStyle w:val="ListParagraph"/>
        <w:numPr>
          <w:ilvl w:val="0"/>
          <w:numId w:val="46"/>
        </w:numPr>
        <w:jc w:val="both"/>
        <w:rPr>
          <w:rFonts w:ascii="Times New Roman" w:hAnsi="Times New Roman" w:cs="Times New Roman"/>
        </w:rPr>
      </w:pPr>
      <w:r w:rsidRPr="000A0560">
        <w:rPr>
          <w:rFonts w:ascii="Times New Roman" w:hAnsi="Times New Roman" w:cs="Times New Roman"/>
        </w:rPr>
        <w:t>ne vēlāk kā līdz līguma noslēgšanai par informācijas sistēmas izstrādi, esošās informācijas sistēmas izmaiņām, informācijas sistēmas uzturēšanu vai  informācijas un komunikācijas tehnoloģiju (IKT) resursu apkopi, Pretendents iesniedz Pasūtītājam līguma izpildē iesaistīto fizisko personu sarakstu ar skaidrojumu attiecīgās fiziskās personas iesaistei līguma izpildē. Pretendents informē Pasūtītāju par līguma izpildē iesaistīto fizisko personu izmaiņām līguma izpildes laikā.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2F7AF2" w:rsidRPr="000A0560" w14:paraId="60E14626" w14:textId="77777777" w:rsidTr="00AA71EA">
        <w:tc>
          <w:tcPr>
            <w:tcW w:w="5000" w:type="pct"/>
            <w:tcBorders>
              <w:top w:val="nil"/>
              <w:left w:val="nil"/>
              <w:right w:val="nil"/>
            </w:tcBorders>
          </w:tcPr>
          <w:p w14:paraId="3D5AD66F" w14:textId="77777777" w:rsidR="002F7AF2" w:rsidRPr="000A0560" w:rsidRDefault="002F7AF2" w:rsidP="00AA71EA">
            <w:pPr>
              <w:jc w:val="center"/>
              <w:rPr>
                <w:rFonts w:ascii="Times New Roman" w:hAnsi="Times New Roman" w:cs="Times New Roman"/>
              </w:rPr>
            </w:pPr>
          </w:p>
        </w:tc>
      </w:tr>
      <w:tr w:rsidR="002F7AF2" w:rsidRPr="000A0560" w14:paraId="51F4685B" w14:textId="77777777" w:rsidTr="00AA71EA">
        <w:tc>
          <w:tcPr>
            <w:tcW w:w="5000" w:type="pct"/>
            <w:tcBorders>
              <w:left w:val="nil"/>
              <w:bottom w:val="nil"/>
              <w:right w:val="nil"/>
            </w:tcBorders>
          </w:tcPr>
          <w:p w14:paraId="3D4D1A3D" w14:textId="77777777" w:rsidR="002F7AF2" w:rsidRPr="000A0560" w:rsidRDefault="002F7AF2" w:rsidP="00AA71EA">
            <w:pPr>
              <w:jc w:val="center"/>
              <w:rPr>
                <w:rFonts w:ascii="Times New Roman" w:hAnsi="Times New Roman"/>
                <w:i/>
              </w:rPr>
            </w:pPr>
            <w:r w:rsidRPr="000A0560">
              <w:rPr>
                <w:rFonts w:ascii="Times New Roman" w:hAnsi="Times New Roman"/>
                <w:i/>
              </w:rPr>
              <w:t xml:space="preserve">Pretendenta amatpersonas ar paraksta tiesībām (vai pretendenta pilnvarotās personas) vārds, uzvārds, amats, paraksts </w:t>
            </w:r>
          </w:p>
        </w:tc>
      </w:tr>
    </w:tbl>
    <w:p w14:paraId="480645F0" w14:textId="77777777" w:rsidR="002F7AF2" w:rsidRPr="00983186" w:rsidRDefault="002F7AF2" w:rsidP="001906FC">
      <w:pPr>
        <w:spacing w:after="0"/>
        <w:jc w:val="right"/>
        <w:rPr>
          <w:rFonts w:cs="Times New Roman"/>
          <w:bCs/>
          <w:sz w:val="20"/>
          <w:szCs w:val="20"/>
        </w:rPr>
      </w:pPr>
    </w:p>
    <w:p w14:paraId="0AFC1B62" w14:textId="5E9C3791" w:rsidR="000A0560" w:rsidRPr="00983186" w:rsidRDefault="000A0560" w:rsidP="000A0560">
      <w:pPr>
        <w:spacing w:after="0"/>
        <w:jc w:val="right"/>
        <w:rPr>
          <w:rFonts w:ascii="Times New Roman" w:hAnsi="Times New Roman" w:cs="Times New Roman"/>
          <w:bCs/>
          <w:sz w:val="20"/>
          <w:szCs w:val="20"/>
        </w:rPr>
      </w:pPr>
      <w:r>
        <w:rPr>
          <w:rFonts w:ascii="Times New Roman" w:hAnsi="Times New Roman" w:cs="Times New Roman"/>
          <w:bCs/>
          <w:sz w:val="20"/>
          <w:szCs w:val="20"/>
        </w:rPr>
        <w:lastRenderedPageBreak/>
        <w:t>5</w:t>
      </w:r>
      <w:r w:rsidRPr="00983186">
        <w:rPr>
          <w:rFonts w:ascii="Times New Roman" w:hAnsi="Times New Roman" w:cs="Times New Roman"/>
          <w:bCs/>
          <w:sz w:val="20"/>
          <w:szCs w:val="20"/>
        </w:rPr>
        <w:t>.pielikums</w:t>
      </w:r>
      <w:r w:rsidRPr="00983186">
        <w:rPr>
          <w:rFonts w:ascii="Times New Roman" w:hAnsi="Times New Roman" w:cs="Times New Roman"/>
          <w:bCs/>
          <w:sz w:val="20"/>
          <w:szCs w:val="20"/>
        </w:rPr>
        <w:br/>
        <w:t>Iepirkuma procedūras nolikumam</w:t>
      </w:r>
      <w:r w:rsidRPr="00983186">
        <w:rPr>
          <w:rFonts w:ascii="Times New Roman" w:hAnsi="Times New Roman" w:cs="Times New Roman"/>
          <w:bCs/>
          <w:sz w:val="20"/>
          <w:szCs w:val="20"/>
        </w:rPr>
        <w:br/>
        <w:t>“Tiesības noslēgt vispārīgo vienošanos par drošības sistēmu ierīkošanu”</w:t>
      </w:r>
    </w:p>
    <w:p w14:paraId="04B323B2" w14:textId="681B34A8" w:rsidR="000A0560" w:rsidRDefault="000A0560" w:rsidP="000A0560">
      <w:pPr>
        <w:spacing w:after="0"/>
        <w:jc w:val="right"/>
        <w:rPr>
          <w:rFonts w:ascii="Times New Roman" w:hAnsi="Times New Roman" w:cs="Times New Roman"/>
          <w:bCs/>
          <w:sz w:val="20"/>
          <w:szCs w:val="20"/>
        </w:rPr>
      </w:pPr>
      <w:r w:rsidRPr="00983186">
        <w:rPr>
          <w:rFonts w:ascii="Times New Roman" w:hAnsi="Times New Roman" w:cs="Times New Roman"/>
          <w:bCs/>
          <w:sz w:val="20"/>
          <w:szCs w:val="20"/>
        </w:rPr>
        <w:t>identifikācijas Nr. RS/202</w:t>
      </w:r>
      <w:r>
        <w:rPr>
          <w:rFonts w:ascii="Times New Roman" w:hAnsi="Times New Roman" w:cs="Times New Roman"/>
          <w:bCs/>
          <w:sz w:val="20"/>
          <w:szCs w:val="20"/>
        </w:rPr>
        <w:t>6/</w:t>
      </w:r>
      <w:r w:rsidR="00F33447">
        <w:rPr>
          <w:rFonts w:ascii="Times New Roman" w:hAnsi="Times New Roman" w:cs="Times New Roman"/>
          <w:bCs/>
          <w:sz w:val="20"/>
          <w:szCs w:val="20"/>
        </w:rPr>
        <w:t>26</w:t>
      </w:r>
    </w:p>
    <w:p w14:paraId="46795658" w14:textId="77777777" w:rsidR="0084406F" w:rsidRDefault="0084406F" w:rsidP="00983186">
      <w:pPr>
        <w:jc w:val="center"/>
        <w:rPr>
          <w:rFonts w:ascii="Times New Roman" w:hAnsi="Times New Roman" w:cs="Times New Roman"/>
          <w:b/>
          <w:szCs w:val="24"/>
        </w:rPr>
      </w:pPr>
    </w:p>
    <w:p w14:paraId="4CCB7F69" w14:textId="1142B07D" w:rsidR="000B72D1" w:rsidRPr="00983186" w:rsidRDefault="000B72D1" w:rsidP="00983186">
      <w:pPr>
        <w:jc w:val="center"/>
        <w:rPr>
          <w:rFonts w:ascii="Times New Roman" w:hAnsi="Times New Roman" w:cs="Times New Roman"/>
          <w:sz w:val="24"/>
          <w:szCs w:val="24"/>
        </w:rPr>
      </w:pPr>
      <w:r w:rsidRPr="00983186">
        <w:rPr>
          <w:rFonts w:ascii="Times New Roman" w:hAnsi="Times New Roman" w:cs="Times New Roman"/>
          <w:b/>
          <w:szCs w:val="24"/>
        </w:rPr>
        <w:t>FINANŠU PIEDĀVĀJUMS</w:t>
      </w:r>
      <w:r w:rsidRPr="00983186">
        <w:rPr>
          <w:rFonts w:ascii="Times New Roman" w:hAnsi="Times New Roman" w:cs="Times New Roman"/>
          <w:b/>
          <w:szCs w:val="24"/>
        </w:rPr>
        <w:br/>
      </w:r>
    </w:p>
    <w:p w14:paraId="35E3AEB8" w14:textId="21AC7179" w:rsidR="000B72D1" w:rsidRDefault="000B72D1" w:rsidP="00983186">
      <w:pPr>
        <w:pStyle w:val="TableContents"/>
        <w:jc w:val="both"/>
        <w:rPr>
          <w:rFonts w:eastAsia="Times New Roman" w:cs="Times New Roman"/>
          <w:lang w:val="lv-LV"/>
        </w:rPr>
      </w:pPr>
      <w:r w:rsidRPr="00983186">
        <w:rPr>
          <w:rFonts w:eastAsia="Times New Roman" w:cs="Times New Roman"/>
          <w:color w:val="000000"/>
          <w:lang w:val="lv-LV"/>
        </w:rPr>
        <w:t xml:space="preserve">Iepazinušies ar </w:t>
      </w:r>
      <w:r w:rsidR="00EF795C" w:rsidRPr="00983186">
        <w:rPr>
          <w:rFonts w:eastAsia="Times New Roman" w:cs="Times New Roman"/>
          <w:color w:val="000000"/>
          <w:lang w:val="lv-LV"/>
        </w:rPr>
        <w:t>iepirkuma</w:t>
      </w:r>
      <w:r w:rsidRPr="00983186">
        <w:rPr>
          <w:rFonts w:eastAsia="Times New Roman" w:cs="Times New Roman"/>
          <w:color w:val="000000"/>
          <w:lang w:val="lv-LV"/>
        </w:rPr>
        <w:t xml:space="preserve"> nolikumu, mēs, apakšā parakstījušies un būdami attiecīgi pilnvaroti </w:t>
      </w:r>
      <w:r w:rsidRPr="00983186">
        <w:rPr>
          <w:rFonts w:eastAsia="Times New Roman" w:cs="Times New Roman"/>
          <w:color w:val="000000"/>
          <w:u w:val="single"/>
          <w:lang w:val="lv-LV"/>
        </w:rPr>
        <w:tab/>
      </w:r>
      <w:r w:rsidRPr="00983186">
        <w:rPr>
          <w:rFonts w:eastAsia="Times New Roman" w:cs="Times New Roman"/>
          <w:color w:val="000000"/>
          <w:u w:val="single"/>
          <w:lang w:val="lv-LV"/>
        </w:rPr>
        <w:tab/>
      </w:r>
      <w:r w:rsidRPr="00983186">
        <w:rPr>
          <w:rFonts w:eastAsia="Times New Roman" w:cs="Times New Roman"/>
          <w:color w:val="000000"/>
          <w:u w:val="single"/>
          <w:lang w:val="lv-LV"/>
        </w:rPr>
        <w:tab/>
      </w:r>
      <w:r w:rsidRPr="00983186">
        <w:rPr>
          <w:rFonts w:eastAsia="Times New Roman" w:cs="Times New Roman"/>
          <w:color w:val="000000"/>
          <w:u w:val="single"/>
          <w:lang w:val="lv-LV"/>
        </w:rPr>
        <w:tab/>
      </w:r>
      <w:r w:rsidRPr="00983186">
        <w:rPr>
          <w:rFonts w:eastAsia="Times New Roman" w:cs="Times New Roman"/>
          <w:color w:val="000000"/>
          <w:u w:val="single"/>
          <w:lang w:val="lv-LV"/>
        </w:rPr>
        <w:tab/>
      </w:r>
      <w:r w:rsidRPr="00983186">
        <w:rPr>
          <w:rFonts w:eastAsia="Times New Roman" w:cs="Times New Roman"/>
          <w:color w:val="000000"/>
          <w:lang w:val="lv-LV"/>
        </w:rPr>
        <w:t>vārdā, piedāvājam veikt</w:t>
      </w:r>
      <w:r w:rsidR="0017071D" w:rsidRPr="00983186">
        <w:rPr>
          <w:rFonts w:eastAsia="Times New Roman" w:cs="Times New Roman"/>
          <w:color w:val="000000"/>
          <w:lang w:val="lv-LV"/>
        </w:rPr>
        <w:t xml:space="preserve"> iepirkum</w:t>
      </w:r>
      <w:r w:rsidR="002510DC" w:rsidRPr="00983186">
        <w:rPr>
          <w:rFonts w:eastAsia="Times New Roman" w:cs="Times New Roman"/>
          <w:color w:val="000000"/>
          <w:lang w:val="lv-LV"/>
        </w:rPr>
        <w:t>ā</w:t>
      </w:r>
      <w:r w:rsidR="0017071D" w:rsidRPr="00983186">
        <w:rPr>
          <w:rFonts w:eastAsia="Times New Roman" w:cs="Times New Roman"/>
          <w:color w:val="000000"/>
          <w:lang w:val="lv-LV"/>
        </w:rPr>
        <w:t xml:space="preserve"> paredzēto</w:t>
      </w:r>
      <w:r w:rsidR="00CC6B20" w:rsidRPr="00983186">
        <w:rPr>
          <w:rFonts w:eastAsia="Times New Roman" w:cs="Times New Roman"/>
          <w:color w:val="000000"/>
          <w:lang w:val="lv-LV"/>
        </w:rPr>
        <w:t>s</w:t>
      </w:r>
      <w:r w:rsidRPr="00983186">
        <w:rPr>
          <w:rFonts w:eastAsia="Times New Roman" w:cs="Times New Roman"/>
          <w:color w:val="000000"/>
          <w:lang w:val="lv-LV"/>
        </w:rPr>
        <w:t xml:space="preserve"> </w:t>
      </w:r>
      <w:r w:rsidR="00DF207E" w:rsidRPr="00983186">
        <w:rPr>
          <w:rFonts w:eastAsia="Times New Roman" w:cs="Times New Roman"/>
          <w:color w:val="000000"/>
          <w:lang w:val="lv-LV"/>
        </w:rPr>
        <w:t xml:space="preserve">pakalpojumus par šādu </w:t>
      </w:r>
      <w:r w:rsidRPr="00983186">
        <w:rPr>
          <w:rFonts w:eastAsia="Times New Roman" w:cs="Times New Roman"/>
          <w:lang w:val="lv-LV"/>
        </w:rPr>
        <w:t xml:space="preserve">cenu: </w:t>
      </w:r>
    </w:p>
    <w:tbl>
      <w:tblPr>
        <w:tblStyle w:val="TableGrid"/>
        <w:tblW w:w="5000" w:type="pct"/>
        <w:tblLook w:val="04A0" w:firstRow="1" w:lastRow="0" w:firstColumn="1" w:lastColumn="0" w:noHBand="0" w:noVBand="1"/>
      </w:tblPr>
      <w:tblGrid>
        <w:gridCol w:w="988"/>
        <w:gridCol w:w="6196"/>
        <w:gridCol w:w="1877"/>
      </w:tblGrid>
      <w:tr w:rsidR="004E4F70" w14:paraId="479FF719" w14:textId="77777777" w:rsidTr="00D648B5">
        <w:tc>
          <w:tcPr>
            <w:tcW w:w="54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0B81A0" w14:textId="77777777" w:rsidR="004E4F70" w:rsidRDefault="004E4F70" w:rsidP="00D648B5">
            <w:pPr>
              <w:tabs>
                <w:tab w:val="left" w:pos="426"/>
              </w:tabs>
              <w:autoSpaceDE w:val="0"/>
              <w:autoSpaceDN w:val="0"/>
              <w:adjustRightInd w:val="0"/>
              <w:jc w:val="center"/>
              <w:rPr>
                <w:rFonts w:ascii="Times New Roman" w:hAnsi="Times New Roman" w:cs="Times New Roman"/>
                <w:b/>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6788B1F" w14:textId="77777777" w:rsidR="004E4F70" w:rsidRDefault="004E4F70" w:rsidP="00D648B5">
            <w:pPr>
              <w:tabs>
                <w:tab w:val="left" w:pos="426"/>
              </w:tabs>
              <w:autoSpaceDE w:val="0"/>
              <w:autoSpaceDN w:val="0"/>
              <w:adjustRightInd w:val="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Darbu grupas veids</w:t>
            </w:r>
          </w:p>
        </w:tc>
        <w:tc>
          <w:tcPr>
            <w:tcW w:w="103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97E26B7" w14:textId="77777777" w:rsidR="004E4F70" w:rsidRDefault="004E4F70" w:rsidP="00D648B5">
            <w:pPr>
              <w:tabs>
                <w:tab w:val="left" w:pos="426"/>
              </w:tabs>
              <w:autoSpaceDE w:val="0"/>
              <w:autoSpaceDN w:val="0"/>
              <w:adjustRightInd w:val="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Cena EUR bez PVN par brigādes 1 darba stundu*</w:t>
            </w:r>
          </w:p>
        </w:tc>
      </w:tr>
      <w:tr w:rsidR="004E4F70" w14:paraId="4C69C9BC" w14:textId="77777777" w:rsidTr="00D648B5">
        <w:tc>
          <w:tcPr>
            <w:tcW w:w="545" w:type="pct"/>
            <w:tcBorders>
              <w:top w:val="single" w:sz="4" w:space="0" w:color="auto"/>
              <w:left w:val="single" w:sz="4" w:space="0" w:color="auto"/>
              <w:bottom w:val="single" w:sz="4" w:space="0" w:color="auto"/>
              <w:right w:val="single" w:sz="4" w:space="0" w:color="auto"/>
            </w:tcBorders>
          </w:tcPr>
          <w:p w14:paraId="5ED751E5" w14:textId="77777777" w:rsidR="004E4F70" w:rsidRDefault="004E4F70" w:rsidP="00B41A1D">
            <w:pPr>
              <w:pStyle w:val="ListParagraph"/>
              <w:numPr>
                <w:ilvl w:val="0"/>
                <w:numId w:val="41"/>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056DB9E7" w14:textId="77777777" w:rsidR="004E4F70" w:rsidRDefault="004E4F70" w:rsidP="00D648B5">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Durvju piekļuves un kontroles sistēmas montāžas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5D81821F" w14:textId="77777777" w:rsidR="004E4F70" w:rsidRDefault="004E4F70" w:rsidP="00D648B5">
            <w:pPr>
              <w:tabs>
                <w:tab w:val="left" w:pos="426"/>
              </w:tabs>
              <w:autoSpaceDE w:val="0"/>
              <w:autoSpaceDN w:val="0"/>
              <w:adjustRightInd w:val="0"/>
              <w:jc w:val="center"/>
              <w:rPr>
                <w:rFonts w:ascii="Times New Roman" w:hAnsi="Times New Roman" w:cs="Times New Roman"/>
                <w:bCs/>
                <w:sz w:val="24"/>
                <w:szCs w:val="24"/>
                <w:lang w:eastAsia="ar-SA"/>
              </w:rPr>
            </w:pPr>
          </w:p>
        </w:tc>
      </w:tr>
      <w:tr w:rsidR="004E4F70" w14:paraId="6BD8A6D7" w14:textId="77777777" w:rsidTr="00D648B5">
        <w:tc>
          <w:tcPr>
            <w:tcW w:w="545" w:type="pct"/>
            <w:tcBorders>
              <w:top w:val="single" w:sz="4" w:space="0" w:color="auto"/>
              <w:left w:val="single" w:sz="4" w:space="0" w:color="auto"/>
              <w:bottom w:val="single" w:sz="4" w:space="0" w:color="auto"/>
              <w:right w:val="single" w:sz="4" w:space="0" w:color="auto"/>
            </w:tcBorders>
          </w:tcPr>
          <w:p w14:paraId="116D0F69" w14:textId="77777777" w:rsidR="004E4F70" w:rsidRDefault="004E4F70" w:rsidP="00B41A1D">
            <w:pPr>
              <w:pStyle w:val="ListParagraph"/>
              <w:numPr>
                <w:ilvl w:val="0"/>
                <w:numId w:val="41"/>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1FF4E804" w14:textId="77777777" w:rsidR="004E4F70" w:rsidRDefault="004E4F70" w:rsidP="00D648B5">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Durvju piekļuves un kontroles sistēmas demontāžas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1175B620" w14:textId="77777777" w:rsidR="004E4F70" w:rsidRDefault="004E4F70" w:rsidP="00D648B5">
            <w:pPr>
              <w:tabs>
                <w:tab w:val="left" w:pos="426"/>
              </w:tabs>
              <w:autoSpaceDE w:val="0"/>
              <w:autoSpaceDN w:val="0"/>
              <w:adjustRightInd w:val="0"/>
              <w:jc w:val="center"/>
              <w:rPr>
                <w:rFonts w:ascii="Times New Roman" w:hAnsi="Times New Roman" w:cs="Times New Roman"/>
                <w:bCs/>
                <w:sz w:val="24"/>
                <w:szCs w:val="24"/>
                <w:lang w:eastAsia="ar-SA"/>
              </w:rPr>
            </w:pPr>
          </w:p>
        </w:tc>
      </w:tr>
      <w:tr w:rsidR="004E4F70" w14:paraId="515244C4" w14:textId="77777777" w:rsidTr="00D648B5">
        <w:tc>
          <w:tcPr>
            <w:tcW w:w="545" w:type="pct"/>
            <w:tcBorders>
              <w:top w:val="single" w:sz="4" w:space="0" w:color="auto"/>
              <w:left w:val="single" w:sz="4" w:space="0" w:color="auto"/>
              <w:bottom w:val="single" w:sz="4" w:space="0" w:color="auto"/>
              <w:right w:val="single" w:sz="4" w:space="0" w:color="auto"/>
            </w:tcBorders>
          </w:tcPr>
          <w:p w14:paraId="71856F4D" w14:textId="77777777" w:rsidR="004E4F70" w:rsidRDefault="004E4F70" w:rsidP="00B41A1D">
            <w:pPr>
              <w:pStyle w:val="ListParagraph"/>
              <w:numPr>
                <w:ilvl w:val="0"/>
                <w:numId w:val="41"/>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270BDE13" w14:textId="77777777" w:rsidR="004E4F70" w:rsidRDefault="004E4F70" w:rsidP="00D648B5">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Durvju piekļuves un kontroles sistēmas citi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0D53578C" w14:textId="77777777" w:rsidR="004E4F70" w:rsidRDefault="004E4F70" w:rsidP="00D648B5">
            <w:pPr>
              <w:tabs>
                <w:tab w:val="left" w:pos="426"/>
              </w:tabs>
              <w:autoSpaceDE w:val="0"/>
              <w:autoSpaceDN w:val="0"/>
              <w:adjustRightInd w:val="0"/>
              <w:jc w:val="center"/>
              <w:rPr>
                <w:rFonts w:ascii="Times New Roman" w:hAnsi="Times New Roman" w:cs="Times New Roman"/>
                <w:bCs/>
                <w:sz w:val="24"/>
                <w:szCs w:val="24"/>
                <w:lang w:eastAsia="ar-SA"/>
              </w:rPr>
            </w:pPr>
          </w:p>
        </w:tc>
      </w:tr>
      <w:tr w:rsidR="004E4F70" w14:paraId="71707666" w14:textId="77777777" w:rsidTr="00D648B5">
        <w:tc>
          <w:tcPr>
            <w:tcW w:w="545" w:type="pct"/>
            <w:tcBorders>
              <w:top w:val="single" w:sz="4" w:space="0" w:color="auto"/>
              <w:left w:val="single" w:sz="4" w:space="0" w:color="auto"/>
              <w:bottom w:val="single" w:sz="4" w:space="0" w:color="auto"/>
              <w:right w:val="single" w:sz="4" w:space="0" w:color="auto"/>
            </w:tcBorders>
          </w:tcPr>
          <w:p w14:paraId="5C24E1CD" w14:textId="77777777" w:rsidR="004E4F70" w:rsidRDefault="004E4F70" w:rsidP="00B41A1D">
            <w:pPr>
              <w:pStyle w:val="ListParagraph"/>
              <w:numPr>
                <w:ilvl w:val="0"/>
                <w:numId w:val="41"/>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0DF76412" w14:textId="77777777" w:rsidR="004E4F70" w:rsidRDefault="004E4F70" w:rsidP="00D648B5">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Apsardzes signalizācijas sistēmas montāžas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66C6BDE9" w14:textId="77777777" w:rsidR="004E4F70" w:rsidRDefault="004E4F70" w:rsidP="00D648B5">
            <w:pPr>
              <w:tabs>
                <w:tab w:val="left" w:pos="426"/>
              </w:tabs>
              <w:autoSpaceDE w:val="0"/>
              <w:autoSpaceDN w:val="0"/>
              <w:adjustRightInd w:val="0"/>
              <w:jc w:val="center"/>
              <w:rPr>
                <w:rFonts w:ascii="Times New Roman" w:hAnsi="Times New Roman" w:cs="Times New Roman"/>
                <w:bCs/>
                <w:sz w:val="24"/>
                <w:szCs w:val="24"/>
                <w:lang w:eastAsia="ar-SA"/>
              </w:rPr>
            </w:pPr>
          </w:p>
        </w:tc>
      </w:tr>
      <w:tr w:rsidR="004E4F70" w14:paraId="09B532BD" w14:textId="77777777" w:rsidTr="00D648B5">
        <w:tc>
          <w:tcPr>
            <w:tcW w:w="545" w:type="pct"/>
            <w:tcBorders>
              <w:top w:val="single" w:sz="4" w:space="0" w:color="auto"/>
              <w:left w:val="single" w:sz="4" w:space="0" w:color="auto"/>
              <w:bottom w:val="single" w:sz="4" w:space="0" w:color="auto"/>
              <w:right w:val="single" w:sz="4" w:space="0" w:color="auto"/>
            </w:tcBorders>
          </w:tcPr>
          <w:p w14:paraId="027B1055" w14:textId="77777777" w:rsidR="004E4F70" w:rsidRDefault="004E4F70" w:rsidP="00B41A1D">
            <w:pPr>
              <w:pStyle w:val="ListParagraph"/>
              <w:numPr>
                <w:ilvl w:val="0"/>
                <w:numId w:val="41"/>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462E484C" w14:textId="77777777" w:rsidR="004E4F70" w:rsidRDefault="004E4F70" w:rsidP="00D648B5">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Apsardzes signalizācijas sistēmas demontāžas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78986705" w14:textId="77777777" w:rsidR="004E4F70" w:rsidRDefault="004E4F70" w:rsidP="00D648B5">
            <w:pPr>
              <w:tabs>
                <w:tab w:val="left" w:pos="426"/>
              </w:tabs>
              <w:autoSpaceDE w:val="0"/>
              <w:autoSpaceDN w:val="0"/>
              <w:adjustRightInd w:val="0"/>
              <w:jc w:val="center"/>
              <w:rPr>
                <w:rFonts w:ascii="Times New Roman" w:hAnsi="Times New Roman" w:cs="Times New Roman"/>
                <w:bCs/>
                <w:sz w:val="24"/>
                <w:szCs w:val="24"/>
                <w:lang w:eastAsia="ar-SA"/>
              </w:rPr>
            </w:pPr>
          </w:p>
        </w:tc>
      </w:tr>
      <w:tr w:rsidR="004E4F70" w14:paraId="7DFAB830" w14:textId="77777777" w:rsidTr="00D648B5">
        <w:tc>
          <w:tcPr>
            <w:tcW w:w="545" w:type="pct"/>
            <w:tcBorders>
              <w:top w:val="single" w:sz="4" w:space="0" w:color="auto"/>
              <w:left w:val="single" w:sz="4" w:space="0" w:color="auto"/>
              <w:bottom w:val="single" w:sz="4" w:space="0" w:color="auto"/>
              <w:right w:val="single" w:sz="4" w:space="0" w:color="auto"/>
            </w:tcBorders>
          </w:tcPr>
          <w:p w14:paraId="07684352" w14:textId="77777777" w:rsidR="004E4F70" w:rsidRDefault="004E4F70" w:rsidP="00B41A1D">
            <w:pPr>
              <w:pStyle w:val="ListParagraph"/>
              <w:numPr>
                <w:ilvl w:val="0"/>
                <w:numId w:val="41"/>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45EB5F47" w14:textId="77777777" w:rsidR="004E4F70" w:rsidRDefault="004E4F70" w:rsidP="00D648B5">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Apsardzes signalizācijas sistēmas citi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71B3135D" w14:textId="77777777" w:rsidR="004E4F70" w:rsidRDefault="004E4F70" w:rsidP="00D648B5">
            <w:pPr>
              <w:tabs>
                <w:tab w:val="left" w:pos="426"/>
              </w:tabs>
              <w:autoSpaceDE w:val="0"/>
              <w:autoSpaceDN w:val="0"/>
              <w:adjustRightInd w:val="0"/>
              <w:jc w:val="center"/>
              <w:rPr>
                <w:rFonts w:ascii="Times New Roman" w:hAnsi="Times New Roman" w:cs="Times New Roman"/>
                <w:bCs/>
                <w:sz w:val="24"/>
                <w:szCs w:val="24"/>
                <w:lang w:eastAsia="ar-SA"/>
              </w:rPr>
            </w:pPr>
          </w:p>
        </w:tc>
      </w:tr>
      <w:tr w:rsidR="004E4F70" w14:paraId="46CA437B" w14:textId="77777777" w:rsidTr="00D648B5">
        <w:tc>
          <w:tcPr>
            <w:tcW w:w="545" w:type="pct"/>
            <w:tcBorders>
              <w:top w:val="single" w:sz="4" w:space="0" w:color="auto"/>
              <w:left w:val="single" w:sz="4" w:space="0" w:color="auto"/>
              <w:bottom w:val="single" w:sz="4" w:space="0" w:color="auto"/>
              <w:right w:val="single" w:sz="4" w:space="0" w:color="auto"/>
            </w:tcBorders>
          </w:tcPr>
          <w:p w14:paraId="16790EBD" w14:textId="77777777" w:rsidR="004E4F70" w:rsidRDefault="004E4F70" w:rsidP="00B41A1D">
            <w:pPr>
              <w:pStyle w:val="ListParagraph"/>
              <w:numPr>
                <w:ilvl w:val="0"/>
                <w:numId w:val="41"/>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3D372188" w14:textId="77777777" w:rsidR="004E4F70" w:rsidRDefault="004E4F70" w:rsidP="00D648B5">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Videonovērošanas sistēmas montāžas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070E3314" w14:textId="77777777" w:rsidR="004E4F70" w:rsidRDefault="004E4F70" w:rsidP="00D648B5">
            <w:pPr>
              <w:tabs>
                <w:tab w:val="left" w:pos="426"/>
              </w:tabs>
              <w:autoSpaceDE w:val="0"/>
              <w:autoSpaceDN w:val="0"/>
              <w:adjustRightInd w:val="0"/>
              <w:jc w:val="center"/>
              <w:rPr>
                <w:rFonts w:ascii="Times New Roman" w:hAnsi="Times New Roman" w:cs="Times New Roman"/>
                <w:bCs/>
                <w:sz w:val="24"/>
                <w:szCs w:val="24"/>
                <w:lang w:eastAsia="ar-SA"/>
              </w:rPr>
            </w:pPr>
          </w:p>
        </w:tc>
      </w:tr>
      <w:tr w:rsidR="004E4F70" w14:paraId="0D1642CA" w14:textId="77777777" w:rsidTr="00D648B5">
        <w:tc>
          <w:tcPr>
            <w:tcW w:w="545" w:type="pct"/>
            <w:tcBorders>
              <w:top w:val="single" w:sz="4" w:space="0" w:color="auto"/>
              <w:left w:val="single" w:sz="4" w:space="0" w:color="auto"/>
              <w:bottom w:val="single" w:sz="4" w:space="0" w:color="auto"/>
              <w:right w:val="single" w:sz="4" w:space="0" w:color="auto"/>
            </w:tcBorders>
          </w:tcPr>
          <w:p w14:paraId="588BAEE2" w14:textId="77777777" w:rsidR="004E4F70" w:rsidRDefault="004E4F70" w:rsidP="00B41A1D">
            <w:pPr>
              <w:pStyle w:val="ListParagraph"/>
              <w:numPr>
                <w:ilvl w:val="0"/>
                <w:numId w:val="41"/>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01C0EED8" w14:textId="77777777" w:rsidR="004E4F70" w:rsidRDefault="004E4F70" w:rsidP="00D648B5">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Videonovērošanas sistēmas demontāžas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619786AB" w14:textId="77777777" w:rsidR="004E4F70" w:rsidRDefault="004E4F70" w:rsidP="00D648B5">
            <w:pPr>
              <w:tabs>
                <w:tab w:val="left" w:pos="426"/>
              </w:tabs>
              <w:autoSpaceDE w:val="0"/>
              <w:autoSpaceDN w:val="0"/>
              <w:adjustRightInd w:val="0"/>
              <w:jc w:val="center"/>
              <w:rPr>
                <w:rFonts w:ascii="Times New Roman" w:hAnsi="Times New Roman" w:cs="Times New Roman"/>
                <w:bCs/>
                <w:sz w:val="24"/>
                <w:szCs w:val="24"/>
                <w:lang w:eastAsia="ar-SA"/>
              </w:rPr>
            </w:pPr>
          </w:p>
        </w:tc>
      </w:tr>
      <w:tr w:rsidR="004E4F70" w14:paraId="7CB044E1" w14:textId="77777777" w:rsidTr="00D648B5">
        <w:tc>
          <w:tcPr>
            <w:tcW w:w="545" w:type="pct"/>
            <w:tcBorders>
              <w:top w:val="single" w:sz="4" w:space="0" w:color="auto"/>
              <w:left w:val="single" w:sz="4" w:space="0" w:color="auto"/>
              <w:bottom w:val="single" w:sz="4" w:space="0" w:color="auto"/>
              <w:right w:val="single" w:sz="4" w:space="0" w:color="auto"/>
            </w:tcBorders>
          </w:tcPr>
          <w:p w14:paraId="2A0D02BF" w14:textId="77777777" w:rsidR="004E4F70" w:rsidRDefault="004E4F70" w:rsidP="00B41A1D">
            <w:pPr>
              <w:pStyle w:val="ListParagraph"/>
              <w:numPr>
                <w:ilvl w:val="0"/>
                <w:numId w:val="41"/>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502F182D" w14:textId="77777777" w:rsidR="004E4F70" w:rsidRDefault="004E4F70" w:rsidP="00D648B5">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Videonovērošanas sistēmas citi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39BF586E" w14:textId="77777777" w:rsidR="004E4F70" w:rsidRDefault="004E4F70" w:rsidP="00D648B5">
            <w:pPr>
              <w:tabs>
                <w:tab w:val="left" w:pos="426"/>
              </w:tabs>
              <w:autoSpaceDE w:val="0"/>
              <w:autoSpaceDN w:val="0"/>
              <w:adjustRightInd w:val="0"/>
              <w:jc w:val="center"/>
              <w:rPr>
                <w:rFonts w:ascii="Times New Roman" w:hAnsi="Times New Roman" w:cs="Times New Roman"/>
                <w:bCs/>
                <w:sz w:val="24"/>
                <w:szCs w:val="24"/>
                <w:lang w:eastAsia="ar-SA"/>
              </w:rPr>
            </w:pPr>
          </w:p>
        </w:tc>
      </w:tr>
      <w:tr w:rsidR="004E4F70" w14:paraId="0D339B0B" w14:textId="77777777" w:rsidTr="00D648B5">
        <w:tc>
          <w:tcPr>
            <w:tcW w:w="545" w:type="pct"/>
            <w:tcBorders>
              <w:top w:val="single" w:sz="4" w:space="0" w:color="auto"/>
              <w:left w:val="single" w:sz="4" w:space="0" w:color="auto"/>
              <w:bottom w:val="single" w:sz="4" w:space="0" w:color="auto"/>
              <w:right w:val="single" w:sz="4" w:space="0" w:color="auto"/>
            </w:tcBorders>
          </w:tcPr>
          <w:p w14:paraId="114F728A" w14:textId="77777777" w:rsidR="004E4F70" w:rsidRDefault="004E4F70" w:rsidP="00B41A1D">
            <w:pPr>
              <w:pStyle w:val="ListParagraph"/>
              <w:numPr>
                <w:ilvl w:val="0"/>
                <w:numId w:val="41"/>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2FE9C2EB" w14:textId="77777777" w:rsidR="004E4F70" w:rsidRDefault="004E4F70" w:rsidP="00D648B5">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Ugunsdrošības signalizācijas sistēmas (UATS) montāžas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35E78059" w14:textId="77777777" w:rsidR="004E4F70" w:rsidRDefault="004E4F70" w:rsidP="00D648B5">
            <w:pPr>
              <w:tabs>
                <w:tab w:val="left" w:pos="426"/>
              </w:tabs>
              <w:autoSpaceDE w:val="0"/>
              <w:autoSpaceDN w:val="0"/>
              <w:adjustRightInd w:val="0"/>
              <w:jc w:val="center"/>
              <w:rPr>
                <w:rFonts w:ascii="Times New Roman" w:hAnsi="Times New Roman" w:cs="Times New Roman"/>
                <w:bCs/>
                <w:sz w:val="24"/>
                <w:szCs w:val="24"/>
                <w:lang w:eastAsia="ar-SA"/>
              </w:rPr>
            </w:pPr>
          </w:p>
        </w:tc>
      </w:tr>
      <w:tr w:rsidR="004E4F70" w14:paraId="21BB9891" w14:textId="77777777" w:rsidTr="00D648B5">
        <w:tc>
          <w:tcPr>
            <w:tcW w:w="545" w:type="pct"/>
            <w:tcBorders>
              <w:top w:val="single" w:sz="4" w:space="0" w:color="auto"/>
              <w:left w:val="single" w:sz="4" w:space="0" w:color="auto"/>
              <w:bottom w:val="single" w:sz="4" w:space="0" w:color="auto"/>
              <w:right w:val="single" w:sz="4" w:space="0" w:color="auto"/>
            </w:tcBorders>
          </w:tcPr>
          <w:p w14:paraId="0FCFBE21" w14:textId="77777777" w:rsidR="004E4F70" w:rsidRDefault="004E4F70" w:rsidP="00B41A1D">
            <w:pPr>
              <w:pStyle w:val="ListParagraph"/>
              <w:numPr>
                <w:ilvl w:val="0"/>
                <w:numId w:val="41"/>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2FBDB641" w14:textId="77777777" w:rsidR="004E4F70" w:rsidRDefault="004E4F70" w:rsidP="00D648B5">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Ugunsdrošības signalizācijas sistēmas (UATS) demontāžas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1C05B348" w14:textId="77777777" w:rsidR="004E4F70" w:rsidRDefault="004E4F70" w:rsidP="00D648B5">
            <w:pPr>
              <w:tabs>
                <w:tab w:val="left" w:pos="426"/>
              </w:tabs>
              <w:autoSpaceDE w:val="0"/>
              <w:autoSpaceDN w:val="0"/>
              <w:adjustRightInd w:val="0"/>
              <w:jc w:val="center"/>
              <w:rPr>
                <w:rFonts w:ascii="Times New Roman" w:hAnsi="Times New Roman" w:cs="Times New Roman"/>
                <w:bCs/>
                <w:sz w:val="24"/>
                <w:szCs w:val="24"/>
                <w:lang w:eastAsia="ar-SA"/>
              </w:rPr>
            </w:pPr>
          </w:p>
        </w:tc>
      </w:tr>
      <w:tr w:rsidR="004E4F70" w14:paraId="15288D43" w14:textId="77777777" w:rsidTr="00D648B5">
        <w:tc>
          <w:tcPr>
            <w:tcW w:w="545" w:type="pct"/>
            <w:tcBorders>
              <w:top w:val="single" w:sz="4" w:space="0" w:color="auto"/>
              <w:left w:val="single" w:sz="4" w:space="0" w:color="auto"/>
              <w:bottom w:val="single" w:sz="4" w:space="0" w:color="auto"/>
              <w:right w:val="single" w:sz="4" w:space="0" w:color="auto"/>
            </w:tcBorders>
          </w:tcPr>
          <w:p w14:paraId="34D8AA20" w14:textId="77777777" w:rsidR="004E4F70" w:rsidRDefault="004E4F70" w:rsidP="00B41A1D">
            <w:pPr>
              <w:pStyle w:val="ListParagraph"/>
              <w:numPr>
                <w:ilvl w:val="0"/>
                <w:numId w:val="41"/>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770350FC" w14:textId="77777777" w:rsidR="004E4F70" w:rsidRDefault="004E4F70" w:rsidP="00D648B5">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Ugunsdrošības signalizācijas sistēmas (UATS) citi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5546B8B3" w14:textId="77777777" w:rsidR="004E4F70" w:rsidRDefault="004E4F70" w:rsidP="00D648B5">
            <w:pPr>
              <w:tabs>
                <w:tab w:val="left" w:pos="426"/>
              </w:tabs>
              <w:autoSpaceDE w:val="0"/>
              <w:autoSpaceDN w:val="0"/>
              <w:adjustRightInd w:val="0"/>
              <w:jc w:val="center"/>
              <w:rPr>
                <w:rFonts w:ascii="Times New Roman" w:hAnsi="Times New Roman" w:cs="Times New Roman"/>
                <w:bCs/>
                <w:sz w:val="24"/>
                <w:szCs w:val="24"/>
                <w:lang w:eastAsia="ar-SA"/>
              </w:rPr>
            </w:pPr>
          </w:p>
        </w:tc>
      </w:tr>
      <w:tr w:rsidR="004E4F70" w14:paraId="74FC5344" w14:textId="77777777" w:rsidTr="00D648B5">
        <w:tc>
          <w:tcPr>
            <w:tcW w:w="545" w:type="pct"/>
            <w:tcBorders>
              <w:top w:val="single" w:sz="4" w:space="0" w:color="auto"/>
              <w:left w:val="single" w:sz="4" w:space="0" w:color="auto"/>
              <w:bottom w:val="single" w:sz="4" w:space="0" w:color="auto"/>
              <w:right w:val="single" w:sz="4" w:space="0" w:color="auto"/>
            </w:tcBorders>
          </w:tcPr>
          <w:p w14:paraId="4FBFFBD6" w14:textId="77777777" w:rsidR="004E4F70" w:rsidRDefault="004E4F70" w:rsidP="00B41A1D">
            <w:pPr>
              <w:pStyle w:val="ListParagraph"/>
              <w:numPr>
                <w:ilvl w:val="0"/>
                <w:numId w:val="41"/>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132D18F0" w14:textId="77777777" w:rsidR="004E4F70" w:rsidRDefault="004E4F70" w:rsidP="00D648B5">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Apziņošanas sistēmas (AS), t.sk. automātiskā balss ugunsgrēka izziņošanas sistēmas montāžas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44225AA5" w14:textId="77777777" w:rsidR="004E4F70" w:rsidRDefault="004E4F70" w:rsidP="00D648B5">
            <w:pPr>
              <w:tabs>
                <w:tab w:val="left" w:pos="426"/>
              </w:tabs>
              <w:autoSpaceDE w:val="0"/>
              <w:autoSpaceDN w:val="0"/>
              <w:adjustRightInd w:val="0"/>
              <w:jc w:val="center"/>
              <w:rPr>
                <w:rFonts w:ascii="Times New Roman" w:hAnsi="Times New Roman" w:cs="Times New Roman"/>
                <w:bCs/>
                <w:sz w:val="24"/>
                <w:szCs w:val="24"/>
                <w:lang w:eastAsia="ar-SA"/>
              </w:rPr>
            </w:pPr>
          </w:p>
        </w:tc>
      </w:tr>
      <w:tr w:rsidR="004E4F70" w14:paraId="05010155" w14:textId="77777777" w:rsidTr="00D648B5">
        <w:tc>
          <w:tcPr>
            <w:tcW w:w="545" w:type="pct"/>
            <w:tcBorders>
              <w:top w:val="single" w:sz="4" w:space="0" w:color="auto"/>
              <w:left w:val="single" w:sz="4" w:space="0" w:color="auto"/>
              <w:bottom w:val="single" w:sz="4" w:space="0" w:color="auto"/>
              <w:right w:val="single" w:sz="4" w:space="0" w:color="auto"/>
            </w:tcBorders>
          </w:tcPr>
          <w:p w14:paraId="0F13440E" w14:textId="77777777" w:rsidR="004E4F70" w:rsidRDefault="004E4F70" w:rsidP="00B41A1D">
            <w:pPr>
              <w:pStyle w:val="ListParagraph"/>
              <w:numPr>
                <w:ilvl w:val="0"/>
                <w:numId w:val="41"/>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7126735F" w14:textId="77777777" w:rsidR="004E4F70" w:rsidRDefault="004E4F70" w:rsidP="00D648B5">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Apziņošanas sistēmas (AS), t.sk. automātiskā balss ugunsgrēka izziņošanas sistēmas demontāžas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6B24FCBE" w14:textId="77777777" w:rsidR="004E4F70" w:rsidRDefault="004E4F70" w:rsidP="00D648B5">
            <w:pPr>
              <w:tabs>
                <w:tab w:val="left" w:pos="426"/>
              </w:tabs>
              <w:autoSpaceDE w:val="0"/>
              <w:autoSpaceDN w:val="0"/>
              <w:adjustRightInd w:val="0"/>
              <w:jc w:val="center"/>
              <w:rPr>
                <w:rFonts w:ascii="Times New Roman" w:hAnsi="Times New Roman" w:cs="Times New Roman"/>
                <w:bCs/>
                <w:sz w:val="24"/>
                <w:szCs w:val="24"/>
                <w:lang w:eastAsia="ar-SA"/>
              </w:rPr>
            </w:pPr>
          </w:p>
        </w:tc>
      </w:tr>
      <w:tr w:rsidR="004E4F70" w14:paraId="7E247A10" w14:textId="77777777" w:rsidTr="00D648B5">
        <w:tc>
          <w:tcPr>
            <w:tcW w:w="545" w:type="pct"/>
            <w:tcBorders>
              <w:top w:val="single" w:sz="4" w:space="0" w:color="auto"/>
              <w:left w:val="single" w:sz="4" w:space="0" w:color="auto"/>
              <w:bottom w:val="single" w:sz="4" w:space="0" w:color="auto"/>
              <w:right w:val="single" w:sz="4" w:space="0" w:color="auto"/>
            </w:tcBorders>
          </w:tcPr>
          <w:p w14:paraId="129CDA8C" w14:textId="77777777" w:rsidR="004E4F70" w:rsidRDefault="004E4F70" w:rsidP="00B41A1D">
            <w:pPr>
              <w:pStyle w:val="ListParagraph"/>
              <w:numPr>
                <w:ilvl w:val="0"/>
                <w:numId w:val="41"/>
              </w:numPr>
              <w:tabs>
                <w:tab w:val="left" w:pos="426"/>
              </w:tabs>
              <w:autoSpaceDE w:val="0"/>
              <w:autoSpaceDN w:val="0"/>
              <w:adjustRightInd w:val="0"/>
              <w:jc w:val="both"/>
              <w:rPr>
                <w:rFonts w:ascii="Times New Roman" w:hAnsi="Times New Roman" w:cs="Times New Roman"/>
                <w:bCs/>
                <w:sz w:val="24"/>
                <w:szCs w:val="24"/>
                <w:lang w:eastAsia="ar-SA"/>
              </w:rPr>
            </w:pPr>
          </w:p>
        </w:tc>
        <w:tc>
          <w:tcPr>
            <w:tcW w:w="3419" w:type="pct"/>
            <w:tcBorders>
              <w:top w:val="single" w:sz="4" w:space="0" w:color="auto"/>
              <w:left w:val="single" w:sz="4" w:space="0" w:color="auto"/>
              <w:bottom w:val="single" w:sz="4" w:space="0" w:color="auto"/>
              <w:right w:val="single" w:sz="4" w:space="0" w:color="auto"/>
            </w:tcBorders>
            <w:hideMark/>
          </w:tcPr>
          <w:p w14:paraId="2678D6F9" w14:textId="77777777" w:rsidR="004E4F70" w:rsidRDefault="004E4F70" w:rsidP="00D648B5">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Apziņošanas sistēmas (AS), t.sk. automātiskā balss ugunsgrēka izziņošanas sistēmas citi darbi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04DBC515" w14:textId="77777777" w:rsidR="004E4F70" w:rsidRDefault="004E4F70" w:rsidP="00D648B5">
            <w:pPr>
              <w:tabs>
                <w:tab w:val="left" w:pos="426"/>
              </w:tabs>
              <w:autoSpaceDE w:val="0"/>
              <w:autoSpaceDN w:val="0"/>
              <w:adjustRightInd w:val="0"/>
              <w:jc w:val="center"/>
              <w:rPr>
                <w:rFonts w:ascii="Times New Roman" w:hAnsi="Times New Roman" w:cs="Times New Roman"/>
                <w:bCs/>
                <w:sz w:val="24"/>
                <w:szCs w:val="24"/>
                <w:lang w:eastAsia="ar-SA"/>
              </w:rPr>
            </w:pPr>
          </w:p>
        </w:tc>
      </w:tr>
    </w:tbl>
    <w:p w14:paraId="586BA3EF" w14:textId="77777777" w:rsidR="004E4F70" w:rsidRDefault="004E4F70" w:rsidP="004E4F70">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lang w:eastAsia="ar-SA"/>
        </w:rPr>
        <w:t>*</w:t>
      </w:r>
      <w:r w:rsidRPr="00E6621E">
        <w:rPr>
          <w:rFonts w:ascii="Times New Roman" w:hAnsi="Times New Roman" w:cs="Times New Roman"/>
          <w:i/>
          <w:iCs/>
          <w:sz w:val="20"/>
          <w:szCs w:val="20"/>
          <w:lang w:eastAsia="lv-LV"/>
        </w:rPr>
        <w:t>Finanšu piedāvājumā norādītajās cenās ir iekļauti visi nodokļi (izņemot pievienotās vērtības nodokli), kā arī visi izdevumi atbilstoši Tehniskajā specifikācijā (1. pielikums) noteiktajām prasībām, tajā skaitā visas saprātīgi paredzamās ar darba izpildi saistītās darbaspēka izmaksas par brigādes vienu darba stundu.</w:t>
      </w:r>
    </w:p>
    <w:p w14:paraId="6EFCD949" w14:textId="77777777" w:rsidR="004E4F70" w:rsidRDefault="004E4F70" w:rsidP="00983186">
      <w:pPr>
        <w:pStyle w:val="TableContents"/>
        <w:jc w:val="both"/>
        <w:rPr>
          <w:rFonts w:eastAsia="Times New Roman" w:cs="Times New Roman"/>
          <w:color w:val="000000"/>
          <w:lang w:val="lv-LV"/>
        </w:rPr>
      </w:pPr>
    </w:p>
    <w:p w14:paraId="0DCBF132" w14:textId="7F7C53A1" w:rsidR="000B72D1" w:rsidRPr="00983186" w:rsidRDefault="000B72D1" w:rsidP="00983186">
      <w:pPr>
        <w:ind w:right="-58"/>
        <w:jc w:val="both"/>
        <w:rPr>
          <w:rFonts w:ascii="Times New Roman" w:hAnsi="Times New Roman" w:cs="Times New Roman"/>
          <w:b/>
          <w:szCs w:val="24"/>
        </w:rPr>
      </w:pPr>
      <w:r w:rsidRPr="00983186">
        <w:rPr>
          <w:rFonts w:ascii="Times New Roman" w:hAnsi="Times New Roman" w:cs="Times New Roman"/>
          <w:b/>
          <w:szCs w:val="24"/>
        </w:rPr>
        <w:t>_______________________________________________________________________</w:t>
      </w:r>
    </w:p>
    <w:p w14:paraId="63F0CC6D" w14:textId="77777777" w:rsidR="000B72D1" w:rsidRPr="00983186" w:rsidRDefault="000B72D1" w:rsidP="00983186">
      <w:pPr>
        <w:rPr>
          <w:rStyle w:val="FontStyle13"/>
          <w:szCs w:val="24"/>
          <w:lang w:eastAsia="lv-LV"/>
        </w:rPr>
      </w:pPr>
      <w:r w:rsidRPr="00983186">
        <w:rPr>
          <w:rStyle w:val="FontStyle13"/>
          <w:szCs w:val="24"/>
          <w:lang w:eastAsia="lv-LV"/>
        </w:rPr>
        <w:t>Pretendenta amatpersonas ar paraksta tiesībām (vai pretendenta pilnvarotās personas) vārds, uzvārds, amats</w:t>
      </w:r>
      <w:r w:rsidRPr="00983186">
        <w:rPr>
          <w:rStyle w:val="FontStyle13"/>
          <w:szCs w:val="24"/>
          <w:lang w:eastAsia="lv-LV"/>
        </w:rPr>
        <w:tab/>
        <w:t>, paraksts</w:t>
      </w:r>
    </w:p>
    <w:p w14:paraId="27DF5375" w14:textId="77777777" w:rsidR="000B72D1" w:rsidRPr="00983186" w:rsidRDefault="000B72D1" w:rsidP="00983186">
      <w:pPr>
        <w:rPr>
          <w:rStyle w:val="FontStyle13"/>
          <w:szCs w:val="24"/>
          <w:lang w:eastAsia="lv-LV"/>
        </w:rPr>
      </w:pPr>
    </w:p>
    <w:p w14:paraId="1F15DEB5" w14:textId="5ED70E8B" w:rsidR="00893BED" w:rsidRPr="00983186" w:rsidRDefault="000B72D1" w:rsidP="00983186">
      <w:pPr>
        <w:spacing w:after="0"/>
        <w:jc w:val="right"/>
        <w:rPr>
          <w:rFonts w:ascii="Times New Roman" w:hAnsi="Times New Roman" w:cs="Times New Roman"/>
          <w:bCs/>
          <w:sz w:val="20"/>
          <w:szCs w:val="20"/>
        </w:rPr>
      </w:pPr>
      <w:bookmarkStart w:id="18" w:name="_DV_M1264"/>
      <w:bookmarkStart w:id="19" w:name="_DV_M1266"/>
      <w:bookmarkStart w:id="20" w:name="_DV_M1268"/>
      <w:bookmarkStart w:id="21" w:name="_DV_M4300"/>
      <w:bookmarkStart w:id="22" w:name="_DV_M4301"/>
      <w:bookmarkStart w:id="23" w:name="_DV_M4307"/>
      <w:bookmarkStart w:id="24" w:name="_DV_M4308"/>
      <w:bookmarkStart w:id="25" w:name="_DV_M4309"/>
      <w:bookmarkStart w:id="26" w:name="_DV_M4310"/>
      <w:bookmarkStart w:id="27" w:name="_DV_M4311"/>
      <w:bookmarkStart w:id="28" w:name="_DV_M4312"/>
      <w:bookmarkEnd w:id="18"/>
      <w:bookmarkEnd w:id="19"/>
      <w:bookmarkEnd w:id="20"/>
      <w:bookmarkEnd w:id="21"/>
      <w:bookmarkEnd w:id="22"/>
      <w:bookmarkEnd w:id="23"/>
      <w:bookmarkEnd w:id="24"/>
      <w:bookmarkEnd w:id="25"/>
      <w:bookmarkEnd w:id="26"/>
      <w:bookmarkEnd w:id="27"/>
      <w:bookmarkEnd w:id="28"/>
      <w:r w:rsidRPr="00983186">
        <w:rPr>
          <w:rFonts w:ascii="Times New Roman" w:hAnsi="Times New Roman" w:cs="Times New Roman"/>
          <w:bCs/>
        </w:rPr>
        <w:br w:type="page"/>
      </w:r>
      <w:r w:rsidR="000A0560">
        <w:rPr>
          <w:rFonts w:ascii="Times New Roman" w:hAnsi="Times New Roman" w:cs="Times New Roman"/>
          <w:bCs/>
          <w:sz w:val="20"/>
          <w:szCs w:val="20"/>
        </w:rPr>
        <w:lastRenderedPageBreak/>
        <w:t>6</w:t>
      </w:r>
      <w:r w:rsidR="00FB6366" w:rsidRPr="00983186">
        <w:rPr>
          <w:rFonts w:ascii="Times New Roman" w:hAnsi="Times New Roman" w:cs="Times New Roman"/>
          <w:bCs/>
          <w:sz w:val="20"/>
          <w:szCs w:val="20"/>
        </w:rPr>
        <w:t>.p</w:t>
      </w:r>
      <w:r w:rsidR="002E7F04" w:rsidRPr="00983186">
        <w:rPr>
          <w:rFonts w:ascii="Times New Roman" w:hAnsi="Times New Roman" w:cs="Times New Roman"/>
          <w:bCs/>
          <w:sz w:val="20"/>
          <w:szCs w:val="20"/>
        </w:rPr>
        <w:t>ielikums</w:t>
      </w:r>
      <w:r w:rsidR="002E7F04" w:rsidRPr="00983186">
        <w:rPr>
          <w:rFonts w:ascii="Times New Roman" w:hAnsi="Times New Roman" w:cs="Times New Roman"/>
          <w:bCs/>
          <w:sz w:val="20"/>
          <w:szCs w:val="20"/>
        </w:rPr>
        <w:br/>
      </w:r>
      <w:r w:rsidR="00893BED" w:rsidRPr="00983186">
        <w:rPr>
          <w:rFonts w:ascii="Times New Roman" w:hAnsi="Times New Roman" w:cs="Times New Roman"/>
          <w:bCs/>
          <w:sz w:val="20"/>
          <w:szCs w:val="20"/>
        </w:rPr>
        <w:t>Iepirkuma procedūras nolikumam</w:t>
      </w:r>
      <w:r w:rsidR="00893BED" w:rsidRPr="00983186">
        <w:rPr>
          <w:rFonts w:ascii="Times New Roman" w:hAnsi="Times New Roman" w:cs="Times New Roman"/>
          <w:bCs/>
          <w:sz w:val="20"/>
          <w:szCs w:val="20"/>
        </w:rPr>
        <w:br/>
        <w:t>“Tiesības noslēgt vispārīgo vienošanos par drošības sistēmu ierīkošanu”</w:t>
      </w:r>
    </w:p>
    <w:p w14:paraId="250D9481" w14:textId="442B3CC9" w:rsidR="00893BED" w:rsidRPr="00983186" w:rsidRDefault="00893BED" w:rsidP="00983186">
      <w:pPr>
        <w:spacing w:after="0"/>
        <w:jc w:val="right"/>
        <w:rPr>
          <w:rFonts w:ascii="Times New Roman" w:hAnsi="Times New Roman" w:cs="Times New Roman"/>
          <w:bCs/>
          <w:sz w:val="20"/>
          <w:szCs w:val="20"/>
        </w:rPr>
      </w:pPr>
      <w:r w:rsidRPr="00983186">
        <w:rPr>
          <w:rFonts w:ascii="Times New Roman" w:hAnsi="Times New Roman" w:cs="Times New Roman"/>
          <w:bCs/>
          <w:sz w:val="20"/>
          <w:szCs w:val="20"/>
        </w:rPr>
        <w:t>identifikācijas Nr. RS/202</w:t>
      </w:r>
      <w:r w:rsidR="00A0256D">
        <w:rPr>
          <w:rFonts w:ascii="Times New Roman" w:hAnsi="Times New Roman" w:cs="Times New Roman"/>
          <w:bCs/>
          <w:sz w:val="20"/>
          <w:szCs w:val="20"/>
        </w:rPr>
        <w:t>6</w:t>
      </w:r>
      <w:r w:rsidRPr="00983186">
        <w:rPr>
          <w:rFonts w:ascii="Times New Roman" w:hAnsi="Times New Roman" w:cs="Times New Roman"/>
          <w:bCs/>
          <w:sz w:val="20"/>
          <w:szCs w:val="20"/>
        </w:rPr>
        <w:t>/</w:t>
      </w:r>
      <w:r w:rsidR="00F33447">
        <w:rPr>
          <w:rFonts w:ascii="Times New Roman" w:hAnsi="Times New Roman" w:cs="Times New Roman"/>
          <w:bCs/>
          <w:sz w:val="20"/>
          <w:szCs w:val="20"/>
        </w:rPr>
        <w:t>26</w:t>
      </w:r>
    </w:p>
    <w:p w14:paraId="22CC9C97" w14:textId="1506EF09" w:rsidR="00786343" w:rsidRDefault="00786343" w:rsidP="00983186">
      <w:pPr>
        <w:pStyle w:val="TableContents"/>
        <w:ind w:left="720"/>
        <w:jc w:val="right"/>
        <w:rPr>
          <w:rFonts w:cs="Times New Roman"/>
        </w:rPr>
      </w:pPr>
    </w:p>
    <w:p w14:paraId="2C65B906" w14:textId="77777777" w:rsidR="00214AE1" w:rsidRPr="00AD1FDC" w:rsidRDefault="00214AE1" w:rsidP="00214AE1">
      <w:pPr>
        <w:jc w:val="center"/>
        <w:rPr>
          <w:rFonts w:ascii="Times New Roman" w:hAnsi="Times New Roman"/>
          <w:b/>
          <w:szCs w:val="24"/>
        </w:rPr>
      </w:pPr>
    </w:p>
    <w:p w14:paraId="5577D9AB" w14:textId="77777777" w:rsidR="00214AE1" w:rsidRPr="00AD1FDC" w:rsidRDefault="00214AE1" w:rsidP="00214AE1">
      <w:pPr>
        <w:jc w:val="center"/>
        <w:rPr>
          <w:rFonts w:ascii="Times New Roman" w:hAnsi="Times New Roman"/>
          <w:sz w:val="24"/>
          <w:szCs w:val="24"/>
        </w:rPr>
      </w:pPr>
      <w:r w:rsidRPr="00AD1FDC">
        <w:rPr>
          <w:rFonts w:ascii="Times New Roman" w:hAnsi="Times New Roman"/>
          <w:b/>
          <w:szCs w:val="24"/>
        </w:rPr>
        <w:t>FINANŠU PIEDĀVĀJUMS</w:t>
      </w:r>
      <w:r w:rsidRPr="00AD1FDC">
        <w:rPr>
          <w:rFonts w:ascii="Times New Roman" w:hAnsi="Times New Roman"/>
          <w:b/>
          <w:szCs w:val="24"/>
        </w:rPr>
        <w:br/>
      </w:r>
    </w:p>
    <w:p w14:paraId="71E661B1" w14:textId="27E98809" w:rsidR="00214AE1" w:rsidRPr="00AD1FDC" w:rsidRDefault="00214AE1" w:rsidP="00214AE1">
      <w:pPr>
        <w:pStyle w:val="TableContents"/>
        <w:jc w:val="both"/>
        <w:rPr>
          <w:rFonts w:eastAsia="Times New Roman" w:cs="Times New Roman"/>
          <w:color w:val="000000"/>
          <w:lang w:val="lv-LV"/>
        </w:rPr>
      </w:pPr>
      <w:r w:rsidRPr="00AD1FDC">
        <w:rPr>
          <w:rFonts w:eastAsia="Times New Roman" w:cs="Times New Roman"/>
          <w:color w:val="000000"/>
          <w:lang w:val="lv-LV"/>
        </w:rPr>
        <w:t xml:space="preserve">Iepazinušies ar konkursa nolikumu, mēs, apakšā parakstījušies un būdami attiecīgi pilnvaroti </w:t>
      </w:r>
      <w:r w:rsidRPr="00AD1FDC">
        <w:rPr>
          <w:rFonts w:eastAsia="Times New Roman" w:cs="Times New Roman"/>
          <w:color w:val="000000"/>
          <w:u w:val="single"/>
          <w:lang w:val="lv-LV"/>
        </w:rPr>
        <w:tab/>
      </w:r>
      <w:r w:rsidRPr="00AD1FDC">
        <w:rPr>
          <w:rFonts w:eastAsia="Times New Roman" w:cs="Times New Roman"/>
          <w:color w:val="000000"/>
          <w:u w:val="single"/>
          <w:lang w:val="lv-LV"/>
        </w:rPr>
        <w:tab/>
      </w:r>
      <w:r w:rsidRPr="00AD1FDC">
        <w:rPr>
          <w:rFonts w:eastAsia="Times New Roman" w:cs="Times New Roman"/>
          <w:color w:val="000000"/>
          <w:u w:val="single"/>
          <w:lang w:val="lv-LV"/>
        </w:rPr>
        <w:tab/>
      </w:r>
      <w:r w:rsidRPr="00AD1FDC">
        <w:rPr>
          <w:rFonts w:eastAsia="Times New Roman" w:cs="Times New Roman"/>
          <w:color w:val="000000"/>
          <w:u w:val="single"/>
          <w:lang w:val="lv-LV"/>
        </w:rPr>
        <w:tab/>
      </w:r>
      <w:r w:rsidRPr="00AD1FDC">
        <w:rPr>
          <w:rFonts w:eastAsia="Times New Roman" w:cs="Times New Roman"/>
          <w:color w:val="000000"/>
          <w:u w:val="single"/>
          <w:lang w:val="lv-LV"/>
        </w:rPr>
        <w:tab/>
      </w:r>
      <w:r w:rsidRPr="00AD1FDC">
        <w:rPr>
          <w:rFonts w:eastAsia="Times New Roman" w:cs="Times New Roman"/>
          <w:color w:val="000000"/>
          <w:lang w:val="lv-LV"/>
        </w:rPr>
        <w:t xml:space="preserve">vārdā, piedāvājam veikt </w:t>
      </w:r>
      <w:r>
        <w:rPr>
          <w:rFonts w:eastAsia="Times New Roman" w:cs="Times New Roman"/>
          <w:color w:val="000000"/>
          <w:lang w:val="lv-LV"/>
        </w:rPr>
        <w:t xml:space="preserve">darbus </w:t>
      </w:r>
      <w:r w:rsidRPr="00214AE1">
        <w:rPr>
          <w:rFonts w:cs="Times New Roman"/>
          <w:lang w:val="lv-LV"/>
        </w:rPr>
        <w:t>objekt</w:t>
      </w:r>
      <w:r>
        <w:rPr>
          <w:rFonts w:cs="Times New Roman"/>
          <w:lang w:val="lv-LV"/>
        </w:rPr>
        <w:t>os</w:t>
      </w:r>
      <w:r w:rsidRPr="00214AE1">
        <w:rPr>
          <w:rFonts w:eastAsia="Times New Roman" w:cs="Times New Roman"/>
          <w:lang w:val="lv-LV"/>
        </w:rPr>
        <w:t xml:space="preserve"> “Ugunsaizsardzības sistēmas ierīkošana Ganību dambī 32, lit. 01000140114027; 01000140114005 / 01000140114015; 01000140114006; 01000140114009; 01000140114001; 01000140114004 / 01000140114021; 01000140114026” un “Video sistēmas izbūve Augusta Spariņa ielā 1”</w:t>
      </w:r>
      <w:r>
        <w:rPr>
          <w:rFonts w:eastAsia="Times New Roman" w:cs="Times New Roman"/>
          <w:lang w:val="lv-LV"/>
        </w:rPr>
        <w:t xml:space="preserve"> </w:t>
      </w:r>
      <w:r w:rsidRPr="00AD1FDC">
        <w:rPr>
          <w:rFonts w:eastAsia="Calibri" w:cs="Times New Roman"/>
          <w:lang w:val="lv-LV"/>
        </w:rPr>
        <w:t xml:space="preserve">saskaņā ar iepirkuma procedūras </w:t>
      </w:r>
      <w:r w:rsidRPr="00AD1FDC">
        <w:rPr>
          <w:rFonts w:cs="Times New Roman"/>
          <w:bCs/>
          <w:lang w:val="lv-LV"/>
        </w:rPr>
        <w:t xml:space="preserve">“Tiesības noslēgt vispārīgo vienošanos par </w:t>
      </w:r>
      <w:r>
        <w:rPr>
          <w:rFonts w:cs="Times New Roman"/>
          <w:bCs/>
          <w:lang w:val="lv-LV"/>
        </w:rPr>
        <w:t>drošības sistēmu ierīkošanu</w:t>
      </w:r>
      <w:r w:rsidRPr="00AD1FDC">
        <w:rPr>
          <w:rFonts w:eastAsia="Times New Roman" w:cs="Times New Roman"/>
          <w:lang w:val="lv-LV"/>
        </w:rPr>
        <w:t xml:space="preserve">” nolikumu, par šādu cenu: </w:t>
      </w:r>
    </w:p>
    <w:p w14:paraId="2E3EA4B5" w14:textId="77777777" w:rsidR="00214AE1" w:rsidRPr="00AD1FDC" w:rsidRDefault="00214AE1" w:rsidP="00214AE1">
      <w:pPr>
        <w:jc w:val="both"/>
        <w:rPr>
          <w:rFonts w:ascii="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679"/>
      </w:tblGrid>
      <w:tr w:rsidR="00214AE1" w:rsidRPr="00AD1FDC" w14:paraId="46A10D5B" w14:textId="77777777" w:rsidTr="00584D3B">
        <w:trPr>
          <w:trHeight w:val="1041"/>
          <w:jc w:val="center"/>
        </w:trPr>
        <w:tc>
          <w:tcPr>
            <w:tcW w:w="5382" w:type="dxa"/>
          </w:tcPr>
          <w:p w14:paraId="344192B0" w14:textId="423356FB" w:rsidR="00214AE1" w:rsidRPr="00AD1FDC" w:rsidRDefault="00214AE1" w:rsidP="00AA71EA">
            <w:pPr>
              <w:jc w:val="center"/>
              <w:rPr>
                <w:rFonts w:ascii="Times New Roman" w:hAnsi="Times New Roman"/>
                <w:b/>
                <w:color w:val="000000"/>
              </w:rPr>
            </w:pPr>
            <w:r>
              <w:rPr>
                <w:rFonts w:ascii="Times New Roman" w:hAnsi="Times New Roman"/>
                <w:b/>
                <w:color w:val="000000"/>
              </w:rPr>
              <w:t>O</w:t>
            </w:r>
            <w:r w:rsidRPr="00AD1FDC">
              <w:rPr>
                <w:rFonts w:ascii="Times New Roman" w:hAnsi="Times New Roman"/>
                <w:b/>
                <w:color w:val="000000"/>
              </w:rPr>
              <w:t>bjekta nosaukums</w:t>
            </w:r>
          </w:p>
        </w:tc>
        <w:tc>
          <w:tcPr>
            <w:tcW w:w="3679" w:type="dxa"/>
            <w:vAlign w:val="center"/>
          </w:tcPr>
          <w:p w14:paraId="52A54918" w14:textId="77777777" w:rsidR="00214AE1" w:rsidRPr="00AD1FDC" w:rsidRDefault="00214AE1" w:rsidP="00AA71EA">
            <w:pPr>
              <w:jc w:val="center"/>
              <w:rPr>
                <w:rFonts w:ascii="Times New Roman" w:hAnsi="Times New Roman"/>
                <w:b/>
                <w:color w:val="000000"/>
              </w:rPr>
            </w:pPr>
            <w:r w:rsidRPr="00AD1FDC">
              <w:rPr>
                <w:rFonts w:ascii="Times New Roman" w:hAnsi="Times New Roman"/>
                <w:b/>
                <w:color w:val="000000"/>
              </w:rPr>
              <w:t>Cena EUR bez PVN</w:t>
            </w:r>
          </w:p>
          <w:p w14:paraId="29F211C9" w14:textId="77777777" w:rsidR="00214AE1" w:rsidRPr="00AD1FDC" w:rsidRDefault="00214AE1" w:rsidP="00AA71EA">
            <w:pPr>
              <w:jc w:val="center"/>
              <w:rPr>
                <w:rFonts w:ascii="Times New Roman" w:hAnsi="Times New Roman"/>
                <w:b/>
                <w:color w:val="000000"/>
              </w:rPr>
            </w:pPr>
          </w:p>
        </w:tc>
      </w:tr>
      <w:tr w:rsidR="00214AE1" w:rsidRPr="00AD1FDC" w14:paraId="6AC06697" w14:textId="77777777" w:rsidTr="00584D3B">
        <w:trPr>
          <w:trHeight w:val="1041"/>
          <w:jc w:val="center"/>
        </w:trPr>
        <w:tc>
          <w:tcPr>
            <w:tcW w:w="5382" w:type="dxa"/>
          </w:tcPr>
          <w:p w14:paraId="2B8A44E3" w14:textId="03833CAD" w:rsidR="00214AE1" w:rsidRPr="00AD1FDC" w:rsidRDefault="00584D3B" w:rsidP="00584D3B">
            <w:pPr>
              <w:rPr>
                <w:rFonts w:ascii="Times New Roman" w:hAnsi="Times New Roman"/>
                <w:b/>
                <w:color w:val="000000"/>
                <w:sz w:val="24"/>
                <w:szCs w:val="24"/>
              </w:rPr>
            </w:pPr>
            <w:bookmarkStart w:id="29" w:name="_Hlk226621183"/>
            <w:r w:rsidRPr="00214AE1">
              <w:rPr>
                <w:rFonts w:ascii="Times New Roman" w:eastAsia="Times New Roman" w:hAnsi="Times New Roman" w:cs="Times New Roman"/>
                <w:sz w:val="24"/>
                <w:szCs w:val="24"/>
              </w:rPr>
              <w:t>Ugunsaizsardzības sistēmas ierīkošana Ganību dambī 32, lit. 01000140114027; 01000140114005 / 01000140114015; 01000140114006; 01000140114009; 01000140114001; 01000140114004 / 01000140114021; 01000140114026</w:t>
            </w:r>
            <w:bookmarkEnd w:id="29"/>
          </w:p>
        </w:tc>
        <w:tc>
          <w:tcPr>
            <w:tcW w:w="3679" w:type="dxa"/>
            <w:vAlign w:val="center"/>
          </w:tcPr>
          <w:p w14:paraId="7281705C" w14:textId="77777777" w:rsidR="00214AE1" w:rsidRPr="00AD1FDC" w:rsidRDefault="00214AE1" w:rsidP="00AA71EA">
            <w:pPr>
              <w:jc w:val="center"/>
              <w:rPr>
                <w:rFonts w:ascii="Times New Roman" w:hAnsi="Times New Roman"/>
                <w:b/>
                <w:color w:val="000000"/>
                <w:sz w:val="24"/>
                <w:szCs w:val="24"/>
              </w:rPr>
            </w:pPr>
          </w:p>
        </w:tc>
      </w:tr>
      <w:tr w:rsidR="00214AE1" w:rsidRPr="00AD1FDC" w14:paraId="3263721D" w14:textId="77777777" w:rsidTr="00584D3B">
        <w:trPr>
          <w:trHeight w:val="1041"/>
          <w:jc w:val="center"/>
        </w:trPr>
        <w:tc>
          <w:tcPr>
            <w:tcW w:w="5382" w:type="dxa"/>
          </w:tcPr>
          <w:p w14:paraId="722CA1B8" w14:textId="611BC310" w:rsidR="00214AE1" w:rsidRPr="00AD1FDC" w:rsidRDefault="00214AE1" w:rsidP="00584D3B">
            <w:pPr>
              <w:jc w:val="both"/>
              <w:rPr>
                <w:rFonts w:ascii="Times New Roman" w:hAnsi="Times New Roman"/>
                <w:b/>
                <w:color w:val="000000"/>
                <w:sz w:val="24"/>
                <w:szCs w:val="24"/>
              </w:rPr>
            </w:pPr>
            <w:r w:rsidRPr="00AD1FDC">
              <w:rPr>
                <w:rFonts w:ascii="Times New Roman" w:hAnsi="Times New Roman" w:cs="Times New Roman"/>
                <w:sz w:val="24"/>
                <w:szCs w:val="24"/>
              </w:rPr>
              <w:t>“</w:t>
            </w:r>
            <w:r w:rsidR="00584D3B" w:rsidRPr="00214AE1">
              <w:rPr>
                <w:rFonts w:ascii="Times New Roman" w:eastAsia="Times New Roman" w:hAnsi="Times New Roman" w:cs="Times New Roman"/>
                <w:sz w:val="24"/>
                <w:szCs w:val="24"/>
              </w:rPr>
              <w:t>Video sistēmas izbūve Augusta Spariņa ielā 1</w:t>
            </w:r>
            <w:r w:rsidRPr="00AD1FDC">
              <w:rPr>
                <w:rFonts w:ascii="Times New Roman" w:hAnsi="Times New Roman" w:cs="Times New Roman"/>
                <w:sz w:val="24"/>
                <w:szCs w:val="24"/>
              </w:rPr>
              <w:t>”</w:t>
            </w:r>
          </w:p>
        </w:tc>
        <w:tc>
          <w:tcPr>
            <w:tcW w:w="3679" w:type="dxa"/>
            <w:vAlign w:val="center"/>
          </w:tcPr>
          <w:p w14:paraId="3544FB24" w14:textId="77777777" w:rsidR="00214AE1" w:rsidRPr="00AD1FDC" w:rsidRDefault="00214AE1" w:rsidP="00AA71EA">
            <w:pPr>
              <w:jc w:val="center"/>
              <w:rPr>
                <w:rFonts w:ascii="Times New Roman" w:hAnsi="Times New Roman"/>
                <w:b/>
                <w:color w:val="000000"/>
                <w:sz w:val="24"/>
                <w:szCs w:val="24"/>
              </w:rPr>
            </w:pPr>
          </w:p>
        </w:tc>
      </w:tr>
    </w:tbl>
    <w:p w14:paraId="2EF74A1F" w14:textId="77777777" w:rsidR="00214AE1" w:rsidRPr="00AD1FDC" w:rsidRDefault="00214AE1" w:rsidP="00214AE1">
      <w:pPr>
        <w:pStyle w:val="Caption"/>
        <w:jc w:val="right"/>
        <w:rPr>
          <w:b w:val="0"/>
          <w:sz w:val="20"/>
        </w:rPr>
      </w:pPr>
    </w:p>
    <w:p w14:paraId="5FE345AD" w14:textId="77777777" w:rsidR="00214AE1" w:rsidRPr="00AD1FDC" w:rsidRDefault="00214AE1" w:rsidP="00214AE1">
      <w:pPr>
        <w:jc w:val="both"/>
        <w:rPr>
          <w:rFonts w:ascii="Times New Roman" w:hAnsi="Times New Roman"/>
          <w:color w:val="000000"/>
        </w:rPr>
      </w:pPr>
      <w:r w:rsidRPr="00AD1FDC">
        <w:rPr>
          <w:rFonts w:ascii="Times New Roman" w:hAnsi="Times New Roman"/>
          <w:color w:val="000000"/>
        </w:rPr>
        <w:t>saskaņā ar Darba daudzumu un izmaksu sarakstiem, kas pievienoti šim piedāvājumam un ir neatņemama tā sastāvdaļa.</w:t>
      </w:r>
    </w:p>
    <w:p w14:paraId="2CF4E374" w14:textId="77777777" w:rsidR="00214AE1" w:rsidRPr="00AD1FDC" w:rsidRDefault="00214AE1" w:rsidP="00214AE1">
      <w:pPr>
        <w:ind w:left="644"/>
        <w:jc w:val="right"/>
        <w:rPr>
          <w:rFonts w:ascii="Times New Roman" w:hAnsi="Times New Roman"/>
          <w:szCs w:val="24"/>
        </w:rPr>
      </w:pPr>
    </w:p>
    <w:p w14:paraId="49C6984E" w14:textId="77777777" w:rsidR="00214AE1" w:rsidRPr="00AD1FDC" w:rsidRDefault="00214AE1" w:rsidP="00214AE1">
      <w:pPr>
        <w:ind w:right="-58"/>
        <w:jc w:val="both"/>
        <w:rPr>
          <w:rFonts w:ascii="Times New Roman" w:hAnsi="Times New Roman"/>
          <w:b/>
          <w:szCs w:val="24"/>
        </w:rPr>
      </w:pPr>
      <w:r w:rsidRPr="00AD1FDC">
        <w:rPr>
          <w:rFonts w:ascii="Times New Roman" w:hAnsi="Times New Roman"/>
          <w:b/>
          <w:szCs w:val="24"/>
        </w:rPr>
        <w:t>_______________________________________________________________________</w:t>
      </w:r>
    </w:p>
    <w:p w14:paraId="62CDC6E5" w14:textId="77777777" w:rsidR="00214AE1" w:rsidRPr="00AD1FDC" w:rsidRDefault="00214AE1" w:rsidP="00214AE1">
      <w:pPr>
        <w:rPr>
          <w:rStyle w:val="FontStyle13"/>
          <w:szCs w:val="24"/>
          <w:lang w:eastAsia="lv-LV"/>
        </w:rPr>
      </w:pPr>
      <w:r w:rsidRPr="00AD1FDC">
        <w:rPr>
          <w:rStyle w:val="FontStyle13"/>
          <w:szCs w:val="24"/>
          <w:lang w:eastAsia="lv-LV"/>
        </w:rPr>
        <w:t>Pretendenta amatpersonas ar paraksta tiesībām (vai pretendenta pilnvarotās personas) vārds, uzvārds, amats</w:t>
      </w:r>
      <w:r w:rsidRPr="00AD1FDC">
        <w:rPr>
          <w:rStyle w:val="FontStyle13"/>
          <w:szCs w:val="24"/>
          <w:lang w:eastAsia="lv-LV"/>
        </w:rPr>
        <w:tab/>
        <w:t>, paraksts</w:t>
      </w:r>
    </w:p>
    <w:p w14:paraId="0B5421E0" w14:textId="77777777" w:rsidR="00214AE1" w:rsidRPr="00AD1FDC" w:rsidRDefault="00214AE1" w:rsidP="00214AE1">
      <w:pPr>
        <w:rPr>
          <w:rStyle w:val="FontStyle13"/>
          <w:szCs w:val="24"/>
          <w:lang w:eastAsia="lv-LV"/>
        </w:rPr>
      </w:pPr>
    </w:p>
    <w:p w14:paraId="7674256D" w14:textId="77777777" w:rsidR="0025200D" w:rsidRDefault="0025200D" w:rsidP="00983186">
      <w:pPr>
        <w:pStyle w:val="TableContents"/>
        <w:ind w:left="720"/>
        <w:jc w:val="right"/>
        <w:rPr>
          <w:rFonts w:cs="Times New Roman"/>
          <w:lang w:val="lv-LV"/>
        </w:rPr>
      </w:pPr>
    </w:p>
    <w:p w14:paraId="579F9BCD" w14:textId="77777777" w:rsidR="00584D3B" w:rsidRDefault="00584D3B" w:rsidP="00983186">
      <w:pPr>
        <w:pStyle w:val="TableContents"/>
        <w:ind w:left="720"/>
        <w:jc w:val="right"/>
        <w:rPr>
          <w:rFonts w:cs="Times New Roman"/>
          <w:lang w:val="lv-LV"/>
        </w:rPr>
      </w:pPr>
    </w:p>
    <w:p w14:paraId="37FF6FBF" w14:textId="77777777" w:rsidR="00584D3B" w:rsidRDefault="00584D3B" w:rsidP="00983186">
      <w:pPr>
        <w:pStyle w:val="TableContents"/>
        <w:ind w:left="720"/>
        <w:jc w:val="right"/>
        <w:rPr>
          <w:rFonts w:cs="Times New Roman"/>
          <w:lang w:val="lv-LV"/>
        </w:rPr>
      </w:pPr>
    </w:p>
    <w:p w14:paraId="7AB26BE0" w14:textId="77777777" w:rsidR="00584D3B" w:rsidRDefault="00584D3B" w:rsidP="00983186">
      <w:pPr>
        <w:pStyle w:val="TableContents"/>
        <w:ind w:left="720"/>
        <w:jc w:val="right"/>
        <w:rPr>
          <w:rFonts w:cs="Times New Roman"/>
          <w:lang w:val="lv-LV"/>
        </w:rPr>
      </w:pPr>
    </w:p>
    <w:p w14:paraId="45A931F8" w14:textId="77777777" w:rsidR="00584D3B" w:rsidRDefault="00584D3B" w:rsidP="00983186">
      <w:pPr>
        <w:pStyle w:val="TableContents"/>
        <w:ind w:left="720"/>
        <w:jc w:val="right"/>
        <w:rPr>
          <w:rFonts w:cs="Times New Roman"/>
          <w:lang w:val="lv-LV"/>
        </w:rPr>
      </w:pPr>
    </w:p>
    <w:p w14:paraId="10EC685B" w14:textId="77777777" w:rsidR="00584D3B" w:rsidRPr="00214AE1" w:rsidRDefault="00584D3B" w:rsidP="00983186">
      <w:pPr>
        <w:pStyle w:val="TableContents"/>
        <w:ind w:left="720"/>
        <w:jc w:val="right"/>
        <w:rPr>
          <w:rFonts w:cs="Times New Roman"/>
          <w:lang w:val="lv-LV"/>
        </w:rPr>
      </w:pPr>
    </w:p>
    <w:p w14:paraId="2A2A4146" w14:textId="77777777" w:rsidR="0025200D" w:rsidRPr="00983186" w:rsidRDefault="0025200D" w:rsidP="00983186">
      <w:pPr>
        <w:pStyle w:val="TableContents"/>
        <w:ind w:left="720"/>
        <w:jc w:val="right"/>
        <w:rPr>
          <w:rFonts w:cs="Times New Roman"/>
        </w:rPr>
      </w:pPr>
    </w:p>
    <w:p w14:paraId="4336201C" w14:textId="77777777" w:rsidR="00B738D2" w:rsidRDefault="00B738D2" w:rsidP="00983186">
      <w:pPr>
        <w:pStyle w:val="TableContents"/>
        <w:jc w:val="center"/>
        <w:rPr>
          <w:rFonts w:cs="Times New Roman"/>
        </w:rPr>
      </w:pPr>
    </w:p>
    <w:p w14:paraId="390C0695" w14:textId="2445C9D2" w:rsidR="00584D3B" w:rsidRPr="00983186" w:rsidRDefault="000A0560" w:rsidP="00584D3B">
      <w:pPr>
        <w:spacing w:after="0"/>
        <w:jc w:val="right"/>
        <w:rPr>
          <w:rFonts w:ascii="Times New Roman" w:hAnsi="Times New Roman" w:cs="Times New Roman"/>
          <w:bCs/>
          <w:sz w:val="20"/>
          <w:szCs w:val="20"/>
        </w:rPr>
      </w:pPr>
      <w:r>
        <w:rPr>
          <w:rFonts w:ascii="Times New Roman" w:hAnsi="Times New Roman" w:cs="Times New Roman"/>
          <w:bCs/>
          <w:sz w:val="20"/>
          <w:szCs w:val="20"/>
        </w:rPr>
        <w:lastRenderedPageBreak/>
        <w:t>7</w:t>
      </w:r>
      <w:r w:rsidR="00584D3B" w:rsidRPr="00983186">
        <w:rPr>
          <w:rFonts w:ascii="Times New Roman" w:hAnsi="Times New Roman" w:cs="Times New Roman"/>
          <w:bCs/>
          <w:sz w:val="20"/>
          <w:szCs w:val="20"/>
        </w:rPr>
        <w:t>.pielikums</w:t>
      </w:r>
      <w:r w:rsidR="00584D3B" w:rsidRPr="00983186">
        <w:rPr>
          <w:rFonts w:ascii="Times New Roman" w:hAnsi="Times New Roman" w:cs="Times New Roman"/>
          <w:bCs/>
          <w:sz w:val="20"/>
          <w:szCs w:val="20"/>
        </w:rPr>
        <w:br/>
        <w:t>Iepirkuma procedūras nolikumam</w:t>
      </w:r>
      <w:r w:rsidR="00584D3B" w:rsidRPr="00983186">
        <w:rPr>
          <w:rFonts w:ascii="Times New Roman" w:hAnsi="Times New Roman" w:cs="Times New Roman"/>
          <w:bCs/>
          <w:sz w:val="20"/>
          <w:szCs w:val="20"/>
        </w:rPr>
        <w:br/>
        <w:t>“Tiesības noslēgt vispārīgo vienošanos par drošības sistēmu ierīkošanu”</w:t>
      </w:r>
    </w:p>
    <w:p w14:paraId="1D655EF8" w14:textId="45211118" w:rsidR="00584D3B" w:rsidRPr="00983186" w:rsidRDefault="00584D3B" w:rsidP="00584D3B">
      <w:pPr>
        <w:spacing w:after="0"/>
        <w:jc w:val="right"/>
        <w:rPr>
          <w:rFonts w:ascii="Times New Roman" w:hAnsi="Times New Roman" w:cs="Times New Roman"/>
          <w:bCs/>
          <w:sz w:val="20"/>
          <w:szCs w:val="20"/>
        </w:rPr>
      </w:pPr>
      <w:r w:rsidRPr="00983186">
        <w:rPr>
          <w:rFonts w:ascii="Times New Roman" w:hAnsi="Times New Roman" w:cs="Times New Roman"/>
          <w:bCs/>
          <w:sz w:val="20"/>
          <w:szCs w:val="20"/>
        </w:rPr>
        <w:t>identifikācijas Nr. RS/202</w:t>
      </w:r>
      <w:r>
        <w:rPr>
          <w:rFonts w:ascii="Times New Roman" w:hAnsi="Times New Roman" w:cs="Times New Roman"/>
          <w:bCs/>
          <w:sz w:val="20"/>
          <w:szCs w:val="20"/>
        </w:rPr>
        <w:t>6</w:t>
      </w:r>
      <w:r w:rsidRPr="00983186">
        <w:rPr>
          <w:rFonts w:ascii="Times New Roman" w:hAnsi="Times New Roman" w:cs="Times New Roman"/>
          <w:bCs/>
          <w:sz w:val="20"/>
          <w:szCs w:val="20"/>
        </w:rPr>
        <w:t>/</w:t>
      </w:r>
      <w:r w:rsidR="00F33447">
        <w:rPr>
          <w:rFonts w:ascii="Times New Roman" w:hAnsi="Times New Roman" w:cs="Times New Roman"/>
          <w:bCs/>
          <w:sz w:val="20"/>
          <w:szCs w:val="20"/>
        </w:rPr>
        <w:t>26</w:t>
      </w:r>
    </w:p>
    <w:p w14:paraId="46C1272F" w14:textId="77777777" w:rsidR="00584D3B" w:rsidRDefault="00584D3B" w:rsidP="00983186">
      <w:pPr>
        <w:pStyle w:val="TableContents"/>
        <w:jc w:val="center"/>
        <w:rPr>
          <w:rFonts w:cs="Times New Roman"/>
        </w:rPr>
      </w:pPr>
    </w:p>
    <w:p w14:paraId="22F6F53D" w14:textId="4EB2E9C8" w:rsidR="00584D3B" w:rsidRPr="002A774D" w:rsidRDefault="007A2F39" w:rsidP="00983186">
      <w:pPr>
        <w:pStyle w:val="TableContents"/>
        <w:jc w:val="center"/>
        <w:rPr>
          <w:rFonts w:cs="Times New Roman"/>
          <w:b/>
          <w:bCs/>
          <w:lang w:val="lv-LV"/>
        </w:rPr>
      </w:pPr>
      <w:r w:rsidRPr="002A774D">
        <w:rPr>
          <w:rFonts w:cs="Times New Roman"/>
          <w:b/>
          <w:bCs/>
          <w:lang w:val="lv-LV"/>
        </w:rPr>
        <w:t>Darb</w:t>
      </w:r>
      <w:r w:rsidR="00A810AF" w:rsidRPr="002A774D">
        <w:rPr>
          <w:rFonts w:cs="Times New Roman"/>
          <w:b/>
          <w:bCs/>
          <w:lang w:val="lv-LV"/>
        </w:rPr>
        <w:t>a</w:t>
      </w:r>
      <w:r w:rsidRPr="002A774D">
        <w:rPr>
          <w:rFonts w:cs="Times New Roman"/>
          <w:b/>
          <w:bCs/>
          <w:lang w:val="lv-LV"/>
        </w:rPr>
        <w:t xml:space="preserve"> daudzumu un izmaksu saraksts</w:t>
      </w:r>
    </w:p>
    <w:p w14:paraId="415AD010" w14:textId="74543BCB" w:rsidR="001C2AC5" w:rsidRPr="00EF3267" w:rsidRDefault="001C2AC5" w:rsidP="00983186">
      <w:pPr>
        <w:pStyle w:val="TableContents"/>
        <w:jc w:val="center"/>
        <w:rPr>
          <w:rFonts w:cs="Times New Roman"/>
        </w:rPr>
      </w:pPr>
      <w:r w:rsidRPr="00EF3267">
        <w:rPr>
          <w:rFonts w:cs="Times New Roman"/>
          <w:lang w:val="lv-LV"/>
        </w:rPr>
        <w:t>Objektam “</w:t>
      </w:r>
      <w:r w:rsidRPr="00EF3267">
        <w:rPr>
          <w:rFonts w:eastAsia="Times New Roman" w:cs="Times New Roman"/>
          <w:lang w:val="lv-LV"/>
        </w:rPr>
        <w:t>Ugunsaizsardzības sistēmas ierīkošana Ganību dambī 32, lit. 01000140114027; 01000140114005 / 01000140114015; 01000140114006; 01000140114009; 01000140114001; 01000140114004 / 01000140114021; 01000140114026”</w:t>
      </w:r>
    </w:p>
    <w:p w14:paraId="7C0F3017" w14:textId="39DDD9B8" w:rsidR="000A0560" w:rsidRPr="00A810AF" w:rsidRDefault="00A810AF" w:rsidP="00983186">
      <w:pPr>
        <w:pStyle w:val="TableContents"/>
        <w:jc w:val="center"/>
        <w:rPr>
          <w:rFonts w:cs="Times New Roman"/>
          <w:i/>
          <w:iCs/>
        </w:rPr>
      </w:pPr>
      <w:r w:rsidRPr="00A810AF">
        <w:rPr>
          <w:rFonts w:cs="Times New Roman"/>
          <w:i/>
          <w:iCs/>
        </w:rPr>
        <w:t>(</w:t>
      </w:r>
      <w:proofErr w:type="spellStart"/>
      <w:r w:rsidRPr="00A810AF">
        <w:rPr>
          <w:rFonts w:cs="Times New Roman"/>
          <w:i/>
          <w:iCs/>
        </w:rPr>
        <w:t>atsevišķā</w:t>
      </w:r>
      <w:proofErr w:type="spellEnd"/>
      <w:r w:rsidRPr="00A810AF">
        <w:rPr>
          <w:rFonts w:cs="Times New Roman"/>
          <w:i/>
          <w:iCs/>
        </w:rPr>
        <w:t xml:space="preserve"> </w:t>
      </w:r>
      <w:proofErr w:type="spellStart"/>
      <w:r w:rsidRPr="00A810AF">
        <w:rPr>
          <w:rFonts w:cs="Times New Roman"/>
          <w:i/>
          <w:iCs/>
        </w:rPr>
        <w:t>failā</w:t>
      </w:r>
      <w:proofErr w:type="spellEnd"/>
      <w:r w:rsidRPr="00A810AF">
        <w:rPr>
          <w:rFonts w:cs="Times New Roman"/>
          <w:i/>
          <w:iCs/>
        </w:rPr>
        <w:t>)</w:t>
      </w:r>
    </w:p>
    <w:p w14:paraId="512A8543" w14:textId="77777777" w:rsidR="000A0560" w:rsidRPr="00A810AF" w:rsidRDefault="000A0560" w:rsidP="00983186">
      <w:pPr>
        <w:pStyle w:val="TableContents"/>
        <w:jc w:val="center"/>
        <w:rPr>
          <w:rFonts w:cs="Times New Roman"/>
          <w:i/>
          <w:iCs/>
        </w:rPr>
      </w:pPr>
    </w:p>
    <w:p w14:paraId="32F52A31" w14:textId="77777777" w:rsidR="000A0560" w:rsidRDefault="000A0560" w:rsidP="00983186">
      <w:pPr>
        <w:pStyle w:val="TableContents"/>
        <w:jc w:val="center"/>
        <w:rPr>
          <w:rFonts w:cs="Times New Roman"/>
        </w:rPr>
      </w:pPr>
    </w:p>
    <w:p w14:paraId="769ED4D7" w14:textId="160E0A2C" w:rsidR="00A810AF" w:rsidRPr="00983186" w:rsidRDefault="00A810AF" w:rsidP="00A810AF">
      <w:pPr>
        <w:spacing w:after="0"/>
        <w:jc w:val="right"/>
        <w:rPr>
          <w:rFonts w:ascii="Times New Roman" w:hAnsi="Times New Roman" w:cs="Times New Roman"/>
          <w:bCs/>
          <w:sz w:val="20"/>
          <w:szCs w:val="20"/>
        </w:rPr>
      </w:pPr>
      <w:bookmarkStart w:id="30" w:name="_Hlk226621495"/>
      <w:r>
        <w:rPr>
          <w:rFonts w:ascii="Times New Roman" w:hAnsi="Times New Roman" w:cs="Times New Roman"/>
          <w:bCs/>
          <w:sz w:val="20"/>
          <w:szCs w:val="20"/>
        </w:rPr>
        <w:t>8</w:t>
      </w:r>
      <w:r w:rsidRPr="00983186">
        <w:rPr>
          <w:rFonts w:ascii="Times New Roman" w:hAnsi="Times New Roman" w:cs="Times New Roman"/>
          <w:bCs/>
          <w:sz w:val="20"/>
          <w:szCs w:val="20"/>
        </w:rPr>
        <w:t>.pielikums</w:t>
      </w:r>
      <w:r w:rsidRPr="00983186">
        <w:rPr>
          <w:rFonts w:ascii="Times New Roman" w:hAnsi="Times New Roman" w:cs="Times New Roman"/>
          <w:bCs/>
          <w:sz w:val="20"/>
          <w:szCs w:val="20"/>
        </w:rPr>
        <w:br/>
        <w:t>Iepirkuma procedūras nolikumam</w:t>
      </w:r>
      <w:r w:rsidRPr="00983186">
        <w:rPr>
          <w:rFonts w:ascii="Times New Roman" w:hAnsi="Times New Roman" w:cs="Times New Roman"/>
          <w:bCs/>
          <w:sz w:val="20"/>
          <w:szCs w:val="20"/>
        </w:rPr>
        <w:br/>
        <w:t>“Tiesības noslēgt vispārīgo vienošanos par drošības sistēmu ierīkošanu”</w:t>
      </w:r>
    </w:p>
    <w:p w14:paraId="465842FA" w14:textId="6FE47C61" w:rsidR="00A810AF" w:rsidRPr="00983186" w:rsidRDefault="00A810AF" w:rsidP="00A810AF">
      <w:pPr>
        <w:spacing w:after="0"/>
        <w:jc w:val="right"/>
        <w:rPr>
          <w:rFonts w:ascii="Times New Roman" w:hAnsi="Times New Roman" w:cs="Times New Roman"/>
          <w:bCs/>
          <w:sz w:val="20"/>
          <w:szCs w:val="20"/>
        </w:rPr>
      </w:pPr>
      <w:r w:rsidRPr="00983186">
        <w:rPr>
          <w:rFonts w:ascii="Times New Roman" w:hAnsi="Times New Roman" w:cs="Times New Roman"/>
          <w:bCs/>
          <w:sz w:val="20"/>
          <w:szCs w:val="20"/>
        </w:rPr>
        <w:t>identifikācijas Nr. RS/202</w:t>
      </w:r>
      <w:r>
        <w:rPr>
          <w:rFonts w:ascii="Times New Roman" w:hAnsi="Times New Roman" w:cs="Times New Roman"/>
          <w:bCs/>
          <w:sz w:val="20"/>
          <w:szCs w:val="20"/>
        </w:rPr>
        <w:t>6</w:t>
      </w:r>
      <w:r w:rsidRPr="00983186">
        <w:rPr>
          <w:rFonts w:ascii="Times New Roman" w:hAnsi="Times New Roman" w:cs="Times New Roman"/>
          <w:bCs/>
          <w:sz w:val="20"/>
          <w:szCs w:val="20"/>
        </w:rPr>
        <w:t>/</w:t>
      </w:r>
      <w:r w:rsidR="00F33447">
        <w:rPr>
          <w:rFonts w:ascii="Times New Roman" w:hAnsi="Times New Roman" w:cs="Times New Roman"/>
          <w:bCs/>
          <w:sz w:val="20"/>
          <w:szCs w:val="20"/>
        </w:rPr>
        <w:t>26</w:t>
      </w:r>
    </w:p>
    <w:bookmarkEnd w:id="30"/>
    <w:p w14:paraId="496F2A2E" w14:textId="77777777" w:rsidR="000A0560" w:rsidRDefault="000A0560" w:rsidP="00983186">
      <w:pPr>
        <w:pStyle w:val="TableContents"/>
        <w:jc w:val="center"/>
        <w:rPr>
          <w:rFonts w:cs="Times New Roman"/>
        </w:rPr>
      </w:pPr>
    </w:p>
    <w:p w14:paraId="7158B80C" w14:textId="77777777" w:rsidR="000A0560" w:rsidRDefault="000A0560" w:rsidP="00983186">
      <w:pPr>
        <w:pStyle w:val="TableContents"/>
        <w:jc w:val="center"/>
        <w:rPr>
          <w:rFonts w:cs="Times New Roman"/>
        </w:rPr>
      </w:pPr>
    </w:p>
    <w:p w14:paraId="7F876DAC" w14:textId="77777777" w:rsidR="00C505C4" w:rsidRPr="00984226" w:rsidRDefault="00C505C4" w:rsidP="00C505C4">
      <w:pPr>
        <w:pStyle w:val="TableContents"/>
        <w:jc w:val="center"/>
        <w:rPr>
          <w:rFonts w:cs="Times New Roman"/>
          <w:b/>
          <w:bCs/>
          <w:lang w:val="lv-LV"/>
        </w:rPr>
      </w:pPr>
      <w:r w:rsidRPr="00984226">
        <w:rPr>
          <w:rFonts w:cs="Times New Roman"/>
          <w:b/>
          <w:bCs/>
          <w:lang w:val="lv-LV"/>
        </w:rPr>
        <w:t>Darba daudzumu un izmaksu saraksts</w:t>
      </w:r>
    </w:p>
    <w:p w14:paraId="69F8A260" w14:textId="572CA62B" w:rsidR="00B738D2" w:rsidRPr="00984226" w:rsidRDefault="00C505C4" w:rsidP="00983186">
      <w:pPr>
        <w:pStyle w:val="TableContents"/>
        <w:jc w:val="center"/>
        <w:rPr>
          <w:rFonts w:cs="Times New Roman"/>
          <w:lang w:val="lv-LV"/>
        </w:rPr>
      </w:pPr>
      <w:r w:rsidRPr="00984226">
        <w:rPr>
          <w:rFonts w:cs="Times New Roman"/>
          <w:lang w:val="lv-LV"/>
        </w:rPr>
        <w:t>Objektam “</w:t>
      </w:r>
      <w:r w:rsidRPr="00984226">
        <w:rPr>
          <w:rFonts w:eastAsia="Times New Roman" w:cs="Times New Roman"/>
          <w:lang w:val="lv-LV"/>
        </w:rPr>
        <w:t>Video sistēmas izbūve Augusta Spariņa ielā 1</w:t>
      </w:r>
      <w:r w:rsidRPr="00984226">
        <w:rPr>
          <w:rFonts w:cs="Times New Roman"/>
          <w:lang w:val="lv-LV"/>
        </w:rPr>
        <w:t>”</w:t>
      </w:r>
    </w:p>
    <w:p w14:paraId="5A67AE74" w14:textId="77777777" w:rsidR="00984226" w:rsidRPr="00984226" w:rsidRDefault="00984226" w:rsidP="00984226">
      <w:pPr>
        <w:pStyle w:val="TableContents"/>
        <w:jc w:val="center"/>
        <w:rPr>
          <w:rFonts w:cs="Times New Roman"/>
          <w:i/>
          <w:iCs/>
          <w:lang w:val="lv-LV"/>
        </w:rPr>
      </w:pPr>
      <w:r w:rsidRPr="00984226">
        <w:rPr>
          <w:rFonts w:cs="Times New Roman"/>
          <w:i/>
          <w:iCs/>
          <w:lang w:val="lv-LV"/>
        </w:rPr>
        <w:t>(atsevišķā failā)</w:t>
      </w:r>
    </w:p>
    <w:p w14:paraId="18960480" w14:textId="77777777" w:rsidR="00A810AF" w:rsidRPr="00984226" w:rsidRDefault="00A810AF" w:rsidP="00983186">
      <w:pPr>
        <w:pStyle w:val="TableContents"/>
        <w:jc w:val="center"/>
        <w:rPr>
          <w:rFonts w:cs="Times New Roman"/>
          <w:lang w:val="lv-LV"/>
        </w:rPr>
      </w:pPr>
    </w:p>
    <w:p w14:paraId="3B2F51E6" w14:textId="77777777" w:rsidR="00A810AF" w:rsidRPr="00984226" w:rsidRDefault="00A810AF" w:rsidP="00983186">
      <w:pPr>
        <w:pStyle w:val="TableContents"/>
        <w:jc w:val="center"/>
        <w:rPr>
          <w:rFonts w:cs="Times New Roman"/>
          <w:lang w:val="lv-LV"/>
        </w:rPr>
      </w:pPr>
    </w:p>
    <w:p w14:paraId="571ADC4D" w14:textId="77777777" w:rsidR="00A810AF" w:rsidRPr="00984226" w:rsidRDefault="00A810AF" w:rsidP="00983186">
      <w:pPr>
        <w:pStyle w:val="TableContents"/>
        <w:jc w:val="center"/>
        <w:rPr>
          <w:rFonts w:cs="Times New Roman"/>
          <w:lang w:val="lv-LV"/>
        </w:rPr>
      </w:pPr>
    </w:p>
    <w:p w14:paraId="015C8C93" w14:textId="3DB6EADE" w:rsidR="00984226" w:rsidRPr="00983186" w:rsidRDefault="00984226" w:rsidP="00984226">
      <w:pPr>
        <w:spacing w:after="0"/>
        <w:jc w:val="right"/>
        <w:rPr>
          <w:rFonts w:ascii="Times New Roman" w:hAnsi="Times New Roman" w:cs="Times New Roman"/>
          <w:bCs/>
          <w:sz w:val="20"/>
          <w:szCs w:val="20"/>
        </w:rPr>
      </w:pPr>
      <w:r>
        <w:rPr>
          <w:rFonts w:ascii="Times New Roman" w:hAnsi="Times New Roman" w:cs="Times New Roman"/>
          <w:bCs/>
          <w:sz w:val="20"/>
          <w:szCs w:val="20"/>
        </w:rPr>
        <w:t>9</w:t>
      </w:r>
      <w:r w:rsidRPr="00983186">
        <w:rPr>
          <w:rFonts w:ascii="Times New Roman" w:hAnsi="Times New Roman" w:cs="Times New Roman"/>
          <w:bCs/>
          <w:sz w:val="20"/>
          <w:szCs w:val="20"/>
        </w:rPr>
        <w:t>.pielikums</w:t>
      </w:r>
      <w:r w:rsidRPr="00983186">
        <w:rPr>
          <w:rFonts w:ascii="Times New Roman" w:hAnsi="Times New Roman" w:cs="Times New Roman"/>
          <w:bCs/>
          <w:sz w:val="20"/>
          <w:szCs w:val="20"/>
        </w:rPr>
        <w:br/>
        <w:t>Iepirkuma procedūras nolikumam</w:t>
      </w:r>
      <w:r w:rsidRPr="00983186">
        <w:rPr>
          <w:rFonts w:ascii="Times New Roman" w:hAnsi="Times New Roman" w:cs="Times New Roman"/>
          <w:bCs/>
          <w:sz w:val="20"/>
          <w:szCs w:val="20"/>
        </w:rPr>
        <w:br/>
        <w:t>“Tiesības noslēgt vispārīgo vienošanos par drošības sistēmu ierīkošanu”</w:t>
      </w:r>
    </w:p>
    <w:p w14:paraId="56898CB0" w14:textId="04B39546" w:rsidR="00984226" w:rsidRPr="00983186" w:rsidRDefault="00984226" w:rsidP="00984226">
      <w:pPr>
        <w:spacing w:after="0"/>
        <w:jc w:val="right"/>
        <w:rPr>
          <w:rFonts w:ascii="Times New Roman" w:hAnsi="Times New Roman" w:cs="Times New Roman"/>
          <w:bCs/>
          <w:sz w:val="20"/>
          <w:szCs w:val="20"/>
        </w:rPr>
      </w:pPr>
      <w:r w:rsidRPr="00983186">
        <w:rPr>
          <w:rFonts w:ascii="Times New Roman" w:hAnsi="Times New Roman" w:cs="Times New Roman"/>
          <w:bCs/>
          <w:sz w:val="20"/>
          <w:szCs w:val="20"/>
        </w:rPr>
        <w:t>identifikācijas Nr. RS/202</w:t>
      </w:r>
      <w:r>
        <w:rPr>
          <w:rFonts w:ascii="Times New Roman" w:hAnsi="Times New Roman" w:cs="Times New Roman"/>
          <w:bCs/>
          <w:sz w:val="20"/>
          <w:szCs w:val="20"/>
        </w:rPr>
        <w:t>6</w:t>
      </w:r>
      <w:r w:rsidRPr="00983186">
        <w:rPr>
          <w:rFonts w:ascii="Times New Roman" w:hAnsi="Times New Roman" w:cs="Times New Roman"/>
          <w:bCs/>
          <w:sz w:val="20"/>
          <w:szCs w:val="20"/>
        </w:rPr>
        <w:t>/</w:t>
      </w:r>
      <w:r w:rsidR="00F33447">
        <w:rPr>
          <w:rFonts w:ascii="Times New Roman" w:hAnsi="Times New Roman" w:cs="Times New Roman"/>
          <w:bCs/>
          <w:sz w:val="20"/>
          <w:szCs w:val="20"/>
        </w:rPr>
        <w:t>26</w:t>
      </w:r>
    </w:p>
    <w:p w14:paraId="71AF2887" w14:textId="77777777" w:rsidR="00A810AF" w:rsidRDefault="00A810AF" w:rsidP="00983186">
      <w:pPr>
        <w:pStyle w:val="TableContents"/>
        <w:jc w:val="center"/>
        <w:rPr>
          <w:rFonts w:cs="Times New Roman"/>
        </w:rPr>
      </w:pPr>
    </w:p>
    <w:p w14:paraId="3271D713" w14:textId="634F7EEB" w:rsidR="00984226" w:rsidRPr="002A774D" w:rsidRDefault="00984226" w:rsidP="00984226">
      <w:pPr>
        <w:pStyle w:val="TableContents"/>
        <w:jc w:val="center"/>
        <w:rPr>
          <w:rFonts w:cs="Times New Roman"/>
          <w:b/>
          <w:bCs/>
          <w:lang w:val="lv-LV"/>
        </w:rPr>
      </w:pPr>
      <w:r>
        <w:rPr>
          <w:rFonts w:cs="Times New Roman"/>
          <w:b/>
          <w:bCs/>
          <w:lang w:val="lv-LV"/>
        </w:rPr>
        <w:t>Tehniskā dokumentācija</w:t>
      </w:r>
    </w:p>
    <w:p w14:paraId="5454CABE" w14:textId="77777777" w:rsidR="00984226" w:rsidRPr="00984226" w:rsidRDefault="00984226" w:rsidP="00984226">
      <w:pPr>
        <w:pStyle w:val="TableContents"/>
        <w:jc w:val="center"/>
        <w:rPr>
          <w:rFonts w:cs="Times New Roman"/>
          <w:b/>
          <w:bCs/>
          <w:lang w:val="lv-LV"/>
        </w:rPr>
      </w:pPr>
      <w:r w:rsidRPr="00EF3267">
        <w:rPr>
          <w:rFonts w:cs="Times New Roman"/>
          <w:lang w:val="lv-LV"/>
        </w:rPr>
        <w:t>Objektam “</w:t>
      </w:r>
      <w:r w:rsidRPr="00EF3267">
        <w:rPr>
          <w:rFonts w:eastAsia="Times New Roman" w:cs="Times New Roman"/>
          <w:lang w:val="lv-LV"/>
        </w:rPr>
        <w:t>Ugunsaizsardzības sistēmas ierīkošana Ganību dambī 32, lit. 01000140114027; 01000140114005 / 01000140114015; 01000140114006; 01000140114009; 01000140114001; 01000140114004 / 01000140114021; 01000140114026</w:t>
      </w:r>
      <w:r w:rsidRPr="00A810AF">
        <w:rPr>
          <w:rFonts w:eastAsia="Times New Roman" w:cs="Times New Roman"/>
          <w:b/>
          <w:bCs/>
          <w:lang w:val="lv-LV"/>
        </w:rPr>
        <w:t>”</w:t>
      </w:r>
    </w:p>
    <w:p w14:paraId="53F2C8DE" w14:textId="77777777" w:rsidR="00984226" w:rsidRPr="00984226" w:rsidRDefault="00984226" w:rsidP="00984226">
      <w:pPr>
        <w:pStyle w:val="TableContents"/>
        <w:jc w:val="center"/>
        <w:rPr>
          <w:rFonts w:cs="Times New Roman"/>
          <w:i/>
          <w:iCs/>
          <w:lang w:val="lv-LV"/>
        </w:rPr>
      </w:pPr>
      <w:r w:rsidRPr="00984226">
        <w:rPr>
          <w:rFonts w:cs="Times New Roman"/>
          <w:i/>
          <w:iCs/>
          <w:lang w:val="lv-LV"/>
        </w:rPr>
        <w:t>(atsevišķā failā)</w:t>
      </w:r>
    </w:p>
    <w:p w14:paraId="22BBE3B7" w14:textId="77777777" w:rsidR="00984226" w:rsidRDefault="00984226" w:rsidP="00FC0006">
      <w:pPr>
        <w:spacing w:after="0"/>
        <w:jc w:val="right"/>
        <w:rPr>
          <w:rFonts w:ascii="Times New Roman" w:hAnsi="Times New Roman" w:cs="Times New Roman"/>
          <w:bCs/>
          <w:sz w:val="20"/>
          <w:szCs w:val="20"/>
        </w:rPr>
      </w:pPr>
    </w:p>
    <w:p w14:paraId="47D11749" w14:textId="77777777" w:rsidR="00984226" w:rsidRDefault="00984226" w:rsidP="00FC0006">
      <w:pPr>
        <w:spacing w:after="0"/>
        <w:jc w:val="right"/>
        <w:rPr>
          <w:rFonts w:ascii="Times New Roman" w:hAnsi="Times New Roman" w:cs="Times New Roman"/>
          <w:bCs/>
          <w:sz w:val="20"/>
          <w:szCs w:val="20"/>
        </w:rPr>
      </w:pPr>
    </w:p>
    <w:p w14:paraId="660EDE83" w14:textId="77777777" w:rsidR="00984226" w:rsidRDefault="00984226" w:rsidP="00FC0006">
      <w:pPr>
        <w:spacing w:after="0"/>
        <w:jc w:val="right"/>
        <w:rPr>
          <w:rFonts w:ascii="Times New Roman" w:hAnsi="Times New Roman" w:cs="Times New Roman"/>
          <w:bCs/>
          <w:sz w:val="20"/>
          <w:szCs w:val="20"/>
        </w:rPr>
      </w:pPr>
    </w:p>
    <w:p w14:paraId="09D1BBB1" w14:textId="77777777" w:rsidR="00984226" w:rsidRDefault="00984226" w:rsidP="00FC0006">
      <w:pPr>
        <w:spacing w:after="0"/>
        <w:jc w:val="right"/>
        <w:rPr>
          <w:rFonts w:ascii="Times New Roman" w:hAnsi="Times New Roman" w:cs="Times New Roman"/>
          <w:bCs/>
          <w:sz w:val="20"/>
          <w:szCs w:val="20"/>
        </w:rPr>
      </w:pPr>
    </w:p>
    <w:p w14:paraId="5C928C5A" w14:textId="77777777" w:rsidR="00984226" w:rsidRDefault="00984226" w:rsidP="00FC0006">
      <w:pPr>
        <w:spacing w:after="0"/>
        <w:jc w:val="right"/>
        <w:rPr>
          <w:rFonts w:ascii="Times New Roman" w:hAnsi="Times New Roman" w:cs="Times New Roman"/>
          <w:bCs/>
          <w:sz w:val="20"/>
          <w:szCs w:val="20"/>
        </w:rPr>
      </w:pPr>
    </w:p>
    <w:p w14:paraId="32AB8EE1" w14:textId="77777777" w:rsidR="00984226" w:rsidRDefault="00984226" w:rsidP="00FC0006">
      <w:pPr>
        <w:spacing w:after="0"/>
        <w:jc w:val="right"/>
        <w:rPr>
          <w:rFonts w:ascii="Times New Roman" w:hAnsi="Times New Roman" w:cs="Times New Roman"/>
          <w:bCs/>
          <w:sz w:val="20"/>
          <w:szCs w:val="20"/>
        </w:rPr>
      </w:pPr>
    </w:p>
    <w:p w14:paraId="4697F063" w14:textId="77777777" w:rsidR="00984226" w:rsidRDefault="00984226" w:rsidP="00FC0006">
      <w:pPr>
        <w:spacing w:after="0"/>
        <w:jc w:val="right"/>
        <w:rPr>
          <w:rFonts w:ascii="Times New Roman" w:hAnsi="Times New Roman" w:cs="Times New Roman"/>
          <w:bCs/>
          <w:sz w:val="20"/>
          <w:szCs w:val="20"/>
        </w:rPr>
      </w:pPr>
    </w:p>
    <w:p w14:paraId="0578A5BC" w14:textId="77777777" w:rsidR="00984226" w:rsidRDefault="00984226" w:rsidP="00FC0006">
      <w:pPr>
        <w:spacing w:after="0"/>
        <w:jc w:val="right"/>
        <w:rPr>
          <w:rFonts w:ascii="Times New Roman" w:hAnsi="Times New Roman" w:cs="Times New Roman"/>
          <w:bCs/>
          <w:sz w:val="20"/>
          <w:szCs w:val="20"/>
        </w:rPr>
      </w:pPr>
    </w:p>
    <w:p w14:paraId="0379E42A" w14:textId="77777777" w:rsidR="00984226" w:rsidRDefault="00984226" w:rsidP="00FC0006">
      <w:pPr>
        <w:spacing w:after="0"/>
        <w:jc w:val="right"/>
        <w:rPr>
          <w:rFonts w:ascii="Times New Roman" w:hAnsi="Times New Roman" w:cs="Times New Roman"/>
          <w:bCs/>
          <w:sz w:val="20"/>
          <w:szCs w:val="20"/>
        </w:rPr>
      </w:pPr>
    </w:p>
    <w:p w14:paraId="17A2E9C5" w14:textId="77777777" w:rsidR="00984226" w:rsidRDefault="00984226" w:rsidP="00FC0006">
      <w:pPr>
        <w:spacing w:after="0"/>
        <w:jc w:val="right"/>
        <w:rPr>
          <w:rFonts w:ascii="Times New Roman" w:hAnsi="Times New Roman" w:cs="Times New Roman"/>
          <w:bCs/>
          <w:sz w:val="20"/>
          <w:szCs w:val="20"/>
        </w:rPr>
      </w:pPr>
    </w:p>
    <w:p w14:paraId="6A7595E8" w14:textId="77777777" w:rsidR="00984226" w:rsidRDefault="00984226" w:rsidP="00FC0006">
      <w:pPr>
        <w:spacing w:after="0"/>
        <w:jc w:val="right"/>
        <w:rPr>
          <w:rFonts w:ascii="Times New Roman" w:hAnsi="Times New Roman" w:cs="Times New Roman"/>
          <w:bCs/>
          <w:sz w:val="20"/>
          <w:szCs w:val="20"/>
        </w:rPr>
      </w:pPr>
    </w:p>
    <w:p w14:paraId="2043F5FC" w14:textId="77777777" w:rsidR="00984226" w:rsidRDefault="00984226" w:rsidP="00FC0006">
      <w:pPr>
        <w:spacing w:after="0"/>
        <w:jc w:val="right"/>
        <w:rPr>
          <w:rFonts w:ascii="Times New Roman" w:hAnsi="Times New Roman" w:cs="Times New Roman"/>
          <w:bCs/>
          <w:sz w:val="20"/>
          <w:szCs w:val="20"/>
        </w:rPr>
      </w:pPr>
    </w:p>
    <w:p w14:paraId="47014793" w14:textId="77777777" w:rsidR="00984226" w:rsidRDefault="00984226" w:rsidP="00FC0006">
      <w:pPr>
        <w:spacing w:after="0"/>
        <w:jc w:val="right"/>
        <w:rPr>
          <w:rFonts w:ascii="Times New Roman" w:hAnsi="Times New Roman" w:cs="Times New Roman"/>
          <w:bCs/>
          <w:sz w:val="20"/>
          <w:szCs w:val="20"/>
        </w:rPr>
      </w:pPr>
    </w:p>
    <w:p w14:paraId="4F3A50B2" w14:textId="77777777" w:rsidR="00984226" w:rsidRDefault="00984226" w:rsidP="00FC0006">
      <w:pPr>
        <w:spacing w:after="0"/>
        <w:jc w:val="right"/>
        <w:rPr>
          <w:rFonts w:ascii="Times New Roman" w:hAnsi="Times New Roman" w:cs="Times New Roman"/>
          <w:bCs/>
          <w:sz w:val="20"/>
          <w:szCs w:val="20"/>
        </w:rPr>
      </w:pPr>
    </w:p>
    <w:p w14:paraId="46D43492" w14:textId="77777777" w:rsidR="00984226" w:rsidRDefault="00984226" w:rsidP="00FC0006">
      <w:pPr>
        <w:spacing w:after="0"/>
        <w:jc w:val="right"/>
        <w:rPr>
          <w:rFonts w:ascii="Times New Roman" w:hAnsi="Times New Roman" w:cs="Times New Roman"/>
          <w:bCs/>
          <w:sz w:val="20"/>
          <w:szCs w:val="20"/>
        </w:rPr>
      </w:pPr>
    </w:p>
    <w:p w14:paraId="332F1AFA" w14:textId="77777777" w:rsidR="00984226" w:rsidRDefault="00984226" w:rsidP="00FC0006">
      <w:pPr>
        <w:spacing w:after="0"/>
        <w:jc w:val="right"/>
        <w:rPr>
          <w:rFonts w:ascii="Times New Roman" w:hAnsi="Times New Roman" w:cs="Times New Roman"/>
          <w:bCs/>
          <w:sz w:val="20"/>
          <w:szCs w:val="20"/>
        </w:rPr>
      </w:pPr>
    </w:p>
    <w:p w14:paraId="50919E08" w14:textId="77777777" w:rsidR="00984226" w:rsidRDefault="00984226" w:rsidP="00FC0006">
      <w:pPr>
        <w:spacing w:after="0"/>
        <w:jc w:val="right"/>
        <w:rPr>
          <w:rFonts w:ascii="Times New Roman" w:hAnsi="Times New Roman" w:cs="Times New Roman"/>
          <w:bCs/>
          <w:sz w:val="20"/>
          <w:szCs w:val="20"/>
        </w:rPr>
      </w:pPr>
    </w:p>
    <w:p w14:paraId="2BC49286" w14:textId="77777777" w:rsidR="00984226" w:rsidRDefault="00984226" w:rsidP="00FC0006">
      <w:pPr>
        <w:spacing w:after="0"/>
        <w:jc w:val="right"/>
        <w:rPr>
          <w:rFonts w:ascii="Times New Roman" w:hAnsi="Times New Roman" w:cs="Times New Roman"/>
          <w:bCs/>
          <w:sz w:val="20"/>
          <w:szCs w:val="20"/>
        </w:rPr>
      </w:pPr>
    </w:p>
    <w:p w14:paraId="43F65EB7" w14:textId="77777777" w:rsidR="00984226" w:rsidRDefault="00984226" w:rsidP="00FC0006">
      <w:pPr>
        <w:spacing w:after="0"/>
        <w:jc w:val="right"/>
        <w:rPr>
          <w:rFonts w:ascii="Times New Roman" w:hAnsi="Times New Roman" w:cs="Times New Roman"/>
          <w:bCs/>
          <w:sz w:val="20"/>
          <w:szCs w:val="20"/>
        </w:rPr>
      </w:pPr>
    </w:p>
    <w:p w14:paraId="5281B3A7" w14:textId="77777777" w:rsidR="00984226" w:rsidRDefault="00984226" w:rsidP="00FC0006">
      <w:pPr>
        <w:spacing w:after="0"/>
        <w:jc w:val="right"/>
        <w:rPr>
          <w:rFonts w:ascii="Times New Roman" w:hAnsi="Times New Roman" w:cs="Times New Roman"/>
          <w:bCs/>
          <w:sz w:val="20"/>
          <w:szCs w:val="20"/>
        </w:rPr>
      </w:pPr>
    </w:p>
    <w:p w14:paraId="2F751D00" w14:textId="77777777" w:rsidR="00984226" w:rsidRDefault="00984226" w:rsidP="00FC0006">
      <w:pPr>
        <w:spacing w:after="0"/>
        <w:jc w:val="right"/>
        <w:rPr>
          <w:rFonts w:ascii="Times New Roman" w:hAnsi="Times New Roman" w:cs="Times New Roman"/>
          <w:bCs/>
          <w:sz w:val="20"/>
          <w:szCs w:val="20"/>
        </w:rPr>
      </w:pPr>
    </w:p>
    <w:p w14:paraId="238F2E4D" w14:textId="4761A0D1" w:rsidR="00FC0006" w:rsidRPr="00983186" w:rsidRDefault="00984226" w:rsidP="00FC0006">
      <w:pPr>
        <w:spacing w:after="0"/>
        <w:jc w:val="right"/>
        <w:rPr>
          <w:rFonts w:ascii="Times New Roman" w:hAnsi="Times New Roman" w:cs="Times New Roman"/>
          <w:bCs/>
          <w:sz w:val="20"/>
          <w:szCs w:val="20"/>
        </w:rPr>
      </w:pPr>
      <w:r>
        <w:rPr>
          <w:rFonts w:ascii="Times New Roman" w:hAnsi="Times New Roman" w:cs="Times New Roman"/>
          <w:bCs/>
          <w:sz w:val="20"/>
          <w:szCs w:val="20"/>
        </w:rPr>
        <w:lastRenderedPageBreak/>
        <w:t>10</w:t>
      </w:r>
      <w:r w:rsidR="00FC0006" w:rsidRPr="00983186">
        <w:rPr>
          <w:rFonts w:ascii="Times New Roman" w:hAnsi="Times New Roman" w:cs="Times New Roman"/>
          <w:bCs/>
          <w:sz w:val="20"/>
          <w:szCs w:val="20"/>
        </w:rPr>
        <w:t>.pielikums</w:t>
      </w:r>
      <w:r w:rsidR="00FC0006" w:rsidRPr="00983186">
        <w:rPr>
          <w:rFonts w:ascii="Times New Roman" w:hAnsi="Times New Roman" w:cs="Times New Roman"/>
          <w:bCs/>
          <w:sz w:val="20"/>
          <w:szCs w:val="20"/>
        </w:rPr>
        <w:br/>
        <w:t>Iepirkuma procedūras nolikumam</w:t>
      </w:r>
      <w:r w:rsidR="00FC0006" w:rsidRPr="00983186">
        <w:rPr>
          <w:rFonts w:ascii="Times New Roman" w:hAnsi="Times New Roman" w:cs="Times New Roman"/>
          <w:bCs/>
          <w:sz w:val="20"/>
          <w:szCs w:val="20"/>
        </w:rPr>
        <w:br/>
        <w:t>“Tiesības noslēgt vispārīgo vienošanos par drošības sistēmu ierīkošanu”</w:t>
      </w:r>
    </w:p>
    <w:p w14:paraId="46F00355" w14:textId="72AC66A4" w:rsidR="00FC0006" w:rsidRPr="00983186" w:rsidRDefault="00FC0006" w:rsidP="00FC0006">
      <w:pPr>
        <w:spacing w:after="0"/>
        <w:jc w:val="right"/>
        <w:rPr>
          <w:rFonts w:ascii="Times New Roman" w:hAnsi="Times New Roman" w:cs="Times New Roman"/>
          <w:bCs/>
          <w:sz w:val="20"/>
          <w:szCs w:val="20"/>
        </w:rPr>
      </w:pPr>
      <w:r w:rsidRPr="00983186">
        <w:rPr>
          <w:rFonts w:ascii="Times New Roman" w:hAnsi="Times New Roman" w:cs="Times New Roman"/>
          <w:bCs/>
          <w:sz w:val="20"/>
          <w:szCs w:val="20"/>
        </w:rPr>
        <w:t>identifikācijas Nr. RS/202</w:t>
      </w:r>
      <w:r>
        <w:rPr>
          <w:rFonts w:ascii="Times New Roman" w:hAnsi="Times New Roman" w:cs="Times New Roman"/>
          <w:bCs/>
          <w:sz w:val="20"/>
          <w:szCs w:val="20"/>
        </w:rPr>
        <w:t>6</w:t>
      </w:r>
      <w:r w:rsidRPr="00983186">
        <w:rPr>
          <w:rFonts w:ascii="Times New Roman" w:hAnsi="Times New Roman" w:cs="Times New Roman"/>
          <w:bCs/>
          <w:sz w:val="20"/>
          <w:szCs w:val="20"/>
        </w:rPr>
        <w:t>/</w:t>
      </w:r>
      <w:r w:rsidR="00F33447">
        <w:rPr>
          <w:rFonts w:ascii="Times New Roman" w:hAnsi="Times New Roman" w:cs="Times New Roman"/>
          <w:bCs/>
          <w:sz w:val="20"/>
          <w:szCs w:val="20"/>
        </w:rPr>
        <w:t>26</w:t>
      </w:r>
    </w:p>
    <w:p w14:paraId="2407D6A6" w14:textId="77777777" w:rsidR="00B738D2" w:rsidRDefault="00B738D2" w:rsidP="00983186">
      <w:pPr>
        <w:pStyle w:val="TableContents"/>
        <w:jc w:val="center"/>
        <w:rPr>
          <w:rFonts w:cs="Times New Roman"/>
        </w:rPr>
      </w:pPr>
    </w:p>
    <w:p w14:paraId="74DC12C8" w14:textId="7A80C2E6" w:rsidR="00EC080C" w:rsidRPr="00983186" w:rsidRDefault="00EC080C" w:rsidP="00983186">
      <w:pPr>
        <w:pStyle w:val="TableContents"/>
        <w:jc w:val="center"/>
        <w:rPr>
          <w:rFonts w:cs="Times New Roman"/>
        </w:rPr>
      </w:pPr>
      <w:proofErr w:type="spellStart"/>
      <w:r w:rsidRPr="00983186">
        <w:rPr>
          <w:rFonts w:cs="Times New Roman"/>
        </w:rPr>
        <w:t>Vispārīgās</w:t>
      </w:r>
      <w:proofErr w:type="spellEnd"/>
      <w:r w:rsidRPr="00983186">
        <w:rPr>
          <w:rFonts w:cs="Times New Roman"/>
        </w:rPr>
        <w:t xml:space="preserve"> </w:t>
      </w:r>
      <w:proofErr w:type="spellStart"/>
      <w:r w:rsidRPr="00983186">
        <w:rPr>
          <w:rFonts w:cs="Times New Roman"/>
        </w:rPr>
        <w:t>vienošanās</w:t>
      </w:r>
      <w:proofErr w:type="spellEnd"/>
      <w:r w:rsidRPr="00983186">
        <w:rPr>
          <w:rFonts w:cs="Times New Roman"/>
        </w:rPr>
        <w:t xml:space="preserve"> projekts</w:t>
      </w:r>
    </w:p>
    <w:p w14:paraId="432C3A89" w14:textId="77777777" w:rsidR="00EC080C" w:rsidRPr="00983186" w:rsidRDefault="00EC080C" w:rsidP="00983186">
      <w:pPr>
        <w:pStyle w:val="TableContents"/>
        <w:jc w:val="center"/>
        <w:rPr>
          <w:rFonts w:cs="Times New Roman"/>
        </w:rPr>
      </w:pPr>
    </w:p>
    <w:p w14:paraId="022C9FBC" w14:textId="3EAD8B7A" w:rsidR="000C5FB6" w:rsidRPr="00983186" w:rsidRDefault="000C5FB6" w:rsidP="00983186">
      <w:pPr>
        <w:spacing w:after="120" w:line="240" w:lineRule="auto"/>
        <w:jc w:val="center"/>
        <w:rPr>
          <w:rFonts w:ascii="Times New Roman" w:hAnsi="Times New Roman" w:cs="Times New Roman"/>
        </w:rPr>
      </w:pPr>
      <w:r w:rsidRPr="00983186">
        <w:rPr>
          <w:rFonts w:ascii="Times New Roman" w:hAnsi="Times New Roman" w:cs="Times New Roman"/>
        </w:rPr>
        <w:t>VISPĀRĪGĀ VIENOŠANĀS Nr. ____________</w:t>
      </w:r>
    </w:p>
    <w:p w14:paraId="2BE0B24F" w14:textId="2285C53C" w:rsidR="00B65FFC" w:rsidRPr="00983186" w:rsidRDefault="00B65FFC" w:rsidP="00983186">
      <w:pPr>
        <w:spacing w:after="120" w:line="240" w:lineRule="auto"/>
        <w:jc w:val="center"/>
        <w:rPr>
          <w:rFonts w:ascii="Times New Roman" w:hAnsi="Times New Roman" w:cs="Times New Roman"/>
          <w:i/>
          <w:iCs/>
          <w:sz w:val="24"/>
          <w:szCs w:val="24"/>
        </w:rPr>
      </w:pPr>
      <w:r w:rsidRPr="00983186">
        <w:rPr>
          <w:rFonts w:ascii="Times New Roman" w:hAnsi="Times New Roman" w:cs="Times New Roman"/>
          <w:i/>
          <w:iCs/>
          <w:sz w:val="24"/>
          <w:szCs w:val="24"/>
        </w:rPr>
        <w:t>Tiesības noslēgt vispārīgo vienošanos par drošības sistēmu ierīkošanu</w:t>
      </w:r>
    </w:p>
    <w:p w14:paraId="018B64DB" w14:textId="77777777" w:rsidR="00A0256D" w:rsidRDefault="00A0256D" w:rsidP="00983186">
      <w:pPr>
        <w:spacing w:after="120" w:line="240" w:lineRule="auto"/>
        <w:jc w:val="both"/>
        <w:rPr>
          <w:rFonts w:ascii="Times New Roman" w:hAnsi="Times New Roman" w:cs="Times New Roman"/>
          <w:sz w:val="24"/>
          <w:szCs w:val="24"/>
        </w:rPr>
      </w:pPr>
    </w:p>
    <w:p w14:paraId="4490EAFF" w14:textId="36C6BE9D" w:rsidR="000C5FB6" w:rsidRPr="00983186" w:rsidRDefault="000C5FB6" w:rsidP="00983186">
      <w:pPr>
        <w:spacing w:after="120" w:line="240" w:lineRule="auto"/>
        <w:jc w:val="both"/>
        <w:rPr>
          <w:rFonts w:ascii="Times New Roman" w:hAnsi="Times New Roman" w:cs="Times New Roman"/>
          <w:sz w:val="24"/>
          <w:szCs w:val="24"/>
        </w:rPr>
      </w:pPr>
      <w:r w:rsidRPr="00983186">
        <w:rPr>
          <w:rFonts w:ascii="Times New Roman" w:hAnsi="Times New Roman" w:cs="Times New Roman"/>
          <w:b/>
          <w:bCs/>
          <w:sz w:val="24"/>
          <w:szCs w:val="24"/>
        </w:rPr>
        <w:t>Rīgas pašvaldības sabiedrība ar ierobežotu atbildību “Rīgas satiksme”</w:t>
      </w:r>
      <w:r w:rsidRPr="00983186">
        <w:rPr>
          <w:rFonts w:ascii="Times New Roman" w:hAnsi="Times New Roman" w:cs="Times New Roman"/>
          <w:bCs/>
          <w:sz w:val="24"/>
          <w:szCs w:val="24"/>
        </w:rPr>
        <w:t>, , turpmāk - Pasūtītājs, kuru saskaņā ar ______ pārstāv  _____________________, no vienas puses</w:t>
      </w:r>
      <w:r w:rsidRPr="00983186">
        <w:rPr>
          <w:rFonts w:ascii="Times New Roman" w:hAnsi="Times New Roman" w:cs="Times New Roman"/>
          <w:sz w:val="24"/>
          <w:szCs w:val="24"/>
        </w:rPr>
        <w:t xml:space="preserve"> </w:t>
      </w:r>
    </w:p>
    <w:p w14:paraId="06940C69" w14:textId="77777777" w:rsidR="000C5FB6" w:rsidRPr="00983186" w:rsidRDefault="000C5FB6" w:rsidP="00983186">
      <w:pPr>
        <w:spacing w:after="120" w:line="240" w:lineRule="auto"/>
        <w:jc w:val="both"/>
        <w:rPr>
          <w:rFonts w:ascii="Times New Roman" w:hAnsi="Times New Roman" w:cs="Times New Roman"/>
          <w:sz w:val="24"/>
          <w:szCs w:val="24"/>
        </w:rPr>
      </w:pPr>
      <w:r w:rsidRPr="00983186">
        <w:rPr>
          <w:rFonts w:ascii="Times New Roman" w:hAnsi="Times New Roman" w:cs="Times New Roman"/>
          <w:sz w:val="24"/>
          <w:szCs w:val="24"/>
        </w:rPr>
        <w:t xml:space="preserve">un </w:t>
      </w:r>
    </w:p>
    <w:p w14:paraId="78ACCE77" w14:textId="0965F6E2" w:rsidR="000C5FB6" w:rsidRPr="00983186" w:rsidRDefault="000C5FB6" w:rsidP="00983186">
      <w:pPr>
        <w:spacing w:after="120" w:line="240" w:lineRule="auto"/>
        <w:jc w:val="both"/>
        <w:rPr>
          <w:rFonts w:ascii="Times New Roman" w:hAnsi="Times New Roman" w:cs="Times New Roman"/>
          <w:sz w:val="24"/>
          <w:szCs w:val="24"/>
        </w:rPr>
      </w:pPr>
      <w:r w:rsidRPr="00983186">
        <w:rPr>
          <w:rFonts w:ascii="Times New Roman" w:hAnsi="Times New Roman" w:cs="Times New Roman"/>
          <w:sz w:val="24"/>
          <w:szCs w:val="24"/>
        </w:rPr>
        <w:t xml:space="preserve">________, </w:t>
      </w:r>
      <w:proofErr w:type="spellStart"/>
      <w:r w:rsidRPr="00983186">
        <w:rPr>
          <w:rFonts w:ascii="Times New Roman" w:hAnsi="Times New Roman" w:cs="Times New Roman"/>
          <w:sz w:val="24"/>
          <w:szCs w:val="24"/>
        </w:rPr>
        <w:t>reģ</w:t>
      </w:r>
      <w:proofErr w:type="spellEnd"/>
      <w:r w:rsidRPr="00983186">
        <w:rPr>
          <w:rFonts w:ascii="Times New Roman" w:hAnsi="Times New Roman" w:cs="Times New Roman"/>
          <w:sz w:val="24"/>
          <w:szCs w:val="24"/>
        </w:rPr>
        <w:t xml:space="preserve">. ________ ar </w:t>
      </w:r>
      <w:proofErr w:type="spellStart"/>
      <w:r w:rsidRPr="00983186">
        <w:rPr>
          <w:rFonts w:ascii="Times New Roman" w:hAnsi="Times New Roman" w:cs="Times New Roman"/>
          <w:sz w:val="24"/>
          <w:szCs w:val="24"/>
        </w:rPr>
        <w:t>reģ</w:t>
      </w:r>
      <w:proofErr w:type="spellEnd"/>
      <w:r w:rsidRPr="00983186">
        <w:rPr>
          <w:rFonts w:ascii="Times New Roman" w:hAnsi="Times New Roman" w:cs="Times New Roman"/>
          <w:sz w:val="24"/>
          <w:szCs w:val="24"/>
        </w:rPr>
        <w:t xml:space="preserve">. Nr.______________, turpmāk - Iespējamais </w:t>
      </w:r>
      <w:r w:rsidR="006706B2" w:rsidRPr="00983186">
        <w:rPr>
          <w:rFonts w:ascii="Times New Roman" w:hAnsi="Times New Roman" w:cs="Times New Roman"/>
          <w:sz w:val="24"/>
          <w:szCs w:val="24"/>
        </w:rPr>
        <w:t>būvdarbu veicējs</w:t>
      </w:r>
      <w:r w:rsidRPr="00983186">
        <w:rPr>
          <w:rFonts w:ascii="Times New Roman" w:hAnsi="Times New Roman" w:cs="Times New Roman"/>
          <w:sz w:val="24"/>
          <w:szCs w:val="24"/>
        </w:rPr>
        <w:t xml:space="preserve">, </w:t>
      </w:r>
      <w:r w:rsidRPr="00983186">
        <w:rPr>
          <w:rFonts w:ascii="Times New Roman" w:hAnsi="Times New Roman" w:cs="Times New Roman"/>
          <w:bCs/>
          <w:sz w:val="24"/>
          <w:szCs w:val="24"/>
        </w:rPr>
        <w:t>kuru saskaņā ar ______ pārstāv  ______________</w:t>
      </w:r>
      <w:r w:rsidRPr="00983186">
        <w:rPr>
          <w:rFonts w:ascii="Times New Roman" w:hAnsi="Times New Roman" w:cs="Times New Roman"/>
          <w:sz w:val="24"/>
          <w:szCs w:val="24"/>
        </w:rPr>
        <w:t xml:space="preserve">, no otras puses, </w:t>
      </w:r>
    </w:p>
    <w:p w14:paraId="18799F86" w14:textId="5D0F456F" w:rsidR="000C5FB6" w:rsidRPr="00983186" w:rsidRDefault="000C5FB6" w:rsidP="00983186">
      <w:pPr>
        <w:spacing w:after="120" w:line="240" w:lineRule="auto"/>
        <w:jc w:val="both"/>
        <w:rPr>
          <w:rFonts w:ascii="Times New Roman" w:hAnsi="Times New Roman" w:cs="Times New Roman"/>
          <w:sz w:val="24"/>
          <w:szCs w:val="24"/>
        </w:rPr>
      </w:pPr>
      <w:r w:rsidRPr="00983186">
        <w:rPr>
          <w:rFonts w:ascii="Times New Roman" w:hAnsi="Times New Roman" w:cs="Times New Roman"/>
          <w:sz w:val="24"/>
          <w:szCs w:val="24"/>
        </w:rPr>
        <w:t xml:space="preserve">________, </w:t>
      </w:r>
      <w:proofErr w:type="spellStart"/>
      <w:r w:rsidRPr="00983186">
        <w:rPr>
          <w:rFonts w:ascii="Times New Roman" w:hAnsi="Times New Roman" w:cs="Times New Roman"/>
          <w:sz w:val="24"/>
          <w:szCs w:val="24"/>
        </w:rPr>
        <w:t>reģ</w:t>
      </w:r>
      <w:proofErr w:type="spellEnd"/>
      <w:r w:rsidRPr="00983186">
        <w:rPr>
          <w:rFonts w:ascii="Times New Roman" w:hAnsi="Times New Roman" w:cs="Times New Roman"/>
          <w:sz w:val="24"/>
          <w:szCs w:val="24"/>
        </w:rPr>
        <w:t xml:space="preserve">. ________ ar </w:t>
      </w:r>
      <w:proofErr w:type="spellStart"/>
      <w:r w:rsidRPr="00983186">
        <w:rPr>
          <w:rFonts w:ascii="Times New Roman" w:hAnsi="Times New Roman" w:cs="Times New Roman"/>
          <w:sz w:val="24"/>
          <w:szCs w:val="24"/>
        </w:rPr>
        <w:t>reģ</w:t>
      </w:r>
      <w:proofErr w:type="spellEnd"/>
      <w:r w:rsidRPr="00983186">
        <w:rPr>
          <w:rFonts w:ascii="Times New Roman" w:hAnsi="Times New Roman" w:cs="Times New Roman"/>
          <w:sz w:val="24"/>
          <w:szCs w:val="24"/>
        </w:rPr>
        <w:t xml:space="preserve">. Nr.______________, turpmāk - </w:t>
      </w:r>
      <w:r w:rsidR="006706B2" w:rsidRPr="00983186">
        <w:rPr>
          <w:rFonts w:ascii="Times New Roman" w:hAnsi="Times New Roman" w:cs="Times New Roman"/>
          <w:sz w:val="24"/>
          <w:szCs w:val="24"/>
        </w:rPr>
        <w:t>Iespējamais būvdarbu veicējs</w:t>
      </w:r>
      <w:r w:rsidRPr="00983186">
        <w:rPr>
          <w:rFonts w:ascii="Times New Roman" w:hAnsi="Times New Roman" w:cs="Times New Roman"/>
          <w:sz w:val="24"/>
          <w:szCs w:val="24"/>
        </w:rPr>
        <w:t xml:space="preserve">, </w:t>
      </w:r>
      <w:r w:rsidRPr="00983186">
        <w:rPr>
          <w:rFonts w:ascii="Times New Roman" w:hAnsi="Times New Roman" w:cs="Times New Roman"/>
          <w:bCs/>
          <w:sz w:val="24"/>
          <w:szCs w:val="24"/>
        </w:rPr>
        <w:t>kuru saskaņā ar ______ pārstāv  ______________</w:t>
      </w:r>
      <w:r w:rsidRPr="00983186">
        <w:rPr>
          <w:rFonts w:ascii="Times New Roman" w:hAnsi="Times New Roman" w:cs="Times New Roman"/>
          <w:sz w:val="24"/>
          <w:szCs w:val="24"/>
        </w:rPr>
        <w:t>, no otras puses,</w:t>
      </w:r>
    </w:p>
    <w:p w14:paraId="0CE98790" w14:textId="29D136E5" w:rsidR="000C5FB6" w:rsidRPr="00983186" w:rsidRDefault="000C5FB6" w:rsidP="00983186">
      <w:pPr>
        <w:spacing w:after="120" w:line="240" w:lineRule="auto"/>
        <w:jc w:val="both"/>
        <w:rPr>
          <w:rFonts w:ascii="Times New Roman" w:hAnsi="Times New Roman" w:cs="Times New Roman"/>
          <w:sz w:val="24"/>
          <w:szCs w:val="24"/>
        </w:rPr>
      </w:pPr>
      <w:r w:rsidRPr="00983186">
        <w:rPr>
          <w:rFonts w:ascii="Times New Roman" w:hAnsi="Times New Roman" w:cs="Times New Roman"/>
          <w:sz w:val="24"/>
          <w:szCs w:val="24"/>
        </w:rPr>
        <w:t xml:space="preserve">________, </w:t>
      </w:r>
      <w:proofErr w:type="spellStart"/>
      <w:r w:rsidRPr="00983186">
        <w:rPr>
          <w:rFonts w:ascii="Times New Roman" w:hAnsi="Times New Roman" w:cs="Times New Roman"/>
          <w:sz w:val="24"/>
          <w:szCs w:val="24"/>
        </w:rPr>
        <w:t>reģ</w:t>
      </w:r>
      <w:proofErr w:type="spellEnd"/>
      <w:r w:rsidRPr="00983186">
        <w:rPr>
          <w:rFonts w:ascii="Times New Roman" w:hAnsi="Times New Roman" w:cs="Times New Roman"/>
          <w:sz w:val="24"/>
          <w:szCs w:val="24"/>
        </w:rPr>
        <w:t xml:space="preserve">. ________ ar </w:t>
      </w:r>
      <w:proofErr w:type="spellStart"/>
      <w:r w:rsidRPr="00983186">
        <w:rPr>
          <w:rFonts w:ascii="Times New Roman" w:hAnsi="Times New Roman" w:cs="Times New Roman"/>
          <w:sz w:val="24"/>
          <w:szCs w:val="24"/>
        </w:rPr>
        <w:t>reģ</w:t>
      </w:r>
      <w:proofErr w:type="spellEnd"/>
      <w:r w:rsidRPr="00983186">
        <w:rPr>
          <w:rFonts w:ascii="Times New Roman" w:hAnsi="Times New Roman" w:cs="Times New Roman"/>
          <w:sz w:val="24"/>
          <w:szCs w:val="24"/>
        </w:rPr>
        <w:t xml:space="preserve">. Nr.______________, turpmāk - </w:t>
      </w:r>
      <w:r w:rsidR="006706B2" w:rsidRPr="00983186">
        <w:rPr>
          <w:rFonts w:ascii="Times New Roman" w:hAnsi="Times New Roman" w:cs="Times New Roman"/>
          <w:sz w:val="24"/>
          <w:szCs w:val="24"/>
        </w:rPr>
        <w:t>Iespējamais būvdarbu veicējs</w:t>
      </w:r>
      <w:r w:rsidRPr="00983186">
        <w:rPr>
          <w:rFonts w:ascii="Times New Roman" w:hAnsi="Times New Roman" w:cs="Times New Roman"/>
          <w:sz w:val="24"/>
          <w:szCs w:val="24"/>
        </w:rPr>
        <w:t xml:space="preserve">, </w:t>
      </w:r>
      <w:r w:rsidRPr="00983186">
        <w:rPr>
          <w:rFonts w:ascii="Times New Roman" w:hAnsi="Times New Roman" w:cs="Times New Roman"/>
          <w:bCs/>
          <w:sz w:val="24"/>
          <w:szCs w:val="24"/>
        </w:rPr>
        <w:t>kuru saskaņā ar ______ pārstāv  ______________</w:t>
      </w:r>
      <w:r w:rsidRPr="00983186">
        <w:rPr>
          <w:rFonts w:ascii="Times New Roman" w:hAnsi="Times New Roman" w:cs="Times New Roman"/>
          <w:sz w:val="24"/>
          <w:szCs w:val="24"/>
        </w:rPr>
        <w:t>, no otras puses,</w:t>
      </w:r>
    </w:p>
    <w:p w14:paraId="5626BF70" w14:textId="77777777" w:rsidR="00702921" w:rsidRPr="00983186" w:rsidRDefault="00702921" w:rsidP="00983186">
      <w:pPr>
        <w:spacing w:after="120" w:line="240" w:lineRule="auto"/>
        <w:jc w:val="both"/>
        <w:rPr>
          <w:rFonts w:ascii="Times New Roman" w:hAnsi="Times New Roman" w:cs="Times New Roman"/>
          <w:sz w:val="24"/>
          <w:szCs w:val="24"/>
        </w:rPr>
      </w:pPr>
      <w:r w:rsidRPr="00983186">
        <w:rPr>
          <w:rFonts w:ascii="Times New Roman" w:hAnsi="Times New Roman" w:cs="Times New Roman"/>
          <w:sz w:val="24"/>
          <w:szCs w:val="24"/>
        </w:rPr>
        <w:t xml:space="preserve">________, </w:t>
      </w:r>
      <w:proofErr w:type="spellStart"/>
      <w:r w:rsidRPr="00983186">
        <w:rPr>
          <w:rFonts w:ascii="Times New Roman" w:hAnsi="Times New Roman" w:cs="Times New Roman"/>
          <w:sz w:val="24"/>
          <w:szCs w:val="24"/>
        </w:rPr>
        <w:t>reģ</w:t>
      </w:r>
      <w:proofErr w:type="spellEnd"/>
      <w:r w:rsidRPr="00983186">
        <w:rPr>
          <w:rFonts w:ascii="Times New Roman" w:hAnsi="Times New Roman" w:cs="Times New Roman"/>
          <w:sz w:val="24"/>
          <w:szCs w:val="24"/>
        </w:rPr>
        <w:t xml:space="preserve">. ________ ar </w:t>
      </w:r>
      <w:proofErr w:type="spellStart"/>
      <w:r w:rsidRPr="00983186">
        <w:rPr>
          <w:rFonts w:ascii="Times New Roman" w:hAnsi="Times New Roman" w:cs="Times New Roman"/>
          <w:sz w:val="24"/>
          <w:szCs w:val="24"/>
        </w:rPr>
        <w:t>reģ</w:t>
      </w:r>
      <w:proofErr w:type="spellEnd"/>
      <w:r w:rsidRPr="00983186">
        <w:rPr>
          <w:rFonts w:ascii="Times New Roman" w:hAnsi="Times New Roman" w:cs="Times New Roman"/>
          <w:sz w:val="24"/>
          <w:szCs w:val="24"/>
        </w:rPr>
        <w:t xml:space="preserve">. Nr.______________, turpmāk - Iespējamais būvdarbu veicējs, </w:t>
      </w:r>
      <w:r w:rsidRPr="00983186">
        <w:rPr>
          <w:rFonts w:ascii="Times New Roman" w:hAnsi="Times New Roman" w:cs="Times New Roman"/>
          <w:bCs/>
          <w:sz w:val="24"/>
          <w:szCs w:val="24"/>
        </w:rPr>
        <w:t>kuru saskaņā ar ______ pārstāv  ______________</w:t>
      </w:r>
      <w:r w:rsidRPr="00983186">
        <w:rPr>
          <w:rFonts w:ascii="Times New Roman" w:hAnsi="Times New Roman" w:cs="Times New Roman"/>
          <w:sz w:val="24"/>
          <w:szCs w:val="24"/>
        </w:rPr>
        <w:t>, no otras puses,</w:t>
      </w:r>
    </w:p>
    <w:p w14:paraId="1FA9EC51" w14:textId="77777777" w:rsidR="00702921" w:rsidRPr="00983186" w:rsidRDefault="00702921" w:rsidP="00983186">
      <w:pPr>
        <w:spacing w:after="120" w:line="240" w:lineRule="auto"/>
        <w:jc w:val="both"/>
        <w:rPr>
          <w:rFonts w:ascii="Times New Roman" w:hAnsi="Times New Roman" w:cs="Times New Roman"/>
          <w:sz w:val="24"/>
          <w:szCs w:val="24"/>
        </w:rPr>
      </w:pPr>
      <w:r w:rsidRPr="00983186">
        <w:rPr>
          <w:rFonts w:ascii="Times New Roman" w:hAnsi="Times New Roman" w:cs="Times New Roman"/>
          <w:sz w:val="24"/>
          <w:szCs w:val="24"/>
        </w:rPr>
        <w:t xml:space="preserve">________, </w:t>
      </w:r>
      <w:proofErr w:type="spellStart"/>
      <w:r w:rsidRPr="00983186">
        <w:rPr>
          <w:rFonts w:ascii="Times New Roman" w:hAnsi="Times New Roman" w:cs="Times New Roman"/>
          <w:sz w:val="24"/>
          <w:szCs w:val="24"/>
        </w:rPr>
        <w:t>reģ</w:t>
      </w:r>
      <w:proofErr w:type="spellEnd"/>
      <w:r w:rsidRPr="00983186">
        <w:rPr>
          <w:rFonts w:ascii="Times New Roman" w:hAnsi="Times New Roman" w:cs="Times New Roman"/>
          <w:sz w:val="24"/>
          <w:szCs w:val="24"/>
        </w:rPr>
        <w:t xml:space="preserve">. ________ ar </w:t>
      </w:r>
      <w:proofErr w:type="spellStart"/>
      <w:r w:rsidRPr="00983186">
        <w:rPr>
          <w:rFonts w:ascii="Times New Roman" w:hAnsi="Times New Roman" w:cs="Times New Roman"/>
          <w:sz w:val="24"/>
          <w:szCs w:val="24"/>
        </w:rPr>
        <w:t>reģ</w:t>
      </w:r>
      <w:proofErr w:type="spellEnd"/>
      <w:r w:rsidRPr="00983186">
        <w:rPr>
          <w:rFonts w:ascii="Times New Roman" w:hAnsi="Times New Roman" w:cs="Times New Roman"/>
          <w:sz w:val="24"/>
          <w:szCs w:val="24"/>
        </w:rPr>
        <w:t xml:space="preserve">. Nr.______________, turpmāk - Iespējamais būvdarbu veicējs, </w:t>
      </w:r>
      <w:r w:rsidRPr="00983186">
        <w:rPr>
          <w:rFonts w:ascii="Times New Roman" w:hAnsi="Times New Roman" w:cs="Times New Roman"/>
          <w:bCs/>
          <w:sz w:val="24"/>
          <w:szCs w:val="24"/>
        </w:rPr>
        <w:t>kuru saskaņā ar ______ pārstāv  ______________</w:t>
      </w:r>
      <w:r w:rsidRPr="00983186">
        <w:rPr>
          <w:rFonts w:ascii="Times New Roman" w:hAnsi="Times New Roman" w:cs="Times New Roman"/>
          <w:sz w:val="24"/>
          <w:szCs w:val="24"/>
        </w:rPr>
        <w:t>, no otras puses,</w:t>
      </w:r>
    </w:p>
    <w:p w14:paraId="76025568" w14:textId="77777777" w:rsidR="000C5FB6" w:rsidRPr="00983186" w:rsidRDefault="000C5FB6" w:rsidP="00983186">
      <w:pPr>
        <w:spacing w:after="120" w:line="240" w:lineRule="auto"/>
        <w:jc w:val="both"/>
        <w:rPr>
          <w:rFonts w:ascii="Times New Roman" w:hAnsi="Times New Roman" w:cs="Times New Roman"/>
          <w:sz w:val="24"/>
          <w:szCs w:val="24"/>
        </w:rPr>
      </w:pPr>
      <w:r w:rsidRPr="00983186">
        <w:rPr>
          <w:rFonts w:ascii="Times New Roman" w:hAnsi="Times New Roman" w:cs="Times New Roman"/>
          <w:sz w:val="24"/>
          <w:szCs w:val="24"/>
        </w:rPr>
        <w:t xml:space="preserve">turpmāk visi kopā – Puses, un katrs atsevišķi arī - Puse, </w:t>
      </w:r>
    </w:p>
    <w:p w14:paraId="1116542D" w14:textId="43B46AAC" w:rsidR="00A9544B" w:rsidRPr="00983186" w:rsidRDefault="000C5FB6" w:rsidP="00983186">
      <w:pPr>
        <w:spacing w:after="120" w:line="240" w:lineRule="auto"/>
        <w:jc w:val="both"/>
        <w:rPr>
          <w:rFonts w:ascii="Times New Roman" w:hAnsi="Times New Roman" w:cs="Times New Roman"/>
          <w:sz w:val="24"/>
          <w:szCs w:val="24"/>
        </w:rPr>
      </w:pPr>
      <w:r w:rsidRPr="00983186">
        <w:rPr>
          <w:rFonts w:ascii="Times New Roman" w:hAnsi="Times New Roman" w:cs="Times New Roman"/>
          <w:sz w:val="24"/>
          <w:szCs w:val="24"/>
        </w:rPr>
        <w:t>pamatojoties uz atklāta</w:t>
      </w:r>
      <w:r w:rsidR="00EF795C" w:rsidRPr="00983186">
        <w:rPr>
          <w:rFonts w:ascii="Times New Roman" w:hAnsi="Times New Roman" w:cs="Times New Roman"/>
          <w:sz w:val="24"/>
          <w:szCs w:val="24"/>
        </w:rPr>
        <w:t>s iepirkuma procedūras</w:t>
      </w:r>
      <w:r w:rsidRPr="00983186">
        <w:rPr>
          <w:rFonts w:ascii="Times New Roman" w:hAnsi="Times New Roman" w:cs="Times New Roman"/>
          <w:sz w:val="24"/>
          <w:szCs w:val="24"/>
        </w:rPr>
        <w:t xml:space="preserve"> “</w:t>
      </w:r>
      <w:r w:rsidR="00974CBF" w:rsidRPr="00983186">
        <w:rPr>
          <w:rFonts w:ascii="Times New Roman" w:hAnsi="Times New Roman" w:cs="Times New Roman"/>
          <w:sz w:val="24"/>
          <w:szCs w:val="24"/>
        </w:rPr>
        <w:t>Tiesības noslēgt vispārīgo vienošanos par drošības sistēmu ierīkošanu</w:t>
      </w:r>
      <w:r w:rsidRPr="00983186">
        <w:rPr>
          <w:rFonts w:ascii="Times New Roman" w:hAnsi="Times New Roman" w:cs="Times New Roman"/>
          <w:sz w:val="24"/>
          <w:szCs w:val="24"/>
        </w:rPr>
        <w:t>”, identifikācijas Nr. RS/202</w:t>
      </w:r>
      <w:r w:rsidR="00A0256D">
        <w:rPr>
          <w:rFonts w:ascii="Times New Roman" w:hAnsi="Times New Roman" w:cs="Times New Roman"/>
          <w:sz w:val="24"/>
          <w:szCs w:val="24"/>
        </w:rPr>
        <w:t>6</w:t>
      </w:r>
      <w:r w:rsidRPr="00983186">
        <w:rPr>
          <w:rFonts w:ascii="Times New Roman" w:hAnsi="Times New Roman" w:cs="Times New Roman"/>
          <w:sz w:val="24"/>
          <w:szCs w:val="24"/>
        </w:rPr>
        <w:t>/</w:t>
      </w:r>
      <w:r w:rsidR="00F33447">
        <w:rPr>
          <w:rFonts w:ascii="Times New Roman" w:hAnsi="Times New Roman" w:cs="Times New Roman"/>
          <w:sz w:val="24"/>
          <w:szCs w:val="24"/>
        </w:rPr>
        <w:t>26</w:t>
      </w:r>
      <w:r w:rsidRPr="00983186">
        <w:rPr>
          <w:rFonts w:ascii="Times New Roman" w:hAnsi="Times New Roman" w:cs="Times New Roman"/>
          <w:sz w:val="24"/>
          <w:szCs w:val="24"/>
        </w:rPr>
        <w:t>, rezultātiem, noslēdza šādu vispārīgo vienošanos:</w:t>
      </w:r>
    </w:p>
    <w:p w14:paraId="6ECB4A1C" w14:textId="77777777" w:rsidR="00845DEC" w:rsidRPr="00983186" w:rsidRDefault="00845DEC" w:rsidP="00B41A1D">
      <w:pPr>
        <w:numPr>
          <w:ilvl w:val="0"/>
          <w:numId w:val="30"/>
        </w:numPr>
        <w:spacing w:after="120" w:line="240" w:lineRule="auto"/>
        <w:jc w:val="center"/>
        <w:rPr>
          <w:rFonts w:ascii="Times New Roman" w:hAnsi="Times New Roman" w:cs="Times New Roman"/>
          <w:b/>
          <w:sz w:val="24"/>
          <w:szCs w:val="24"/>
        </w:rPr>
      </w:pPr>
      <w:r w:rsidRPr="00983186">
        <w:rPr>
          <w:rFonts w:ascii="Times New Roman" w:hAnsi="Times New Roman" w:cs="Times New Roman"/>
          <w:b/>
          <w:sz w:val="24"/>
          <w:szCs w:val="24"/>
        </w:rPr>
        <w:t>DEFINĪCIJAS</w:t>
      </w:r>
    </w:p>
    <w:p w14:paraId="07E70398" w14:textId="636344B4" w:rsidR="00845DEC" w:rsidRPr="00983186" w:rsidRDefault="00845DEC" w:rsidP="00B41A1D">
      <w:pPr>
        <w:numPr>
          <w:ilvl w:val="1"/>
          <w:numId w:val="30"/>
        </w:numPr>
        <w:spacing w:after="0" w:line="240" w:lineRule="auto"/>
        <w:jc w:val="both"/>
        <w:rPr>
          <w:rFonts w:ascii="Times New Roman" w:hAnsi="Times New Roman" w:cs="Times New Roman"/>
          <w:bCs/>
          <w:sz w:val="24"/>
          <w:szCs w:val="24"/>
        </w:rPr>
      </w:pPr>
      <w:r w:rsidRPr="00983186">
        <w:rPr>
          <w:rFonts w:ascii="Times New Roman" w:hAnsi="Times New Roman" w:cs="Times New Roman"/>
          <w:bCs/>
          <w:sz w:val="24"/>
          <w:szCs w:val="24"/>
          <w:u w:val="single"/>
        </w:rPr>
        <w:t xml:space="preserve">Iespējamais būvdarbu veicējs </w:t>
      </w:r>
      <w:r w:rsidRPr="00983186">
        <w:rPr>
          <w:rFonts w:ascii="Times New Roman" w:hAnsi="Times New Roman" w:cs="Times New Roman"/>
          <w:bCs/>
          <w:sz w:val="24"/>
          <w:szCs w:val="24"/>
        </w:rPr>
        <w:t>– iepirkuma procedūrā atlasītais piegādātājs, kurš noslēdz vispārīgo vienošanos (turpmāk – Vienošanās) ar Pasūtītāju, iegūstot tiesības</w:t>
      </w:r>
      <w:r w:rsidRPr="00983186">
        <w:rPr>
          <w:rFonts w:ascii="Times New Roman" w:hAnsi="Times New Roman" w:cs="Times New Roman"/>
        </w:rPr>
        <w:t xml:space="preserve"> </w:t>
      </w:r>
      <w:r w:rsidRPr="00983186">
        <w:rPr>
          <w:rFonts w:ascii="Times New Roman" w:hAnsi="Times New Roman" w:cs="Times New Roman"/>
          <w:bCs/>
          <w:sz w:val="24"/>
          <w:szCs w:val="24"/>
        </w:rPr>
        <w:t xml:space="preserve">veikt </w:t>
      </w:r>
      <w:r w:rsidR="00090ABF" w:rsidRPr="00983186">
        <w:rPr>
          <w:rFonts w:ascii="Times New Roman" w:hAnsi="Times New Roman" w:cs="Times New Roman"/>
          <w:sz w:val="24"/>
          <w:szCs w:val="24"/>
        </w:rPr>
        <w:t xml:space="preserve">drošības sistēmu ierīkošanas darbus </w:t>
      </w:r>
      <w:r w:rsidRPr="00983186">
        <w:rPr>
          <w:rFonts w:ascii="Times New Roman" w:hAnsi="Times New Roman" w:cs="Times New Roman"/>
          <w:bCs/>
          <w:sz w:val="24"/>
          <w:szCs w:val="24"/>
        </w:rPr>
        <w:t>(turpmāk tekstā – Būvdarbi), saskaņā ar Vienošanās nosacījumiem.</w:t>
      </w:r>
    </w:p>
    <w:p w14:paraId="44819597" w14:textId="77777777" w:rsidR="00845DEC" w:rsidRPr="00983186" w:rsidRDefault="00845DEC" w:rsidP="00B41A1D">
      <w:pPr>
        <w:numPr>
          <w:ilvl w:val="1"/>
          <w:numId w:val="30"/>
        </w:numPr>
        <w:spacing w:after="0" w:line="240" w:lineRule="auto"/>
        <w:jc w:val="both"/>
        <w:rPr>
          <w:rFonts w:ascii="Times New Roman" w:hAnsi="Times New Roman" w:cs="Times New Roman"/>
          <w:bCs/>
          <w:sz w:val="24"/>
          <w:szCs w:val="24"/>
        </w:rPr>
      </w:pPr>
      <w:r w:rsidRPr="00983186">
        <w:rPr>
          <w:rFonts w:ascii="Times New Roman" w:hAnsi="Times New Roman" w:cs="Times New Roman"/>
          <w:bCs/>
          <w:sz w:val="24"/>
          <w:szCs w:val="24"/>
          <w:u w:val="single"/>
        </w:rPr>
        <w:t>Būvdarbu veicējs</w:t>
      </w:r>
      <w:r w:rsidRPr="00983186">
        <w:rPr>
          <w:rFonts w:ascii="Times New Roman" w:hAnsi="Times New Roman" w:cs="Times New Roman"/>
          <w:bCs/>
          <w:sz w:val="24"/>
          <w:szCs w:val="24"/>
        </w:rPr>
        <w:t xml:space="preserve"> – Iespējamais būvdarbu veicējs, kurš noslēdz Iepirkuma līgumu.</w:t>
      </w:r>
    </w:p>
    <w:p w14:paraId="3A54A49D" w14:textId="2F22A276" w:rsidR="00845DEC" w:rsidRPr="00983186" w:rsidRDefault="00845DEC" w:rsidP="00B41A1D">
      <w:pPr>
        <w:numPr>
          <w:ilvl w:val="1"/>
          <w:numId w:val="30"/>
        </w:numPr>
        <w:spacing w:after="0" w:line="240" w:lineRule="auto"/>
        <w:jc w:val="both"/>
        <w:rPr>
          <w:rFonts w:ascii="Times New Roman" w:hAnsi="Times New Roman" w:cs="Times New Roman"/>
          <w:bCs/>
          <w:sz w:val="24"/>
          <w:szCs w:val="24"/>
        </w:rPr>
      </w:pPr>
      <w:r w:rsidRPr="00983186">
        <w:rPr>
          <w:rFonts w:ascii="Times New Roman" w:hAnsi="Times New Roman" w:cs="Times New Roman"/>
          <w:bCs/>
          <w:sz w:val="24"/>
          <w:szCs w:val="24"/>
          <w:u w:val="single"/>
        </w:rPr>
        <w:t xml:space="preserve">Būvdarbi </w:t>
      </w:r>
      <w:r w:rsidRPr="00983186">
        <w:rPr>
          <w:rFonts w:ascii="Times New Roman" w:hAnsi="Times New Roman" w:cs="Times New Roman"/>
          <w:bCs/>
          <w:sz w:val="24"/>
          <w:szCs w:val="24"/>
        </w:rPr>
        <w:t xml:space="preserve">– </w:t>
      </w:r>
      <w:r w:rsidR="006B6F71" w:rsidRPr="00983186">
        <w:rPr>
          <w:rFonts w:ascii="Times New Roman" w:hAnsi="Times New Roman" w:cs="Times New Roman"/>
          <w:iCs/>
          <w:sz w:val="24"/>
          <w:szCs w:val="24"/>
        </w:rPr>
        <w:t xml:space="preserve">drošības sistēmu ierīkošanas </w:t>
      </w:r>
      <w:r w:rsidR="00155A2F" w:rsidRPr="00983186">
        <w:rPr>
          <w:rFonts w:ascii="Times New Roman" w:hAnsi="Times New Roman" w:cs="Times New Roman"/>
          <w:iCs/>
          <w:sz w:val="24"/>
          <w:szCs w:val="24"/>
        </w:rPr>
        <w:t>darbi</w:t>
      </w:r>
      <w:r w:rsidRPr="00983186">
        <w:rPr>
          <w:rFonts w:ascii="Times New Roman" w:hAnsi="Times New Roman" w:cs="Times New Roman"/>
          <w:sz w:val="24"/>
          <w:szCs w:val="24"/>
        </w:rPr>
        <w:t xml:space="preserve">, ko </w:t>
      </w:r>
      <w:r w:rsidR="002F40C2">
        <w:rPr>
          <w:rFonts w:ascii="Times New Roman" w:hAnsi="Times New Roman" w:cs="Times New Roman"/>
          <w:sz w:val="24"/>
          <w:szCs w:val="24"/>
        </w:rPr>
        <w:t>Pasūtītājam</w:t>
      </w:r>
      <w:r w:rsidRPr="00983186">
        <w:rPr>
          <w:rFonts w:ascii="Times New Roman" w:hAnsi="Times New Roman" w:cs="Times New Roman"/>
          <w:sz w:val="24"/>
          <w:szCs w:val="24"/>
        </w:rPr>
        <w:t xml:space="preserve"> ir tiesības piedāvāt </w:t>
      </w:r>
      <w:r w:rsidR="00D02C39">
        <w:rPr>
          <w:rFonts w:ascii="Times New Roman" w:hAnsi="Times New Roman" w:cs="Times New Roman"/>
          <w:sz w:val="24"/>
          <w:szCs w:val="24"/>
        </w:rPr>
        <w:t>Iespējam</w:t>
      </w:r>
      <w:r w:rsidR="00596F6F">
        <w:rPr>
          <w:rFonts w:ascii="Times New Roman" w:hAnsi="Times New Roman" w:cs="Times New Roman"/>
          <w:sz w:val="24"/>
          <w:szCs w:val="24"/>
        </w:rPr>
        <w:t>ajiem būvdarbi veicējiem</w:t>
      </w:r>
      <w:r w:rsidRPr="00983186">
        <w:rPr>
          <w:rFonts w:ascii="Times New Roman" w:hAnsi="Times New Roman" w:cs="Times New Roman"/>
          <w:sz w:val="24"/>
          <w:szCs w:val="24"/>
        </w:rPr>
        <w:t>. Būvdarbu</w:t>
      </w:r>
      <w:r w:rsidR="00CC04F1" w:rsidRPr="00983186">
        <w:rPr>
          <w:rFonts w:ascii="Times New Roman" w:hAnsi="Times New Roman" w:cs="Times New Roman"/>
          <w:sz w:val="24"/>
          <w:szCs w:val="24"/>
        </w:rPr>
        <w:t xml:space="preserve"> </w:t>
      </w:r>
      <w:r w:rsidRPr="00983186">
        <w:rPr>
          <w:rFonts w:ascii="Times New Roman" w:hAnsi="Times New Roman" w:cs="Times New Roman"/>
          <w:sz w:val="24"/>
          <w:szCs w:val="24"/>
        </w:rPr>
        <w:t>Tehniskā specifikācija norādīta Vienošanās 1.pielikumā.</w:t>
      </w:r>
      <w:r w:rsidR="004D4182" w:rsidRPr="00983186">
        <w:rPr>
          <w:rFonts w:ascii="Times New Roman" w:hAnsi="Times New Roman" w:cs="Times New Roman"/>
          <w:sz w:val="24"/>
          <w:szCs w:val="24"/>
        </w:rPr>
        <w:t xml:space="preserve"> </w:t>
      </w:r>
      <w:r w:rsidR="00D01042" w:rsidRPr="00983186">
        <w:rPr>
          <w:rFonts w:ascii="Times New Roman" w:hAnsi="Times New Roman" w:cs="Times New Roman"/>
          <w:sz w:val="24"/>
          <w:szCs w:val="24"/>
        </w:rPr>
        <w:t>Par darbiem Objektos līguma slēgšanas tiesību piešķiršanai tiks organizēta cenu aptauj</w:t>
      </w:r>
      <w:r w:rsidR="00E5690A">
        <w:rPr>
          <w:rFonts w:ascii="Times New Roman" w:hAnsi="Times New Roman" w:cs="Times New Roman"/>
          <w:sz w:val="24"/>
          <w:szCs w:val="24"/>
        </w:rPr>
        <w:t>a</w:t>
      </w:r>
      <w:r w:rsidR="00D01042" w:rsidRPr="00983186">
        <w:rPr>
          <w:rFonts w:ascii="Times New Roman" w:hAnsi="Times New Roman" w:cs="Times New Roman"/>
          <w:sz w:val="24"/>
          <w:szCs w:val="24"/>
        </w:rPr>
        <w:t xml:space="preserve"> </w:t>
      </w:r>
      <w:r w:rsidR="00596F6F">
        <w:rPr>
          <w:rFonts w:ascii="Times New Roman" w:hAnsi="Times New Roman" w:cs="Times New Roman"/>
          <w:sz w:val="24"/>
          <w:szCs w:val="24"/>
        </w:rPr>
        <w:t>V</w:t>
      </w:r>
      <w:r w:rsidR="00D01042" w:rsidRPr="00983186">
        <w:rPr>
          <w:rFonts w:ascii="Times New Roman" w:hAnsi="Times New Roman" w:cs="Times New Roman"/>
          <w:sz w:val="24"/>
          <w:szCs w:val="24"/>
        </w:rPr>
        <w:t xml:space="preserve">ienošanās ietvaros, nosūtot </w:t>
      </w:r>
      <w:r w:rsidR="004D4182" w:rsidRPr="00983186">
        <w:rPr>
          <w:rFonts w:ascii="Times New Roman" w:hAnsi="Times New Roman" w:cs="Times New Roman"/>
          <w:bCs/>
          <w:sz w:val="24"/>
          <w:szCs w:val="24"/>
        </w:rPr>
        <w:t xml:space="preserve">Iespējamajam būvdarbu veicējam </w:t>
      </w:r>
      <w:r w:rsidR="00D01042" w:rsidRPr="00983186">
        <w:rPr>
          <w:rFonts w:ascii="Times New Roman" w:hAnsi="Times New Roman" w:cs="Times New Roman"/>
          <w:sz w:val="24"/>
          <w:szCs w:val="24"/>
        </w:rPr>
        <w:t>darba</w:t>
      </w:r>
      <w:r w:rsidR="00225902" w:rsidRPr="00983186">
        <w:rPr>
          <w:rFonts w:ascii="Times New Roman" w:hAnsi="Times New Roman" w:cs="Times New Roman"/>
          <w:sz w:val="24"/>
          <w:szCs w:val="24"/>
        </w:rPr>
        <w:t xml:space="preserve"> </w:t>
      </w:r>
      <w:r w:rsidR="00D01042" w:rsidRPr="00983186">
        <w:rPr>
          <w:rFonts w:ascii="Times New Roman" w:hAnsi="Times New Roman" w:cs="Times New Roman"/>
          <w:sz w:val="24"/>
          <w:szCs w:val="24"/>
        </w:rPr>
        <w:t>uzdevumu (</w:t>
      </w:r>
      <w:r w:rsidR="00C7381E" w:rsidRPr="00983186">
        <w:rPr>
          <w:rFonts w:ascii="Times New Roman" w:hAnsi="Times New Roman" w:cs="Times New Roman"/>
          <w:sz w:val="24"/>
          <w:szCs w:val="24"/>
        </w:rPr>
        <w:t>2.1.</w:t>
      </w:r>
      <w:r w:rsidR="00D01042" w:rsidRPr="00983186">
        <w:rPr>
          <w:rFonts w:ascii="Times New Roman" w:hAnsi="Times New Roman" w:cs="Times New Roman"/>
          <w:sz w:val="24"/>
          <w:szCs w:val="24"/>
        </w:rPr>
        <w:t xml:space="preserve"> pielikums) vai tāmi (</w:t>
      </w:r>
      <w:r w:rsidR="00C7381E" w:rsidRPr="00983186">
        <w:rPr>
          <w:rFonts w:ascii="Times New Roman" w:hAnsi="Times New Roman" w:cs="Times New Roman"/>
          <w:sz w:val="24"/>
          <w:szCs w:val="24"/>
        </w:rPr>
        <w:t>2</w:t>
      </w:r>
      <w:r w:rsidR="00D01042" w:rsidRPr="00983186">
        <w:rPr>
          <w:rFonts w:ascii="Times New Roman" w:hAnsi="Times New Roman" w:cs="Times New Roman"/>
          <w:sz w:val="24"/>
          <w:szCs w:val="24"/>
        </w:rPr>
        <w:t>.</w:t>
      </w:r>
      <w:r w:rsidR="00C7381E" w:rsidRPr="00983186">
        <w:rPr>
          <w:rFonts w:ascii="Times New Roman" w:hAnsi="Times New Roman" w:cs="Times New Roman"/>
          <w:sz w:val="24"/>
          <w:szCs w:val="24"/>
        </w:rPr>
        <w:t>2.</w:t>
      </w:r>
      <w:r w:rsidR="00D01042" w:rsidRPr="00983186">
        <w:rPr>
          <w:rFonts w:ascii="Times New Roman" w:hAnsi="Times New Roman" w:cs="Times New Roman"/>
          <w:sz w:val="24"/>
          <w:szCs w:val="24"/>
        </w:rPr>
        <w:t xml:space="preserve"> pielikums). </w:t>
      </w:r>
    </w:p>
    <w:p w14:paraId="5C3BDDF2" w14:textId="6F97DB84" w:rsidR="00845DEC" w:rsidRPr="00983186" w:rsidRDefault="00845DEC" w:rsidP="00B41A1D">
      <w:pPr>
        <w:numPr>
          <w:ilvl w:val="1"/>
          <w:numId w:val="30"/>
        </w:numPr>
        <w:spacing w:after="0" w:line="240" w:lineRule="auto"/>
        <w:jc w:val="both"/>
        <w:rPr>
          <w:rFonts w:ascii="Times New Roman" w:hAnsi="Times New Roman" w:cs="Times New Roman"/>
          <w:bCs/>
          <w:sz w:val="24"/>
          <w:szCs w:val="24"/>
        </w:rPr>
      </w:pPr>
      <w:r w:rsidRPr="00983186">
        <w:rPr>
          <w:rFonts w:ascii="Times New Roman" w:hAnsi="Times New Roman" w:cs="Times New Roman"/>
          <w:bCs/>
          <w:sz w:val="24"/>
          <w:szCs w:val="24"/>
          <w:u w:val="single"/>
        </w:rPr>
        <w:t xml:space="preserve">Atbilstošs cenu piedāvājums </w:t>
      </w:r>
      <w:r w:rsidRPr="00983186">
        <w:rPr>
          <w:rFonts w:ascii="Times New Roman" w:hAnsi="Times New Roman" w:cs="Times New Roman"/>
          <w:bCs/>
          <w:sz w:val="24"/>
          <w:szCs w:val="24"/>
        </w:rPr>
        <w:t>– (1) Iespējamā būvdarbu veicēja atbilstoši pasūtījuma formai aizpildīts, (2) amatpersonas, kurai ir paraksta tiesības, vai pilnvarotās personas parakstīts, (3) pasūtījumā norādītajiem kritērijiem atbilstošs un (4) savlaicīgi Pasūtītājam elektroniski iesniegts dokuments.</w:t>
      </w:r>
      <w:r w:rsidR="004005D8" w:rsidRPr="00983186">
        <w:rPr>
          <w:rFonts w:ascii="Times New Roman" w:hAnsi="Times New Roman" w:cs="Times New Roman"/>
          <w:sz w:val="24"/>
          <w:szCs w:val="24"/>
        </w:rPr>
        <w:t xml:space="preserve"> </w:t>
      </w:r>
      <w:r w:rsidR="004005D8" w:rsidRPr="00983186">
        <w:rPr>
          <w:rFonts w:ascii="Times New Roman" w:hAnsi="Times New Roman" w:cs="Times New Roman"/>
          <w:bCs/>
          <w:sz w:val="24"/>
          <w:szCs w:val="24"/>
        </w:rPr>
        <w:t>Iespējamais būvdarbu veicējs</w:t>
      </w:r>
      <w:r w:rsidR="004005D8" w:rsidRPr="00983186">
        <w:rPr>
          <w:rFonts w:ascii="Times New Roman" w:hAnsi="Times New Roman" w:cs="Times New Roman"/>
          <w:sz w:val="24"/>
          <w:szCs w:val="24"/>
        </w:rPr>
        <w:t>, pamatojoties uz darba uzdevumu vai tāmi, iesniedz Pasūtītājam piedāvājumu.</w:t>
      </w:r>
    </w:p>
    <w:p w14:paraId="7FBE6E9E" w14:textId="77777777" w:rsidR="00845DEC" w:rsidRPr="00983186" w:rsidRDefault="00845DEC" w:rsidP="00B41A1D">
      <w:pPr>
        <w:numPr>
          <w:ilvl w:val="1"/>
          <w:numId w:val="30"/>
        </w:numPr>
        <w:spacing w:after="0" w:line="240" w:lineRule="auto"/>
        <w:jc w:val="both"/>
        <w:rPr>
          <w:rFonts w:ascii="Times New Roman" w:hAnsi="Times New Roman" w:cs="Times New Roman"/>
          <w:bCs/>
          <w:sz w:val="24"/>
          <w:szCs w:val="24"/>
        </w:rPr>
      </w:pPr>
      <w:r w:rsidRPr="00983186">
        <w:rPr>
          <w:rFonts w:ascii="Times New Roman" w:hAnsi="Times New Roman" w:cs="Times New Roman"/>
          <w:bCs/>
          <w:sz w:val="24"/>
          <w:szCs w:val="24"/>
          <w:u w:val="single"/>
        </w:rPr>
        <w:t>Cenu aptauja</w:t>
      </w:r>
      <w:r w:rsidRPr="00983186">
        <w:rPr>
          <w:rFonts w:ascii="Times New Roman" w:hAnsi="Times New Roman" w:cs="Times New Roman"/>
          <w:bCs/>
          <w:sz w:val="24"/>
          <w:szCs w:val="24"/>
        </w:rPr>
        <w:t xml:space="preserve"> – noteiktas formas pieprasījums iesniegt cenu piedāvājumu visiem Iespējamajiem būvdarbu veicējiem, kas tiek nosūtīts elektroniski. Cenu aptaujas tiek numurētas to nosūtīšanas secībā.</w:t>
      </w:r>
    </w:p>
    <w:p w14:paraId="47A69E35" w14:textId="77777777" w:rsidR="00845DEC" w:rsidRPr="00983186" w:rsidRDefault="00845DEC" w:rsidP="00B41A1D">
      <w:pPr>
        <w:numPr>
          <w:ilvl w:val="1"/>
          <w:numId w:val="30"/>
        </w:numPr>
        <w:tabs>
          <w:tab w:val="num" w:pos="720"/>
        </w:tabs>
        <w:spacing w:after="0" w:line="240" w:lineRule="auto"/>
        <w:jc w:val="both"/>
        <w:rPr>
          <w:rFonts w:ascii="Times New Roman" w:hAnsi="Times New Roman" w:cs="Times New Roman"/>
          <w:bCs/>
          <w:sz w:val="24"/>
          <w:szCs w:val="24"/>
        </w:rPr>
      </w:pPr>
      <w:r w:rsidRPr="00983186">
        <w:rPr>
          <w:rFonts w:ascii="Times New Roman" w:hAnsi="Times New Roman" w:cs="Times New Roman"/>
          <w:bCs/>
          <w:sz w:val="24"/>
          <w:szCs w:val="24"/>
          <w:u w:val="single"/>
        </w:rPr>
        <w:lastRenderedPageBreak/>
        <w:t>Paziņojums</w:t>
      </w:r>
      <w:r w:rsidRPr="00983186">
        <w:rPr>
          <w:rFonts w:ascii="Times New Roman" w:hAnsi="Times New Roman" w:cs="Times New Roman"/>
          <w:bCs/>
          <w:sz w:val="24"/>
          <w:szCs w:val="24"/>
        </w:rPr>
        <w:t xml:space="preserve"> – dokuments, kuru elektroniski visiem cenu piedāvājumu iesniegušajiem Iespējamajiem</w:t>
      </w:r>
      <w:r w:rsidRPr="00983186">
        <w:rPr>
          <w:rFonts w:ascii="Times New Roman" w:hAnsi="Times New Roman" w:cs="Times New Roman"/>
        </w:rPr>
        <w:t xml:space="preserve"> </w:t>
      </w:r>
      <w:r w:rsidRPr="00983186">
        <w:rPr>
          <w:rFonts w:ascii="Times New Roman" w:hAnsi="Times New Roman" w:cs="Times New Roman"/>
          <w:bCs/>
          <w:sz w:val="24"/>
          <w:szCs w:val="24"/>
        </w:rPr>
        <w:t xml:space="preserve">būvdarbu veicējiem </w:t>
      </w:r>
      <w:proofErr w:type="spellStart"/>
      <w:r w:rsidRPr="00983186">
        <w:rPr>
          <w:rFonts w:ascii="Times New Roman" w:hAnsi="Times New Roman" w:cs="Times New Roman"/>
          <w:bCs/>
          <w:sz w:val="24"/>
          <w:szCs w:val="24"/>
        </w:rPr>
        <w:t>nosūta</w:t>
      </w:r>
      <w:proofErr w:type="spellEnd"/>
      <w:r w:rsidRPr="00983186">
        <w:rPr>
          <w:rFonts w:ascii="Times New Roman" w:hAnsi="Times New Roman" w:cs="Times New Roman"/>
          <w:bCs/>
          <w:sz w:val="24"/>
          <w:szCs w:val="24"/>
        </w:rPr>
        <w:t xml:space="preserve"> Pasūtītāja pilnvarota persona, un kurš satur informāciju par Cenu aptaujas rezultātiem.</w:t>
      </w:r>
    </w:p>
    <w:p w14:paraId="5E102601" w14:textId="77777777" w:rsidR="00845DEC" w:rsidRPr="00983186" w:rsidRDefault="00845DEC" w:rsidP="00B41A1D">
      <w:pPr>
        <w:numPr>
          <w:ilvl w:val="1"/>
          <w:numId w:val="30"/>
        </w:numPr>
        <w:tabs>
          <w:tab w:val="num" w:pos="720"/>
        </w:tabs>
        <w:spacing w:after="0" w:line="240" w:lineRule="auto"/>
        <w:jc w:val="both"/>
        <w:rPr>
          <w:rFonts w:ascii="Times New Roman" w:hAnsi="Times New Roman" w:cs="Times New Roman"/>
          <w:bCs/>
          <w:sz w:val="24"/>
          <w:szCs w:val="24"/>
        </w:rPr>
      </w:pPr>
      <w:r w:rsidRPr="00983186">
        <w:rPr>
          <w:rFonts w:ascii="Times New Roman" w:hAnsi="Times New Roman" w:cs="Times New Roman"/>
          <w:bCs/>
          <w:sz w:val="24"/>
          <w:szCs w:val="24"/>
          <w:u w:val="single"/>
        </w:rPr>
        <w:t>Iepirkuma līgums</w:t>
      </w:r>
      <w:r w:rsidRPr="00983186">
        <w:rPr>
          <w:rFonts w:ascii="Times New Roman" w:hAnsi="Times New Roman" w:cs="Times New Roman"/>
          <w:bCs/>
          <w:sz w:val="24"/>
          <w:szCs w:val="24"/>
        </w:rPr>
        <w:t xml:space="preserve"> – starp Pasūtītāju un Būvdarbu veicēju Vienošanās ietvaros noslēgts iepirkuma līgums par </w:t>
      </w:r>
      <w:r w:rsidRPr="00983186">
        <w:rPr>
          <w:rFonts w:ascii="Times New Roman" w:hAnsi="Times New Roman" w:cs="Times New Roman"/>
          <w:iCs/>
          <w:sz w:val="24"/>
          <w:szCs w:val="24"/>
        </w:rPr>
        <w:t>Būvdarbu izpildi.</w:t>
      </w:r>
    </w:p>
    <w:p w14:paraId="2C8ECA88" w14:textId="77777777" w:rsidR="00845DEC" w:rsidRPr="00983186" w:rsidRDefault="00845DEC" w:rsidP="00983186">
      <w:pPr>
        <w:spacing w:after="120" w:line="240" w:lineRule="auto"/>
        <w:ind w:left="360"/>
        <w:rPr>
          <w:rFonts w:ascii="Times New Roman" w:hAnsi="Times New Roman" w:cs="Times New Roman"/>
          <w:b/>
          <w:sz w:val="24"/>
          <w:szCs w:val="24"/>
        </w:rPr>
      </w:pPr>
    </w:p>
    <w:p w14:paraId="7CFC98E5" w14:textId="3AD5876B" w:rsidR="00845DEC" w:rsidRPr="00983186" w:rsidRDefault="00845DEC" w:rsidP="00B41A1D">
      <w:pPr>
        <w:numPr>
          <w:ilvl w:val="0"/>
          <w:numId w:val="30"/>
        </w:numPr>
        <w:spacing w:after="120" w:line="240" w:lineRule="auto"/>
        <w:jc w:val="center"/>
        <w:rPr>
          <w:rFonts w:ascii="Times New Roman" w:hAnsi="Times New Roman" w:cs="Times New Roman"/>
          <w:b/>
          <w:sz w:val="24"/>
          <w:szCs w:val="24"/>
        </w:rPr>
      </w:pPr>
      <w:r w:rsidRPr="00983186">
        <w:rPr>
          <w:rFonts w:ascii="Times New Roman" w:hAnsi="Times New Roman" w:cs="Times New Roman"/>
          <w:b/>
          <w:sz w:val="24"/>
          <w:szCs w:val="24"/>
        </w:rPr>
        <w:t>VIENOŠANĀS PRIEKŠMETS UN DARBĪBAS TERMIŅŠ</w:t>
      </w:r>
    </w:p>
    <w:p w14:paraId="01829310" w14:textId="77777777" w:rsidR="00845DEC" w:rsidRPr="00983186" w:rsidRDefault="00845DEC" w:rsidP="00B41A1D">
      <w:pPr>
        <w:numPr>
          <w:ilvl w:val="1"/>
          <w:numId w:val="30"/>
        </w:numPr>
        <w:spacing w:after="0" w:line="240" w:lineRule="auto"/>
        <w:ind w:left="426" w:hanging="426"/>
        <w:jc w:val="both"/>
        <w:rPr>
          <w:rFonts w:ascii="Times New Roman" w:hAnsi="Times New Roman" w:cs="Times New Roman"/>
          <w:sz w:val="24"/>
          <w:szCs w:val="24"/>
        </w:rPr>
      </w:pPr>
      <w:r w:rsidRPr="00983186">
        <w:rPr>
          <w:rFonts w:ascii="Times New Roman" w:hAnsi="Times New Roman" w:cs="Times New Roman"/>
          <w:sz w:val="24"/>
          <w:szCs w:val="24"/>
        </w:rPr>
        <w:t>Vienošanās nosaka kārtību, kādā Pasūtītājs izvēlas Būvdarbu veicējus Vienošanās darbības laikā.</w:t>
      </w:r>
    </w:p>
    <w:p w14:paraId="095088AF" w14:textId="4DBFB1F7" w:rsidR="00845DEC" w:rsidRPr="00983186" w:rsidRDefault="00845DEC" w:rsidP="00B41A1D">
      <w:pPr>
        <w:numPr>
          <w:ilvl w:val="1"/>
          <w:numId w:val="30"/>
        </w:numPr>
        <w:spacing w:after="0" w:line="240" w:lineRule="auto"/>
        <w:ind w:left="426" w:hanging="426"/>
        <w:jc w:val="both"/>
        <w:rPr>
          <w:rFonts w:ascii="Times New Roman" w:hAnsi="Times New Roman" w:cs="Times New Roman"/>
          <w:sz w:val="24"/>
          <w:szCs w:val="24"/>
        </w:rPr>
      </w:pPr>
      <w:r w:rsidRPr="00983186">
        <w:rPr>
          <w:rFonts w:ascii="Times New Roman" w:hAnsi="Times New Roman" w:cs="Times New Roman"/>
          <w:sz w:val="24"/>
          <w:szCs w:val="24"/>
        </w:rPr>
        <w:t xml:space="preserve">Vienošanās priekšmets ir pasūtījumam atbilstošu Būvdarbu veikšana saskaņā ar 1.pielikumā ietverto </w:t>
      </w:r>
      <w:r w:rsidR="0086100E">
        <w:rPr>
          <w:rFonts w:ascii="Times New Roman" w:hAnsi="Times New Roman" w:cs="Times New Roman"/>
          <w:sz w:val="24"/>
          <w:szCs w:val="24"/>
        </w:rPr>
        <w:t>T</w:t>
      </w:r>
      <w:r w:rsidRPr="00983186">
        <w:rPr>
          <w:rFonts w:ascii="Times New Roman" w:hAnsi="Times New Roman" w:cs="Times New Roman"/>
          <w:sz w:val="24"/>
          <w:szCs w:val="24"/>
        </w:rPr>
        <w:t>ehnisko specifikāciju un Vienošanās noteikumiem.</w:t>
      </w:r>
    </w:p>
    <w:p w14:paraId="71985A12" w14:textId="0DEEE458" w:rsidR="00845DEC" w:rsidRDefault="00845DEC" w:rsidP="00B41A1D">
      <w:pPr>
        <w:numPr>
          <w:ilvl w:val="1"/>
          <w:numId w:val="30"/>
        </w:numPr>
        <w:spacing w:after="0" w:line="240" w:lineRule="auto"/>
        <w:ind w:left="426" w:hanging="426"/>
        <w:jc w:val="both"/>
        <w:rPr>
          <w:rFonts w:ascii="Times New Roman" w:hAnsi="Times New Roman" w:cs="Times New Roman"/>
          <w:sz w:val="24"/>
          <w:szCs w:val="24"/>
        </w:rPr>
      </w:pPr>
      <w:r w:rsidRPr="00983186">
        <w:rPr>
          <w:rFonts w:ascii="Times New Roman" w:hAnsi="Times New Roman" w:cs="Times New Roman"/>
          <w:sz w:val="24"/>
          <w:szCs w:val="24"/>
        </w:rPr>
        <w:t xml:space="preserve">Vienošanās nosaka kārtību, kādā Pasūtītājs no Iespējamo būvdarbu veicēju loka izvēlas to Būvdarbu veicēju, kas nodrošinās </w:t>
      </w:r>
      <w:r w:rsidR="00E9207F" w:rsidRPr="00983186">
        <w:rPr>
          <w:rFonts w:ascii="Times New Roman" w:hAnsi="Times New Roman" w:cs="Times New Roman"/>
          <w:sz w:val="24"/>
          <w:szCs w:val="24"/>
        </w:rPr>
        <w:t>B</w:t>
      </w:r>
      <w:r w:rsidRPr="00983186">
        <w:rPr>
          <w:rFonts w:ascii="Times New Roman" w:hAnsi="Times New Roman" w:cs="Times New Roman"/>
          <w:sz w:val="24"/>
          <w:szCs w:val="24"/>
        </w:rPr>
        <w:t xml:space="preserve">ūvdarbu veikšanu atbilstoši Pasūtītāja vajadzībām, kā tiks slēgts Iepirkuma līgums par pasūtījumu un kādi ir izpildes noteikumi. </w:t>
      </w:r>
    </w:p>
    <w:p w14:paraId="7235076A" w14:textId="22C5E119" w:rsidR="00783D7A" w:rsidRPr="00783D7A" w:rsidRDefault="00845DEC" w:rsidP="00B41A1D">
      <w:pPr>
        <w:numPr>
          <w:ilvl w:val="1"/>
          <w:numId w:val="30"/>
        </w:numPr>
        <w:spacing w:after="0" w:line="240" w:lineRule="auto"/>
        <w:ind w:left="426" w:hanging="426"/>
        <w:jc w:val="both"/>
        <w:rPr>
          <w:rFonts w:ascii="Times New Roman" w:hAnsi="Times New Roman" w:cs="Times New Roman"/>
          <w:sz w:val="24"/>
          <w:szCs w:val="24"/>
        </w:rPr>
      </w:pPr>
      <w:r w:rsidRPr="00783D7A">
        <w:rPr>
          <w:rFonts w:ascii="Times New Roman" w:hAnsi="Times New Roman" w:cs="Times New Roman"/>
          <w:sz w:val="24"/>
          <w:szCs w:val="24"/>
        </w:rPr>
        <w:t xml:space="preserve">Vienošanās ir spēkā no brīža, kad to paraksta visi Līdzēji. Vispārīgā vienošanās tiek noslēgta uz </w:t>
      </w:r>
      <w:r w:rsidR="00F53337" w:rsidRPr="00783D7A">
        <w:rPr>
          <w:rFonts w:ascii="Times New Roman" w:hAnsi="Times New Roman" w:cs="Times New Roman"/>
          <w:b/>
          <w:bCs/>
          <w:sz w:val="24"/>
          <w:szCs w:val="24"/>
        </w:rPr>
        <w:t>36 (trīsdesmit seši</w:t>
      </w:r>
      <w:r w:rsidR="00211EAD" w:rsidRPr="00783D7A">
        <w:rPr>
          <w:rFonts w:ascii="Times New Roman" w:hAnsi="Times New Roman" w:cs="Times New Roman"/>
          <w:b/>
          <w:bCs/>
          <w:sz w:val="24"/>
          <w:szCs w:val="24"/>
        </w:rPr>
        <w:t>em</w:t>
      </w:r>
      <w:r w:rsidR="00F53337" w:rsidRPr="00783D7A">
        <w:rPr>
          <w:rFonts w:ascii="Times New Roman" w:hAnsi="Times New Roman" w:cs="Times New Roman"/>
          <w:b/>
          <w:bCs/>
          <w:sz w:val="24"/>
          <w:szCs w:val="24"/>
        </w:rPr>
        <w:t>) mēneši</w:t>
      </w:r>
      <w:r w:rsidR="00211EAD" w:rsidRPr="00783D7A">
        <w:rPr>
          <w:rFonts w:ascii="Times New Roman" w:hAnsi="Times New Roman" w:cs="Times New Roman"/>
          <w:b/>
          <w:bCs/>
          <w:sz w:val="24"/>
          <w:szCs w:val="24"/>
        </w:rPr>
        <w:t>em</w:t>
      </w:r>
      <w:r w:rsidR="00783D7A" w:rsidRPr="00783D7A">
        <w:rPr>
          <w:rFonts w:ascii="Times New Roman" w:hAnsi="Times New Roman" w:cs="Times New Roman"/>
          <w:b/>
          <w:bCs/>
          <w:sz w:val="24"/>
          <w:szCs w:val="24"/>
        </w:rPr>
        <w:t xml:space="preserve"> </w:t>
      </w:r>
      <w:r w:rsidR="00783D7A" w:rsidRPr="00783D7A">
        <w:rPr>
          <w:rFonts w:ascii="Times New Roman" w:eastAsia="Times New Roman" w:hAnsi="Times New Roman" w:cs="Times New Roman"/>
          <w:sz w:val="24"/>
          <w:szCs w:val="24"/>
          <w:lang w:eastAsia="lv-LV"/>
        </w:rPr>
        <w:t>vai līdz brīdim, kad Vienošanās ietvaros veikto darbu kopējā vērtība ir sasniegusi Vienošanās kopējo līgumcenu (atkarībā no tā, kurš no nosacījumiem iestājas pirmais)</w:t>
      </w:r>
      <w:r w:rsidR="00783D7A" w:rsidRPr="00783D7A">
        <w:rPr>
          <w:rFonts w:ascii="Times New Roman" w:eastAsia="Calibri" w:hAnsi="Times New Roman" w:cs="Times New Roman"/>
          <w:sz w:val="24"/>
          <w:szCs w:val="24"/>
        </w:rPr>
        <w:t xml:space="preserve">. </w:t>
      </w:r>
    </w:p>
    <w:p w14:paraId="7603400B" w14:textId="77777777" w:rsidR="00D45726" w:rsidRPr="00983186" w:rsidRDefault="00845DEC" w:rsidP="00B41A1D">
      <w:pPr>
        <w:numPr>
          <w:ilvl w:val="1"/>
          <w:numId w:val="30"/>
        </w:numPr>
        <w:spacing w:after="0" w:line="240" w:lineRule="auto"/>
        <w:jc w:val="both"/>
        <w:rPr>
          <w:rFonts w:ascii="Times New Roman" w:eastAsia="Calibri" w:hAnsi="Times New Roman" w:cs="Times New Roman"/>
          <w:sz w:val="24"/>
          <w:szCs w:val="24"/>
        </w:rPr>
      </w:pPr>
      <w:r w:rsidRPr="00983186">
        <w:rPr>
          <w:rFonts w:ascii="Times New Roman" w:hAnsi="Times New Roman" w:cs="Times New Roman"/>
          <w:bCs/>
          <w:sz w:val="24"/>
          <w:szCs w:val="24"/>
        </w:rPr>
        <w:t>Pasūtītājs Vienošanās izpildes laikā ir tiesīgs pasūtīt Būvdarbus tādā apjomā, kāds tam ir nepieciešams.</w:t>
      </w:r>
    </w:p>
    <w:p w14:paraId="39B3D75A" w14:textId="37A28E42" w:rsidR="00D45726" w:rsidRPr="00983186" w:rsidRDefault="00263CF8" w:rsidP="00B41A1D">
      <w:pPr>
        <w:numPr>
          <w:ilvl w:val="1"/>
          <w:numId w:val="30"/>
        </w:numPr>
        <w:spacing w:after="0" w:line="240" w:lineRule="auto"/>
        <w:jc w:val="both"/>
        <w:rPr>
          <w:rFonts w:ascii="Times New Roman" w:eastAsia="Calibri" w:hAnsi="Times New Roman" w:cs="Times New Roman"/>
          <w:sz w:val="24"/>
          <w:szCs w:val="24"/>
        </w:rPr>
      </w:pPr>
      <w:r w:rsidRPr="00983186">
        <w:rPr>
          <w:rFonts w:ascii="Times New Roman" w:eastAsia="Calibri" w:hAnsi="Times New Roman" w:cs="Times New Roman"/>
          <w:sz w:val="24"/>
          <w:szCs w:val="24"/>
        </w:rPr>
        <w:t>Būvd</w:t>
      </w:r>
      <w:r w:rsidR="00D45726" w:rsidRPr="00983186">
        <w:rPr>
          <w:rFonts w:ascii="Times New Roman" w:eastAsia="Calibri" w:hAnsi="Times New Roman" w:cs="Times New Roman"/>
          <w:sz w:val="24"/>
          <w:szCs w:val="24"/>
        </w:rPr>
        <w:t xml:space="preserve">arbu izpildes termiņā netiek ieskatīts laiks, kurā </w:t>
      </w:r>
      <w:r w:rsidRPr="00983186">
        <w:rPr>
          <w:rFonts w:ascii="Times New Roman" w:eastAsia="Calibri" w:hAnsi="Times New Roman" w:cs="Times New Roman"/>
          <w:sz w:val="24"/>
          <w:szCs w:val="24"/>
        </w:rPr>
        <w:t xml:space="preserve">Būvdarbus </w:t>
      </w:r>
      <w:r w:rsidR="00D45726" w:rsidRPr="00983186">
        <w:rPr>
          <w:rFonts w:ascii="Times New Roman" w:eastAsia="Calibri" w:hAnsi="Times New Roman" w:cs="Times New Roman"/>
          <w:sz w:val="24"/>
          <w:szCs w:val="24"/>
        </w:rPr>
        <w:t xml:space="preserve">nav iespējams veikt sakarā ar </w:t>
      </w:r>
      <w:r w:rsidRPr="00983186">
        <w:rPr>
          <w:rFonts w:ascii="Times New Roman" w:eastAsia="Calibri" w:hAnsi="Times New Roman" w:cs="Times New Roman"/>
          <w:sz w:val="24"/>
          <w:szCs w:val="24"/>
        </w:rPr>
        <w:t>Būvd</w:t>
      </w:r>
      <w:r w:rsidR="00D45726" w:rsidRPr="00983186">
        <w:rPr>
          <w:rFonts w:ascii="Times New Roman" w:eastAsia="Calibri" w:hAnsi="Times New Roman" w:cs="Times New Roman"/>
          <w:sz w:val="24"/>
          <w:szCs w:val="24"/>
        </w:rPr>
        <w:t>arbu veikšanai nelabvēlīgo meteoroloģisko apstākļu iestāšanos (tehnoloģiskais pārtraukums)</w:t>
      </w:r>
      <w:r w:rsidR="00D45726" w:rsidRPr="00983186">
        <w:rPr>
          <w:rFonts w:ascii="Times New Roman" w:hAnsi="Times New Roman" w:cs="Times New Roman"/>
          <w:sz w:val="24"/>
          <w:szCs w:val="24"/>
        </w:rPr>
        <w:t xml:space="preserve">, </w:t>
      </w:r>
      <w:r w:rsidR="00D45726" w:rsidRPr="00983186">
        <w:rPr>
          <w:rFonts w:ascii="Times New Roman" w:eastAsia="Calibri" w:hAnsi="Times New Roman" w:cs="Times New Roman"/>
          <w:sz w:val="24"/>
          <w:szCs w:val="24"/>
        </w:rPr>
        <w:t xml:space="preserve">ar nosacījumu, ka nelabvēlīgo meteoroloģisko apstākļu iestāšanās sākums un beigās tiek fiksēti ar aktiem, kurus paraksta Pasūtītāja un </w:t>
      </w:r>
      <w:r w:rsidRPr="00983186">
        <w:rPr>
          <w:rFonts w:ascii="Times New Roman" w:eastAsia="Calibri" w:hAnsi="Times New Roman" w:cs="Times New Roman"/>
          <w:sz w:val="24"/>
          <w:szCs w:val="24"/>
        </w:rPr>
        <w:t>Būvdarbu veicēja</w:t>
      </w:r>
      <w:r w:rsidR="00D45726" w:rsidRPr="00983186">
        <w:rPr>
          <w:rFonts w:ascii="Times New Roman" w:hAnsi="Times New Roman" w:cs="Times New Roman"/>
          <w:sz w:val="24"/>
          <w:szCs w:val="24"/>
        </w:rPr>
        <w:t xml:space="preserve"> pilnvarotās personas.</w:t>
      </w:r>
    </w:p>
    <w:p w14:paraId="61F5C470" w14:textId="77777777" w:rsidR="00845DEC" w:rsidRPr="00983186" w:rsidRDefault="00845DEC" w:rsidP="00983186">
      <w:pPr>
        <w:pStyle w:val="ListParagraph"/>
        <w:spacing w:after="0" w:line="300" w:lineRule="auto"/>
        <w:ind w:left="1440"/>
        <w:jc w:val="both"/>
        <w:rPr>
          <w:rFonts w:ascii="Times New Roman" w:hAnsi="Times New Roman" w:cs="Times New Roman"/>
          <w:sz w:val="24"/>
          <w:szCs w:val="24"/>
        </w:rPr>
      </w:pPr>
    </w:p>
    <w:p w14:paraId="2C7DF194" w14:textId="58EBEB79" w:rsidR="00845DEC" w:rsidRPr="00983186" w:rsidRDefault="00845DEC" w:rsidP="00B41A1D">
      <w:pPr>
        <w:numPr>
          <w:ilvl w:val="0"/>
          <w:numId w:val="30"/>
        </w:numPr>
        <w:spacing w:after="120" w:line="240" w:lineRule="auto"/>
        <w:jc w:val="center"/>
        <w:rPr>
          <w:rFonts w:ascii="Times New Roman" w:hAnsi="Times New Roman" w:cs="Times New Roman"/>
          <w:b/>
          <w:sz w:val="24"/>
          <w:szCs w:val="24"/>
        </w:rPr>
      </w:pPr>
      <w:r w:rsidRPr="00983186">
        <w:rPr>
          <w:rFonts w:ascii="Times New Roman" w:hAnsi="Times New Roman" w:cs="Times New Roman"/>
          <w:b/>
          <w:sz w:val="24"/>
          <w:szCs w:val="24"/>
        </w:rPr>
        <w:t>BŪVDARBU VEICĒJA IZVĒLE VEIKŠANAI</w:t>
      </w:r>
    </w:p>
    <w:p w14:paraId="6CA2D131" w14:textId="224854AB" w:rsidR="00FD606D" w:rsidRDefault="00FD606D" w:rsidP="00FD606D">
      <w:pPr>
        <w:pStyle w:val="ListParagraph"/>
        <w:numPr>
          <w:ilvl w:val="1"/>
          <w:numId w:val="30"/>
        </w:numPr>
        <w:spacing w:after="0" w:line="240" w:lineRule="auto"/>
        <w:jc w:val="both"/>
        <w:rPr>
          <w:rFonts w:ascii="Times New Roman" w:hAnsi="Times New Roman" w:cs="Times New Roman"/>
          <w:sz w:val="24"/>
          <w:szCs w:val="24"/>
        </w:rPr>
      </w:pPr>
      <w:r w:rsidRPr="00AD1FDC">
        <w:rPr>
          <w:rFonts w:ascii="Times New Roman" w:hAnsi="Times New Roman" w:cs="Times New Roman"/>
          <w:sz w:val="24"/>
          <w:szCs w:val="24"/>
        </w:rPr>
        <w:t xml:space="preserve">Pirmo </w:t>
      </w:r>
      <w:r w:rsidR="00C05BB8">
        <w:rPr>
          <w:rFonts w:ascii="Times New Roman" w:hAnsi="Times New Roman" w:cs="Times New Roman"/>
          <w:sz w:val="24"/>
          <w:szCs w:val="24"/>
        </w:rPr>
        <w:t xml:space="preserve">darbu </w:t>
      </w:r>
      <w:r w:rsidRPr="00AD1FDC">
        <w:rPr>
          <w:rFonts w:ascii="Times New Roman" w:hAnsi="Times New Roman" w:cs="Times New Roman"/>
          <w:sz w:val="24"/>
          <w:szCs w:val="24"/>
        </w:rPr>
        <w:t>līguma slēgšanas tiesības iegūst Izpildītāj</w:t>
      </w:r>
      <w:r>
        <w:rPr>
          <w:rFonts w:ascii="Times New Roman" w:hAnsi="Times New Roman" w:cs="Times New Roman"/>
          <w:sz w:val="24"/>
          <w:szCs w:val="24"/>
        </w:rPr>
        <w:t>s</w:t>
      </w:r>
      <w:r w:rsidRPr="00AD1FDC">
        <w:rPr>
          <w:rFonts w:ascii="Times New Roman" w:hAnsi="Times New Roman" w:cs="Times New Roman"/>
          <w:sz w:val="24"/>
          <w:szCs w:val="24"/>
        </w:rPr>
        <w:t>, kur</w:t>
      </w:r>
      <w:r>
        <w:rPr>
          <w:rFonts w:ascii="Times New Roman" w:hAnsi="Times New Roman" w:cs="Times New Roman"/>
          <w:sz w:val="24"/>
          <w:szCs w:val="24"/>
        </w:rPr>
        <w:t>š</w:t>
      </w:r>
      <w:r w:rsidRPr="00AD1FDC">
        <w:rPr>
          <w:rFonts w:ascii="Times New Roman" w:hAnsi="Times New Roman" w:cs="Times New Roman"/>
          <w:sz w:val="24"/>
          <w:szCs w:val="24"/>
        </w:rPr>
        <w:t xml:space="preserve"> noteikt</w:t>
      </w:r>
      <w:r>
        <w:rPr>
          <w:rFonts w:ascii="Times New Roman" w:hAnsi="Times New Roman" w:cs="Times New Roman"/>
          <w:sz w:val="24"/>
          <w:szCs w:val="24"/>
        </w:rPr>
        <w:t>s</w:t>
      </w:r>
      <w:r w:rsidRPr="00AD1FDC">
        <w:rPr>
          <w:rFonts w:ascii="Times New Roman" w:hAnsi="Times New Roman" w:cs="Times New Roman"/>
          <w:sz w:val="24"/>
          <w:szCs w:val="24"/>
        </w:rPr>
        <w:t xml:space="preserve"> iepirkumu procedūras rezultāt</w:t>
      </w:r>
      <w:r>
        <w:rPr>
          <w:rFonts w:ascii="Times New Roman" w:hAnsi="Times New Roman" w:cs="Times New Roman"/>
          <w:sz w:val="24"/>
          <w:szCs w:val="24"/>
        </w:rPr>
        <w:t>ā</w:t>
      </w:r>
      <w:r w:rsidR="00C05BB8">
        <w:rPr>
          <w:rFonts w:ascii="Times New Roman" w:hAnsi="Times New Roman" w:cs="Times New Roman"/>
          <w:sz w:val="24"/>
          <w:szCs w:val="24"/>
        </w:rPr>
        <w:t xml:space="preserve"> un ir </w:t>
      </w:r>
      <w:r w:rsidRPr="00AD1FDC">
        <w:rPr>
          <w:rFonts w:ascii="Times New Roman" w:hAnsi="Times New Roman" w:cs="Times New Roman"/>
          <w:sz w:val="24"/>
          <w:szCs w:val="24"/>
        </w:rPr>
        <w:t xml:space="preserve"> iesnie</w:t>
      </w:r>
      <w:r w:rsidR="00C05BB8">
        <w:rPr>
          <w:rFonts w:ascii="Times New Roman" w:hAnsi="Times New Roman" w:cs="Times New Roman"/>
          <w:sz w:val="24"/>
          <w:szCs w:val="24"/>
        </w:rPr>
        <w:t>dzis</w:t>
      </w:r>
      <w:r w:rsidRPr="00AD1FDC">
        <w:rPr>
          <w:rFonts w:ascii="Times New Roman" w:hAnsi="Times New Roman" w:cs="Times New Roman"/>
          <w:sz w:val="24"/>
          <w:szCs w:val="24"/>
        </w:rPr>
        <w:t xml:space="preserve"> atbilstošu piedāvājumu ar zemāko cenu. Līgumu slēgšanas tiesības </w:t>
      </w:r>
      <w:r>
        <w:rPr>
          <w:rFonts w:ascii="Times New Roman" w:hAnsi="Times New Roman" w:cs="Times New Roman"/>
          <w:sz w:val="24"/>
          <w:szCs w:val="24"/>
        </w:rPr>
        <w:t>par būvdarbiem šādos</w:t>
      </w:r>
      <w:r w:rsidR="00C05BB8">
        <w:rPr>
          <w:rFonts w:ascii="Times New Roman" w:hAnsi="Times New Roman" w:cs="Times New Roman"/>
          <w:sz w:val="24"/>
          <w:szCs w:val="24"/>
        </w:rPr>
        <w:t xml:space="preserve"> </w:t>
      </w:r>
      <w:r>
        <w:rPr>
          <w:rFonts w:ascii="Times New Roman" w:hAnsi="Times New Roman" w:cs="Times New Roman"/>
          <w:sz w:val="24"/>
          <w:szCs w:val="24"/>
        </w:rPr>
        <w:t xml:space="preserve">objektos </w:t>
      </w:r>
      <w:r w:rsidRPr="00AD1FDC">
        <w:rPr>
          <w:rFonts w:ascii="Times New Roman" w:hAnsi="Times New Roman" w:cs="Times New Roman"/>
          <w:sz w:val="24"/>
          <w:szCs w:val="24"/>
        </w:rPr>
        <w:t>tiek piešķirtas:</w:t>
      </w:r>
    </w:p>
    <w:p w14:paraId="3D4041DB" w14:textId="331FF9EB" w:rsidR="00FD606D" w:rsidRPr="00E848BC" w:rsidRDefault="00FD606D" w:rsidP="00FD606D">
      <w:pPr>
        <w:pStyle w:val="ListParagraph"/>
        <w:numPr>
          <w:ilvl w:val="2"/>
          <w:numId w:val="30"/>
        </w:numPr>
        <w:spacing w:after="0" w:line="240" w:lineRule="auto"/>
        <w:jc w:val="both"/>
        <w:rPr>
          <w:rFonts w:ascii="Times New Roman" w:hAnsi="Times New Roman" w:cs="Times New Roman"/>
          <w:sz w:val="24"/>
          <w:szCs w:val="24"/>
        </w:rPr>
      </w:pPr>
      <w:r w:rsidRPr="00757DD7">
        <w:rPr>
          <w:rFonts w:ascii="Times New Roman" w:hAnsi="Times New Roman" w:cs="Times New Roman"/>
          <w:sz w:val="24"/>
          <w:szCs w:val="24"/>
        </w:rPr>
        <w:t>”</w:t>
      </w:r>
      <w:r w:rsidR="00C05BB8" w:rsidRPr="00214AE1">
        <w:rPr>
          <w:rFonts w:ascii="Times New Roman" w:eastAsia="Times New Roman" w:hAnsi="Times New Roman" w:cs="Times New Roman"/>
          <w:sz w:val="24"/>
          <w:szCs w:val="24"/>
        </w:rPr>
        <w:t>Ugunsaizsardzības sistēmas ierīkošana Ganību dambī 32, lit. 01000140114027; 01000140114005 / 01000140114015; 01000140114006; 01000140114009; 01000140114001; 01000140114004 / 01000140114021; 01000140114026</w:t>
      </w:r>
      <w:r w:rsidR="00C05BB8">
        <w:rPr>
          <w:rFonts w:ascii="Times New Roman" w:eastAsia="Times New Roman" w:hAnsi="Times New Roman" w:cs="Times New Roman"/>
          <w:sz w:val="24"/>
          <w:szCs w:val="24"/>
        </w:rPr>
        <w:t>”</w:t>
      </w:r>
      <w:r w:rsidR="00871960">
        <w:rPr>
          <w:rFonts w:ascii="Times New Roman" w:eastAsia="Times New Roman" w:hAnsi="Times New Roman" w:cs="Times New Roman"/>
          <w:sz w:val="24"/>
          <w:szCs w:val="24"/>
        </w:rPr>
        <w:t xml:space="preserve"> __________________.</w:t>
      </w:r>
      <w:r w:rsidR="00C05BB8">
        <w:rPr>
          <w:rFonts w:ascii="Times New Roman" w:eastAsia="Times New Roman" w:hAnsi="Times New Roman" w:cs="Times New Roman"/>
          <w:sz w:val="24"/>
          <w:szCs w:val="24"/>
        </w:rPr>
        <w:t xml:space="preserve"> </w:t>
      </w:r>
      <w:r w:rsidRPr="00757DD7">
        <w:rPr>
          <w:rFonts w:ascii="Times New Roman" w:hAnsi="Times New Roman" w:cs="Times New Roman"/>
          <w:sz w:val="24"/>
          <w:szCs w:val="24"/>
        </w:rPr>
        <w:t xml:space="preserve">Darbi jāveic </w:t>
      </w:r>
      <w:r>
        <w:rPr>
          <w:rFonts w:ascii="Times New Roman" w:hAnsi="Times New Roman" w:cs="Times New Roman"/>
          <w:sz w:val="24"/>
          <w:szCs w:val="24"/>
        </w:rPr>
        <w:t xml:space="preserve">saskaņā ar </w:t>
      </w:r>
      <w:r w:rsidR="00A27E00">
        <w:rPr>
          <w:rFonts w:ascii="Times New Roman" w:hAnsi="Times New Roman" w:cs="Times New Roman"/>
          <w:sz w:val="24"/>
          <w:szCs w:val="24"/>
        </w:rPr>
        <w:t xml:space="preserve">Darbu daudzumu un izmaksu sarakstu (__.pielikums) un </w:t>
      </w:r>
      <w:r w:rsidR="00871960">
        <w:rPr>
          <w:rFonts w:ascii="Times New Roman" w:hAnsi="Times New Roman" w:cs="Times New Roman"/>
          <w:sz w:val="24"/>
          <w:szCs w:val="24"/>
        </w:rPr>
        <w:t>Tehnisko dokumentāciju</w:t>
      </w:r>
      <w:r w:rsidR="00057D5E">
        <w:rPr>
          <w:rFonts w:ascii="Times New Roman" w:hAnsi="Times New Roman" w:cs="Times New Roman"/>
          <w:sz w:val="24"/>
          <w:szCs w:val="24"/>
        </w:rPr>
        <w:t xml:space="preserve"> (__pielikums)</w:t>
      </w:r>
      <w:r>
        <w:rPr>
          <w:rFonts w:ascii="Times New Roman" w:hAnsi="Times New Roman" w:cs="Times New Roman"/>
          <w:sz w:val="24"/>
          <w:szCs w:val="24"/>
        </w:rPr>
        <w:t xml:space="preserve"> </w:t>
      </w:r>
      <w:r w:rsidRPr="00757DD7">
        <w:rPr>
          <w:rFonts w:ascii="Times New Roman" w:hAnsi="Times New Roman" w:cs="Times New Roman"/>
          <w:sz w:val="24"/>
          <w:szCs w:val="24"/>
        </w:rPr>
        <w:t xml:space="preserve">ne ilgāk kā </w:t>
      </w:r>
      <w:r w:rsidR="00FF3788">
        <w:rPr>
          <w:rFonts w:ascii="Times New Roman" w:hAnsi="Times New Roman" w:cs="Times New Roman"/>
          <w:b/>
          <w:bCs/>
          <w:sz w:val="24"/>
          <w:szCs w:val="24"/>
        </w:rPr>
        <w:t>4</w:t>
      </w:r>
      <w:r w:rsidRPr="00ED6D5E">
        <w:rPr>
          <w:rFonts w:ascii="Times New Roman" w:hAnsi="Times New Roman" w:cs="Times New Roman"/>
          <w:b/>
          <w:bCs/>
          <w:sz w:val="24"/>
          <w:szCs w:val="24"/>
        </w:rPr>
        <w:t xml:space="preserve"> (</w:t>
      </w:r>
      <w:r w:rsidR="00FF3788">
        <w:rPr>
          <w:rFonts w:ascii="Times New Roman" w:hAnsi="Times New Roman" w:cs="Times New Roman"/>
          <w:b/>
          <w:bCs/>
          <w:sz w:val="24"/>
          <w:szCs w:val="24"/>
        </w:rPr>
        <w:t>četru</w:t>
      </w:r>
      <w:r w:rsidRPr="00ED6D5E">
        <w:rPr>
          <w:rFonts w:ascii="Times New Roman" w:hAnsi="Times New Roman" w:cs="Times New Roman"/>
          <w:b/>
          <w:bCs/>
          <w:sz w:val="24"/>
          <w:szCs w:val="24"/>
        </w:rPr>
        <w:t>) mēnešu</w:t>
      </w:r>
      <w:r w:rsidRPr="00757DD7">
        <w:rPr>
          <w:rFonts w:ascii="Times New Roman" w:hAnsi="Times New Roman" w:cs="Times New Roman"/>
          <w:sz w:val="24"/>
          <w:szCs w:val="24"/>
        </w:rPr>
        <w:t xml:space="preserve"> laikā</w:t>
      </w:r>
      <w:r w:rsidR="00FF3788">
        <w:rPr>
          <w:rFonts w:ascii="Times New Roman" w:hAnsi="Times New Roman" w:cs="Times New Roman"/>
          <w:sz w:val="24"/>
          <w:szCs w:val="24"/>
        </w:rPr>
        <w:t xml:space="preserve"> pēc Vispārīgās vienošanās </w:t>
      </w:r>
      <w:r w:rsidR="009D5DA8">
        <w:rPr>
          <w:rFonts w:ascii="Times New Roman" w:hAnsi="Times New Roman" w:cs="Times New Roman"/>
          <w:sz w:val="24"/>
          <w:szCs w:val="24"/>
        </w:rPr>
        <w:t>noslēgšanas.</w:t>
      </w:r>
    </w:p>
    <w:p w14:paraId="652B4E8A" w14:textId="51326AD1" w:rsidR="00FD606D" w:rsidRDefault="00FD606D" w:rsidP="00FD606D">
      <w:pPr>
        <w:pStyle w:val="ListParagraph"/>
        <w:numPr>
          <w:ilvl w:val="2"/>
          <w:numId w:val="30"/>
        </w:numPr>
        <w:spacing w:after="0" w:line="240" w:lineRule="auto"/>
        <w:jc w:val="both"/>
        <w:rPr>
          <w:rFonts w:ascii="Times New Roman" w:hAnsi="Times New Roman" w:cs="Times New Roman"/>
          <w:sz w:val="24"/>
          <w:szCs w:val="24"/>
        </w:rPr>
      </w:pPr>
      <w:r w:rsidRPr="00687468">
        <w:rPr>
          <w:rFonts w:ascii="Times New Roman" w:hAnsi="Times New Roman" w:cs="Times New Roman"/>
          <w:sz w:val="24"/>
          <w:szCs w:val="24"/>
        </w:rPr>
        <w:t>“</w:t>
      </w:r>
      <w:r w:rsidR="009D5DA8" w:rsidRPr="00214AE1">
        <w:rPr>
          <w:rFonts w:ascii="Times New Roman" w:eastAsia="Times New Roman" w:hAnsi="Times New Roman" w:cs="Times New Roman"/>
          <w:sz w:val="24"/>
          <w:szCs w:val="24"/>
        </w:rPr>
        <w:t>Video sistēmas izbūve Augusta Spariņa ielā 1</w:t>
      </w:r>
      <w:r w:rsidR="009D5DA8" w:rsidRPr="00AD1FDC">
        <w:rPr>
          <w:rFonts w:ascii="Times New Roman" w:hAnsi="Times New Roman" w:cs="Times New Roman"/>
          <w:sz w:val="24"/>
          <w:szCs w:val="24"/>
        </w:rPr>
        <w:t>”</w:t>
      </w:r>
      <w:r w:rsidRPr="00687468">
        <w:rPr>
          <w:rFonts w:ascii="Times New Roman" w:hAnsi="Times New Roman" w:cs="Times New Roman"/>
          <w:sz w:val="24"/>
          <w:szCs w:val="24"/>
        </w:rPr>
        <w:t>”</w:t>
      </w:r>
      <w:r>
        <w:rPr>
          <w:rFonts w:ascii="Times New Roman" w:hAnsi="Times New Roman" w:cs="Times New Roman"/>
          <w:sz w:val="24"/>
          <w:szCs w:val="24"/>
        </w:rPr>
        <w:t xml:space="preserve"> - ___________, Darbi jāveic</w:t>
      </w:r>
      <w:r w:rsidR="00A27E00">
        <w:rPr>
          <w:rFonts w:ascii="Times New Roman" w:hAnsi="Times New Roman" w:cs="Times New Roman"/>
          <w:sz w:val="24"/>
          <w:szCs w:val="24"/>
        </w:rPr>
        <w:t xml:space="preserve"> saskaņā ar Darbu daudzumu un izmaksu sarakstu (</w:t>
      </w:r>
      <w:r w:rsidR="000F014E">
        <w:rPr>
          <w:rFonts w:ascii="Times New Roman" w:hAnsi="Times New Roman" w:cs="Times New Roman"/>
          <w:sz w:val="24"/>
          <w:szCs w:val="24"/>
        </w:rPr>
        <w:t>__.p</w:t>
      </w:r>
      <w:r w:rsidR="00A27E00">
        <w:rPr>
          <w:rFonts w:ascii="Times New Roman" w:hAnsi="Times New Roman" w:cs="Times New Roman"/>
          <w:sz w:val="24"/>
          <w:szCs w:val="24"/>
        </w:rPr>
        <w:t>ielikums</w:t>
      </w:r>
      <w:r w:rsidR="000F014E">
        <w:rPr>
          <w:rFonts w:ascii="Times New Roman" w:hAnsi="Times New Roman" w:cs="Times New Roman"/>
          <w:sz w:val="24"/>
          <w:szCs w:val="24"/>
        </w:rPr>
        <w:t>)</w:t>
      </w:r>
      <w:r>
        <w:rPr>
          <w:rFonts w:ascii="Times New Roman" w:hAnsi="Times New Roman" w:cs="Times New Roman"/>
          <w:sz w:val="24"/>
          <w:szCs w:val="24"/>
        </w:rPr>
        <w:t xml:space="preserve"> ne ilgāk kā </w:t>
      </w:r>
      <w:r w:rsidR="009D5DA8" w:rsidRPr="002F789B">
        <w:rPr>
          <w:rFonts w:ascii="Times New Roman" w:hAnsi="Times New Roman" w:cs="Times New Roman"/>
          <w:b/>
          <w:bCs/>
          <w:sz w:val="24"/>
          <w:szCs w:val="24"/>
        </w:rPr>
        <w:t>2</w:t>
      </w:r>
      <w:r w:rsidRPr="002F789B">
        <w:rPr>
          <w:rFonts w:ascii="Times New Roman" w:hAnsi="Times New Roman" w:cs="Times New Roman"/>
          <w:b/>
          <w:bCs/>
          <w:sz w:val="24"/>
          <w:szCs w:val="24"/>
        </w:rPr>
        <w:t xml:space="preserve"> (</w:t>
      </w:r>
      <w:r w:rsidR="009D5DA8" w:rsidRPr="002F789B">
        <w:rPr>
          <w:rFonts w:ascii="Times New Roman" w:hAnsi="Times New Roman" w:cs="Times New Roman"/>
          <w:b/>
          <w:bCs/>
          <w:sz w:val="24"/>
          <w:szCs w:val="24"/>
        </w:rPr>
        <w:t>divu</w:t>
      </w:r>
      <w:r w:rsidRPr="002F789B">
        <w:rPr>
          <w:rFonts w:ascii="Times New Roman" w:hAnsi="Times New Roman" w:cs="Times New Roman"/>
          <w:b/>
          <w:bCs/>
          <w:sz w:val="24"/>
          <w:szCs w:val="24"/>
        </w:rPr>
        <w:t>) mēnešu</w:t>
      </w:r>
      <w:r>
        <w:rPr>
          <w:rFonts w:ascii="Times New Roman" w:hAnsi="Times New Roman" w:cs="Times New Roman"/>
          <w:sz w:val="24"/>
          <w:szCs w:val="24"/>
        </w:rPr>
        <w:t xml:space="preserve"> laikā</w:t>
      </w:r>
      <w:r w:rsidR="009D5DA8">
        <w:rPr>
          <w:rFonts w:ascii="Times New Roman" w:hAnsi="Times New Roman" w:cs="Times New Roman"/>
          <w:sz w:val="24"/>
          <w:szCs w:val="24"/>
        </w:rPr>
        <w:t xml:space="preserve"> pēc Vispārīgās vienošanās noslēgšanas.</w:t>
      </w:r>
    </w:p>
    <w:p w14:paraId="0DEB9DFF" w14:textId="07DC9D65" w:rsidR="00FD606D" w:rsidRPr="009D5DA8" w:rsidRDefault="00FD606D" w:rsidP="009D5DA8">
      <w:pPr>
        <w:pStyle w:val="ListParagraph"/>
        <w:spacing w:after="0" w:line="240" w:lineRule="auto"/>
        <w:ind w:left="360"/>
        <w:jc w:val="both"/>
        <w:rPr>
          <w:rFonts w:ascii="Times New Roman" w:hAnsi="Times New Roman" w:cs="Times New Roman"/>
          <w:sz w:val="24"/>
          <w:szCs w:val="24"/>
        </w:rPr>
      </w:pPr>
      <w:r w:rsidRPr="009D5DA8">
        <w:rPr>
          <w:rFonts w:ascii="Times New Roman" w:hAnsi="Times New Roman" w:cs="Times New Roman"/>
          <w:sz w:val="24"/>
          <w:szCs w:val="24"/>
        </w:rPr>
        <w:t>Līdz ar Vienošanās noslēgšanu tiek uzskatīts, ka ar šajā punktā norādītajiem Izpildītājiem ir noslēgts Iepirkuma līgums par Darbu veikšanu attiecīgajā objektā saskaņā ar Vienošanās noteikumiem.</w:t>
      </w:r>
    </w:p>
    <w:p w14:paraId="76A97C06" w14:textId="67BC7968" w:rsidR="00845DEC" w:rsidRPr="00983186" w:rsidRDefault="00845DEC" w:rsidP="00B41A1D">
      <w:pPr>
        <w:numPr>
          <w:ilvl w:val="1"/>
          <w:numId w:val="30"/>
        </w:numPr>
        <w:spacing w:after="0" w:line="240" w:lineRule="auto"/>
        <w:jc w:val="both"/>
        <w:rPr>
          <w:rFonts w:ascii="Times New Roman" w:hAnsi="Times New Roman" w:cs="Times New Roman"/>
          <w:bCs/>
          <w:sz w:val="24"/>
          <w:szCs w:val="24"/>
        </w:rPr>
      </w:pPr>
      <w:r w:rsidRPr="00983186">
        <w:rPr>
          <w:rFonts w:ascii="Times New Roman" w:hAnsi="Times New Roman" w:cs="Times New Roman"/>
          <w:bCs/>
          <w:sz w:val="24"/>
          <w:szCs w:val="24"/>
        </w:rPr>
        <w:t xml:space="preserve">Lai noteiktu Būvdarbu veicēju, Pasūtītājs </w:t>
      </w:r>
      <w:proofErr w:type="spellStart"/>
      <w:r w:rsidRPr="00983186">
        <w:rPr>
          <w:rFonts w:ascii="Times New Roman" w:hAnsi="Times New Roman" w:cs="Times New Roman"/>
          <w:bCs/>
          <w:sz w:val="24"/>
          <w:szCs w:val="24"/>
        </w:rPr>
        <w:t>nosūta</w:t>
      </w:r>
      <w:proofErr w:type="spellEnd"/>
      <w:r w:rsidRPr="00983186">
        <w:rPr>
          <w:rFonts w:ascii="Times New Roman" w:hAnsi="Times New Roman" w:cs="Times New Roman"/>
          <w:bCs/>
          <w:sz w:val="24"/>
          <w:szCs w:val="24"/>
        </w:rPr>
        <w:t xml:space="preserve"> elektroniski (uz Vienošanā norādītā pārstāvja e-pastu) atbilstoši Vienošanās 2.pielikuma formai sagatavotu cenu aptauju Iespējamajiem būvdarbu veicējiem, pievienojot</w:t>
      </w:r>
      <w:r w:rsidR="003129FF" w:rsidRPr="00983186">
        <w:rPr>
          <w:rFonts w:ascii="Times New Roman" w:hAnsi="Times New Roman" w:cs="Times New Roman"/>
          <w:bCs/>
          <w:sz w:val="24"/>
          <w:szCs w:val="24"/>
        </w:rPr>
        <w:t xml:space="preserve"> darba uzdevumu un/vai</w:t>
      </w:r>
      <w:r w:rsidRPr="00983186">
        <w:rPr>
          <w:rFonts w:ascii="Times New Roman" w:hAnsi="Times New Roman" w:cs="Times New Roman"/>
          <w:bCs/>
          <w:sz w:val="24"/>
          <w:szCs w:val="24"/>
        </w:rPr>
        <w:t xml:space="preserve"> tāmi (paraugs </w:t>
      </w:r>
      <w:r w:rsidR="00871213" w:rsidRPr="00983186">
        <w:rPr>
          <w:rFonts w:ascii="Times New Roman" w:hAnsi="Times New Roman" w:cs="Times New Roman"/>
          <w:bCs/>
          <w:sz w:val="24"/>
          <w:szCs w:val="24"/>
        </w:rPr>
        <w:t>Cenu ap</w:t>
      </w:r>
      <w:r w:rsidR="00A55B4D">
        <w:rPr>
          <w:rFonts w:ascii="Times New Roman" w:hAnsi="Times New Roman" w:cs="Times New Roman"/>
          <w:bCs/>
          <w:sz w:val="24"/>
          <w:szCs w:val="24"/>
        </w:rPr>
        <w:t>t</w:t>
      </w:r>
      <w:r w:rsidR="00871213" w:rsidRPr="00983186">
        <w:rPr>
          <w:rFonts w:ascii="Times New Roman" w:hAnsi="Times New Roman" w:cs="Times New Roman"/>
          <w:bCs/>
          <w:sz w:val="24"/>
          <w:szCs w:val="24"/>
        </w:rPr>
        <w:t>aujas pielikumā</w:t>
      </w:r>
      <w:r w:rsidRPr="00983186">
        <w:rPr>
          <w:rFonts w:ascii="Times New Roman" w:hAnsi="Times New Roman" w:cs="Times New Roman"/>
          <w:bCs/>
          <w:sz w:val="24"/>
          <w:szCs w:val="24"/>
        </w:rPr>
        <w:t xml:space="preserve">). </w:t>
      </w:r>
    </w:p>
    <w:p w14:paraId="5F07FA66" w14:textId="25642A38" w:rsidR="00845DEC" w:rsidRPr="00983186" w:rsidRDefault="00845DEC" w:rsidP="00B41A1D">
      <w:pPr>
        <w:numPr>
          <w:ilvl w:val="1"/>
          <w:numId w:val="30"/>
        </w:numPr>
        <w:spacing w:after="0" w:line="240" w:lineRule="auto"/>
        <w:jc w:val="both"/>
        <w:rPr>
          <w:rFonts w:ascii="Times New Roman" w:hAnsi="Times New Roman" w:cs="Times New Roman"/>
          <w:bCs/>
          <w:sz w:val="24"/>
          <w:szCs w:val="24"/>
        </w:rPr>
      </w:pPr>
      <w:r w:rsidRPr="00983186">
        <w:rPr>
          <w:rFonts w:ascii="Times New Roman" w:hAnsi="Times New Roman" w:cs="Times New Roman"/>
          <w:bCs/>
          <w:sz w:val="24"/>
          <w:szCs w:val="24"/>
        </w:rPr>
        <w:t xml:space="preserve">Iespējamajiem būvdarbu veicējiem jāiesniedz </w:t>
      </w:r>
      <w:r w:rsidR="00CE49A7" w:rsidRPr="00983186">
        <w:rPr>
          <w:rFonts w:ascii="Times New Roman" w:hAnsi="Times New Roman" w:cs="Times New Roman"/>
          <w:bCs/>
          <w:sz w:val="24"/>
          <w:szCs w:val="24"/>
        </w:rPr>
        <w:t>Cenu aptaujas pielikumā</w:t>
      </w:r>
      <w:r w:rsidRPr="00983186">
        <w:rPr>
          <w:rFonts w:ascii="Times New Roman" w:hAnsi="Times New Roman" w:cs="Times New Roman"/>
          <w:bCs/>
          <w:sz w:val="24"/>
          <w:szCs w:val="24"/>
        </w:rPr>
        <w:t xml:space="preserve"> ietvertajai</w:t>
      </w:r>
      <w:r w:rsidR="003129FF" w:rsidRPr="00983186">
        <w:rPr>
          <w:rFonts w:ascii="Times New Roman" w:hAnsi="Times New Roman" w:cs="Times New Roman"/>
          <w:bCs/>
          <w:sz w:val="24"/>
          <w:szCs w:val="24"/>
        </w:rPr>
        <w:t xml:space="preserve"> darba uzdevuma un/vai</w:t>
      </w:r>
      <w:r w:rsidRPr="00983186">
        <w:rPr>
          <w:rFonts w:ascii="Times New Roman" w:hAnsi="Times New Roman" w:cs="Times New Roman"/>
          <w:bCs/>
          <w:sz w:val="24"/>
          <w:szCs w:val="24"/>
        </w:rPr>
        <w:t xml:space="preserve"> </w:t>
      </w:r>
      <w:r w:rsidR="00AD0492" w:rsidRPr="00983186">
        <w:rPr>
          <w:rFonts w:ascii="Times New Roman" w:hAnsi="Times New Roman" w:cs="Times New Roman"/>
          <w:bCs/>
          <w:sz w:val="24"/>
          <w:szCs w:val="24"/>
        </w:rPr>
        <w:t xml:space="preserve">tāmes </w:t>
      </w:r>
      <w:r w:rsidRPr="00983186">
        <w:rPr>
          <w:rFonts w:ascii="Times New Roman" w:hAnsi="Times New Roman" w:cs="Times New Roman"/>
          <w:bCs/>
          <w:sz w:val="24"/>
          <w:szCs w:val="24"/>
        </w:rPr>
        <w:t>formai atbilstošs cenu piedāvājums – aizpildīta tāme</w:t>
      </w:r>
      <w:r w:rsidR="006562E5" w:rsidRPr="00983186">
        <w:rPr>
          <w:rFonts w:ascii="Times New Roman" w:hAnsi="Times New Roman" w:cs="Times New Roman"/>
          <w:bCs/>
          <w:sz w:val="24"/>
          <w:szCs w:val="24"/>
        </w:rPr>
        <w:t xml:space="preserve"> un/vai darba uzdevums</w:t>
      </w:r>
      <w:r w:rsidR="001B43C0" w:rsidRPr="00983186">
        <w:rPr>
          <w:rFonts w:ascii="Times New Roman" w:hAnsi="Times New Roman" w:cs="Times New Roman"/>
          <w:bCs/>
          <w:sz w:val="24"/>
          <w:szCs w:val="24"/>
        </w:rPr>
        <w:t>,</w:t>
      </w:r>
      <w:r w:rsidRPr="00983186">
        <w:rPr>
          <w:rFonts w:ascii="Times New Roman" w:hAnsi="Times New Roman" w:cs="Times New Roman"/>
          <w:bCs/>
          <w:sz w:val="24"/>
          <w:szCs w:val="24"/>
        </w:rPr>
        <w:t xml:space="preserve"> 5 (piecu) darba dienu laikā pēc cenu aptaujas nosūtīšanas dienas, ja vien Pasūtītājs nav noteicis citu iesniegšanas termiņu.</w:t>
      </w:r>
      <w:r w:rsidR="00914D13" w:rsidRPr="00983186">
        <w:rPr>
          <w:rFonts w:ascii="Times New Roman" w:hAnsi="Times New Roman" w:cs="Times New Roman"/>
          <w:bCs/>
          <w:sz w:val="24"/>
          <w:szCs w:val="24"/>
        </w:rPr>
        <w:t xml:space="preserve"> Darbu tāmes elektroniski parakstītas un </w:t>
      </w:r>
      <w:r w:rsidR="00914D13" w:rsidRPr="00983186">
        <w:rPr>
          <w:rFonts w:ascii="Times New Roman" w:hAnsi="Times New Roman" w:cs="Times New Roman"/>
          <w:bCs/>
          <w:sz w:val="24"/>
          <w:szCs w:val="24"/>
        </w:rPr>
        <w:lastRenderedPageBreak/>
        <w:t xml:space="preserve">MS Excel formātā ir </w:t>
      </w:r>
      <w:proofErr w:type="spellStart"/>
      <w:r w:rsidR="00914D13" w:rsidRPr="00983186">
        <w:rPr>
          <w:rFonts w:ascii="Times New Roman" w:hAnsi="Times New Roman" w:cs="Times New Roman"/>
          <w:bCs/>
          <w:sz w:val="24"/>
          <w:szCs w:val="24"/>
        </w:rPr>
        <w:t>jāsūta</w:t>
      </w:r>
      <w:proofErr w:type="spellEnd"/>
      <w:r w:rsidR="00914D13" w:rsidRPr="00983186">
        <w:rPr>
          <w:rFonts w:ascii="Times New Roman" w:hAnsi="Times New Roman" w:cs="Times New Roman"/>
          <w:bCs/>
          <w:sz w:val="24"/>
          <w:szCs w:val="24"/>
        </w:rPr>
        <w:t xml:space="preserve"> Pasūtītājam saskaņā ar Vienošanās un Uzaicinājumā noteikto kārtību.</w:t>
      </w:r>
    </w:p>
    <w:p w14:paraId="501DFD96" w14:textId="1BB50F9B" w:rsidR="00845DEC" w:rsidRPr="00983186" w:rsidRDefault="00845DEC" w:rsidP="00B41A1D">
      <w:pPr>
        <w:numPr>
          <w:ilvl w:val="1"/>
          <w:numId w:val="30"/>
        </w:numPr>
        <w:spacing w:after="0" w:line="240" w:lineRule="auto"/>
        <w:jc w:val="both"/>
        <w:rPr>
          <w:rFonts w:ascii="Times New Roman" w:hAnsi="Times New Roman" w:cs="Times New Roman"/>
          <w:bCs/>
          <w:sz w:val="24"/>
          <w:szCs w:val="24"/>
        </w:rPr>
      </w:pPr>
      <w:r w:rsidRPr="00983186">
        <w:rPr>
          <w:rFonts w:ascii="Times New Roman" w:hAnsi="Times New Roman" w:cs="Times New Roman"/>
          <w:bCs/>
          <w:sz w:val="24"/>
          <w:szCs w:val="24"/>
        </w:rPr>
        <w:t>Piedāvājuma izvēles kritērijs ir viszemākā cena</w:t>
      </w:r>
      <w:r w:rsidR="00C67B11">
        <w:rPr>
          <w:rFonts w:ascii="Times New Roman" w:hAnsi="Times New Roman" w:cs="Times New Roman"/>
          <w:bCs/>
          <w:sz w:val="24"/>
          <w:szCs w:val="24"/>
        </w:rPr>
        <w:t xml:space="preserve"> </w:t>
      </w:r>
      <w:r w:rsidRPr="00983186">
        <w:rPr>
          <w:rFonts w:ascii="Times New Roman" w:hAnsi="Times New Roman" w:cs="Times New Roman"/>
          <w:bCs/>
          <w:sz w:val="24"/>
          <w:szCs w:val="24"/>
        </w:rPr>
        <w:t>.</w:t>
      </w:r>
    </w:p>
    <w:p w14:paraId="2C5DD6A8" w14:textId="77777777" w:rsidR="0069580E" w:rsidRPr="00983186" w:rsidRDefault="00845DEC" w:rsidP="00B41A1D">
      <w:pPr>
        <w:numPr>
          <w:ilvl w:val="1"/>
          <w:numId w:val="30"/>
        </w:numPr>
        <w:spacing w:after="0" w:line="240" w:lineRule="auto"/>
        <w:jc w:val="both"/>
        <w:rPr>
          <w:rFonts w:ascii="Times New Roman" w:hAnsi="Times New Roman" w:cs="Times New Roman"/>
          <w:bCs/>
          <w:sz w:val="24"/>
          <w:szCs w:val="24"/>
        </w:rPr>
      </w:pPr>
      <w:r w:rsidRPr="00983186">
        <w:rPr>
          <w:rFonts w:ascii="Times New Roman" w:hAnsi="Times New Roman" w:cs="Times New Roman"/>
          <w:bCs/>
          <w:sz w:val="24"/>
          <w:szCs w:val="24"/>
        </w:rPr>
        <w:t xml:space="preserve">Ja Vienošanās </w:t>
      </w:r>
      <w:r w:rsidR="00690AD1" w:rsidRPr="00983186">
        <w:rPr>
          <w:rFonts w:ascii="Times New Roman" w:hAnsi="Times New Roman" w:cs="Times New Roman"/>
          <w:bCs/>
          <w:sz w:val="24"/>
          <w:szCs w:val="24"/>
        </w:rPr>
        <w:t>3</w:t>
      </w:r>
      <w:r w:rsidRPr="00983186">
        <w:rPr>
          <w:rFonts w:ascii="Times New Roman" w:hAnsi="Times New Roman" w:cs="Times New Roman"/>
          <w:bCs/>
          <w:sz w:val="24"/>
          <w:szCs w:val="24"/>
        </w:rPr>
        <w:t>.2.punktā noteiktajā termiņā Iespējamais būvdarbu veicējs neiesniedz cenu piedāvājumu, tiek uzskatīts, ka viņš atsakās no konkrēto būvdarbu veikšanas.</w:t>
      </w:r>
    </w:p>
    <w:p w14:paraId="157EA227" w14:textId="5EB28832" w:rsidR="000B2933" w:rsidRPr="00983186" w:rsidRDefault="0069580E" w:rsidP="00B41A1D">
      <w:pPr>
        <w:numPr>
          <w:ilvl w:val="1"/>
          <w:numId w:val="30"/>
        </w:numPr>
        <w:spacing w:after="0" w:line="240" w:lineRule="auto"/>
        <w:jc w:val="both"/>
        <w:rPr>
          <w:rFonts w:ascii="Times New Roman" w:hAnsi="Times New Roman" w:cs="Times New Roman"/>
          <w:bCs/>
          <w:sz w:val="24"/>
          <w:szCs w:val="24"/>
        </w:rPr>
      </w:pPr>
      <w:r w:rsidRPr="00983186">
        <w:rPr>
          <w:rFonts w:ascii="Times New Roman" w:hAnsi="Times New Roman" w:cs="Times New Roman"/>
          <w:bCs/>
          <w:sz w:val="24"/>
          <w:szCs w:val="24"/>
        </w:rPr>
        <w:t>Iespējamais būvdarbu veicējs tāmes pozīcijas nedrīkst dzēst un veidot jaunas pozīcijas.  Ja nepieciešams, atti</w:t>
      </w:r>
      <w:r w:rsidR="00060C02" w:rsidRPr="00983186">
        <w:rPr>
          <w:rFonts w:ascii="Times New Roman" w:hAnsi="Times New Roman" w:cs="Times New Roman"/>
          <w:bCs/>
          <w:sz w:val="24"/>
          <w:szCs w:val="24"/>
        </w:rPr>
        <w:t>e</w:t>
      </w:r>
      <w:r w:rsidRPr="00983186">
        <w:rPr>
          <w:rFonts w:ascii="Times New Roman" w:hAnsi="Times New Roman" w:cs="Times New Roman"/>
          <w:bCs/>
          <w:sz w:val="24"/>
          <w:szCs w:val="24"/>
        </w:rPr>
        <w:t>cīgo tāmes pozīciju var papildināt ar ierakstu „</w:t>
      </w:r>
      <w:r w:rsidR="003A3A78" w:rsidRPr="00983186">
        <w:rPr>
          <w:rFonts w:ascii="Times New Roman" w:hAnsi="Times New Roman" w:cs="Times New Roman"/>
          <w:bCs/>
          <w:sz w:val="24"/>
          <w:szCs w:val="24"/>
        </w:rPr>
        <w:t xml:space="preserve">Būvdarbu veicēja </w:t>
      </w:r>
      <w:r w:rsidRPr="00983186">
        <w:rPr>
          <w:rFonts w:ascii="Times New Roman" w:hAnsi="Times New Roman" w:cs="Times New Roman"/>
          <w:bCs/>
          <w:sz w:val="24"/>
          <w:szCs w:val="24"/>
        </w:rPr>
        <w:t xml:space="preserve">ekvivalents” norādot </w:t>
      </w:r>
      <w:r w:rsidR="003A3A78" w:rsidRPr="00983186">
        <w:rPr>
          <w:rFonts w:ascii="Times New Roman" w:hAnsi="Times New Roman" w:cs="Times New Roman"/>
          <w:bCs/>
          <w:sz w:val="24"/>
          <w:szCs w:val="24"/>
        </w:rPr>
        <w:t>I</w:t>
      </w:r>
      <w:r w:rsidRPr="00983186">
        <w:rPr>
          <w:rFonts w:ascii="Times New Roman" w:hAnsi="Times New Roman" w:cs="Times New Roman"/>
          <w:bCs/>
          <w:sz w:val="24"/>
          <w:szCs w:val="24"/>
        </w:rPr>
        <w:t xml:space="preserve">espējamā </w:t>
      </w:r>
      <w:r w:rsidR="003A3A78" w:rsidRPr="00983186">
        <w:rPr>
          <w:rFonts w:ascii="Times New Roman" w:hAnsi="Times New Roman" w:cs="Times New Roman"/>
          <w:bCs/>
          <w:sz w:val="24"/>
          <w:szCs w:val="24"/>
        </w:rPr>
        <w:t>Būvdarbu veicēja</w:t>
      </w:r>
      <w:r w:rsidRPr="00983186">
        <w:rPr>
          <w:rFonts w:ascii="Times New Roman" w:hAnsi="Times New Roman" w:cs="Times New Roman"/>
          <w:bCs/>
          <w:sz w:val="24"/>
          <w:szCs w:val="24"/>
        </w:rPr>
        <w:t xml:space="preserve"> piedāvāto ekvivalentu, un iesniedzot salīdzinājuma tabulu.</w:t>
      </w:r>
    </w:p>
    <w:p w14:paraId="4A02D25E" w14:textId="77777777" w:rsidR="00DB2216" w:rsidRPr="00983186" w:rsidRDefault="00DB2216" w:rsidP="00B41A1D">
      <w:pPr>
        <w:numPr>
          <w:ilvl w:val="1"/>
          <w:numId w:val="30"/>
        </w:numPr>
        <w:spacing w:after="0" w:line="240" w:lineRule="auto"/>
        <w:jc w:val="both"/>
        <w:rPr>
          <w:rFonts w:ascii="Times New Roman" w:hAnsi="Times New Roman" w:cs="Times New Roman"/>
          <w:bCs/>
          <w:sz w:val="24"/>
          <w:szCs w:val="24"/>
        </w:rPr>
      </w:pPr>
      <w:r w:rsidRPr="00983186">
        <w:rPr>
          <w:rFonts w:ascii="Times New Roman" w:hAnsi="Times New Roman" w:cs="Times New Roman"/>
          <w:bCs/>
          <w:sz w:val="24"/>
          <w:szCs w:val="24"/>
        </w:rPr>
        <w:t>Gatavojot piedāvājumu tāmēm jāpievieno paskaidrojuma raksts ar šādu informāciju:</w:t>
      </w:r>
    </w:p>
    <w:p w14:paraId="0884DE74" w14:textId="77777777" w:rsidR="00DB2216" w:rsidRPr="00983186" w:rsidRDefault="00DB2216" w:rsidP="00B41A1D">
      <w:pPr>
        <w:pStyle w:val="ListParagraph"/>
        <w:numPr>
          <w:ilvl w:val="2"/>
          <w:numId w:val="30"/>
        </w:numPr>
        <w:spacing w:after="0" w:line="240" w:lineRule="auto"/>
        <w:jc w:val="both"/>
        <w:rPr>
          <w:rFonts w:ascii="Times New Roman" w:hAnsi="Times New Roman" w:cs="Times New Roman"/>
          <w:bCs/>
          <w:sz w:val="24"/>
          <w:szCs w:val="24"/>
        </w:rPr>
      </w:pPr>
      <w:r w:rsidRPr="00983186">
        <w:rPr>
          <w:rFonts w:ascii="Times New Roman" w:hAnsi="Times New Roman" w:cs="Times New Roman"/>
          <w:bCs/>
          <w:sz w:val="24"/>
          <w:szCs w:val="24"/>
        </w:rPr>
        <w:t>būvdarbu izpildes un visu apstākļu (t.sk. apgrūtinošo) raksturojums vai atbilstoša atsauce uz tehniskajām specifikācijām;</w:t>
      </w:r>
    </w:p>
    <w:p w14:paraId="5632EEB2" w14:textId="6003D4C3" w:rsidR="00DB2216" w:rsidRPr="00983186" w:rsidRDefault="00DB2216" w:rsidP="00B41A1D">
      <w:pPr>
        <w:pStyle w:val="ListParagraph"/>
        <w:numPr>
          <w:ilvl w:val="2"/>
          <w:numId w:val="30"/>
        </w:numPr>
        <w:spacing w:after="0" w:line="240" w:lineRule="auto"/>
        <w:jc w:val="both"/>
        <w:rPr>
          <w:rFonts w:ascii="Times New Roman" w:hAnsi="Times New Roman" w:cs="Times New Roman"/>
          <w:bCs/>
          <w:sz w:val="24"/>
          <w:szCs w:val="24"/>
        </w:rPr>
      </w:pPr>
      <w:r w:rsidRPr="00983186">
        <w:rPr>
          <w:rFonts w:ascii="Times New Roman" w:hAnsi="Times New Roman" w:cs="Times New Roman"/>
          <w:bCs/>
          <w:sz w:val="24"/>
          <w:szCs w:val="24"/>
        </w:rPr>
        <w:t>būvdarbu organizācijas īss apraksts (būvdarbu izpildes kārtas, nepieciešamo galveno resursu raksturojums un cita informācija), ja šāda informācija nav iekļauta būvprojektā</w:t>
      </w:r>
      <w:r w:rsidR="000F41D2" w:rsidRPr="00983186">
        <w:rPr>
          <w:rFonts w:ascii="Times New Roman" w:hAnsi="Times New Roman" w:cs="Times New Roman"/>
          <w:bCs/>
          <w:sz w:val="24"/>
          <w:szCs w:val="24"/>
        </w:rPr>
        <w:t xml:space="preserve"> (ja tāds tiek attiecināt</w:t>
      </w:r>
      <w:r w:rsidR="007804AE" w:rsidRPr="00983186">
        <w:rPr>
          <w:rFonts w:ascii="Times New Roman" w:hAnsi="Times New Roman" w:cs="Times New Roman"/>
          <w:bCs/>
          <w:sz w:val="24"/>
          <w:szCs w:val="24"/>
        </w:rPr>
        <w:t>s</w:t>
      </w:r>
      <w:r w:rsidR="000F41D2" w:rsidRPr="00983186">
        <w:rPr>
          <w:rFonts w:ascii="Times New Roman" w:hAnsi="Times New Roman" w:cs="Times New Roman"/>
          <w:bCs/>
          <w:sz w:val="24"/>
          <w:szCs w:val="24"/>
        </w:rPr>
        <w:t xml:space="preserve"> attiecīgajiem būvdarbiem) </w:t>
      </w:r>
      <w:r w:rsidRPr="00983186">
        <w:rPr>
          <w:rFonts w:ascii="Times New Roman" w:hAnsi="Times New Roman" w:cs="Times New Roman"/>
          <w:bCs/>
          <w:sz w:val="24"/>
          <w:szCs w:val="24"/>
        </w:rPr>
        <w:t>vai tehniskajā specifikācijā;</w:t>
      </w:r>
    </w:p>
    <w:p w14:paraId="217AA3C4" w14:textId="6A0ED5F4" w:rsidR="008442B4" w:rsidRPr="00983186" w:rsidRDefault="00DB2216" w:rsidP="00B41A1D">
      <w:pPr>
        <w:pStyle w:val="ListParagraph"/>
        <w:numPr>
          <w:ilvl w:val="2"/>
          <w:numId w:val="30"/>
        </w:numPr>
        <w:spacing w:after="0" w:line="240" w:lineRule="auto"/>
        <w:jc w:val="both"/>
        <w:rPr>
          <w:rFonts w:ascii="Times New Roman" w:hAnsi="Times New Roman" w:cs="Times New Roman"/>
          <w:bCs/>
          <w:sz w:val="24"/>
          <w:szCs w:val="24"/>
        </w:rPr>
      </w:pPr>
      <w:r w:rsidRPr="00983186">
        <w:rPr>
          <w:rFonts w:ascii="Times New Roman" w:hAnsi="Times New Roman" w:cs="Times New Roman"/>
          <w:bCs/>
          <w:sz w:val="24"/>
          <w:szCs w:val="24"/>
        </w:rPr>
        <w:t>būvdarbu darbietilpība, plānotais cilvēku skaits objektā.</w:t>
      </w:r>
    </w:p>
    <w:p w14:paraId="02E9E0FF" w14:textId="2A33440A" w:rsidR="00845DEC" w:rsidRPr="00983186" w:rsidRDefault="00845DEC" w:rsidP="00B41A1D">
      <w:pPr>
        <w:numPr>
          <w:ilvl w:val="1"/>
          <w:numId w:val="30"/>
        </w:numPr>
        <w:spacing w:after="0" w:line="240" w:lineRule="auto"/>
        <w:jc w:val="both"/>
        <w:rPr>
          <w:rFonts w:ascii="Times New Roman" w:hAnsi="Times New Roman" w:cs="Times New Roman"/>
          <w:bCs/>
          <w:sz w:val="24"/>
          <w:szCs w:val="24"/>
        </w:rPr>
      </w:pPr>
      <w:r w:rsidRPr="00983186">
        <w:rPr>
          <w:rFonts w:ascii="Times New Roman" w:eastAsia="Times New Roman" w:hAnsi="Times New Roman" w:cs="Times New Roman"/>
          <w:bCs/>
          <w:sz w:val="24"/>
          <w:szCs w:val="24"/>
        </w:rPr>
        <w:t>Pasūtītājs pēc cenu aptaujā norādītā piedāvājumu iesniegšanas termiņa beigām izvērtē piedāvājumu atbilstību cenu aptaujā norādītajām prasībām un izvēlas Iepirkuma līguma slēgšanai Iespējamo būvdarbu veicēju, kuram ir atbilstošs piedāvājums ar zemāko cenu. Pasūtītājam ir tiesības, konsultējoties ar Iespējamo būvdarbu veicēju, izvērtēt cenas pamatotību. Pasūtītājam ir tiesības attiecīgo piedāvājumu noraidīt kā nepamatoti lētu, ja Iespējamā būvdarbu veicēja sniegtie skaidrojumi nepamato piedāvāto zemo cenas līmeni.</w:t>
      </w:r>
    </w:p>
    <w:p w14:paraId="2423B513" w14:textId="2F63781A" w:rsidR="001D5983" w:rsidRPr="00A75B42" w:rsidRDefault="00845DEC" w:rsidP="00B41A1D">
      <w:pPr>
        <w:numPr>
          <w:ilvl w:val="1"/>
          <w:numId w:val="30"/>
        </w:numPr>
        <w:tabs>
          <w:tab w:val="left" w:pos="284"/>
        </w:tabs>
        <w:spacing w:after="0" w:line="240" w:lineRule="auto"/>
        <w:jc w:val="both"/>
        <w:rPr>
          <w:rFonts w:ascii="Times New Roman" w:hAnsi="Times New Roman" w:cs="Times New Roman"/>
          <w:bCs/>
          <w:sz w:val="24"/>
          <w:szCs w:val="24"/>
        </w:rPr>
      </w:pPr>
      <w:r w:rsidRPr="00A75B42">
        <w:rPr>
          <w:rFonts w:ascii="Times New Roman" w:eastAsia="Times New Roman" w:hAnsi="Times New Roman" w:cs="Times New Roman"/>
          <w:bCs/>
          <w:sz w:val="24"/>
          <w:szCs w:val="24"/>
        </w:rPr>
        <w:t>Pasūtītājam ir tiesības lūgt precizēt vai skaidrot Iespējamā būvdarbu veicēja iesniegto cenas piedāvājumu.</w:t>
      </w:r>
    </w:p>
    <w:p w14:paraId="6AB209B1" w14:textId="2B2715D4" w:rsidR="00363A0F" w:rsidRPr="00983186" w:rsidRDefault="00363A0F" w:rsidP="00B41A1D">
      <w:pPr>
        <w:pStyle w:val="ListParagraph"/>
        <w:numPr>
          <w:ilvl w:val="1"/>
          <w:numId w:val="30"/>
        </w:numPr>
        <w:spacing w:after="120" w:line="240" w:lineRule="auto"/>
        <w:jc w:val="both"/>
        <w:rPr>
          <w:rFonts w:ascii="Times New Roman" w:hAnsi="Times New Roman" w:cs="Times New Roman"/>
          <w:sz w:val="24"/>
          <w:szCs w:val="24"/>
        </w:rPr>
      </w:pPr>
      <w:r w:rsidRPr="00983186">
        <w:rPr>
          <w:rFonts w:ascii="Times New Roman" w:hAnsi="Times New Roman" w:cs="Times New Roman"/>
          <w:sz w:val="24"/>
          <w:szCs w:val="24"/>
        </w:rPr>
        <w:t>Būvdarbu veicējs nav tiesīgs pieprasīt augstākas</w:t>
      </w:r>
      <w:r w:rsidR="00A31794" w:rsidRPr="00983186">
        <w:rPr>
          <w:rFonts w:ascii="Times New Roman" w:hAnsi="Times New Roman" w:cs="Times New Roman"/>
          <w:sz w:val="24"/>
          <w:szCs w:val="24"/>
        </w:rPr>
        <w:t xml:space="preserve"> attiecīgo </w:t>
      </w:r>
      <w:r w:rsidR="00C85E81" w:rsidRPr="00983186">
        <w:rPr>
          <w:rFonts w:ascii="Times New Roman" w:hAnsi="Times New Roman" w:cs="Times New Roman"/>
          <w:sz w:val="24"/>
          <w:szCs w:val="24"/>
        </w:rPr>
        <w:t>Būvdarbu veida</w:t>
      </w:r>
      <w:r w:rsidRPr="00983186">
        <w:rPr>
          <w:rFonts w:ascii="Times New Roman" w:hAnsi="Times New Roman" w:cs="Times New Roman"/>
          <w:sz w:val="24"/>
          <w:szCs w:val="24"/>
        </w:rPr>
        <w:t xml:space="preserve"> brigādes </w:t>
      </w:r>
      <w:r w:rsidR="00881A82" w:rsidRPr="00983186">
        <w:rPr>
          <w:rFonts w:ascii="Times New Roman" w:hAnsi="Times New Roman" w:cs="Times New Roman"/>
          <w:sz w:val="24"/>
          <w:szCs w:val="24"/>
        </w:rPr>
        <w:t xml:space="preserve">vienas </w:t>
      </w:r>
      <w:r w:rsidRPr="00983186">
        <w:rPr>
          <w:rFonts w:ascii="Times New Roman" w:hAnsi="Times New Roman" w:cs="Times New Roman"/>
          <w:sz w:val="24"/>
          <w:szCs w:val="24"/>
        </w:rPr>
        <w:t xml:space="preserve">darba stundas cenas, kā Vienošanās 4.pielikumā norādītās attiecīgā Būvdarbu veicēja cenas par </w:t>
      </w:r>
      <w:r w:rsidR="00C85E81" w:rsidRPr="00983186">
        <w:rPr>
          <w:rFonts w:ascii="Times New Roman" w:hAnsi="Times New Roman" w:cs="Times New Roman"/>
          <w:sz w:val="24"/>
          <w:szCs w:val="24"/>
        </w:rPr>
        <w:t xml:space="preserve">attiecīgo Būvdarbu </w:t>
      </w:r>
      <w:r w:rsidR="00810B42" w:rsidRPr="00983186">
        <w:rPr>
          <w:rFonts w:ascii="Times New Roman" w:hAnsi="Times New Roman" w:cs="Times New Roman"/>
          <w:sz w:val="24"/>
          <w:szCs w:val="24"/>
        </w:rPr>
        <w:t xml:space="preserve">brigādes </w:t>
      </w:r>
      <w:r w:rsidRPr="00983186">
        <w:rPr>
          <w:rFonts w:ascii="Times New Roman" w:hAnsi="Times New Roman" w:cs="Times New Roman"/>
          <w:sz w:val="24"/>
          <w:szCs w:val="24"/>
        </w:rPr>
        <w:t xml:space="preserve">vienu darba stundu EUR bez PVN, izņemot </w:t>
      </w:r>
      <w:r w:rsidR="00263CF8" w:rsidRPr="00983186">
        <w:rPr>
          <w:rFonts w:ascii="Times New Roman" w:hAnsi="Times New Roman" w:cs="Times New Roman"/>
          <w:sz w:val="24"/>
          <w:szCs w:val="24"/>
        </w:rPr>
        <w:t>Iepirkumu l</w:t>
      </w:r>
      <w:r w:rsidRPr="00983186">
        <w:rPr>
          <w:rFonts w:ascii="Times New Roman" w:hAnsi="Times New Roman" w:cs="Times New Roman"/>
          <w:sz w:val="24"/>
          <w:szCs w:val="24"/>
        </w:rPr>
        <w:t xml:space="preserve">īguma paredzēto </w:t>
      </w:r>
      <w:r w:rsidR="001C2A39" w:rsidRPr="00983186">
        <w:rPr>
          <w:rFonts w:ascii="Times New Roman" w:hAnsi="Times New Roman" w:cs="Times New Roman"/>
          <w:sz w:val="24"/>
          <w:szCs w:val="24"/>
        </w:rPr>
        <w:t>cenu indeksēšanu</w:t>
      </w:r>
      <w:r w:rsidRPr="00983186">
        <w:rPr>
          <w:rFonts w:ascii="Times New Roman" w:hAnsi="Times New Roman" w:cs="Times New Roman"/>
          <w:sz w:val="24"/>
          <w:szCs w:val="24"/>
        </w:rPr>
        <w:t>.</w:t>
      </w:r>
      <w:r w:rsidR="00FE0B42" w:rsidRPr="00983186">
        <w:rPr>
          <w:rFonts w:ascii="Times New Roman" w:hAnsi="Times New Roman" w:cs="Times New Roman"/>
          <w:sz w:val="24"/>
          <w:szCs w:val="24"/>
        </w:rPr>
        <w:t xml:space="preserve"> Pasūtītājs noraida šādu piedāvājumu.</w:t>
      </w:r>
    </w:p>
    <w:p w14:paraId="4B2AB5A0" w14:textId="70CCF82A" w:rsidR="00363A0F" w:rsidRPr="00983186" w:rsidRDefault="00363A0F" w:rsidP="00B41A1D">
      <w:pPr>
        <w:pStyle w:val="ListParagraph"/>
        <w:numPr>
          <w:ilvl w:val="1"/>
          <w:numId w:val="30"/>
        </w:numPr>
        <w:spacing w:after="0" w:line="240" w:lineRule="auto"/>
        <w:ind w:left="357" w:hanging="499"/>
        <w:contextualSpacing w:val="0"/>
        <w:jc w:val="both"/>
        <w:rPr>
          <w:rFonts w:ascii="Times New Roman" w:hAnsi="Times New Roman" w:cs="Times New Roman"/>
          <w:sz w:val="24"/>
          <w:szCs w:val="24"/>
        </w:rPr>
      </w:pPr>
      <w:r w:rsidRPr="00983186">
        <w:rPr>
          <w:rFonts w:ascii="Times New Roman" w:hAnsi="Times New Roman" w:cs="Times New Roman"/>
          <w:sz w:val="24"/>
          <w:szCs w:val="24"/>
        </w:rPr>
        <w:t xml:space="preserve">Vienošanās 4.pielikumā norādītās cenas par </w:t>
      </w:r>
      <w:r w:rsidR="00810B42" w:rsidRPr="00983186">
        <w:rPr>
          <w:rFonts w:ascii="Times New Roman" w:hAnsi="Times New Roman" w:cs="Times New Roman"/>
          <w:sz w:val="24"/>
          <w:szCs w:val="24"/>
        </w:rPr>
        <w:t xml:space="preserve">brigādes </w:t>
      </w:r>
      <w:r w:rsidRPr="00983186">
        <w:rPr>
          <w:rFonts w:ascii="Times New Roman" w:hAnsi="Times New Roman" w:cs="Times New Roman"/>
          <w:sz w:val="24"/>
          <w:szCs w:val="24"/>
        </w:rPr>
        <w:t>vienu darba stundu EUR bez PVN</w:t>
      </w:r>
      <w:r w:rsidR="00C72FA7" w:rsidRPr="00983186">
        <w:rPr>
          <w:rFonts w:ascii="Times New Roman" w:hAnsi="Times New Roman" w:cs="Times New Roman"/>
          <w:sz w:val="24"/>
          <w:szCs w:val="24"/>
        </w:rPr>
        <w:t xml:space="preserve"> attiecīgajam darbu veidam/veidiem</w:t>
      </w:r>
      <w:r w:rsidRPr="00983186">
        <w:rPr>
          <w:rFonts w:ascii="Times New Roman" w:hAnsi="Times New Roman" w:cs="Times New Roman"/>
          <w:sz w:val="24"/>
          <w:szCs w:val="24"/>
        </w:rPr>
        <w:t xml:space="preserve"> var tikt mainītas (palielinātas vai samazinātas) vienu reizi gadā, sākot ar otro gadu pēc līguma noslēgšanas, veicot cenu indeksāciju un piemērojot L</w:t>
      </w:r>
      <w:r w:rsidR="00C72FA7" w:rsidRPr="00983186">
        <w:rPr>
          <w:rFonts w:ascii="Times New Roman" w:hAnsi="Times New Roman" w:cs="Times New Roman"/>
          <w:sz w:val="24"/>
          <w:szCs w:val="24"/>
        </w:rPr>
        <w:t xml:space="preserve">atvijas </w:t>
      </w:r>
      <w:r w:rsidRPr="00983186">
        <w:rPr>
          <w:rFonts w:ascii="Times New Roman" w:hAnsi="Times New Roman" w:cs="Times New Roman"/>
          <w:sz w:val="24"/>
          <w:szCs w:val="24"/>
        </w:rPr>
        <w:t>R</w:t>
      </w:r>
      <w:r w:rsidR="00C72FA7" w:rsidRPr="00983186">
        <w:rPr>
          <w:rFonts w:ascii="Times New Roman" w:hAnsi="Times New Roman" w:cs="Times New Roman"/>
          <w:sz w:val="24"/>
          <w:szCs w:val="24"/>
        </w:rPr>
        <w:t>epublikas</w:t>
      </w:r>
      <w:r w:rsidRPr="00983186">
        <w:rPr>
          <w:rFonts w:ascii="Times New Roman" w:hAnsi="Times New Roman" w:cs="Times New Roman"/>
          <w:sz w:val="24"/>
          <w:szCs w:val="24"/>
        </w:rPr>
        <w:t xml:space="preserve"> Centrālās statistikas pārvaldes noteiktos patēriņa cenu indeksus (pārmaiņas) </w:t>
      </w:r>
      <w:r w:rsidRPr="009D5DA8">
        <w:rPr>
          <w:rFonts w:ascii="Times New Roman" w:hAnsi="Times New Roman" w:cs="Times New Roman"/>
          <w:sz w:val="24"/>
          <w:szCs w:val="24"/>
        </w:rPr>
        <w:t>patēriņa grupai “13.03 Pakalpojumi”,</w:t>
      </w:r>
      <w:r w:rsidRPr="00983186">
        <w:rPr>
          <w:rFonts w:ascii="Times New Roman" w:hAnsi="Times New Roman" w:cs="Times New Roman"/>
          <w:sz w:val="24"/>
          <w:szCs w:val="24"/>
        </w:rPr>
        <w:t xml:space="preserve"> ja indeksa (pārmaiņu) svārstības ir vismaz 5 %. Veicot cenu indeksāciju pirmo reizi, cenu indeksus (pārmaiņas) nosaka, salīdzinot iepriekšējā pilnā ceturkšņa pirms piedāvājuma iesniegšanas datus ar attiecīgā pilnā ceturkšņa datiem pēc gada. Veicot cenu indeksāciju atkārtoti, cenu indeksus (pārmaiņas) nosaka, salīdzinot iepriekšējās cenu indeksācijas pārskata perioda pēdējā pilnā ceturkšņa datus ar attiecīgā pilnā ceturkšņa datiem pēc gada.  Datu salīdzināšanu neveic par ilgāku periodu, kā no viena gada ceturkšņa līdz nākamā gada tam pašam ceturksnim. Ja minēto datu salīdzināšanas rezultātā konstatēts cenu indeksu palielinājums par vismaz 5 %, cenas attiecīgi palielina. Ja minēto datu salīdzināšanas rezultātā konstatēts cenu indeksu samazinājums par vismaz 5 %, cenas attiecīgi samazina.</w:t>
      </w:r>
    </w:p>
    <w:p w14:paraId="40868B4C" w14:textId="4B51FDC5" w:rsidR="00363A0F" w:rsidRPr="00903F76" w:rsidRDefault="00363A0F" w:rsidP="00B41A1D">
      <w:pPr>
        <w:pStyle w:val="ListParagraph"/>
        <w:numPr>
          <w:ilvl w:val="1"/>
          <w:numId w:val="30"/>
        </w:numPr>
        <w:spacing w:after="0" w:line="240" w:lineRule="auto"/>
        <w:ind w:left="357" w:hanging="499"/>
        <w:contextualSpacing w:val="0"/>
        <w:jc w:val="both"/>
        <w:rPr>
          <w:rFonts w:ascii="Times New Roman" w:hAnsi="Times New Roman" w:cs="Times New Roman"/>
          <w:sz w:val="24"/>
          <w:szCs w:val="24"/>
        </w:rPr>
      </w:pPr>
      <w:r w:rsidRPr="00983186">
        <w:rPr>
          <w:rFonts w:ascii="Times New Roman" w:hAnsi="Times New Roman" w:cs="Times New Roman"/>
          <w:sz w:val="24"/>
          <w:szCs w:val="24"/>
        </w:rPr>
        <w:t xml:space="preserve">Izmaiņas </w:t>
      </w:r>
      <w:r w:rsidR="00903F76">
        <w:rPr>
          <w:rFonts w:ascii="Times New Roman" w:hAnsi="Times New Roman" w:cs="Times New Roman"/>
          <w:sz w:val="24"/>
          <w:szCs w:val="24"/>
          <w:lang w:eastAsia="ar-SA"/>
        </w:rPr>
        <w:t xml:space="preserve">Vienošanās 4. pielikumā </w:t>
      </w:r>
      <w:r w:rsidRPr="00903F76">
        <w:rPr>
          <w:rFonts w:ascii="Times New Roman" w:hAnsi="Times New Roman" w:cs="Times New Roman"/>
          <w:sz w:val="24"/>
          <w:szCs w:val="24"/>
          <w:lang w:eastAsia="ar-SA"/>
        </w:rPr>
        <w:t xml:space="preserve">norādītajā </w:t>
      </w:r>
      <w:r w:rsidRPr="00903F76">
        <w:rPr>
          <w:rFonts w:ascii="Times New Roman" w:hAnsi="Times New Roman" w:cs="Times New Roman"/>
          <w:sz w:val="24"/>
          <w:szCs w:val="24"/>
        </w:rPr>
        <w:t xml:space="preserve">cenā, pamatojoties uz Līguma </w:t>
      </w:r>
      <w:r w:rsidR="00476A12" w:rsidRPr="00903F76">
        <w:rPr>
          <w:rFonts w:ascii="Times New Roman" w:hAnsi="Times New Roman" w:cs="Times New Roman"/>
          <w:sz w:val="24"/>
          <w:szCs w:val="24"/>
        </w:rPr>
        <w:t>3</w:t>
      </w:r>
      <w:r w:rsidRPr="00903F76">
        <w:rPr>
          <w:rFonts w:ascii="Times New Roman" w:hAnsi="Times New Roman" w:cs="Times New Roman"/>
          <w:sz w:val="24"/>
          <w:szCs w:val="24"/>
        </w:rPr>
        <w:t>.</w:t>
      </w:r>
      <w:r w:rsidR="00476A12" w:rsidRPr="00903F76">
        <w:rPr>
          <w:rFonts w:ascii="Times New Roman" w:hAnsi="Times New Roman" w:cs="Times New Roman"/>
          <w:sz w:val="24"/>
          <w:szCs w:val="24"/>
        </w:rPr>
        <w:t>1</w:t>
      </w:r>
      <w:r w:rsidR="00541546" w:rsidRPr="00903F76">
        <w:rPr>
          <w:rFonts w:ascii="Times New Roman" w:hAnsi="Times New Roman" w:cs="Times New Roman"/>
          <w:sz w:val="24"/>
          <w:szCs w:val="24"/>
        </w:rPr>
        <w:t>0</w:t>
      </w:r>
      <w:r w:rsidRPr="00903F76">
        <w:rPr>
          <w:rFonts w:ascii="Times New Roman" w:hAnsi="Times New Roman" w:cs="Times New Roman"/>
          <w:sz w:val="24"/>
          <w:szCs w:val="24"/>
        </w:rPr>
        <w:t>.punktu, tiek veiktas, Pasūtītājam un attiecīgajam/</w:t>
      </w:r>
      <w:proofErr w:type="spellStart"/>
      <w:r w:rsidRPr="00903F76">
        <w:rPr>
          <w:rFonts w:ascii="Times New Roman" w:hAnsi="Times New Roman" w:cs="Times New Roman"/>
          <w:sz w:val="24"/>
          <w:szCs w:val="24"/>
        </w:rPr>
        <w:t>iem</w:t>
      </w:r>
      <w:proofErr w:type="spellEnd"/>
      <w:r w:rsidRPr="00903F76">
        <w:rPr>
          <w:rFonts w:ascii="Times New Roman" w:hAnsi="Times New Roman" w:cs="Times New Roman"/>
          <w:sz w:val="24"/>
          <w:szCs w:val="24"/>
        </w:rPr>
        <w:t xml:space="preserve"> Iespējamiem Būvdarbu veicējam/</w:t>
      </w:r>
      <w:proofErr w:type="spellStart"/>
      <w:r w:rsidRPr="00903F76">
        <w:rPr>
          <w:rFonts w:ascii="Times New Roman" w:hAnsi="Times New Roman" w:cs="Times New Roman"/>
          <w:sz w:val="24"/>
          <w:szCs w:val="24"/>
        </w:rPr>
        <w:t>iem</w:t>
      </w:r>
      <w:proofErr w:type="spellEnd"/>
      <w:r w:rsidRPr="00903F76">
        <w:rPr>
          <w:rFonts w:ascii="Times New Roman" w:hAnsi="Times New Roman" w:cs="Times New Roman"/>
          <w:sz w:val="24"/>
          <w:szCs w:val="24"/>
        </w:rPr>
        <w:t xml:space="preserve"> par to rakstiskā veidā noslēdzot papildus vienošanos pie Vienošanās.</w:t>
      </w:r>
    </w:p>
    <w:p w14:paraId="049ACA17" w14:textId="77777777" w:rsidR="00363A0F" w:rsidRPr="00983186" w:rsidRDefault="00363A0F" w:rsidP="00B41A1D">
      <w:pPr>
        <w:pStyle w:val="ListParagraph"/>
        <w:numPr>
          <w:ilvl w:val="1"/>
          <w:numId w:val="30"/>
        </w:numPr>
        <w:spacing w:after="0" w:line="240" w:lineRule="auto"/>
        <w:ind w:left="357" w:hanging="499"/>
        <w:contextualSpacing w:val="0"/>
        <w:jc w:val="both"/>
        <w:rPr>
          <w:rFonts w:ascii="Times New Roman" w:hAnsi="Times New Roman" w:cs="Times New Roman"/>
          <w:sz w:val="24"/>
          <w:szCs w:val="24"/>
        </w:rPr>
      </w:pPr>
      <w:r w:rsidRPr="00983186">
        <w:rPr>
          <w:rFonts w:ascii="Times New Roman" w:hAnsi="Times New Roman" w:cs="Times New Roman"/>
          <w:sz w:val="24"/>
          <w:szCs w:val="24"/>
        </w:rPr>
        <w:t xml:space="preserve">Ja Iespējamais Būvdarbu veicējs vēlas ierosināt cenu indeksāciju, tas iesniedz Pasūtītājam rakstisku lūgumu, pievienojot atbilstošu ierosināto cenu indeksāciju pamatojošu Latvijas Republikas Centrālās statistikas pārvaldes izdotu izziņu. </w:t>
      </w:r>
    </w:p>
    <w:p w14:paraId="414781EA" w14:textId="77777777" w:rsidR="00363A0F" w:rsidRPr="00983186" w:rsidRDefault="00363A0F" w:rsidP="00B41A1D">
      <w:pPr>
        <w:pStyle w:val="ListParagraph"/>
        <w:numPr>
          <w:ilvl w:val="1"/>
          <w:numId w:val="30"/>
        </w:numPr>
        <w:spacing w:after="0" w:line="240" w:lineRule="auto"/>
        <w:ind w:left="357" w:hanging="499"/>
        <w:contextualSpacing w:val="0"/>
        <w:jc w:val="both"/>
        <w:rPr>
          <w:rFonts w:ascii="Times New Roman" w:hAnsi="Times New Roman" w:cs="Times New Roman"/>
          <w:sz w:val="24"/>
          <w:szCs w:val="24"/>
          <w:lang w:eastAsia="ar-SA"/>
        </w:rPr>
      </w:pPr>
      <w:r w:rsidRPr="00983186">
        <w:rPr>
          <w:rFonts w:ascii="Times New Roman" w:hAnsi="Times New Roman" w:cs="Times New Roman"/>
          <w:sz w:val="24"/>
          <w:szCs w:val="24"/>
        </w:rPr>
        <w:t>Ja Pasūtītājs vēlas ierosināt cenu indeksāciju, tas iesniedz visiem Iespējamiem Būvdarbu veicējiem attiecīgu papildus vienošanās projektu, pievienojot atbilstošu ierosināto cenu indeksāciju pamatojošu atvijas Republikas Centrālās statistikas pārvaldes izdotu izziņu.</w:t>
      </w:r>
    </w:p>
    <w:p w14:paraId="7A92BEE3" w14:textId="138E37EB" w:rsidR="00363A0F" w:rsidRPr="00983186" w:rsidRDefault="00363A0F" w:rsidP="00B41A1D">
      <w:pPr>
        <w:pStyle w:val="ListParagraph"/>
        <w:numPr>
          <w:ilvl w:val="1"/>
          <w:numId w:val="30"/>
        </w:numPr>
        <w:spacing w:after="0" w:line="240" w:lineRule="auto"/>
        <w:ind w:left="357" w:hanging="499"/>
        <w:contextualSpacing w:val="0"/>
        <w:jc w:val="both"/>
        <w:rPr>
          <w:rFonts w:ascii="Times New Roman" w:hAnsi="Times New Roman" w:cs="Times New Roman"/>
        </w:rPr>
      </w:pPr>
      <w:r w:rsidRPr="00983186">
        <w:rPr>
          <w:rFonts w:ascii="Times New Roman" w:hAnsi="Times New Roman" w:cs="Times New Roman"/>
          <w:sz w:val="24"/>
          <w:szCs w:val="24"/>
        </w:rPr>
        <w:lastRenderedPageBreak/>
        <w:t>Puses izskata otras Puses cenu indeksācijas ierosinājumu 30 (trīsdesmit) kalendāro dienu laikā un, ja tas ir pamatots, noslēdz attiecīgu papildus vienošanos pie Vienošanās.</w:t>
      </w:r>
    </w:p>
    <w:p w14:paraId="1E52F777" w14:textId="77777777" w:rsidR="00845DEC" w:rsidRPr="00983186" w:rsidRDefault="00845DEC" w:rsidP="00B41A1D">
      <w:pPr>
        <w:numPr>
          <w:ilvl w:val="1"/>
          <w:numId w:val="30"/>
        </w:numPr>
        <w:spacing w:after="0" w:line="240" w:lineRule="auto"/>
        <w:ind w:hanging="499"/>
        <w:jc w:val="both"/>
        <w:rPr>
          <w:rFonts w:ascii="Times New Roman" w:hAnsi="Times New Roman" w:cs="Times New Roman"/>
          <w:bCs/>
          <w:sz w:val="24"/>
          <w:szCs w:val="24"/>
        </w:rPr>
      </w:pPr>
      <w:r w:rsidRPr="00983186">
        <w:rPr>
          <w:rFonts w:ascii="Times New Roman" w:eastAsia="Times New Roman" w:hAnsi="Times New Roman" w:cs="Times New Roman"/>
          <w:bCs/>
          <w:sz w:val="24"/>
          <w:szCs w:val="24"/>
        </w:rPr>
        <w:t xml:space="preserve">Ja vairāki Iespējamie būvdarbu veicēji piedāvājuši viszemāko cenu, tad Pasūtītājs </w:t>
      </w:r>
      <w:proofErr w:type="spellStart"/>
      <w:r w:rsidRPr="00983186">
        <w:rPr>
          <w:rFonts w:ascii="Times New Roman" w:eastAsia="Times New Roman" w:hAnsi="Times New Roman" w:cs="Times New Roman"/>
          <w:bCs/>
          <w:sz w:val="24"/>
          <w:szCs w:val="24"/>
        </w:rPr>
        <w:t>nosūta</w:t>
      </w:r>
      <w:proofErr w:type="spellEnd"/>
      <w:r w:rsidRPr="00983186">
        <w:rPr>
          <w:rFonts w:ascii="Times New Roman" w:eastAsia="Times New Roman" w:hAnsi="Times New Roman" w:cs="Times New Roman"/>
          <w:bCs/>
          <w:sz w:val="24"/>
          <w:szCs w:val="24"/>
        </w:rPr>
        <w:t xml:space="preserve"> šiem Iespējamajiem būvdarbu veicējiem atkārtotu cenu aptauju iesniegt piedāvājumus būvdarbu veikšanai. No atkārtoti iesniegtajiem piedāvājumiem Pasūtītājs izvēlās piedāvājumu ar viszemāko cenu.</w:t>
      </w:r>
      <w:r w:rsidRPr="00983186">
        <w:rPr>
          <w:rFonts w:ascii="Times New Roman" w:hAnsi="Times New Roman" w:cs="Times New Roman"/>
          <w:sz w:val="24"/>
          <w:szCs w:val="24"/>
        </w:rPr>
        <w:t xml:space="preserve"> Gadījumā, ja atkārtoti ir iesniegtas divas vienādas, zemākās cenas, tad piegādes tiesības tiek piešķirtas tam pretendentam, kurš ir veicis lielākus nodokļu maksājumus valsts kopbudžetā pēdējā gadā, par kuru likumā noteiktajā kārtībā ir iesniegts gada pārskats.</w:t>
      </w:r>
      <w:r w:rsidRPr="00983186">
        <w:rPr>
          <w:rFonts w:ascii="Times New Roman" w:eastAsia="Times New Roman" w:hAnsi="Times New Roman" w:cs="Times New Roman"/>
          <w:bCs/>
          <w:sz w:val="24"/>
          <w:szCs w:val="24"/>
        </w:rPr>
        <w:t xml:space="preserve"> </w:t>
      </w:r>
    </w:p>
    <w:p w14:paraId="6FEC4128" w14:textId="19B39F44" w:rsidR="00845DEC" w:rsidRDefault="00845DEC" w:rsidP="00B41A1D">
      <w:pPr>
        <w:numPr>
          <w:ilvl w:val="1"/>
          <w:numId w:val="30"/>
        </w:numPr>
        <w:spacing w:after="0" w:line="240" w:lineRule="auto"/>
        <w:ind w:hanging="499"/>
        <w:jc w:val="both"/>
        <w:rPr>
          <w:rFonts w:ascii="Times New Roman" w:hAnsi="Times New Roman" w:cs="Times New Roman"/>
          <w:bCs/>
          <w:sz w:val="24"/>
          <w:szCs w:val="24"/>
        </w:rPr>
      </w:pPr>
      <w:r w:rsidRPr="00983186">
        <w:rPr>
          <w:rFonts w:ascii="Times New Roman" w:hAnsi="Times New Roman" w:cs="Times New Roman"/>
          <w:bCs/>
          <w:sz w:val="24"/>
          <w:szCs w:val="24"/>
        </w:rPr>
        <w:t xml:space="preserve">Ne ilgāk kā 10 (desmit) darba dienu laikā pēc piedāvājumu iesniegšanas termiņa Pasūtītāja pilnvarotā persona </w:t>
      </w:r>
      <w:proofErr w:type="spellStart"/>
      <w:r w:rsidRPr="00983186">
        <w:rPr>
          <w:rFonts w:ascii="Times New Roman" w:hAnsi="Times New Roman" w:cs="Times New Roman"/>
          <w:bCs/>
          <w:sz w:val="24"/>
          <w:szCs w:val="24"/>
        </w:rPr>
        <w:t>nosūta</w:t>
      </w:r>
      <w:proofErr w:type="spellEnd"/>
      <w:r w:rsidRPr="00983186">
        <w:rPr>
          <w:rFonts w:ascii="Times New Roman" w:hAnsi="Times New Roman" w:cs="Times New Roman"/>
          <w:bCs/>
          <w:sz w:val="24"/>
          <w:szCs w:val="24"/>
        </w:rPr>
        <w:t xml:space="preserve"> Iespējamajam būvdarbu veicējam atbilstoši Vienošanās </w:t>
      </w:r>
      <w:r w:rsidR="001D44AB" w:rsidRPr="00983186">
        <w:rPr>
          <w:rFonts w:ascii="Times New Roman" w:hAnsi="Times New Roman" w:cs="Times New Roman"/>
          <w:bCs/>
          <w:sz w:val="24"/>
          <w:szCs w:val="24"/>
        </w:rPr>
        <w:t>3</w:t>
      </w:r>
      <w:r w:rsidRPr="00983186">
        <w:rPr>
          <w:rFonts w:ascii="Times New Roman" w:hAnsi="Times New Roman" w:cs="Times New Roman"/>
          <w:bCs/>
          <w:sz w:val="24"/>
          <w:szCs w:val="24"/>
        </w:rPr>
        <w:t>.pielikuma formai sagatavotu Paziņojumu par cenu aptaujas rezultātiem.</w:t>
      </w:r>
      <w:r w:rsidR="001A046B" w:rsidRPr="00983186">
        <w:rPr>
          <w:rFonts w:ascii="Times New Roman" w:hAnsi="Times New Roman" w:cs="Times New Roman"/>
          <w:bCs/>
          <w:sz w:val="24"/>
          <w:szCs w:val="24"/>
        </w:rPr>
        <w:t xml:space="preserve"> </w:t>
      </w:r>
    </w:p>
    <w:p w14:paraId="3C321C53" w14:textId="2AA5CD31" w:rsidR="005D1C94" w:rsidRPr="005924EC" w:rsidRDefault="001D41ED" w:rsidP="00CE1B9A">
      <w:pPr>
        <w:pStyle w:val="BodyText2"/>
        <w:numPr>
          <w:ilvl w:val="1"/>
          <w:numId w:val="30"/>
        </w:numPr>
        <w:ind w:hanging="502"/>
        <w:rPr>
          <w:rFonts w:ascii="Times New Roman" w:hAnsi="Times New Roman"/>
          <w:szCs w:val="24"/>
        </w:rPr>
      </w:pPr>
      <w:r>
        <w:rPr>
          <w:rFonts w:ascii="Times New Roman" w:hAnsi="Times New Roman"/>
          <w:szCs w:val="24"/>
        </w:rPr>
        <w:t xml:space="preserve">Iespējamais būvdarbu veicējs, kuram ir </w:t>
      </w:r>
      <w:r w:rsidR="005208FE">
        <w:rPr>
          <w:rFonts w:ascii="Times New Roman" w:hAnsi="Times New Roman"/>
          <w:szCs w:val="24"/>
        </w:rPr>
        <w:t xml:space="preserve">zemākā cena un, kuram būtu piešķiramas līguma iepirkuma līguma slēgšanas </w:t>
      </w:r>
      <w:r w:rsidR="005924EC" w:rsidRPr="005924EC">
        <w:rPr>
          <w:rFonts w:ascii="Times New Roman" w:hAnsi="Times New Roman"/>
          <w:szCs w:val="24"/>
        </w:rPr>
        <w:t xml:space="preserve">tiesības, </w:t>
      </w:r>
      <w:r w:rsidR="00B82282" w:rsidRPr="005924EC">
        <w:rPr>
          <w:rFonts w:ascii="Times New Roman" w:hAnsi="Times New Roman"/>
          <w:szCs w:val="24"/>
        </w:rPr>
        <w:t xml:space="preserve">5 darba dienu laikā </w:t>
      </w:r>
      <w:r w:rsidR="007A6229" w:rsidRPr="005924EC">
        <w:rPr>
          <w:rFonts w:ascii="Times New Roman" w:hAnsi="Times New Roman"/>
          <w:szCs w:val="24"/>
        </w:rPr>
        <w:t>pēc Paziņojuma par cenu aptaujas rezultātiem</w:t>
      </w:r>
      <w:r w:rsidR="00A3637C" w:rsidRPr="005924EC">
        <w:rPr>
          <w:rFonts w:ascii="Times New Roman" w:hAnsi="Times New Roman"/>
          <w:szCs w:val="24"/>
        </w:rPr>
        <w:t xml:space="preserve"> </w:t>
      </w:r>
      <w:r w:rsidR="005924EC" w:rsidRPr="005924EC">
        <w:rPr>
          <w:rFonts w:ascii="Times New Roman" w:hAnsi="Times New Roman"/>
          <w:szCs w:val="24"/>
        </w:rPr>
        <w:t xml:space="preserve">izsūtīšanas iesniedz </w:t>
      </w:r>
      <w:r w:rsidR="005D1C94" w:rsidRPr="005924EC">
        <w:rPr>
          <w:rFonts w:ascii="Times New Roman" w:hAnsi="Times New Roman"/>
          <w:szCs w:val="24"/>
        </w:rPr>
        <w:t>Pasūtītājam līguma izpildē</w:t>
      </w:r>
      <w:r w:rsidR="005924EC" w:rsidRPr="005924EC">
        <w:rPr>
          <w:rFonts w:ascii="Times New Roman" w:hAnsi="Times New Roman"/>
          <w:szCs w:val="24"/>
        </w:rPr>
        <w:t xml:space="preserve"> konkrētajā objektā</w:t>
      </w:r>
      <w:r w:rsidR="005D1C94" w:rsidRPr="005924EC">
        <w:rPr>
          <w:rFonts w:ascii="Times New Roman" w:hAnsi="Times New Roman"/>
          <w:szCs w:val="24"/>
        </w:rPr>
        <w:t xml:space="preserve"> iesaistīto fizisko personu sarakstu ar skaidrojumu par attiecīgās fiziskās personas iesaisti līguma izpildē saskaņā ar Ministru kabineta 2025.gada 25.jūnija noteikumu Nr.397 “Minimālās </w:t>
      </w:r>
      <w:proofErr w:type="spellStart"/>
      <w:r w:rsidR="005D1C94" w:rsidRPr="005924EC">
        <w:rPr>
          <w:rFonts w:ascii="Times New Roman" w:hAnsi="Times New Roman"/>
          <w:szCs w:val="24"/>
        </w:rPr>
        <w:t>kiberdrošības</w:t>
      </w:r>
      <w:proofErr w:type="spellEnd"/>
      <w:r w:rsidR="005D1C94" w:rsidRPr="005924EC">
        <w:rPr>
          <w:rFonts w:ascii="Times New Roman" w:hAnsi="Times New Roman"/>
          <w:szCs w:val="24"/>
        </w:rPr>
        <w:t xml:space="preserve"> prasības” 91. punktu, aizpildot šādu formu: </w:t>
      </w:r>
    </w:p>
    <w:p w14:paraId="57510492" w14:textId="35BD8F5E" w:rsidR="005D1C94" w:rsidRPr="005924EC" w:rsidRDefault="005D1C94" w:rsidP="005D1C94">
      <w:pPr>
        <w:pStyle w:val="BodyText2"/>
        <w:tabs>
          <w:tab w:val="clear" w:pos="0"/>
        </w:tabs>
        <w:ind w:left="622"/>
        <w:jc w:val="right"/>
        <w:rPr>
          <w:rFonts w:ascii="Times New Roman" w:hAnsi="Times New Roman"/>
          <w:szCs w:val="24"/>
        </w:rPr>
      </w:pPr>
    </w:p>
    <w:tbl>
      <w:tblPr>
        <w:tblStyle w:val="TableGrid"/>
        <w:tblW w:w="0" w:type="auto"/>
        <w:tblInd w:w="-5" w:type="dxa"/>
        <w:tblLook w:val="04A0" w:firstRow="1" w:lastRow="0" w:firstColumn="1" w:lastColumn="0" w:noHBand="0" w:noVBand="1"/>
      </w:tblPr>
      <w:tblGrid>
        <w:gridCol w:w="1683"/>
        <w:gridCol w:w="1549"/>
        <w:gridCol w:w="1871"/>
        <w:gridCol w:w="3963"/>
      </w:tblGrid>
      <w:tr w:rsidR="005D1C94" w:rsidRPr="005924EC" w14:paraId="787F84D7" w14:textId="77777777" w:rsidTr="00AA71EA">
        <w:trPr>
          <w:trHeight w:val="230"/>
        </w:trPr>
        <w:tc>
          <w:tcPr>
            <w:tcW w:w="9066" w:type="dxa"/>
            <w:gridSpan w:val="4"/>
            <w:shd w:val="clear" w:color="auto" w:fill="D9E2F3" w:themeFill="accent1" w:themeFillTint="33"/>
          </w:tcPr>
          <w:p w14:paraId="5A292BBB" w14:textId="77777777" w:rsidR="005D1C94" w:rsidRPr="005924EC" w:rsidRDefault="005D1C94" w:rsidP="00AA71EA">
            <w:pPr>
              <w:pStyle w:val="ListParagraph"/>
              <w:spacing w:line="259" w:lineRule="auto"/>
              <w:ind w:left="0"/>
              <w:contextualSpacing w:val="0"/>
              <w:jc w:val="center"/>
              <w:rPr>
                <w:rFonts w:ascii="Times New Roman" w:hAnsi="Times New Roman" w:cs="Times New Roman"/>
                <w:b/>
                <w:bCs/>
                <w:sz w:val="24"/>
                <w:szCs w:val="24"/>
              </w:rPr>
            </w:pPr>
            <w:r w:rsidRPr="005924EC">
              <w:rPr>
                <w:rFonts w:ascii="Times New Roman" w:hAnsi="Times New Roman" w:cs="Times New Roman"/>
                <w:b/>
                <w:bCs/>
                <w:sz w:val="24"/>
                <w:szCs w:val="24"/>
              </w:rPr>
              <w:t>Pretendenta piesaistītie speciālisti līguma izpildē</w:t>
            </w:r>
          </w:p>
        </w:tc>
      </w:tr>
      <w:tr w:rsidR="005D1C94" w:rsidRPr="005924EC" w14:paraId="68B935EE" w14:textId="77777777" w:rsidTr="00AA71EA">
        <w:trPr>
          <w:trHeight w:val="555"/>
        </w:trPr>
        <w:tc>
          <w:tcPr>
            <w:tcW w:w="1683" w:type="dxa"/>
            <w:shd w:val="clear" w:color="auto" w:fill="D9E2F3" w:themeFill="accent1" w:themeFillTint="33"/>
          </w:tcPr>
          <w:p w14:paraId="4F181920" w14:textId="77777777" w:rsidR="005D1C94" w:rsidRPr="005924EC" w:rsidRDefault="005D1C94" w:rsidP="00AA71EA">
            <w:pPr>
              <w:pStyle w:val="ListParagraph"/>
              <w:spacing w:line="259" w:lineRule="auto"/>
              <w:ind w:left="0"/>
              <w:contextualSpacing w:val="0"/>
              <w:jc w:val="both"/>
              <w:rPr>
                <w:rFonts w:ascii="Times New Roman" w:hAnsi="Times New Roman" w:cs="Times New Roman"/>
                <w:b/>
                <w:bCs/>
                <w:sz w:val="24"/>
                <w:szCs w:val="24"/>
              </w:rPr>
            </w:pPr>
            <w:r w:rsidRPr="005924EC">
              <w:rPr>
                <w:rFonts w:ascii="Times New Roman" w:hAnsi="Times New Roman" w:cs="Times New Roman"/>
                <w:b/>
                <w:bCs/>
                <w:sz w:val="24"/>
                <w:szCs w:val="24"/>
              </w:rPr>
              <w:t>Speciālista vārds, uzvārds, amats</w:t>
            </w:r>
          </w:p>
        </w:tc>
        <w:tc>
          <w:tcPr>
            <w:tcW w:w="1549" w:type="dxa"/>
            <w:shd w:val="clear" w:color="auto" w:fill="D9E2F3" w:themeFill="accent1" w:themeFillTint="33"/>
          </w:tcPr>
          <w:p w14:paraId="6A88C58D" w14:textId="066263D2" w:rsidR="005D1C94" w:rsidRPr="005924EC" w:rsidRDefault="005D1C94" w:rsidP="00AA71EA">
            <w:pPr>
              <w:pStyle w:val="ListParagraph"/>
              <w:spacing w:line="259" w:lineRule="auto"/>
              <w:ind w:left="0"/>
              <w:contextualSpacing w:val="0"/>
              <w:jc w:val="both"/>
              <w:rPr>
                <w:rFonts w:ascii="Times New Roman" w:hAnsi="Times New Roman" w:cs="Times New Roman"/>
                <w:b/>
                <w:bCs/>
                <w:sz w:val="24"/>
                <w:szCs w:val="24"/>
              </w:rPr>
            </w:pPr>
            <w:r w:rsidRPr="005924EC">
              <w:rPr>
                <w:rFonts w:ascii="Times New Roman" w:hAnsi="Times New Roman" w:cs="Times New Roman"/>
                <w:b/>
                <w:bCs/>
                <w:sz w:val="24"/>
                <w:szCs w:val="24"/>
              </w:rPr>
              <w:t xml:space="preserve">Veicamie darbi </w:t>
            </w:r>
            <w:r w:rsidR="00CE1B9A">
              <w:rPr>
                <w:rFonts w:ascii="Times New Roman" w:hAnsi="Times New Roman" w:cs="Times New Roman"/>
                <w:b/>
                <w:bCs/>
                <w:sz w:val="24"/>
                <w:szCs w:val="24"/>
              </w:rPr>
              <w:t>konkrētajā objektā</w:t>
            </w:r>
          </w:p>
        </w:tc>
        <w:tc>
          <w:tcPr>
            <w:tcW w:w="1871" w:type="dxa"/>
            <w:shd w:val="clear" w:color="auto" w:fill="D9E2F3" w:themeFill="accent1" w:themeFillTint="33"/>
          </w:tcPr>
          <w:p w14:paraId="1C0FA5C4" w14:textId="77777777" w:rsidR="005D1C94" w:rsidRPr="005924EC" w:rsidRDefault="005D1C94" w:rsidP="00AA71EA">
            <w:pPr>
              <w:pStyle w:val="ListParagraph"/>
              <w:spacing w:line="259" w:lineRule="auto"/>
              <w:ind w:left="0"/>
              <w:contextualSpacing w:val="0"/>
              <w:jc w:val="both"/>
              <w:rPr>
                <w:rFonts w:ascii="Times New Roman" w:hAnsi="Times New Roman" w:cs="Times New Roman"/>
                <w:b/>
                <w:bCs/>
                <w:sz w:val="24"/>
                <w:szCs w:val="24"/>
              </w:rPr>
            </w:pPr>
            <w:r w:rsidRPr="005924EC">
              <w:rPr>
                <w:rFonts w:ascii="Times New Roman" w:hAnsi="Times New Roman" w:cs="Times New Roman"/>
                <w:b/>
                <w:bCs/>
                <w:sz w:val="24"/>
                <w:szCs w:val="24"/>
              </w:rPr>
              <w:t>Pilsonība</w:t>
            </w:r>
          </w:p>
        </w:tc>
        <w:tc>
          <w:tcPr>
            <w:tcW w:w="3963" w:type="dxa"/>
            <w:shd w:val="clear" w:color="auto" w:fill="D9E2F3" w:themeFill="accent1" w:themeFillTint="33"/>
          </w:tcPr>
          <w:p w14:paraId="1F570721" w14:textId="77777777" w:rsidR="005D1C94" w:rsidRPr="005924EC" w:rsidRDefault="005D1C94" w:rsidP="00AA71EA">
            <w:pPr>
              <w:pStyle w:val="ListParagraph"/>
              <w:spacing w:line="259" w:lineRule="auto"/>
              <w:ind w:left="0"/>
              <w:contextualSpacing w:val="0"/>
              <w:jc w:val="both"/>
              <w:rPr>
                <w:rFonts w:ascii="Times New Roman" w:hAnsi="Times New Roman" w:cs="Times New Roman"/>
                <w:b/>
                <w:bCs/>
                <w:sz w:val="24"/>
                <w:szCs w:val="24"/>
              </w:rPr>
            </w:pPr>
            <w:r w:rsidRPr="005924EC">
              <w:rPr>
                <w:rFonts w:ascii="Times New Roman" w:hAnsi="Times New Roman" w:cs="Times New Roman"/>
                <w:b/>
                <w:bCs/>
                <w:sz w:val="24"/>
                <w:szCs w:val="24"/>
              </w:rPr>
              <w:t>Sadarbība ar pretendentu (darba līgums vai ārpakalpojuma sniedzējs pretendentam)</w:t>
            </w:r>
          </w:p>
        </w:tc>
      </w:tr>
      <w:tr w:rsidR="005D1C94" w:rsidRPr="005924EC" w14:paraId="1D704B58" w14:textId="77777777" w:rsidTr="00AA71EA">
        <w:tc>
          <w:tcPr>
            <w:tcW w:w="1683" w:type="dxa"/>
          </w:tcPr>
          <w:p w14:paraId="2456ED77" w14:textId="77777777" w:rsidR="005D1C94" w:rsidRPr="005924EC" w:rsidRDefault="005D1C94" w:rsidP="00AA71EA">
            <w:pPr>
              <w:pStyle w:val="ListParagraph"/>
              <w:spacing w:before="120" w:after="160" w:line="259" w:lineRule="auto"/>
              <w:ind w:left="0"/>
              <w:contextualSpacing w:val="0"/>
              <w:jc w:val="both"/>
              <w:rPr>
                <w:rFonts w:ascii="Times New Roman" w:hAnsi="Times New Roman" w:cs="Times New Roman"/>
                <w:sz w:val="24"/>
                <w:szCs w:val="24"/>
              </w:rPr>
            </w:pPr>
          </w:p>
        </w:tc>
        <w:tc>
          <w:tcPr>
            <w:tcW w:w="1549" w:type="dxa"/>
          </w:tcPr>
          <w:p w14:paraId="35E0A754" w14:textId="77777777" w:rsidR="005D1C94" w:rsidRPr="005924EC" w:rsidRDefault="005D1C94" w:rsidP="00AA71EA">
            <w:pPr>
              <w:pStyle w:val="ListParagraph"/>
              <w:spacing w:before="120" w:after="160" w:line="259" w:lineRule="auto"/>
              <w:ind w:left="0"/>
              <w:contextualSpacing w:val="0"/>
              <w:jc w:val="both"/>
              <w:rPr>
                <w:rFonts w:ascii="Times New Roman" w:hAnsi="Times New Roman" w:cs="Times New Roman"/>
                <w:sz w:val="24"/>
                <w:szCs w:val="24"/>
              </w:rPr>
            </w:pPr>
          </w:p>
        </w:tc>
        <w:tc>
          <w:tcPr>
            <w:tcW w:w="1871" w:type="dxa"/>
          </w:tcPr>
          <w:p w14:paraId="068004BB" w14:textId="77777777" w:rsidR="005D1C94" w:rsidRPr="005924EC" w:rsidRDefault="005D1C94" w:rsidP="00AA71EA">
            <w:pPr>
              <w:pStyle w:val="ListParagraph"/>
              <w:spacing w:before="120" w:after="160" w:line="259" w:lineRule="auto"/>
              <w:ind w:left="0"/>
              <w:contextualSpacing w:val="0"/>
              <w:jc w:val="both"/>
              <w:rPr>
                <w:rFonts w:ascii="Times New Roman" w:hAnsi="Times New Roman" w:cs="Times New Roman"/>
                <w:sz w:val="24"/>
                <w:szCs w:val="24"/>
              </w:rPr>
            </w:pPr>
          </w:p>
        </w:tc>
        <w:tc>
          <w:tcPr>
            <w:tcW w:w="3963" w:type="dxa"/>
          </w:tcPr>
          <w:p w14:paraId="78422AC9" w14:textId="77777777" w:rsidR="005D1C94" w:rsidRPr="005924EC" w:rsidRDefault="005D1C94" w:rsidP="00AA71EA">
            <w:pPr>
              <w:pStyle w:val="ListParagraph"/>
              <w:spacing w:before="120" w:after="160" w:line="259" w:lineRule="auto"/>
              <w:ind w:left="0"/>
              <w:contextualSpacing w:val="0"/>
              <w:jc w:val="both"/>
              <w:rPr>
                <w:rFonts w:ascii="Times New Roman" w:hAnsi="Times New Roman" w:cs="Times New Roman"/>
                <w:sz w:val="24"/>
                <w:szCs w:val="24"/>
              </w:rPr>
            </w:pPr>
          </w:p>
        </w:tc>
      </w:tr>
    </w:tbl>
    <w:p w14:paraId="78073F37" w14:textId="4AD30550" w:rsidR="005D1C94" w:rsidRPr="00AB7FCC" w:rsidRDefault="005D1C94" w:rsidP="00CE1B9A">
      <w:pPr>
        <w:pStyle w:val="BodyText2"/>
        <w:numPr>
          <w:ilvl w:val="1"/>
          <w:numId w:val="30"/>
        </w:numPr>
        <w:ind w:hanging="502"/>
        <w:rPr>
          <w:rFonts w:ascii="Times New Roman" w:hAnsi="Times New Roman"/>
          <w:szCs w:val="24"/>
        </w:rPr>
      </w:pPr>
      <w:r w:rsidRPr="005924EC">
        <w:rPr>
          <w:rFonts w:ascii="Times New Roman" w:hAnsi="Times New Roman"/>
          <w:szCs w:val="24"/>
        </w:rPr>
        <w:t xml:space="preserve">Gadījumā, ja </w:t>
      </w:r>
      <w:r w:rsidR="00CE1B9A">
        <w:rPr>
          <w:rFonts w:ascii="Times New Roman" w:hAnsi="Times New Roman"/>
          <w:szCs w:val="24"/>
        </w:rPr>
        <w:t xml:space="preserve">Iespējamais būvdarbu veicējs, kuram ir zemākā cena un, kuram būtu piešķiramas līguma iepirkuma līguma slēgšanas </w:t>
      </w:r>
      <w:r w:rsidR="00CE1B9A" w:rsidRPr="005924EC">
        <w:rPr>
          <w:rFonts w:ascii="Times New Roman" w:hAnsi="Times New Roman"/>
          <w:szCs w:val="24"/>
        </w:rPr>
        <w:t>tiesības</w:t>
      </w:r>
      <w:r w:rsidRPr="005924EC">
        <w:rPr>
          <w:rFonts w:ascii="Times New Roman" w:hAnsi="Times New Roman"/>
          <w:szCs w:val="24"/>
        </w:rPr>
        <w:t xml:space="preserve"> neiesniedz </w:t>
      </w:r>
      <w:r w:rsidR="00CE1B9A">
        <w:rPr>
          <w:rFonts w:ascii="Times New Roman" w:hAnsi="Times New Roman"/>
          <w:szCs w:val="24"/>
        </w:rPr>
        <w:t>3.18</w:t>
      </w:r>
      <w:r w:rsidRPr="005924EC">
        <w:rPr>
          <w:rFonts w:ascii="Times New Roman" w:hAnsi="Times New Roman"/>
          <w:szCs w:val="24"/>
        </w:rPr>
        <w:t>.</w:t>
      </w:r>
      <w:r w:rsidR="00BC61F6">
        <w:rPr>
          <w:rFonts w:ascii="Times New Roman" w:hAnsi="Times New Roman"/>
          <w:szCs w:val="24"/>
        </w:rPr>
        <w:t xml:space="preserve"> </w:t>
      </w:r>
      <w:r w:rsidRPr="005924EC">
        <w:rPr>
          <w:rFonts w:ascii="Times New Roman" w:hAnsi="Times New Roman"/>
          <w:szCs w:val="24"/>
        </w:rPr>
        <w:t xml:space="preserve">punktā pieprasīto informāciju, Pasūtītājs ir tiesīgs lemt par </w:t>
      </w:r>
      <w:r w:rsidR="00BC61F6">
        <w:rPr>
          <w:rFonts w:ascii="Times New Roman" w:hAnsi="Times New Roman"/>
          <w:szCs w:val="24"/>
        </w:rPr>
        <w:t xml:space="preserve">minētā </w:t>
      </w:r>
      <w:r w:rsidRPr="005924EC">
        <w:rPr>
          <w:rFonts w:ascii="Times New Roman" w:hAnsi="Times New Roman"/>
          <w:szCs w:val="24"/>
        </w:rPr>
        <w:t xml:space="preserve">pretendenta </w:t>
      </w:r>
      <w:r w:rsidR="00BC61F6">
        <w:rPr>
          <w:rFonts w:ascii="Times New Roman" w:hAnsi="Times New Roman"/>
          <w:szCs w:val="24"/>
        </w:rPr>
        <w:t>piedāvājuma noraidīšanu un pretendenta, kuram ir nākamā zemākā zema izvērtēšanu.</w:t>
      </w:r>
    </w:p>
    <w:p w14:paraId="558C8CD2" w14:textId="7689362A" w:rsidR="00845DEC" w:rsidRPr="006314A4" w:rsidRDefault="00845DEC" w:rsidP="00B41A1D">
      <w:pPr>
        <w:numPr>
          <w:ilvl w:val="1"/>
          <w:numId w:val="30"/>
        </w:numPr>
        <w:spacing w:after="0" w:line="240" w:lineRule="auto"/>
        <w:ind w:hanging="499"/>
        <w:jc w:val="both"/>
        <w:rPr>
          <w:rFonts w:ascii="Times New Roman" w:hAnsi="Times New Roman" w:cs="Times New Roman"/>
          <w:bCs/>
          <w:sz w:val="24"/>
          <w:szCs w:val="24"/>
        </w:rPr>
      </w:pPr>
      <w:r w:rsidRPr="006314A4">
        <w:rPr>
          <w:rFonts w:ascii="Times New Roman" w:hAnsi="Times New Roman" w:cs="Times New Roman"/>
          <w:bCs/>
          <w:sz w:val="24"/>
          <w:szCs w:val="24"/>
        </w:rPr>
        <w:t>Līdz ar Paziņojuma nosūtīšanas dienu</w:t>
      </w:r>
      <w:r w:rsidR="00BC61F6">
        <w:rPr>
          <w:rFonts w:ascii="Times New Roman" w:hAnsi="Times New Roman" w:cs="Times New Roman"/>
          <w:bCs/>
          <w:sz w:val="24"/>
          <w:szCs w:val="24"/>
        </w:rPr>
        <w:t xml:space="preserve"> un </w:t>
      </w:r>
      <w:r w:rsidR="000C5330">
        <w:rPr>
          <w:rFonts w:ascii="Times New Roman" w:hAnsi="Times New Roman" w:cs="Times New Roman"/>
          <w:bCs/>
          <w:sz w:val="24"/>
          <w:szCs w:val="24"/>
        </w:rPr>
        <w:t>3.18. punktā norādītās informācijas iesniegšanu Pasūtītājam</w:t>
      </w:r>
      <w:r w:rsidRPr="006314A4">
        <w:rPr>
          <w:rFonts w:ascii="Times New Roman" w:hAnsi="Times New Roman" w:cs="Times New Roman"/>
          <w:bCs/>
          <w:sz w:val="24"/>
          <w:szCs w:val="24"/>
        </w:rPr>
        <w:t xml:space="preserve">, tiek uzskatīts, ka ar Iespējamo būvdarbu veicēju, kas piedāvājis zemāko Būvdarbu cenu, ir noslēgts Iepirkuma līgums, pamatojoties uz Vienošanās noteikumiem. </w:t>
      </w:r>
    </w:p>
    <w:p w14:paraId="0C0346B5" w14:textId="77777777" w:rsidR="00845DEC" w:rsidRPr="00983186" w:rsidRDefault="00845DEC" w:rsidP="00B41A1D">
      <w:pPr>
        <w:widowControl w:val="0"/>
        <w:numPr>
          <w:ilvl w:val="1"/>
          <w:numId w:val="30"/>
        </w:numPr>
        <w:overflowPunct w:val="0"/>
        <w:adjustRightInd w:val="0"/>
        <w:spacing w:after="120" w:line="240" w:lineRule="auto"/>
        <w:ind w:right="28" w:hanging="499"/>
        <w:contextualSpacing/>
        <w:jc w:val="both"/>
        <w:rPr>
          <w:rFonts w:ascii="Times New Roman" w:eastAsia="Times New Roman" w:hAnsi="Times New Roman" w:cs="Times New Roman"/>
          <w:bCs/>
          <w:sz w:val="24"/>
          <w:szCs w:val="24"/>
        </w:rPr>
      </w:pPr>
      <w:r w:rsidRPr="00983186">
        <w:rPr>
          <w:rFonts w:ascii="Times New Roman" w:eastAsia="Times New Roman" w:hAnsi="Times New Roman" w:cs="Times New Roman"/>
          <w:sz w:val="24"/>
          <w:szCs w:val="24"/>
        </w:rPr>
        <w:t xml:space="preserve"> Ja Būvdarbu veicējs atsakās no Iepirkuma līguma izpildes, Pasūtītājam ir tiesības piešķirt Iepirkuma līguma slēgšanas tiesības Iespējamajam būvdarbu veicējam, kas piedāvāja nākamo zemāko cenu. </w:t>
      </w:r>
    </w:p>
    <w:p w14:paraId="74BC4F3D" w14:textId="77777777" w:rsidR="00845DEC" w:rsidRPr="00983186" w:rsidRDefault="00845DEC" w:rsidP="00983186">
      <w:pPr>
        <w:widowControl w:val="0"/>
        <w:overflowPunct w:val="0"/>
        <w:adjustRightInd w:val="0"/>
        <w:spacing w:after="120" w:line="240" w:lineRule="auto"/>
        <w:ind w:left="425" w:right="28"/>
        <w:contextualSpacing/>
        <w:jc w:val="both"/>
        <w:rPr>
          <w:rFonts w:ascii="Times New Roman" w:eastAsia="Times New Roman" w:hAnsi="Times New Roman" w:cs="Times New Roman"/>
          <w:bCs/>
          <w:sz w:val="24"/>
          <w:szCs w:val="24"/>
        </w:rPr>
      </w:pPr>
    </w:p>
    <w:p w14:paraId="7738CDEB" w14:textId="77777777" w:rsidR="00845DEC" w:rsidRPr="00983186" w:rsidRDefault="00845DEC" w:rsidP="00B41A1D">
      <w:pPr>
        <w:numPr>
          <w:ilvl w:val="0"/>
          <w:numId w:val="30"/>
        </w:numPr>
        <w:spacing w:after="120" w:line="240" w:lineRule="auto"/>
        <w:jc w:val="center"/>
        <w:rPr>
          <w:rFonts w:ascii="Times New Roman" w:hAnsi="Times New Roman" w:cs="Times New Roman"/>
          <w:b/>
          <w:sz w:val="24"/>
          <w:szCs w:val="24"/>
        </w:rPr>
      </w:pPr>
      <w:r w:rsidRPr="00983186">
        <w:rPr>
          <w:rFonts w:ascii="Times New Roman" w:hAnsi="Times New Roman" w:cs="Times New Roman"/>
          <w:b/>
          <w:sz w:val="24"/>
          <w:szCs w:val="24"/>
        </w:rPr>
        <w:t xml:space="preserve">VIENOŠANĀS TERMIŅŠ, VIENOŠANĀS KOPĒJĀ SUMMA UN NORĒĶINU KĀRTĪBA </w:t>
      </w:r>
    </w:p>
    <w:p w14:paraId="5940ACD3" w14:textId="5957DEC3" w:rsidR="00845DEC" w:rsidRPr="00983186" w:rsidRDefault="00845DEC" w:rsidP="00B41A1D">
      <w:pPr>
        <w:widowControl w:val="0"/>
        <w:numPr>
          <w:ilvl w:val="1"/>
          <w:numId w:val="30"/>
        </w:numPr>
        <w:tabs>
          <w:tab w:val="left" w:pos="426"/>
        </w:tabs>
        <w:overflowPunct w:val="0"/>
        <w:adjustRightInd w:val="0"/>
        <w:spacing w:after="120" w:line="240" w:lineRule="auto"/>
        <w:ind w:left="425" w:right="28" w:hanging="425"/>
        <w:contextualSpacing/>
        <w:jc w:val="both"/>
        <w:rPr>
          <w:rFonts w:ascii="Times New Roman" w:eastAsia="Times New Roman" w:hAnsi="Times New Roman" w:cs="Times New Roman"/>
          <w:bCs/>
          <w:sz w:val="24"/>
          <w:szCs w:val="24"/>
        </w:rPr>
      </w:pPr>
      <w:r w:rsidRPr="00983186">
        <w:rPr>
          <w:rFonts w:ascii="Times New Roman" w:eastAsia="Times New Roman" w:hAnsi="Times New Roman" w:cs="Times New Roman"/>
          <w:sz w:val="24"/>
          <w:szCs w:val="24"/>
        </w:rPr>
        <w:t xml:space="preserve">Vienošanās kopējā līgumcena ir </w:t>
      </w:r>
      <w:r w:rsidR="00560326" w:rsidRPr="00983186">
        <w:rPr>
          <w:rFonts w:ascii="Times New Roman" w:eastAsia="Times New Roman" w:hAnsi="Times New Roman" w:cs="Times New Roman"/>
          <w:sz w:val="24"/>
          <w:szCs w:val="24"/>
        </w:rPr>
        <w:t>5</w:t>
      </w:r>
      <w:r w:rsidR="00D45974" w:rsidRPr="00983186">
        <w:rPr>
          <w:rFonts w:ascii="Times New Roman" w:eastAsia="Times New Roman" w:hAnsi="Times New Roman" w:cs="Times New Roman"/>
          <w:sz w:val="24"/>
          <w:szCs w:val="24"/>
        </w:rPr>
        <w:t>0</w:t>
      </w:r>
      <w:r w:rsidR="00560326" w:rsidRPr="00983186">
        <w:rPr>
          <w:rFonts w:ascii="Times New Roman" w:eastAsia="Times New Roman" w:hAnsi="Times New Roman" w:cs="Times New Roman"/>
          <w:sz w:val="24"/>
          <w:szCs w:val="24"/>
        </w:rPr>
        <w:t>0 000,00</w:t>
      </w:r>
      <w:r w:rsidRPr="00983186">
        <w:rPr>
          <w:rFonts w:ascii="Times New Roman" w:eastAsia="Times New Roman" w:hAnsi="Times New Roman" w:cs="Times New Roman"/>
          <w:sz w:val="24"/>
          <w:szCs w:val="24"/>
          <w:lang w:eastAsia="ru-RU"/>
        </w:rPr>
        <w:t xml:space="preserve"> </w:t>
      </w:r>
      <w:r w:rsidRPr="00983186">
        <w:rPr>
          <w:rFonts w:ascii="Times New Roman" w:hAnsi="Times New Roman" w:cs="Times New Roman"/>
          <w:sz w:val="24"/>
          <w:szCs w:val="24"/>
        </w:rPr>
        <w:t xml:space="preserve">EUR </w:t>
      </w:r>
      <w:r w:rsidR="001D72FC" w:rsidRPr="00983186">
        <w:rPr>
          <w:rFonts w:ascii="Times New Roman" w:hAnsi="Times New Roman" w:cs="Times New Roman"/>
          <w:sz w:val="24"/>
          <w:szCs w:val="24"/>
        </w:rPr>
        <w:t>(</w:t>
      </w:r>
      <w:r w:rsidR="00D45974" w:rsidRPr="00983186">
        <w:rPr>
          <w:rFonts w:ascii="Times New Roman" w:hAnsi="Times New Roman" w:cs="Times New Roman"/>
          <w:sz w:val="24"/>
          <w:szCs w:val="24"/>
        </w:rPr>
        <w:t>pieci simti</w:t>
      </w:r>
      <w:r w:rsidRPr="00983186">
        <w:rPr>
          <w:rFonts w:ascii="Times New Roman" w:hAnsi="Times New Roman" w:cs="Times New Roman"/>
          <w:sz w:val="24"/>
          <w:szCs w:val="24"/>
        </w:rPr>
        <w:t xml:space="preserve"> tūkstoši </w:t>
      </w:r>
      <w:proofErr w:type="spellStart"/>
      <w:r w:rsidRPr="00983186">
        <w:rPr>
          <w:rFonts w:ascii="Times New Roman" w:hAnsi="Times New Roman" w:cs="Times New Roman"/>
          <w:i/>
          <w:iCs/>
          <w:sz w:val="24"/>
          <w:szCs w:val="24"/>
        </w:rPr>
        <w:t>euro</w:t>
      </w:r>
      <w:proofErr w:type="spellEnd"/>
      <w:r w:rsidR="00B41A20" w:rsidRPr="00983186">
        <w:rPr>
          <w:rFonts w:ascii="Times New Roman" w:hAnsi="Times New Roman" w:cs="Times New Roman"/>
          <w:sz w:val="24"/>
          <w:szCs w:val="24"/>
        </w:rPr>
        <w:t>,</w:t>
      </w:r>
      <w:r w:rsidRPr="00983186">
        <w:rPr>
          <w:rFonts w:ascii="Times New Roman" w:hAnsi="Times New Roman" w:cs="Times New Roman"/>
          <w:sz w:val="24"/>
          <w:szCs w:val="24"/>
        </w:rPr>
        <w:t xml:space="preserve"> 00 centi)</w:t>
      </w:r>
      <w:r w:rsidR="005B12E3" w:rsidRPr="00983186">
        <w:rPr>
          <w:rFonts w:ascii="Times New Roman" w:hAnsi="Times New Roman" w:cs="Times New Roman"/>
          <w:sz w:val="24"/>
          <w:szCs w:val="24"/>
        </w:rPr>
        <w:t xml:space="preserve"> </w:t>
      </w:r>
      <w:r w:rsidRPr="00983186">
        <w:rPr>
          <w:rFonts w:ascii="Times New Roman" w:eastAsia="Times New Roman" w:hAnsi="Times New Roman" w:cs="Times New Roman"/>
          <w:sz w:val="24"/>
          <w:szCs w:val="24"/>
        </w:rPr>
        <w:t>bez PVN.</w:t>
      </w:r>
    </w:p>
    <w:p w14:paraId="21330F9E" w14:textId="77777777" w:rsidR="00845DEC" w:rsidRPr="00983186" w:rsidRDefault="00845DEC" w:rsidP="00B41A1D">
      <w:pPr>
        <w:numPr>
          <w:ilvl w:val="1"/>
          <w:numId w:val="30"/>
        </w:numPr>
        <w:suppressAutoHyphens/>
        <w:spacing w:after="0" w:line="240" w:lineRule="auto"/>
        <w:ind w:left="426" w:hanging="426"/>
        <w:jc w:val="both"/>
        <w:rPr>
          <w:rFonts w:ascii="Times New Roman" w:eastAsia="Times New Roman" w:hAnsi="Times New Roman" w:cs="Times New Roman"/>
          <w:sz w:val="24"/>
          <w:szCs w:val="24"/>
          <w:lang w:eastAsia="ar-SA"/>
        </w:rPr>
      </w:pPr>
      <w:r w:rsidRPr="00983186">
        <w:rPr>
          <w:rFonts w:ascii="Times New Roman" w:eastAsia="Times New Roman" w:hAnsi="Times New Roman" w:cs="Times New Roman"/>
          <w:sz w:val="24"/>
          <w:szCs w:val="24"/>
          <w:lang w:eastAsia="ar-SA"/>
        </w:rPr>
        <w:t xml:space="preserve">Samaksa par Būvdarbiem tiek veikta 30 (trīsdesmit) dienu laikā pēc Būvdarbu izpildes un pieņemšanas Vienošanā noteiktajā kārtībā un rēķina saņemšanas, pārskaitot attiecīgo summu uz Būvdarbu veicēja rēķinā norādīto bankas kontu. </w:t>
      </w:r>
    </w:p>
    <w:p w14:paraId="3EEAE8A1" w14:textId="77777777" w:rsidR="00845DEC" w:rsidRPr="00983186" w:rsidRDefault="00845DEC" w:rsidP="00B41A1D">
      <w:pPr>
        <w:numPr>
          <w:ilvl w:val="1"/>
          <w:numId w:val="30"/>
        </w:numPr>
        <w:suppressAutoHyphens/>
        <w:spacing w:after="0" w:line="240" w:lineRule="auto"/>
        <w:jc w:val="both"/>
        <w:rPr>
          <w:rFonts w:ascii="Times New Roman" w:eastAsia="Times New Roman" w:hAnsi="Times New Roman" w:cs="Times New Roman"/>
          <w:sz w:val="24"/>
          <w:szCs w:val="24"/>
          <w:lang w:eastAsia="ar-SA"/>
        </w:rPr>
      </w:pPr>
      <w:r w:rsidRPr="00983186">
        <w:rPr>
          <w:rFonts w:ascii="Times New Roman" w:eastAsia="Times New Roman" w:hAnsi="Times New Roman" w:cs="Times New Roman"/>
          <w:sz w:val="24"/>
          <w:szCs w:val="24"/>
          <w:lang w:eastAsia="ar-SA"/>
        </w:rPr>
        <w:t>Rēķinos, pieņemšanas – nodošanas aktos Būvdarbu veicējam ir obligāti jānorāda Vienošanās numurs.</w:t>
      </w:r>
    </w:p>
    <w:p w14:paraId="54EB4639" w14:textId="77777777" w:rsidR="00845DEC" w:rsidRPr="00983186" w:rsidRDefault="00845DEC" w:rsidP="00B41A1D">
      <w:pPr>
        <w:numPr>
          <w:ilvl w:val="1"/>
          <w:numId w:val="30"/>
        </w:numPr>
        <w:suppressAutoHyphens/>
        <w:spacing w:after="0" w:line="240" w:lineRule="auto"/>
        <w:jc w:val="both"/>
        <w:rPr>
          <w:rFonts w:ascii="Times New Roman" w:eastAsia="Times New Roman" w:hAnsi="Times New Roman" w:cs="Times New Roman"/>
          <w:sz w:val="24"/>
          <w:szCs w:val="24"/>
          <w:lang w:eastAsia="ar-SA"/>
        </w:rPr>
      </w:pPr>
      <w:r w:rsidRPr="00983186">
        <w:rPr>
          <w:rFonts w:ascii="Times New Roman" w:eastAsia="Times New Roman" w:hAnsi="Times New Roman" w:cs="Times New Roman"/>
          <w:sz w:val="24"/>
          <w:szCs w:val="24"/>
          <w:lang w:eastAsia="ar-SA"/>
        </w:rPr>
        <w:t>Pasūtītājs  neatbild  par  maksājuma  nokavējumu,  kas  radies  kredītiestāžu  iekšējo  darījumu  rezultātā, ja  maksājumi  kredītiestādē  iemaksāti  savlaicīgi.</w:t>
      </w:r>
    </w:p>
    <w:p w14:paraId="60F1DB76" w14:textId="77777777" w:rsidR="00845DEC" w:rsidRPr="00983186" w:rsidRDefault="00845DEC" w:rsidP="00983186">
      <w:pPr>
        <w:suppressAutoHyphens/>
        <w:spacing w:after="0" w:line="240" w:lineRule="auto"/>
        <w:ind w:left="360"/>
        <w:jc w:val="both"/>
        <w:rPr>
          <w:rFonts w:ascii="Times New Roman" w:eastAsia="Times New Roman" w:hAnsi="Times New Roman" w:cs="Times New Roman"/>
          <w:sz w:val="24"/>
          <w:szCs w:val="24"/>
          <w:lang w:eastAsia="ar-SA"/>
        </w:rPr>
      </w:pPr>
    </w:p>
    <w:p w14:paraId="68E1BD9A" w14:textId="77777777" w:rsidR="007D6F17" w:rsidRPr="00983186" w:rsidRDefault="007D6F17" w:rsidP="00983186">
      <w:pPr>
        <w:suppressAutoHyphens/>
        <w:spacing w:after="0" w:line="240" w:lineRule="auto"/>
        <w:ind w:left="360"/>
        <w:jc w:val="both"/>
        <w:rPr>
          <w:rFonts w:ascii="Times New Roman" w:eastAsia="Times New Roman" w:hAnsi="Times New Roman" w:cs="Times New Roman"/>
          <w:sz w:val="24"/>
          <w:szCs w:val="24"/>
          <w:lang w:eastAsia="ar-SA"/>
        </w:rPr>
      </w:pPr>
    </w:p>
    <w:p w14:paraId="397D2724" w14:textId="77777777" w:rsidR="00845DEC" w:rsidRPr="00983186" w:rsidRDefault="00845DEC" w:rsidP="00B41A1D">
      <w:pPr>
        <w:numPr>
          <w:ilvl w:val="0"/>
          <w:numId w:val="30"/>
        </w:numPr>
        <w:suppressAutoHyphens/>
        <w:spacing w:after="120" w:line="240" w:lineRule="auto"/>
        <w:ind w:right="-57"/>
        <w:jc w:val="center"/>
        <w:rPr>
          <w:rFonts w:ascii="Times New Roman" w:hAnsi="Times New Roman" w:cs="Times New Roman"/>
          <w:b/>
          <w:caps/>
          <w:sz w:val="24"/>
          <w:szCs w:val="24"/>
        </w:rPr>
      </w:pPr>
      <w:r w:rsidRPr="00983186">
        <w:rPr>
          <w:rFonts w:ascii="Times New Roman" w:hAnsi="Times New Roman" w:cs="Times New Roman"/>
          <w:b/>
          <w:caps/>
          <w:sz w:val="24"/>
          <w:szCs w:val="24"/>
        </w:rPr>
        <w:lastRenderedPageBreak/>
        <w:t>Pasūtītāja un Būvdaru veicēja saistības Iepirkuma līguma izpildē</w:t>
      </w:r>
    </w:p>
    <w:p w14:paraId="115371CA"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sz w:val="24"/>
          <w:szCs w:val="24"/>
        </w:rPr>
      </w:pPr>
      <w:r w:rsidRPr="00983186">
        <w:rPr>
          <w:rFonts w:ascii="Times New Roman" w:hAnsi="Times New Roman" w:cs="Times New Roman"/>
          <w:sz w:val="24"/>
          <w:szCs w:val="24"/>
        </w:rPr>
        <w:t xml:space="preserve"> Pasūtītājs apņemas:</w:t>
      </w:r>
    </w:p>
    <w:p w14:paraId="49410077" w14:textId="77777777" w:rsidR="00845DEC" w:rsidRPr="00983186" w:rsidRDefault="00845DEC" w:rsidP="00B41A1D">
      <w:pPr>
        <w:pStyle w:val="ListParagraph"/>
        <w:widowControl w:val="0"/>
        <w:numPr>
          <w:ilvl w:val="2"/>
          <w:numId w:val="30"/>
        </w:numPr>
        <w:tabs>
          <w:tab w:val="left" w:pos="426"/>
        </w:tabs>
        <w:overflowPunct w:val="0"/>
        <w:adjustRightInd w:val="0"/>
        <w:spacing w:after="120" w:line="240" w:lineRule="auto"/>
        <w:ind w:right="28"/>
        <w:jc w:val="both"/>
        <w:rPr>
          <w:rFonts w:ascii="Times New Roman" w:hAnsi="Times New Roman" w:cs="Times New Roman"/>
          <w:sz w:val="24"/>
          <w:szCs w:val="24"/>
        </w:rPr>
      </w:pPr>
      <w:r w:rsidRPr="00983186">
        <w:rPr>
          <w:rFonts w:ascii="Times New Roman" w:hAnsi="Times New Roman" w:cs="Times New Roman"/>
          <w:sz w:val="24"/>
          <w:szCs w:val="24"/>
        </w:rPr>
        <w:t>savlaicīgi nodrošināt Būvdarbu veicējam piekļuvi objektam, kurā veicami Būvdarbi;</w:t>
      </w:r>
    </w:p>
    <w:p w14:paraId="5DBBA3E7" w14:textId="77777777" w:rsidR="00845DEC" w:rsidRPr="00983186" w:rsidRDefault="00845DEC" w:rsidP="00B41A1D">
      <w:pPr>
        <w:pStyle w:val="ListParagraph"/>
        <w:widowControl w:val="0"/>
        <w:numPr>
          <w:ilvl w:val="2"/>
          <w:numId w:val="30"/>
        </w:numPr>
        <w:tabs>
          <w:tab w:val="left" w:pos="426"/>
        </w:tabs>
        <w:overflowPunct w:val="0"/>
        <w:adjustRightInd w:val="0"/>
        <w:spacing w:after="120" w:line="240" w:lineRule="auto"/>
        <w:ind w:right="28"/>
        <w:jc w:val="both"/>
        <w:rPr>
          <w:rFonts w:ascii="Times New Roman" w:hAnsi="Times New Roman" w:cs="Times New Roman"/>
          <w:sz w:val="24"/>
          <w:szCs w:val="24"/>
        </w:rPr>
      </w:pPr>
      <w:r w:rsidRPr="00983186">
        <w:rPr>
          <w:rFonts w:ascii="Times New Roman" w:hAnsi="Times New Roman" w:cs="Times New Roman"/>
          <w:sz w:val="24"/>
          <w:szCs w:val="24"/>
        </w:rPr>
        <w:t>iepazīstināt Būvdarbu veicēju ar Pasūtītāja rīcībā esošo objekta dokumentāciju, kas nepieciešami sekmīgai Būvdarbu izpildei;</w:t>
      </w:r>
    </w:p>
    <w:p w14:paraId="028BCA7C" w14:textId="77777777" w:rsidR="00845DEC" w:rsidRPr="00983186" w:rsidRDefault="00845DEC" w:rsidP="00B41A1D">
      <w:pPr>
        <w:pStyle w:val="ListParagraph"/>
        <w:widowControl w:val="0"/>
        <w:numPr>
          <w:ilvl w:val="2"/>
          <w:numId w:val="30"/>
        </w:numPr>
        <w:tabs>
          <w:tab w:val="left" w:pos="426"/>
        </w:tabs>
        <w:overflowPunct w:val="0"/>
        <w:adjustRightInd w:val="0"/>
        <w:spacing w:after="120" w:line="240" w:lineRule="auto"/>
        <w:ind w:right="28"/>
        <w:jc w:val="both"/>
        <w:rPr>
          <w:rFonts w:ascii="Times New Roman" w:hAnsi="Times New Roman" w:cs="Times New Roman"/>
          <w:sz w:val="24"/>
          <w:szCs w:val="24"/>
        </w:rPr>
      </w:pPr>
      <w:r w:rsidRPr="00983186">
        <w:rPr>
          <w:rFonts w:ascii="Times New Roman" w:hAnsi="Times New Roman" w:cs="Times New Roman"/>
          <w:sz w:val="24"/>
          <w:szCs w:val="24"/>
        </w:rPr>
        <w:t>samaksāt par veiktajiem Būvdarbiem Vienošanā noteiktajā kārtībā un termiņā;</w:t>
      </w:r>
    </w:p>
    <w:p w14:paraId="47E3AA4C" w14:textId="77777777" w:rsidR="00845DEC" w:rsidRPr="00983186" w:rsidRDefault="00845DEC" w:rsidP="00B41A1D">
      <w:pPr>
        <w:pStyle w:val="ListParagraph"/>
        <w:widowControl w:val="0"/>
        <w:numPr>
          <w:ilvl w:val="2"/>
          <w:numId w:val="30"/>
        </w:numPr>
        <w:tabs>
          <w:tab w:val="left" w:pos="426"/>
        </w:tabs>
        <w:overflowPunct w:val="0"/>
        <w:adjustRightInd w:val="0"/>
        <w:spacing w:after="120" w:line="240" w:lineRule="auto"/>
        <w:ind w:right="28"/>
        <w:jc w:val="both"/>
        <w:rPr>
          <w:rFonts w:ascii="Times New Roman" w:hAnsi="Times New Roman" w:cs="Times New Roman"/>
          <w:sz w:val="24"/>
          <w:szCs w:val="24"/>
        </w:rPr>
      </w:pPr>
      <w:r w:rsidRPr="00983186">
        <w:rPr>
          <w:rFonts w:ascii="Times New Roman" w:hAnsi="Times New Roman" w:cs="Times New Roman"/>
          <w:sz w:val="24"/>
          <w:szCs w:val="24"/>
        </w:rPr>
        <w:t>pēc Būvdarbu veicējam paziņojuma par Būvdarbu gatavību nodošanai, 5 darba dienu laikā pieņemt atbilstoši Iepirkuma līguma prasībām izpildītus Būvdarbus, parakstot nodošanas - pieņemšanas aktu;</w:t>
      </w:r>
    </w:p>
    <w:p w14:paraId="040908BF" w14:textId="736A7813" w:rsidR="00845DEC" w:rsidRPr="00983186" w:rsidRDefault="00845DEC" w:rsidP="00B41A1D">
      <w:pPr>
        <w:pStyle w:val="ListParagraph"/>
        <w:widowControl w:val="0"/>
        <w:numPr>
          <w:ilvl w:val="2"/>
          <w:numId w:val="30"/>
        </w:numPr>
        <w:tabs>
          <w:tab w:val="left" w:pos="426"/>
        </w:tabs>
        <w:overflowPunct w:val="0"/>
        <w:adjustRightInd w:val="0"/>
        <w:spacing w:after="120" w:line="240" w:lineRule="auto"/>
        <w:ind w:right="28"/>
        <w:jc w:val="both"/>
        <w:rPr>
          <w:rFonts w:ascii="Times New Roman" w:hAnsi="Times New Roman" w:cs="Times New Roman"/>
          <w:sz w:val="24"/>
          <w:szCs w:val="24"/>
        </w:rPr>
      </w:pPr>
      <w:r w:rsidRPr="00983186">
        <w:rPr>
          <w:rFonts w:ascii="Times New Roman" w:hAnsi="Times New Roman" w:cs="Times New Roman"/>
          <w:sz w:val="24"/>
          <w:szCs w:val="24"/>
        </w:rPr>
        <w:t>informēt Būvdarbu veicēja pilnvaroto personu par darba vides riskiem, nosūtot informāciju uz Būvdarbu veicēja pilnvarotās personas e-pasta adresi</w:t>
      </w:r>
      <w:r w:rsidR="005A2079" w:rsidRPr="00983186">
        <w:rPr>
          <w:rFonts w:ascii="Times New Roman" w:hAnsi="Times New Roman" w:cs="Times New Roman"/>
          <w:sz w:val="24"/>
          <w:szCs w:val="24"/>
        </w:rPr>
        <w:t xml:space="preserve">, ko </w:t>
      </w:r>
      <w:r w:rsidR="0094391E" w:rsidRPr="00983186">
        <w:rPr>
          <w:rFonts w:ascii="Times New Roman" w:hAnsi="Times New Roman" w:cs="Times New Roman"/>
          <w:sz w:val="24"/>
          <w:szCs w:val="24"/>
        </w:rPr>
        <w:t xml:space="preserve">Pasūtītāja vārdā </w:t>
      </w:r>
      <w:r w:rsidR="005A2079" w:rsidRPr="00983186">
        <w:rPr>
          <w:rFonts w:ascii="Times New Roman" w:hAnsi="Times New Roman" w:cs="Times New Roman"/>
          <w:sz w:val="24"/>
          <w:szCs w:val="24"/>
        </w:rPr>
        <w:t>veic</w:t>
      </w:r>
      <w:r w:rsidR="00081B1F" w:rsidRPr="00983186">
        <w:rPr>
          <w:rFonts w:ascii="Times New Roman" w:hAnsi="Times New Roman" w:cs="Times New Roman"/>
          <w:sz w:val="24"/>
          <w:szCs w:val="24"/>
        </w:rPr>
        <w:t xml:space="preserve"> </w:t>
      </w:r>
      <w:r w:rsidR="00081B1F" w:rsidRPr="00983186">
        <w:rPr>
          <w:rFonts w:ascii="Times New Roman" w:eastAsia="Times New Roman" w:hAnsi="Times New Roman" w:cs="Times New Roman"/>
          <w:bCs/>
          <w:sz w:val="24"/>
          <w:szCs w:val="24"/>
        </w:rPr>
        <w:t>P</w:t>
      </w:r>
      <w:r w:rsidR="0094391E" w:rsidRPr="00983186">
        <w:rPr>
          <w:rFonts w:ascii="Times New Roman" w:eastAsia="Times New Roman" w:hAnsi="Times New Roman" w:cs="Times New Roman"/>
          <w:bCs/>
          <w:sz w:val="24"/>
          <w:szCs w:val="24"/>
        </w:rPr>
        <w:t>asūtītāja</w:t>
      </w:r>
      <w:r w:rsidR="00081B1F" w:rsidRPr="00983186">
        <w:rPr>
          <w:rFonts w:ascii="Times New Roman" w:eastAsia="Times New Roman" w:hAnsi="Times New Roman" w:cs="Times New Roman"/>
          <w:bCs/>
          <w:sz w:val="24"/>
          <w:szCs w:val="24"/>
        </w:rPr>
        <w:t xml:space="preserve"> Personāla pārvaldības daļas Darba aizsardzības un arodveselības nodaļas </w:t>
      </w:r>
      <w:r w:rsidR="00BA0C0E">
        <w:rPr>
          <w:rFonts w:ascii="Times New Roman" w:eastAsia="Times New Roman" w:hAnsi="Times New Roman" w:cs="Times New Roman"/>
          <w:bCs/>
          <w:sz w:val="24"/>
          <w:szCs w:val="24"/>
        </w:rPr>
        <w:t xml:space="preserve">vecākā </w:t>
      </w:r>
      <w:r w:rsidR="00E574D5">
        <w:rPr>
          <w:rFonts w:ascii="Times New Roman" w:eastAsia="Times New Roman" w:hAnsi="Times New Roman" w:cs="Times New Roman"/>
          <w:bCs/>
          <w:sz w:val="24"/>
          <w:szCs w:val="24"/>
        </w:rPr>
        <w:t xml:space="preserve">darba aizsardzības </w:t>
      </w:r>
      <w:r w:rsidR="00BA0C0E">
        <w:rPr>
          <w:rFonts w:ascii="Times New Roman" w:eastAsia="Times New Roman" w:hAnsi="Times New Roman" w:cs="Times New Roman"/>
          <w:bCs/>
          <w:sz w:val="24"/>
          <w:szCs w:val="24"/>
        </w:rPr>
        <w:t xml:space="preserve">speciāliste </w:t>
      </w:r>
      <w:r w:rsidR="00081B1F" w:rsidRPr="00983186">
        <w:rPr>
          <w:rFonts w:ascii="Times New Roman" w:eastAsia="Times New Roman" w:hAnsi="Times New Roman" w:cs="Times New Roman"/>
          <w:bCs/>
          <w:sz w:val="24"/>
          <w:szCs w:val="24"/>
        </w:rPr>
        <w:t>Ināra Kačkāne, tālr.26558028, e-pasts: inara.kackane@rigassatiksme.lv.</w:t>
      </w:r>
    </w:p>
    <w:p w14:paraId="69A1376A"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sz w:val="24"/>
          <w:szCs w:val="24"/>
        </w:rPr>
      </w:pPr>
      <w:r w:rsidRPr="00983186">
        <w:rPr>
          <w:rFonts w:ascii="Times New Roman" w:hAnsi="Times New Roman" w:cs="Times New Roman"/>
          <w:sz w:val="24"/>
          <w:szCs w:val="24"/>
        </w:rPr>
        <w:t>Pasūtītājam ir tiesības:</w:t>
      </w:r>
    </w:p>
    <w:p w14:paraId="68D7C7E7" w14:textId="66D6CD7E" w:rsidR="00845DEC" w:rsidRPr="00983186" w:rsidRDefault="00845DEC" w:rsidP="00B41A1D">
      <w:pPr>
        <w:pStyle w:val="ListParagraph"/>
        <w:widowControl w:val="0"/>
        <w:numPr>
          <w:ilvl w:val="2"/>
          <w:numId w:val="30"/>
        </w:numPr>
        <w:tabs>
          <w:tab w:val="left" w:pos="426"/>
        </w:tabs>
        <w:overflowPunct w:val="0"/>
        <w:adjustRightInd w:val="0"/>
        <w:spacing w:after="120" w:line="240" w:lineRule="auto"/>
        <w:ind w:right="28"/>
        <w:jc w:val="both"/>
        <w:rPr>
          <w:rFonts w:ascii="Times New Roman" w:hAnsi="Times New Roman" w:cs="Times New Roman"/>
          <w:sz w:val="24"/>
          <w:szCs w:val="24"/>
        </w:rPr>
      </w:pPr>
      <w:r w:rsidRPr="00983186">
        <w:rPr>
          <w:rFonts w:ascii="Times New Roman" w:hAnsi="Times New Roman" w:cs="Times New Roman"/>
          <w:sz w:val="24"/>
          <w:szCs w:val="24"/>
        </w:rPr>
        <w:t xml:space="preserve">kontrolēt Būvdarbu veikšanu atbilstoši Latvijas normatīvajiem aktiem, būvnormatīvu prasībām, kā arī pārbaudīt izmantojamo materiālu kvalitāti un to atbilstību </w:t>
      </w:r>
      <w:r w:rsidR="003129FF" w:rsidRPr="00983186">
        <w:rPr>
          <w:rFonts w:ascii="Times New Roman" w:hAnsi="Times New Roman" w:cs="Times New Roman"/>
          <w:sz w:val="24"/>
          <w:szCs w:val="24"/>
        </w:rPr>
        <w:t>darba uzdevuma</w:t>
      </w:r>
      <w:r w:rsidR="00F37FFD" w:rsidRPr="00983186">
        <w:rPr>
          <w:rFonts w:ascii="Times New Roman" w:hAnsi="Times New Roman" w:cs="Times New Roman"/>
          <w:sz w:val="24"/>
          <w:szCs w:val="24"/>
        </w:rPr>
        <w:t>m</w:t>
      </w:r>
      <w:r w:rsidR="003129FF" w:rsidRPr="00983186">
        <w:rPr>
          <w:rFonts w:ascii="Times New Roman" w:hAnsi="Times New Roman" w:cs="Times New Roman"/>
          <w:sz w:val="24"/>
          <w:szCs w:val="24"/>
        </w:rPr>
        <w:t xml:space="preserve"> un/vai </w:t>
      </w:r>
      <w:r w:rsidRPr="00983186">
        <w:rPr>
          <w:rFonts w:ascii="Times New Roman" w:hAnsi="Times New Roman" w:cs="Times New Roman"/>
          <w:sz w:val="24"/>
          <w:szCs w:val="24"/>
        </w:rPr>
        <w:t>tāmei;</w:t>
      </w:r>
    </w:p>
    <w:p w14:paraId="391CE66C" w14:textId="050CD317" w:rsidR="00845DEC" w:rsidRDefault="00845DEC" w:rsidP="00B41A1D">
      <w:pPr>
        <w:pStyle w:val="ListParagraph"/>
        <w:widowControl w:val="0"/>
        <w:numPr>
          <w:ilvl w:val="2"/>
          <w:numId w:val="30"/>
        </w:numPr>
        <w:tabs>
          <w:tab w:val="left" w:pos="426"/>
        </w:tabs>
        <w:overflowPunct w:val="0"/>
        <w:adjustRightInd w:val="0"/>
        <w:spacing w:after="120" w:line="240" w:lineRule="auto"/>
        <w:ind w:right="28"/>
        <w:jc w:val="both"/>
        <w:rPr>
          <w:rFonts w:ascii="Times New Roman" w:hAnsi="Times New Roman" w:cs="Times New Roman"/>
          <w:sz w:val="24"/>
          <w:szCs w:val="24"/>
        </w:rPr>
      </w:pPr>
      <w:r w:rsidRPr="00983186">
        <w:rPr>
          <w:rFonts w:ascii="Times New Roman" w:hAnsi="Times New Roman" w:cs="Times New Roman"/>
          <w:sz w:val="24"/>
          <w:szCs w:val="24"/>
        </w:rPr>
        <w:t xml:space="preserve">vienpusēji izbeigt </w:t>
      </w:r>
      <w:r w:rsidR="005637DF" w:rsidRPr="00983186">
        <w:rPr>
          <w:rFonts w:ascii="Times New Roman" w:hAnsi="Times New Roman" w:cs="Times New Roman"/>
          <w:sz w:val="24"/>
          <w:szCs w:val="24"/>
        </w:rPr>
        <w:t>Iepirkuma l</w:t>
      </w:r>
      <w:r w:rsidRPr="00983186">
        <w:rPr>
          <w:rFonts w:ascii="Times New Roman" w:hAnsi="Times New Roman" w:cs="Times New Roman"/>
          <w:sz w:val="24"/>
          <w:szCs w:val="24"/>
        </w:rPr>
        <w:t xml:space="preserve">īgumu, ja Būvdarbu veicējs nekvalitatīvi un / vai neatbilstoši </w:t>
      </w:r>
      <w:r w:rsidR="00F37FFD" w:rsidRPr="00983186">
        <w:rPr>
          <w:rFonts w:ascii="Times New Roman" w:hAnsi="Times New Roman" w:cs="Times New Roman"/>
          <w:sz w:val="24"/>
          <w:szCs w:val="24"/>
        </w:rPr>
        <w:t xml:space="preserve">darba uzdevumam un/vai </w:t>
      </w:r>
      <w:r w:rsidRPr="00983186">
        <w:rPr>
          <w:rFonts w:ascii="Times New Roman" w:hAnsi="Times New Roman" w:cs="Times New Roman"/>
          <w:sz w:val="24"/>
          <w:szCs w:val="24"/>
        </w:rPr>
        <w:t>tāmei veic Būvdarbus un pēc brīdinājuma nav novērsis konstatētos trūkumus.</w:t>
      </w:r>
    </w:p>
    <w:p w14:paraId="4E38B50D" w14:textId="5533E9AC" w:rsidR="00B30E79" w:rsidRDefault="00847E00" w:rsidP="00B41A1D">
      <w:pPr>
        <w:pStyle w:val="ListParagraph"/>
        <w:widowControl w:val="0"/>
        <w:numPr>
          <w:ilvl w:val="2"/>
          <w:numId w:val="30"/>
        </w:numPr>
        <w:tabs>
          <w:tab w:val="left" w:pos="426"/>
        </w:tabs>
        <w:overflowPunct w:val="0"/>
        <w:adjustRightInd w:val="0"/>
        <w:spacing w:after="120" w:line="240" w:lineRule="auto"/>
        <w:ind w:right="28"/>
        <w:jc w:val="both"/>
        <w:rPr>
          <w:rFonts w:ascii="Times New Roman" w:hAnsi="Times New Roman" w:cs="Times New Roman"/>
          <w:sz w:val="24"/>
          <w:szCs w:val="24"/>
        </w:rPr>
      </w:pPr>
      <w:r w:rsidRPr="00B30E79">
        <w:rPr>
          <w:rFonts w:ascii="Times New Roman" w:hAnsi="Times New Roman" w:cs="Times New Roman"/>
          <w:sz w:val="24"/>
          <w:szCs w:val="24"/>
        </w:rPr>
        <w:t>p</w:t>
      </w:r>
      <w:r w:rsidR="000D6E8D" w:rsidRPr="00B30E79">
        <w:rPr>
          <w:rFonts w:ascii="Times New Roman" w:hAnsi="Times New Roman" w:cs="Times New Roman"/>
          <w:sz w:val="24"/>
          <w:szCs w:val="24"/>
        </w:rPr>
        <w:t xml:space="preserve">ēc </w:t>
      </w:r>
      <w:r w:rsidR="00275D3D" w:rsidRPr="00B30E79">
        <w:rPr>
          <w:rFonts w:ascii="Times New Roman" w:hAnsi="Times New Roman" w:cs="Times New Roman"/>
          <w:sz w:val="24"/>
          <w:szCs w:val="24"/>
        </w:rPr>
        <w:t>I</w:t>
      </w:r>
      <w:r w:rsidR="000D6E8D" w:rsidRPr="00B30E79">
        <w:rPr>
          <w:rFonts w:ascii="Times New Roman" w:hAnsi="Times New Roman" w:cs="Times New Roman"/>
          <w:sz w:val="24"/>
          <w:szCs w:val="24"/>
        </w:rPr>
        <w:t xml:space="preserve">epirkuma līguma noslēgšanas par neplānotiem </w:t>
      </w:r>
      <w:r w:rsidR="00C2531E" w:rsidRPr="00B30E79">
        <w:rPr>
          <w:rFonts w:ascii="Times New Roman" w:hAnsi="Times New Roman" w:cs="Times New Roman"/>
          <w:sz w:val="24"/>
          <w:szCs w:val="24"/>
        </w:rPr>
        <w:t>Būv</w:t>
      </w:r>
      <w:r w:rsidR="000D6E8D" w:rsidRPr="00B30E79">
        <w:rPr>
          <w:rFonts w:ascii="Times New Roman" w:hAnsi="Times New Roman" w:cs="Times New Roman"/>
          <w:sz w:val="24"/>
          <w:szCs w:val="24"/>
        </w:rPr>
        <w:t xml:space="preserve">darbiem </w:t>
      </w:r>
      <w:r w:rsidR="00910A73" w:rsidRPr="00B30E79">
        <w:rPr>
          <w:rFonts w:ascii="Times New Roman" w:hAnsi="Times New Roman" w:cs="Times New Roman"/>
          <w:sz w:val="24"/>
          <w:szCs w:val="24"/>
        </w:rPr>
        <w:t>atkarībā no nepieciešamības, pieejamā finansējuma apjoma vai citiem objektīviem apstākļiem</w:t>
      </w:r>
      <w:r w:rsidRPr="00B30E79">
        <w:rPr>
          <w:rFonts w:ascii="Times New Roman" w:hAnsi="Times New Roman" w:cs="Times New Roman"/>
          <w:sz w:val="24"/>
          <w:szCs w:val="24"/>
        </w:rPr>
        <w:t xml:space="preserve"> grozīt </w:t>
      </w:r>
      <w:r w:rsidR="00275D3D" w:rsidRPr="00B30E79">
        <w:rPr>
          <w:rFonts w:ascii="Times New Roman" w:hAnsi="Times New Roman" w:cs="Times New Roman"/>
          <w:sz w:val="24"/>
          <w:szCs w:val="24"/>
        </w:rPr>
        <w:t xml:space="preserve">Iepirkuma līguma </w:t>
      </w:r>
      <w:r w:rsidR="00F37FFD" w:rsidRPr="00B30E79">
        <w:rPr>
          <w:rFonts w:ascii="Times New Roman" w:hAnsi="Times New Roman" w:cs="Times New Roman"/>
          <w:sz w:val="24"/>
          <w:szCs w:val="24"/>
        </w:rPr>
        <w:t xml:space="preserve">darba uzdevumu un/vai </w:t>
      </w:r>
      <w:r w:rsidRPr="00B30E79">
        <w:rPr>
          <w:rFonts w:ascii="Times New Roman" w:hAnsi="Times New Roman" w:cs="Times New Roman"/>
          <w:sz w:val="24"/>
          <w:szCs w:val="24"/>
        </w:rPr>
        <w:t>tāmi</w:t>
      </w:r>
      <w:r w:rsidR="00141D5A" w:rsidRPr="00B30E79">
        <w:rPr>
          <w:rFonts w:ascii="Times New Roman" w:hAnsi="Times New Roman" w:cs="Times New Roman"/>
          <w:sz w:val="24"/>
          <w:szCs w:val="24"/>
        </w:rPr>
        <w:t xml:space="preserve"> ar nosacījumu, ka minēto izmaiņu apjoms nesasniedz 15 % (piecpadsmit procentus) no </w:t>
      </w:r>
      <w:r w:rsidR="00192024" w:rsidRPr="00B30E79">
        <w:rPr>
          <w:rFonts w:ascii="Times New Roman" w:hAnsi="Times New Roman" w:cs="Times New Roman"/>
          <w:sz w:val="24"/>
          <w:szCs w:val="24"/>
        </w:rPr>
        <w:t>tāmē</w:t>
      </w:r>
      <w:r w:rsidR="00141D5A" w:rsidRPr="00B30E79">
        <w:rPr>
          <w:rFonts w:ascii="Times New Roman" w:hAnsi="Times New Roman" w:cs="Times New Roman"/>
          <w:sz w:val="24"/>
          <w:szCs w:val="24"/>
        </w:rPr>
        <w:t xml:space="preserve"> norādītās sākotnējās summas. </w:t>
      </w:r>
      <w:r w:rsidR="00B30E79" w:rsidRPr="00B30E79">
        <w:rPr>
          <w:rFonts w:ascii="Times New Roman" w:hAnsi="Times New Roman" w:cs="Times New Roman"/>
          <w:sz w:val="24"/>
          <w:szCs w:val="24"/>
        </w:rPr>
        <w:t xml:space="preserve">Šādā gadījumā Līdzēju pilnvarotās personas noformē un abpusēji paraksta aktu par šādu darbu izpildes nepieciešamību un izmaksu tāmi. Gadījumā, kad </w:t>
      </w:r>
      <w:r w:rsidR="007E333A">
        <w:rPr>
          <w:rFonts w:ascii="Times New Roman" w:hAnsi="Times New Roman" w:cs="Times New Roman"/>
          <w:sz w:val="24"/>
          <w:szCs w:val="24"/>
        </w:rPr>
        <w:t>Būvdarbu veicējs</w:t>
      </w:r>
      <w:r w:rsidR="00B30E79" w:rsidRPr="00B30E79">
        <w:rPr>
          <w:rFonts w:ascii="Times New Roman" w:hAnsi="Times New Roman" w:cs="Times New Roman"/>
          <w:sz w:val="24"/>
          <w:szCs w:val="24"/>
        </w:rPr>
        <w:t xml:space="preserve"> ir veicis Darbu apjoma izmaiņas, neparedzētus vai papildus darbus pirms vai bez Pasūtītāja akcepta, izpildītie Darbi netiek apmaksāti.</w:t>
      </w:r>
    </w:p>
    <w:p w14:paraId="24C0A097" w14:textId="70868266" w:rsidR="00845DEC" w:rsidRPr="007E333A" w:rsidRDefault="00845DEC" w:rsidP="00B41A1D">
      <w:pPr>
        <w:pStyle w:val="ListParagraph"/>
        <w:widowControl w:val="0"/>
        <w:numPr>
          <w:ilvl w:val="2"/>
          <w:numId w:val="30"/>
        </w:numPr>
        <w:tabs>
          <w:tab w:val="left" w:pos="426"/>
        </w:tabs>
        <w:overflowPunct w:val="0"/>
        <w:adjustRightInd w:val="0"/>
        <w:spacing w:after="120" w:line="240" w:lineRule="auto"/>
        <w:ind w:right="28"/>
        <w:jc w:val="both"/>
        <w:rPr>
          <w:rFonts w:ascii="Times New Roman" w:hAnsi="Times New Roman" w:cs="Times New Roman"/>
          <w:sz w:val="24"/>
          <w:szCs w:val="24"/>
        </w:rPr>
      </w:pPr>
      <w:r w:rsidRPr="007E333A">
        <w:rPr>
          <w:rFonts w:ascii="Times New Roman" w:hAnsi="Times New Roman" w:cs="Times New Roman"/>
          <w:sz w:val="24"/>
          <w:szCs w:val="24"/>
        </w:rPr>
        <w:t>Pasūtītājs nav atbildīgs par Būvdarbu veicēja darbiniekiem/trešajām personām nodarītajiem zaudējumiem, kas radušies Būvdarbu veicēja darbības/bezdarbības rezultātā Būvdarbu veikšanas laikā.</w:t>
      </w:r>
    </w:p>
    <w:p w14:paraId="0CDD9527"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sz w:val="24"/>
          <w:szCs w:val="24"/>
        </w:rPr>
      </w:pPr>
      <w:r w:rsidRPr="00983186">
        <w:rPr>
          <w:rFonts w:ascii="Times New Roman" w:hAnsi="Times New Roman" w:cs="Times New Roman"/>
          <w:sz w:val="24"/>
          <w:szCs w:val="24"/>
        </w:rPr>
        <w:t xml:space="preserve"> Būvdarbu veicējs apņemas:</w:t>
      </w:r>
    </w:p>
    <w:p w14:paraId="2BAFB9E8" w14:textId="48CBA6C9" w:rsidR="00845DEC" w:rsidRDefault="00845DEC" w:rsidP="00B41A1D">
      <w:pPr>
        <w:pStyle w:val="ListParagraph"/>
        <w:widowControl w:val="0"/>
        <w:numPr>
          <w:ilvl w:val="2"/>
          <w:numId w:val="30"/>
        </w:numPr>
        <w:tabs>
          <w:tab w:val="left" w:pos="426"/>
        </w:tabs>
        <w:overflowPunct w:val="0"/>
        <w:adjustRightInd w:val="0"/>
        <w:spacing w:after="120" w:line="240" w:lineRule="auto"/>
        <w:ind w:right="28"/>
        <w:jc w:val="both"/>
        <w:rPr>
          <w:rFonts w:ascii="Times New Roman" w:hAnsi="Times New Roman" w:cs="Times New Roman"/>
          <w:sz w:val="24"/>
          <w:szCs w:val="24"/>
        </w:rPr>
      </w:pPr>
      <w:r w:rsidRPr="00983186">
        <w:rPr>
          <w:rFonts w:ascii="Times New Roman" w:hAnsi="Times New Roman" w:cs="Times New Roman"/>
          <w:sz w:val="24"/>
          <w:szCs w:val="24"/>
        </w:rPr>
        <w:t>nodrošināt Būvdarbu kvalitatīvu izpildi atbilstoši Vienošanās un Cenu aptaujas nosacījumiem</w:t>
      </w:r>
      <w:r w:rsidR="00583AE1" w:rsidRPr="00983186">
        <w:rPr>
          <w:rFonts w:ascii="Times New Roman" w:hAnsi="Times New Roman" w:cs="Times New Roman"/>
          <w:sz w:val="24"/>
          <w:szCs w:val="24"/>
        </w:rPr>
        <w:t xml:space="preserve">, nodrošināt, ka </w:t>
      </w:r>
      <w:r w:rsidR="00CC3BFB" w:rsidRPr="00983186">
        <w:rPr>
          <w:rFonts w:ascii="Times New Roman" w:hAnsi="Times New Roman" w:cs="Times New Roman"/>
          <w:sz w:val="24"/>
          <w:szCs w:val="24"/>
        </w:rPr>
        <w:t>Būvdarbu izpildi veic kvalificēti darbinieki</w:t>
      </w:r>
      <w:r w:rsidR="00E33A8C">
        <w:rPr>
          <w:rFonts w:ascii="Times New Roman" w:hAnsi="Times New Roman" w:cs="Times New Roman"/>
          <w:sz w:val="24"/>
          <w:szCs w:val="24"/>
        </w:rPr>
        <w:t>;</w:t>
      </w:r>
    </w:p>
    <w:p w14:paraId="35805DEF" w14:textId="3278405D" w:rsidR="00E33A8C" w:rsidRPr="00983186" w:rsidRDefault="00E33A8C" w:rsidP="00B41A1D">
      <w:pPr>
        <w:pStyle w:val="ListParagraph"/>
        <w:widowControl w:val="0"/>
        <w:numPr>
          <w:ilvl w:val="2"/>
          <w:numId w:val="30"/>
        </w:numPr>
        <w:tabs>
          <w:tab w:val="left" w:pos="426"/>
        </w:tabs>
        <w:overflowPunct w:val="0"/>
        <w:adjustRightInd w:val="0"/>
        <w:spacing w:after="120" w:line="240" w:lineRule="auto"/>
        <w:ind w:right="28"/>
        <w:jc w:val="both"/>
        <w:rPr>
          <w:rFonts w:ascii="Times New Roman" w:hAnsi="Times New Roman" w:cs="Times New Roman"/>
          <w:sz w:val="24"/>
          <w:szCs w:val="24"/>
        </w:rPr>
      </w:pPr>
      <w:r>
        <w:rPr>
          <w:rFonts w:ascii="Times New Roman" w:hAnsi="Times New Roman" w:cs="Times New Roman"/>
          <w:sz w:val="24"/>
          <w:szCs w:val="24"/>
        </w:rPr>
        <w:t>nodrošināt, ka Būvdarbu izpild</w:t>
      </w:r>
      <w:r w:rsidR="00D12A38">
        <w:rPr>
          <w:rFonts w:ascii="Times New Roman" w:hAnsi="Times New Roman" w:cs="Times New Roman"/>
          <w:sz w:val="24"/>
          <w:szCs w:val="24"/>
        </w:rPr>
        <w:t>i veic Iepirkuma procedūr</w:t>
      </w:r>
      <w:r w:rsidR="00DA2314">
        <w:rPr>
          <w:rFonts w:ascii="Times New Roman" w:hAnsi="Times New Roman" w:cs="Times New Roman"/>
          <w:sz w:val="24"/>
          <w:szCs w:val="24"/>
        </w:rPr>
        <w:t>as nolikuma 17.2. punktā norādītie speciālisti</w:t>
      </w:r>
      <w:r w:rsidR="0041697F">
        <w:rPr>
          <w:rFonts w:ascii="Times New Roman" w:hAnsi="Times New Roman" w:cs="Times New Roman"/>
          <w:sz w:val="24"/>
          <w:szCs w:val="24"/>
        </w:rPr>
        <w:t xml:space="preserve"> un šo speciālistu prombūtne (tajā skaitā un ne tikai atvaļinājums) nav pamats </w:t>
      </w:r>
      <w:r w:rsidR="0010699A">
        <w:rPr>
          <w:rFonts w:ascii="Times New Roman" w:hAnsi="Times New Roman" w:cs="Times New Roman"/>
          <w:sz w:val="24"/>
          <w:szCs w:val="24"/>
        </w:rPr>
        <w:t xml:space="preserve">Cenu aptaujā norādītā darbu izpildes termiņa </w:t>
      </w:r>
      <w:r w:rsidR="00A417E8">
        <w:rPr>
          <w:rFonts w:ascii="Times New Roman" w:hAnsi="Times New Roman" w:cs="Times New Roman"/>
          <w:sz w:val="24"/>
          <w:szCs w:val="24"/>
        </w:rPr>
        <w:t>pagarinājuma vai kavējumam.</w:t>
      </w:r>
      <w:r w:rsidR="00BE04B5">
        <w:rPr>
          <w:rFonts w:ascii="Times New Roman" w:hAnsi="Times New Roman" w:cs="Times New Roman"/>
          <w:sz w:val="24"/>
          <w:szCs w:val="24"/>
        </w:rPr>
        <w:t xml:space="preserve"> Nepieciešamības gadījumā </w:t>
      </w:r>
      <w:r w:rsidR="0056505D">
        <w:rPr>
          <w:rFonts w:ascii="Times New Roman" w:hAnsi="Times New Roman" w:cs="Times New Roman"/>
          <w:sz w:val="24"/>
          <w:szCs w:val="24"/>
        </w:rPr>
        <w:t>B</w:t>
      </w:r>
      <w:r w:rsidR="00BE04B5">
        <w:rPr>
          <w:rFonts w:ascii="Times New Roman" w:hAnsi="Times New Roman" w:cs="Times New Roman"/>
          <w:sz w:val="24"/>
          <w:szCs w:val="24"/>
        </w:rPr>
        <w:t xml:space="preserve">ūvdarbu veicējam jānodrošina </w:t>
      </w:r>
      <w:r w:rsidR="008166B6">
        <w:rPr>
          <w:rFonts w:ascii="Times New Roman" w:hAnsi="Times New Roman" w:cs="Times New Roman"/>
          <w:sz w:val="24"/>
          <w:szCs w:val="24"/>
        </w:rPr>
        <w:t xml:space="preserve">Iepirkuma procedūras nolikuma 17.2. punktā norādīto  speciālistu nomaiņa atbilstoši Vispārīgās vienošanās 7.7. punktā noteiktajā kārtībā. </w:t>
      </w:r>
    </w:p>
    <w:p w14:paraId="0F7BD0BA" w14:textId="77777777" w:rsidR="00845DEC" w:rsidRPr="00983186" w:rsidRDefault="00845DEC" w:rsidP="00B41A1D">
      <w:pPr>
        <w:pStyle w:val="ListParagraph"/>
        <w:widowControl w:val="0"/>
        <w:numPr>
          <w:ilvl w:val="2"/>
          <w:numId w:val="30"/>
        </w:numPr>
        <w:tabs>
          <w:tab w:val="left" w:pos="426"/>
        </w:tabs>
        <w:overflowPunct w:val="0"/>
        <w:adjustRightInd w:val="0"/>
        <w:spacing w:after="120" w:line="240" w:lineRule="auto"/>
        <w:ind w:right="28"/>
        <w:jc w:val="both"/>
        <w:rPr>
          <w:rFonts w:ascii="Times New Roman" w:hAnsi="Times New Roman" w:cs="Times New Roman"/>
          <w:sz w:val="24"/>
          <w:szCs w:val="24"/>
        </w:rPr>
      </w:pPr>
      <w:r w:rsidRPr="00983186">
        <w:rPr>
          <w:rFonts w:ascii="Times New Roman" w:hAnsi="Times New Roman" w:cs="Times New Roman"/>
          <w:sz w:val="24"/>
          <w:szCs w:val="24"/>
        </w:rPr>
        <w:t>pirms Būvdarbu izpildes uzsākšanas, ja tas nepieciešams, saskaņot nepieciešamās atļaujas attiecīgajās valsts, pašvaldību u.c. institūcijās;</w:t>
      </w:r>
    </w:p>
    <w:p w14:paraId="1C032213" w14:textId="77777777" w:rsidR="00845DEC" w:rsidRPr="00983186" w:rsidRDefault="00845DEC" w:rsidP="00B41A1D">
      <w:pPr>
        <w:pStyle w:val="ListParagraph"/>
        <w:widowControl w:val="0"/>
        <w:numPr>
          <w:ilvl w:val="2"/>
          <w:numId w:val="30"/>
        </w:numPr>
        <w:tabs>
          <w:tab w:val="left" w:pos="426"/>
        </w:tabs>
        <w:overflowPunct w:val="0"/>
        <w:adjustRightInd w:val="0"/>
        <w:spacing w:after="120" w:line="240" w:lineRule="auto"/>
        <w:ind w:right="28"/>
        <w:jc w:val="both"/>
        <w:rPr>
          <w:rFonts w:ascii="Times New Roman" w:hAnsi="Times New Roman" w:cs="Times New Roman"/>
          <w:sz w:val="24"/>
          <w:szCs w:val="24"/>
        </w:rPr>
      </w:pPr>
      <w:r w:rsidRPr="00983186">
        <w:rPr>
          <w:rFonts w:ascii="Times New Roman" w:hAnsi="Times New Roman" w:cs="Times New Roman"/>
          <w:sz w:val="24"/>
          <w:szCs w:val="24"/>
        </w:rPr>
        <w:t>rakstiski brīdināt Pasūtītāju par neparedzētiem apstākļiem, kas ietekmē vai varētu ietekmēt Būvdarbu izpildi, ja tādi radušies pēc Iepirkuma līguma noslēgšanas;</w:t>
      </w:r>
    </w:p>
    <w:p w14:paraId="3F3EF6B6" w14:textId="77777777" w:rsidR="00845DEC" w:rsidRPr="00983186" w:rsidRDefault="00845DEC" w:rsidP="00B41A1D">
      <w:pPr>
        <w:pStyle w:val="ListParagraph"/>
        <w:widowControl w:val="0"/>
        <w:numPr>
          <w:ilvl w:val="2"/>
          <w:numId w:val="30"/>
        </w:numPr>
        <w:tabs>
          <w:tab w:val="left" w:pos="426"/>
        </w:tabs>
        <w:overflowPunct w:val="0"/>
        <w:adjustRightInd w:val="0"/>
        <w:spacing w:after="120" w:line="240" w:lineRule="auto"/>
        <w:ind w:right="28"/>
        <w:jc w:val="both"/>
        <w:rPr>
          <w:rFonts w:ascii="Times New Roman" w:hAnsi="Times New Roman" w:cs="Times New Roman"/>
          <w:sz w:val="24"/>
          <w:szCs w:val="24"/>
        </w:rPr>
      </w:pPr>
      <w:r w:rsidRPr="00983186">
        <w:rPr>
          <w:rFonts w:ascii="Times New Roman" w:hAnsi="Times New Roman" w:cs="Times New Roman"/>
          <w:sz w:val="24"/>
          <w:szCs w:val="24"/>
        </w:rPr>
        <w:t>Būvdarbus izpildīt atbilstoši Latvijas būvnormatīviem, citiem normatīvajiem aktiem, dokumentiem un instrukcijām, kas ir saistīti ar Būvdarbu izpildi;</w:t>
      </w:r>
    </w:p>
    <w:p w14:paraId="6D8B8CB7" w14:textId="77777777" w:rsidR="00845DEC" w:rsidRPr="00983186" w:rsidRDefault="00845DEC" w:rsidP="00B41A1D">
      <w:pPr>
        <w:pStyle w:val="ListParagraph"/>
        <w:widowControl w:val="0"/>
        <w:numPr>
          <w:ilvl w:val="2"/>
          <w:numId w:val="30"/>
        </w:numPr>
        <w:tabs>
          <w:tab w:val="left" w:pos="426"/>
        </w:tabs>
        <w:overflowPunct w:val="0"/>
        <w:adjustRightInd w:val="0"/>
        <w:spacing w:after="120" w:line="240" w:lineRule="auto"/>
        <w:ind w:right="28"/>
        <w:jc w:val="both"/>
        <w:rPr>
          <w:rFonts w:ascii="Times New Roman" w:hAnsi="Times New Roman" w:cs="Times New Roman"/>
          <w:sz w:val="24"/>
          <w:szCs w:val="24"/>
        </w:rPr>
      </w:pPr>
      <w:r w:rsidRPr="00983186">
        <w:rPr>
          <w:rFonts w:ascii="Times New Roman" w:hAnsi="Times New Roman" w:cs="Times New Roman"/>
          <w:sz w:val="24"/>
          <w:szCs w:val="24"/>
        </w:rPr>
        <w:lastRenderedPageBreak/>
        <w:t>uzņemties atbildību par darba drošības tehnikas un ugunsdrošības noteikumu ievērošanu Būvdarbu izpildes procesā un par šo noteikumu neievērošanas sekām objektā, kā arī taupīgi un lietderīgi izmantot energoresursus;</w:t>
      </w:r>
    </w:p>
    <w:p w14:paraId="1DA23833" w14:textId="77777777" w:rsidR="00845DEC" w:rsidRPr="00983186" w:rsidRDefault="00845DEC" w:rsidP="00B41A1D">
      <w:pPr>
        <w:pStyle w:val="ListParagraph"/>
        <w:widowControl w:val="0"/>
        <w:numPr>
          <w:ilvl w:val="2"/>
          <w:numId w:val="30"/>
        </w:numPr>
        <w:tabs>
          <w:tab w:val="left" w:pos="426"/>
        </w:tabs>
        <w:overflowPunct w:val="0"/>
        <w:adjustRightInd w:val="0"/>
        <w:spacing w:after="120" w:line="240" w:lineRule="auto"/>
        <w:ind w:right="28"/>
        <w:jc w:val="both"/>
        <w:rPr>
          <w:rFonts w:ascii="Times New Roman" w:hAnsi="Times New Roman" w:cs="Times New Roman"/>
          <w:sz w:val="24"/>
          <w:szCs w:val="24"/>
        </w:rPr>
      </w:pPr>
      <w:r w:rsidRPr="00983186">
        <w:rPr>
          <w:rFonts w:ascii="Times New Roman" w:hAnsi="Times New Roman" w:cs="Times New Roman"/>
          <w:sz w:val="24"/>
          <w:szCs w:val="24"/>
        </w:rPr>
        <w:t>Būvdarbos izmantot materiālus, konstrukcijas un izstrādājumus, kuri ir nekaitīgi un droši cilvēku dzīvībai, veselībai un videi un kuriem ir to atbilstību apliecinošs dokuments saskaņā ar Latvijas Republikas normatīvo aktu prasībām;</w:t>
      </w:r>
    </w:p>
    <w:p w14:paraId="114B1A0A" w14:textId="29FEBDED" w:rsidR="00142DD5" w:rsidRPr="00983186" w:rsidRDefault="00C312C1" w:rsidP="00B41A1D">
      <w:pPr>
        <w:pStyle w:val="ListParagraph"/>
        <w:numPr>
          <w:ilvl w:val="2"/>
          <w:numId w:val="30"/>
        </w:numPr>
        <w:jc w:val="both"/>
        <w:rPr>
          <w:rFonts w:ascii="Times New Roman" w:hAnsi="Times New Roman" w:cs="Times New Roman"/>
          <w:sz w:val="24"/>
          <w:szCs w:val="24"/>
        </w:rPr>
      </w:pPr>
      <w:r w:rsidRPr="00983186">
        <w:rPr>
          <w:rFonts w:ascii="Times New Roman" w:hAnsi="Times New Roman" w:cs="Times New Roman"/>
          <w:sz w:val="24"/>
          <w:szCs w:val="24"/>
        </w:rPr>
        <w:t>būt</w:t>
      </w:r>
      <w:r w:rsidR="00142DD5" w:rsidRPr="00983186">
        <w:rPr>
          <w:rFonts w:ascii="Times New Roman" w:hAnsi="Times New Roman" w:cs="Times New Roman"/>
          <w:sz w:val="24"/>
          <w:szCs w:val="24"/>
        </w:rPr>
        <w:t xml:space="preserve"> atbildīgs, lai Darba uzdevuma izpilde notiktu saskaņā standartiem, rasējumiem un tehnisko specifikāciju, materiālu iestrādes tehnoloģijām, ekspluatācijas nosacījumiem un atbilstoši materiālu vai iekārtu ražotāja rekomendācijām.</w:t>
      </w:r>
    </w:p>
    <w:p w14:paraId="7352CFC5" w14:textId="77777777" w:rsidR="00845DEC" w:rsidRPr="00983186" w:rsidRDefault="00845DEC" w:rsidP="00B41A1D">
      <w:pPr>
        <w:pStyle w:val="ListParagraph"/>
        <w:widowControl w:val="0"/>
        <w:numPr>
          <w:ilvl w:val="2"/>
          <w:numId w:val="30"/>
        </w:numPr>
        <w:tabs>
          <w:tab w:val="left" w:pos="426"/>
        </w:tabs>
        <w:overflowPunct w:val="0"/>
        <w:adjustRightInd w:val="0"/>
        <w:spacing w:after="120" w:line="240" w:lineRule="auto"/>
        <w:ind w:right="28"/>
        <w:jc w:val="both"/>
        <w:rPr>
          <w:rFonts w:ascii="Times New Roman" w:hAnsi="Times New Roman" w:cs="Times New Roman"/>
          <w:sz w:val="24"/>
          <w:szCs w:val="24"/>
        </w:rPr>
      </w:pPr>
      <w:r w:rsidRPr="00983186">
        <w:rPr>
          <w:rFonts w:ascii="Times New Roman" w:hAnsi="Times New Roman" w:cs="Times New Roman"/>
          <w:sz w:val="24"/>
          <w:szCs w:val="24"/>
        </w:rPr>
        <w:t>uzņemties visu atbildību par Būvdarbu izpildē iesaistīto personu instruktāžu un apmācību darba aizsardzības jomā pirms Iepirkuma līguma izpildes uzsākšanas un visā laikposmā, kad šīs personas tiek nodarbinātas Pasūtītāja teritorijā  Iepirkuma līguma izpildes sakarā.</w:t>
      </w:r>
    </w:p>
    <w:p w14:paraId="4AF9B133" w14:textId="77777777" w:rsidR="00845DEC" w:rsidRPr="00983186" w:rsidRDefault="00845DEC" w:rsidP="00B41A1D">
      <w:pPr>
        <w:pStyle w:val="ListParagraph"/>
        <w:widowControl w:val="0"/>
        <w:numPr>
          <w:ilvl w:val="2"/>
          <w:numId w:val="30"/>
        </w:numPr>
        <w:tabs>
          <w:tab w:val="left" w:pos="426"/>
        </w:tabs>
        <w:overflowPunct w:val="0"/>
        <w:adjustRightInd w:val="0"/>
        <w:spacing w:after="120" w:line="240" w:lineRule="auto"/>
        <w:ind w:right="28"/>
        <w:jc w:val="both"/>
        <w:rPr>
          <w:rFonts w:ascii="Times New Roman" w:hAnsi="Times New Roman" w:cs="Times New Roman"/>
          <w:sz w:val="24"/>
          <w:szCs w:val="24"/>
        </w:rPr>
      </w:pPr>
      <w:r w:rsidRPr="00983186">
        <w:rPr>
          <w:rFonts w:ascii="Times New Roman" w:hAnsi="Times New Roman" w:cs="Times New Roman"/>
          <w:sz w:val="24"/>
          <w:szCs w:val="24"/>
        </w:rPr>
        <w:t xml:space="preserve">savlaicīgi </w:t>
      </w:r>
      <w:proofErr w:type="spellStart"/>
      <w:r w:rsidRPr="00983186">
        <w:rPr>
          <w:rFonts w:ascii="Times New Roman" w:hAnsi="Times New Roman" w:cs="Times New Roman"/>
          <w:sz w:val="24"/>
          <w:szCs w:val="24"/>
        </w:rPr>
        <w:t>rakstveidā</w:t>
      </w:r>
      <w:proofErr w:type="spellEnd"/>
      <w:r w:rsidRPr="00983186">
        <w:rPr>
          <w:rFonts w:ascii="Times New Roman" w:hAnsi="Times New Roman" w:cs="Times New Roman"/>
          <w:sz w:val="24"/>
          <w:szCs w:val="24"/>
        </w:rPr>
        <w:t xml:space="preserve"> brīdināt Pasūtītāju par Pasūtītāja izsniegto dokumentu trūkumiem vai nepilnībām, kā arī citiem apstākļiem, kas var ietekmēt Būvdarbu kvalitāti un izpildes termiņus;</w:t>
      </w:r>
    </w:p>
    <w:p w14:paraId="6506B6EC" w14:textId="77777777" w:rsidR="00522F25" w:rsidRPr="00983186" w:rsidRDefault="00845DEC" w:rsidP="00B41A1D">
      <w:pPr>
        <w:pStyle w:val="ListParagraph"/>
        <w:widowControl w:val="0"/>
        <w:numPr>
          <w:ilvl w:val="2"/>
          <w:numId w:val="30"/>
        </w:numPr>
        <w:tabs>
          <w:tab w:val="left" w:pos="426"/>
        </w:tabs>
        <w:overflowPunct w:val="0"/>
        <w:adjustRightInd w:val="0"/>
        <w:spacing w:after="120" w:line="240" w:lineRule="auto"/>
        <w:ind w:right="28"/>
        <w:jc w:val="both"/>
        <w:rPr>
          <w:rFonts w:ascii="Times New Roman" w:hAnsi="Times New Roman" w:cs="Times New Roman"/>
          <w:sz w:val="24"/>
          <w:szCs w:val="24"/>
        </w:rPr>
      </w:pPr>
      <w:r w:rsidRPr="00983186">
        <w:rPr>
          <w:rFonts w:ascii="Times New Roman" w:hAnsi="Times New Roman" w:cs="Times New Roman"/>
          <w:sz w:val="24"/>
          <w:szCs w:val="24"/>
        </w:rPr>
        <w:t>ne vēlāk kā Būvdarbu pabeigšanas dienā ar saviem spēkiem un līdzekļiem atbrīvot Būvdarbu veikšanas vietu no būvgružiem, sava inventāra un darbarīkiem, kas bija nepieciešami Būvdarbu izpildes gaitā</w:t>
      </w:r>
      <w:r w:rsidR="00522F25" w:rsidRPr="00983186">
        <w:rPr>
          <w:rFonts w:ascii="Times New Roman" w:hAnsi="Times New Roman" w:cs="Times New Roman"/>
          <w:sz w:val="24"/>
          <w:szCs w:val="24"/>
        </w:rPr>
        <w:t>;</w:t>
      </w:r>
    </w:p>
    <w:p w14:paraId="485D7924" w14:textId="77777777" w:rsidR="00A45C67" w:rsidRPr="009D5DA8" w:rsidRDefault="002A2175" w:rsidP="00B41A1D">
      <w:pPr>
        <w:pStyle w:val="ListParagraph"/>
        <w:widowControl w:val="0"/>
        <w:numPr>
          <w:ilvl w:val="2"/>
          <w:numId w:val="30"/>
        </w:numPr>
        <w:tabs>
          <w:tab w:val="left" w:pos="426"/>
        </w:tabs>
        <w:overflowPunct w:val="0"/>
        <w:adjustRightInd w:val="0"/>
        <w:spacing w:after="120" w:line="240" w:lineRule="auto"/>
        <w:ind w:right="28"/>
        <w:jc w:val="both"/>
        <w:rPr>
          <w:rFonts w:ascii="Times New Roman" w:hAnsi="Times New Roman" w:cs="Times New Roman"/>
          <w:sz w:val="24"/>
          <w:szCs w:val="24"/>
        </w:rPr>
      </w:pPr>
      <w:r w:rsidRPr="00983186">
        <w:rPr>
          <w:rFonts w:ascii="Times New Roman" w:hAnsi="Times New Roman" w:cs="Times New Roman"/>
          <w:sz w:val="24"/>
          <w:szCs w:val="24"/>
        </w:rPr>
        <w:t xml:space="preserve">neveikt </w:t>
      </w:r>
      <w:r w:rsidR="006A5654" w:rsidRPr="00983186">
        <w:rPr>
          <w:rFonts w:ascii="Times New Roman" w:hAnsi="Times New Roman" w:cs="Times New Roman"/>
          <w:sz w:val="24"/>
          <w:szCs w:val="24"/>
        </w:rPr>
        <w:t xml:space="preserve">Iepirkuma līguma </w:t>
      </w:r>
      <w:r w:rsidR="00EA6228" w:rsidRPr="00983186">
        <w:rPr>
          <w:rFonts w:ascii="Times New Roman" w:hAnsi="Times New Roman" w:cs="Times New Roman"/>
          <w:sz w:val="24"/>
          <w:szCs w:val="24"/>
        </w:rPr>
        <w:t xml:space="preserve">tāmē </w:t>
      </w:r>
      <w:r w:rsidR="006A5654" w:rsidRPr="00983186">
        <w:rPr>
          <w:rFonts w:ascii="Times New Roman" w:hAnsi="Times New Roman" w:cs="Times New Roman"/>
          <w:sz w:val="24"/>
          <w:szCs w:val="24"/>
        </w:rPr>
        <w:t>nenorādītus Būvdarbus</w:t>
      </w:r>
      <w:r w:rsidR="000C0C85" w:rsidRPr="00983186">
        <w:rPr>
          <w:rFonts w:ascii="Times New Roman" w:hAnsi="Times New Roman" w:cs="Times New Roman"/>
          <w:sz w:val="24"/>
          <w:szCs w:val="24"/>
        </w:rPr>
        <w:t xml:space="preserve"> un neizmantot tāmē nenorādītus </w:t>
      </w:r>
      <w:r w:rsidR="000C0C85" w:rsidRPr="009D5DA8">
        <w:rPr>
          <w:rFonts w:ascii="Times New Roman" w:hAnsi="Times New Roman" w:cs="Times New Roman"/>
          <w:sz w:val="24"/>
          <w:szCs w:val="24"/>
        </w:rPr>
        <w:t xml:space="preserve">materiālus </w:t>
      </w:r>
      <w:r w:rsidRPr="009D5DA8">
        <w:rPr>
          <w:rFonts w:ascii="Times New Roman" w:hAnsi="Times New Roman" w:cs="Times New Roman"/>
          <w:sz w:val="24"/>
          <w:szCs w:val="24"/>
        </w:rPr>
        <w:t xml:space="preserve">bez </w:t>
      </w:r>
      <w:r w:rsidR="00BA7E7D" w:rsidRPr="009D5DA8">
        <w:rPr>
          <w:rFonts w:ascii="Times New Roman" w:hAnsi="Times New Roman" w:cs="Times New Roman"/>
          <w:sz w:val="24"/>
          <w:szCs w:val="24"/>
        </w:rPr>
        <w:t>saskaņo</w:t>
      </w:r>
      <w:r w:rsidRPr="009D5DA8">
        <w:rPr>
          <w:rFonts w:ascii="Times New Roman" w:hAnsi="Times New Roman" w:cs="Times New Roman"/>
          <w:sz w:val="24"/>
          <w:szCs w:val="24"/>
        </w:rPr>
        <w:t xml:space="preserve">šanas ar </w:t>
      </w:r>
      <w:r w:rsidR="00134F40" w:rsidRPr="009D5DA8">
        <w:rPr>
          <w:rFonts w:ascii="Times New Roman" w:hAnsi="Times New Roman" w:cs="Times New Roman"/>
          <w:sz w:val="24"/>
          <w:szCs w:val="24"/>
        </w:rPr>
        <w:t xml:space="preserve">Pasūtītāju </w:t>
      </w:r>
      <w:r w:rsidR="00BA7E7D" w:rsidRPr="009D5DA8">
        <w:rPr>
          <w:rFonts w:ascii="Times New Roman" w:hAnsi="Times New Roman" w:cs="Times New Roman"/>
          <w:sz w:val="24"/>
          <w:szCs w:val="24"/>
        </w:rPr>
        <w:t xml:space="preserve">Līguma </w:t>
      </w:r>
      <w:r w:rsidR="00CA14D6" w:rsidRPr="009D5DA8">
        <w:rPr>
          <w:rFonts w:ascii="Times New Roman" w:hAnsi="Times New Roman" w:cs="Times New Roman"/>
          <w:sz w:val="24"/>
          <w:szCs w:val="24"/>
        </w:rPr>
        <w:t xml:space="preserve">6.2.3. punktā noteiktajā kārtībā. </w:t>
      </w:r>
      <w:r w:rsidR="0054663E" w:rsidRPr="009D5DA8">
        <w:rPr>
          <w:rFonts w:ascii="Times New Roman" w:hAnsi="Times New Roman" w:cs="Times New Roman"/>
          <w:sz w:val="24"/>
          <w:szCs w:val="24"/>
        </w:rPr>
        <w:t>Vienošanās noteiktajā kārtībā nesaskaņotu</w:t>
      </w:r>
      <w:r w:rsidR="00F96E5D" w:rsidRPr="009D5DA8">
        <w:rPr>
          <w:rFonts w:ascii="Times New Roman" w:hAnsi="Times New Roman" w:cs="Times New Roman"/>
          <w:sz w:val="24"/>
          <w:szCs w:val="24"/>
        </w:rPr>
        <w:t>s Būvdarbus</w:t>
      </w:r>
      <w:r w:rsidR="008D7BA6" w:rsidRPr="009D5DA8">
        <w:rPr>
          <w:rFonts w:ascii="Times New Roman" w:hAnsi="Times New Roman" w:cs="Times New Roman"/>
          <w:sz w:val="24"/>
          <w:szCs w:val="24"/>
        </w:rPr>
        <w:t xml:space="preserve"> un materiālus</w:t>
      </w:r>
      <w:r w:rsidR="00F96E5D" w:rsidRPr="009D5DA8">
        <w:rPr>
          <w:rFonts w:ascii="Times New Roman" w:hAnsi="Times New Roman" w:cs="Times New Roman"/>
          <w:sz w:val="24"/>
          <w:szCs w:val="24"/>
        </w:rPr>
        <w:t xml:space="preserve"> Pasūtītājs neapmaksā;</w:t>
      </w:r>
    </w:p>
    <w:p w14:paraId="4676DDB7" w14:textId="17009223" w:rsidR="00A45C67" w:rsidRPr="005025CB" w:rsidRDefault="00507F5B" w:rsidP="00B41A1D">
      <w:pPr>
        <w:pStyle w:val="ListParagraph"/>
        <w:widowControl w:val="0"/>
        <w:numPr>
          <w:ilvl w:val="2"/>
          <w:numId w:val="30"/>
        </w:numPr>
        <w:tabs>
          <w:tab w:val="left" w:pos="426"/>
        </w:tabs>
        <w:overflowPunct w:val="0"/>
        <w:adjustRightInd w:val="0"/>
        <w:spacing w:after="120" w:line="240" w:lineRule="auto"/>
        <w:ind w:right="28"/>
        <w:jc w:val="both"/>
        <w:rPr>
          <w:rFonts w:ascii="Times New Roman" w:hAnsi="Times New Roman" w:cs="Times New Roman"/>
          <w:sz w:val="24"/>
          <w:szCs w:val="24"/>
        </w:rPr>
      </w:pPr>
      <w:r w:rsidRPr="005025CB">
        <w:rPr>
          <w:rFonts w:ascii="Times New Roman" w:hAnsi="Times New Roman" w:cs="Times New Roman"/>
          <w:color w:val="000000"/>
          <w:sz w:val="24"/>
          <w:szCs w:val="24"/>
        </w:rPr>
        <w:t>Būvdarbu veicējs</w:t>
      </w:r>
      <w:r w:rsidR="00A45C67" w:rsidRPr="005025CB">
        <w:rPr>
          <w:rFonts w:ascii="Times New Roman" w:hAnsi="Times New Roman" w:cs="Times New Roman"/>
          <w:color w:val="000000"/>
          <w:sz w:val="24"/>
          <w:szCs w:val="24"/>
        </w:rPr>
        <w:t xml:space="preserve"> apņemas nodrošināt, ka visā Darbu izpildes laikā, saskaņā ar Latvijas Republikā spēkā esošajiem normatīvajiem aktiem</w:t>
      </w:r>
      <w:r w:rsidR="005D5BCB" w:rsidRPr="005025CB">
        <w:rPr>
          <w:rFonts w:ascii="Times New Roman" w:hAnsi="Times New Roman" w:cs="Times New Roman"/>
          <w:color w:val="000000"/>
          <w:sz w:val="24"/>
          <w:szCs w:val="24"/>
        </w:rPr>
        <w:t xml:space="preserve"> par attiecīgo Objektu, kurā tiek veikti Būvdarbi</w:t>
      </w:r>
      <w:r w:rsidR="00A45C67" w:rsidRPr="005025CB">
        <w:rPr>
          <w:rFonts w:ascii="Times New Roman" w:hAnsi="Times New Roman" w:cs="Times New Roman"/>
          <w:color w:val="000000"/>
          <w:sz w:val="24"/>
          <w:szCs w:val="24"/>
        </w:rPr>
        <w:t xml:space="preserve"> ir spēkā </w:t>
      </w:r>
      <w:r w:rsidRPr="005025CB">
        <w:rPr>
          <w:rFonts w:ascii="Times New Roman" w:hAnsi="Times New Roman" w:cs="Times New Roman"/>
          <w:color w:val="000000"/>
          <w:sz w:val="24"/>
          <w:szCs w:val="24"/>
        </w:rPr>
        <w:t>Būvdarbu veicēja</w:t>
      </w:r>
      <w:r w:rsidR="00A45C67" w:rsidRPr="005025CB">
        <w:rPr>
          <w:rFonts w:ascii="Times New Roman" w:hAnsi="Times New Roman" w:cs="Times New Roman"/>
          <w:color w:val="000000"/>
          <w:sz w:val="24"/>
          <w:szCs w:val="24"/>
        </w:rPr>
        <w:t xml:space="preserve"> civiltiesiskās atbildības obligātās apdrošināšanas polises</w:t>
      </w:r>
      <w:r w:rsidR="005025CB" w:rsidRPr="005025CB">
        <w:rPr>
          <w:rFonts w:ascii="Times New Roman" w:hAnsi="Times New Roman" w:cs="Times New Roman"/>
          <w:color w:val="000000"/>
          <w:sz w:val="24"/>
          <w:szCs w:val="24"/>
        </w:rPr>
        <w:t xml:space="preserve">. </w:t>
      </w:r>
      <w:r w:rsidRPr="005025CB">
        <w:rPr>
          <w:rFonts w:ascii="Times New Roman" w:hAnsi="Times New Roman" w:cs="Times New Roman"/>
          <w:color w:val="000000"/>
          <w:sz w:val="24"/>
          <w:szCs w:val="24"/>
        </w:rPr>
        <w:t>Pēc Pasūtītāja pieprasījuma Būvdarbu veicējs</w:t>
      </w:r>
      <w:r w:rsidR="007E39A3" w:rsidRPr="005025CB">
        <w:rPr>
          <w:rFonts w:ascii="Times New Roman" w:hAnsi="Times New Roman" w:cs="Times New Roman"/>
          <w:color w:val="000000"/>
          <w:sz w:val="24"/>
          <w:szCs w:val="24"/>
        </w:rPr>
        <w:t xml:space="preserve"> </w:t>
      </w:r>
      <w:r w:rsidRPr="005025CB">
        <w:rPr>
          <w:rFonts w:ascii="Times New Roman" w:hAnsi="Times New Roman" w:cs="Times New Roman"/>
          <w:color w:val="000000"/>
          <w:sz w:val="24"/>
          <w:szCs w:val="24"/>
        </w:rPr>
        <w:t>2 (divu) darba dienu laikā iesniedz apdrošin</w:t>
      </w:r>
      <w:r w:rsidR="00246408" w:rsidRPr="005025CB">
        <w:rPr>
          <w:rFonts w:ascii="Times New Roman" w:hAnsi="Times New Roman" w:cs="Times New Roman"/>
          <w:color w:val="000000"/>
          <w:sz w:val="24"/>
          <w:szCs w:val="24"/>
        </w:rPr>
        <w:t xml:space="preserve">āšanas polisi un </w:t>
      </w:r>
      <w:r w:rsidR="00FA128B" w:rsidRPr="005025CB">
        <w:rPr>
          <w:rFonts w:ascii="Times New Roman" w:hAnsi="Times New Roman" w:cs="Times New Roman"/>
          <w:color w:val="000000"/>
          <w:sz w:val="24"/>
          <w:szCs w:val="24"/>
        </w:rPr>
        <w:t>dokumentu, kas apliecina apdrošināšanas prēmijas apmaksu kopijas, uzrādot minēto dokumentu oriģinālus.</w:t>
      </w:r>
    </w:p>
    <w:p w14:paraId="43890956"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sz w:val="24"/>
          <w:szCs w:val="24"/>
        </w:rPr>
      </w:pPr>
      <w:r w:rsidRPr="00983186">
        <w:rPr>
          <w:rFonts w:ascii="Times New Roman" w:hAnsi="Times New Roman" w:cs="Times New Roman"/>
          <w:sz w:val="24"/>
          <w:szCs w:val="24"/>
        </w:rPr>
        <w:t>Būvdarbu veicējs apliecina, ka Būvdarbu veicējam, tā apakšuzņēmējiem vai nodarbinātajiem speciālistiem ir visas nepieciešamās speciālās atļaujas, licences vai sertifikāti Būvdarbu veikšanai.</w:t>
      </w:r>
    </w:p>
    <w:p w14:paraId="7B37EEBF"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sz w:val="24"/>
          <w:szCs w:val="24"/>
        </w:rPr>
      </w:pPr>
      <w:r w:rsidRPr="00983186">
        <w:rPr>
          <w:rFonts w:ascii="Times New Roman" w:hAnsi="Times New Roman" w:cs="Times New Roman"/>
          <w:sz w:val="24"/>
          <w:szCs w:val="24"/>
        </w:rPr>
        <w:t xml:space="preserve">Būvdarbu veicējs ir atbildīgs par jebkuru Būvdarbu izpildē nodarbināto un piesaistīto trešo personu rīcību (arī bezdarbību), it kā tā būtu Būvdarbu veicēja rīcība vai bezdarbība. Pēc Pasūtītāja pieprasījuma Būvdarbu veicējam ir pienākums atlīdzināt visus zaudējumus, kā arī maksāt Līgumā paredzētos līgumsodus, kas radušies un ko ir pamats pieprasīt Būvdarbu veicēja nodarbināto vai piesaistīto trešo personu rīcības (arī bezdarbības) rezultātā. </w:t>
      </w:r>
    </w:p>
    <w:p w14:paraId="2BCF12AB"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sz w:val="24"/>
          <w:szCs w:val="24"/>
        </w:rPr>
      </w:pPr>
      <w:r w:rsidRPr="00983186">
        <w:rPr>
          <w:rFonts w:ascii="Times New Roman" w:hAnsi="Times New Roman" w:cs="Times New Roman"/>
          <w:sz w:val="24"/>
          <w:szCs w:val="24"/>
        </w:rPr>
        <w:t>Būvdarbu veicējs ir atbildīgs par izpildīto Būvdarbu slēptajiem trūkumiem, ko Pasūtītājs atklājis garantijas laikā.</w:t>
      </w:r>
    </w:p>
    <w:p w14:paraId="420BF892"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sz w:val="24"/>
          <w:szCs w:val="24"/>
        </w:rPr>
      </w:pPr>
      <w:r w:rsidRPr="00983186">
        <w:rPr>
          <w:rFonts w:ascii="Times New Roman" w:hAnsi="Times New Roman" w:cs="Times New Roman"/>
          <w:sz w:val="24"/>
          <w:szCs w:val="24"/>
        </w:rPr>
        <w:t>Būvdarbu un būvizstrādājumu garantijas laiks ir 24 (divdesmit četri) mēneši, skaitot no dienas, kad Būvdarbu veicējs Būvdarbus ir nodevis Pasūtītājam, Līdzēju pilnvarotajām personām parakstot Darbu pieņemšanas un nodošanas aktu.</w:t>
      </w:r>
    </w:p>
    <w:p w14:paraId="604BD9B2" w14:textId="75F5DE20" w:rsidR="00845DEC" w:rsidRPr="0027191A" w:rsidRDefault="00845DEC"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sz w:val="24"/>
          <w:szCs w:val="24"/>
        </w:rPr>
      </w:pPr>
      <w:r w:rsidRPr="0027191A">
        <w:rPr>
          <w:rFonts w:ascii="Times New Roman" w:hAnsi="Times New Roman" w:cs="Times New Roman"/>
          <w:sz w:val="24"/>
          <w:szCs w:val="24"/>
        </w:rPr>
        <w:t>Būvdarbu veicējs apņemas garantijas laikā par saviem līdzekļiem novērst visus bojājumus, defektus, nepilnības un trūkumus (visi kopā turpmāk tekstā – Trūkumi), kas radušies</w:t>
      </w:r>
      <w:r w:rsidR="003A35CE" w:rsidRPr="0027191A">
        <w:rPr>
          <w:rFonts w:ascii="Times New Roman" w:hAnsi="Times New Roman" w:cs="Times New Roman"/>
          <w:sz w:val="24"/>
          <w:szCs w:val="24"/>
        </w:rPr>
        <w:t>,</w:t>
      </w:r>
      <w:r w:rsidRPr="0027191A">
        <w:rPr>
          <w:rFonts w:ascii="Times New Roman" w:hAnsi="Times New Roman" w:cs="Times New Roman"/>
          <w:sz w:val="24"/>
          <w:szCs w:val="24"/>
        </w:rPr>
        <w:t xml:space="preserve"> Būvdarbu veicējam veicot Līgumā paredzētos Darbus.</w:t>
      </w:r>
    </w:p>
    <w:p w14:paraId="58EB67A4" w14:textId="77777777" w:rsidR="00845DEC" w:rsidRPr="0027191A"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sz w:val="24"/>
          <w:szCs w:val="24"/>
        </w:rPr>
      </w:pPr>
      <w:r w:rsidRPr="0027191A">
        <w:rPr>
          <w:rFonts w:ascii="Times New Roman" w:hAnsi="Times New Roman" w:cs="Times New Roman"/>
          <w:sz w:val="24"/>
          <w:szCs w:val="24"/>
        </w:rPr>
        <w:t xml:space="preserve">Garantijas laikā atklātie trūkumi tiek novērsti termiņā, kas paredzēts abu Līdzēju parakstītā aktā. </w:t>
      </w:r>
    </w:p>
    <w:p w14:paraId="3E1515A2" w14:textId="560AF8FF" w:rsidR="00E3342F" w:rsidRPr="0027191A" w:rsidRDefault="00E3342F" w:rsidP="00B41A1D">
      <w:pPr>
        <w:keepNext/>
        <w:numPr>
          <w:ilvl w:val="1"/>
          <w:numId w:val="30"/>
        </w:numPr>
        <w:spacing w:after="0" w:line="240" w:lineRule="auto"/>
        <w:ind w:hanging="502"/>
        <w:jc w:val="both"/>
        <w:outlineLvl w:val="1"/>
        <w:rPr>
          <w:rFonts w:ascii="Times New Roman" w:eastAsia="Times New Roman" w:hAnsi="Times New Roman" w:cs="Times New Roman"/>
          <w:b/>
          <w:i/>
          <w:iCs/>
          <w:sz w:val="24"/>
          <w:szCs w:val="24"/>
        </w:rPr>
      </w:pPr>
      <w:r w:rsidRPr="0027191A">
        <w:rPr>
          <w:rFonts w:ascii="Times New Roman" w:eastAsia="Calibri" w:hAnsi="Times New Roman" w:cs="Times New Roman"/>
          <w:bCs/>
          <w:sz w:val="24"/>
          <w:szCs w:val="24"/>
        </w:rPr>
        <w:t xml:space="preserve">Būvdarbu veicējs, veicot Būvdarbus, ievēro Līguma noteikumus un Latvijas Republikā spēkā esošos normatīvos aktus ugunsdrošības prasību, darba drošības un vides aizsardzības noteikumu ievērošanā, Pasūtītāja izstrādātos noteikumus “DARBA DROŠĪBAS UN VIDES AIZSARDZĪBAS NOTEIKUMI PAKALPOJUMU SNIEDZĒJIEM, </w:t>
      </w:r>
      <w:r w:rsidRPr="0027191A">
        <w:rPr>
          <w:rFonts w:ascii="Times New Roman" w:eastAsia="Calibri" w:hAnsi="Times New Roman" w:cs="Times New Roman"/>
          <w:bCs/>
          <w:sz w:val="24"/>
          <w:szCs w:val="24"/>
        </w:rPr>
        <w:lastRenderedPageBreak/>
        <w:t>PIEGĀDĀTĀJIEM UN BŪVDARBU VEICĒJIEM” (Līguma __ pielikums), kā arī uzņemas atbildību par sekām, kas varētu iestāties spēkā esošo normatīvo aktu neievērošanas vai nepienācīgas ievērošanas rezultātā</w:t>
      </w:r>
      <w:r w:rsidR="00FC5A31" w:rsidRPr="0027191A">
        <w:rPr>
          <w:rFonts w:ascii="Times New Roman" w:eastAsia="Calibri" w:hAnsi="Times New Roman" w:cs="Times New Roman"/>
          <w:bCs/>
          <w:sz w:val="24"/>
          <w:szCs w:val="24"/>
        </w:rPr>
        <w:t>.</w:t>
      </w:r>
    </w:p>
    <w:p w14:paraId="393B96CD" w14:textId="77777777" w:rsidR="00E3342F" w:rsidRPr="0027191A" w:rsidRDefault="00E3342F" w:rsidP="00E3342F">
      <w:pPr>
        <w:widowControl w:val="0"/>
        <w:tabs>
          <w:tab w:val="left" w:pos="426"/>
        </w:tabs>
        <w:overflowPunct w:val="0"/>
        <w:adjustRightInd w:val="0"/>
        <w:spacing w:after="120" w:line="240" w:lineRule="auto"/>
        <w:ind w:left="360" w:right="28"/>
        <w:contextualSpacing/>
        <w:jc w:val="both"/>
        <w:rPr>
          <w:rFonts w:ascii="Times New Roman" w:hAnsi="Times New Roman" w:cs="Times New Roman"/>
          <w:sz w:val="24"/>
          <w:szCs w:val="24"/>
        </w:rPr>
      </w:pPr>
    </w:p>
    <w:p w14:paraId="7BFBA471" w14:textId="77777777" w:rsidR="00845DEC" w:rsidRPr="00983186" w:rsidRDefault="00845DEC" w:rsidP="00B41A1D">
      <w:pPr>
        <w:pStyle w:val="ListParagraph"/>
        <w:widowControl w:val="0"/>
        <w:numPr>
          <w:ilvl w:val="0"/>
          <w:numId w:val="30"/>
        </w:numPr>
        <w:tabs>
          <w:tab w:val="left" w:pos="426"/>
        </w:tabs>
        <w:overflowPunct w:val="0"/>
        <w:adjustRightInd w:val="0"/>
        <w:spacing w:after="120" w:line="240" w:lineRule="auto"/>
        <w:ind w:right="28"/>
        <w:jc w:val="center"/>
        <w:rPr>
          <w:rFonts w:ascii="Times New Roman" w:hAnsi="Times New Roman" w:cs="Times New Roman"/>
          <w:b/>
          <w:bCs/>
          <w:sz w:val="24"/>
          <w:szCs w:val="24"/>
        </w:rPr>
      </w:pPr>
      <w:r w:rsidRPr="00983186">
        <w:rPr>
          <w:rFonts w:ascii="Times New Roman" w:hAnsi="Times New Roman" w:cs="Times New Roman"/>
          <w:b/>
          <w:bCs/>
          <w:sz w:val="24"/>
          <w:szCs w:val="24"/>
        </w:rPr>
        <w:t>DARBU PIEŅEMŠANAS UN NODOŠANAS KĀRTĪBA</w:t>
      </w:r>
    </w:p>
    <w:p w14:paraId="64B333F1" w14:textId="1E5E2F93" w:rsidR="00845DEC" w:rsidRPr="00983186" w:rsidRDefault="00845DEC"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sz w:val="24"/>
          <w:szCs w:val="24"/>
        </w:rPr>
      </w:pPr>
      <w:r w:rsidRPr="00983186">
        <w:rPr>
          <w:rFonts w:ascii="Times New Roman" w:hAnsi="Times New Roman" w:cs="Times New Roman"/>
          <w:sz w:val="24"/>
          <w:szCs w:val="24"/>
        </w:rPr>
        <w:t xml:space="preserve">Pēc visu Iepirkuma līgumā noteikto Būvdarbu pabeigšanas Būvdarbu veicējs sagatavo, paraksta un iesniedz Pasūtītājam apstiprināšanai Darbu pieņemšanas un nodošanas aktu. Pasūtītāja pilnvarotā persona </w:t>
      </w:r>
      <w:r w:rsidR="005025CB">
        <w:rPr>
          <w:rFonts w:ascii="Times New Roman" w:hAnsi="Times New Roman" w:cs="Times New Roman"/>
          <w:sz w:val="24"/>
          <w:szCs w:val="24"/>
        </w:rPr>
        <w:t>piecu</w:t>
      </w:r>
      <w:r w:rsidRPr="00983186">
        <w:rPr>
          <w:rFonts w:ascii="Times New Roman" w:hAnsi="Times New Roman" w:cs="Times New Roman"/>
          <w:sz w:val="24"/>
          <w:szCs w:val="24"/>
        </w:rPr>
        <w:t xml:space="preserve"> darba dienu laikā izskata un paraksta Pasūtītājam iesniegto Darbu pieņemšanas un nodošanas aktu vai motivēti rakstiski noraida to, ja Darbi nav veikti atbilstoši Līguma noteikumiem.</w:t>
      </w:r>
    </w:p>
    <w:p w14:paraId="49DC7E17" w14:textId="04049E51" w:rsidR="00845DEC" w:rsidRPr="00983186" w:rsidRDefault="00845DEC"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sz w:val="24"/>
          <w:szCs w:val="24"/>
        </w:rPr>
      </w:pPr>
      <w:r w:rsidRPr="00983186">
        <w:rPr>
          <w:rFonts w:ascii="Times New Roman" w:hAnsi="Times New Roman" w:cs="Times New Roman"/>
          <w:sz w:val="24"/>
          <w:szCs w:val="24"/>
        </w:rPr>
        <w:t xml:space="preserve"> Būvdarbu veicējs pēc Pasūtītāja atteikuma parakstīt Darbu pieņemšanas un nodošanas aktu saņemšanas ievēro Pasūtītāja norādījumus un novērš konstatētās nepilnības vai neatbilstības</w:t>
      </w:r>
      <w:r w:rsidR="00EC46D3" w:rsidRPr="00983186">
        <w:rPr>
          <w:rFonts w:ascii="Times New Roman" w:hAnsi="Times New Roman" w:cs="Times New Roman"/>
          <w:sz w:val="24"/>
          <w:szCs w:val="24"/>
        </w:rPr>
        <w:t xml:space="preserve"> </w:t>
      </w:r>
      <w:r w:rsidR="008A3168" w:rsidRPr="00983186">
        <w:rPr>
          <w:rFonts w:ascii="Times New Roman" w:hAnsi="Times New Roman" w:cs="Times New Roman"/>
          <w:sz w:val="24"/>
          <w:szCs w:val="24"/>
        </w:rPr>
        <w:t>Pasūtītāja noteiktajā</w:t>
      </w:r>
      <w:r w:rsidR="00B80CB0" w:rsidRPr="00983186">
        <w:rPr>
          <w:rFonts w:ascii="Times New Roman" w:hAnsi="Times New Roman" w:cs="Times New Roman"/>
          <w:sz w:val="24"/>
          <w:szCs w:val="24"/>
        </w:rPr>
        <w:t xml:space="preserve"> termiņā</w:t>
      </w:r>
      <w:r w:rsidR="00E021B3" w:rsidRPr="00983186">
        <w:rPr>
          <w:rFonts w:ascii="Times New Roman" w:hAnsi="Times New Roman" w:cs="Times New Roman"/>
          <w:sz w:val="24"/>
          <w:szCs w:val="24"/>
        </w:rPr>
        <w:t>, kas nav ilgāks par 10 (desmit) darba dienām</w:t>
      </w:r>
      <w:r w:rsidRPr="00983186">
        <w:rPr>
          <w:rFonts w:ascii="Times New Roman" w:hAnsi="Times New Roman" w:cs="Times New Roman"/>
          <w:sz w:val="24"/>
          <w:szCs w:val="24"/>
        </w:rPr>
        <w:t xml:space="preserve">. </w:t>
      </w:r>
    </w:p>
    <w:p w14:paraId="2ADE1485"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sz w:val="24"/>
          <w:szCs w:val="24"/>
        </w:rPr>
      </w:pPr>
      <w:r w:rsidRPr="00983186">
        <w:rPr>
          <w:rFonts w:ascii="Times New Roman" w:hAnsi="Times New Roman" w:cs="Times New Roman"/>
          <w:sz w:val="24"/>
          <w:szCs w:val="24"/>
        </w:rPr>
        <w:t xml:space="preserve">Ja rodas strīds par Būvdarbu veicēja veikto Būvdarbu kvalitāti, Līdzēji var pieaicināt neatkarīgu ekspertu ekspertīzes veikšanai. Eksperta izdevumus apmaksā tā puse, kuras argumenti vai pamatojums ir nepamatots.   </w:t>
      </w:r>
    </w:p>
    <w:p w14:paraId="24C5F5D4"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sz w:val="24"/>
          <w:szCs w:val="24"/>
        </w:rPr>
      </w:pPr>
      <w:r w:rsidRPr="00983186">
        <w:rPr>
          <w:rFonts w:ascii="Times New Roman" w:hAnsi="Times New Roman" w:cs="Times New Roman"/>
          <w:sz w:val="24"/>
          <w:szCs w:val="24"/>
        </w:rPr>
        <w:t xml:space="preserve"> Būvdarbu veicējs nepieciešamības gadījumā pirms Darbu nodošanas iesniedz veikto būvdarbu izpildes shēmas un citu nepieciešamo </w:t>
      </w:r>
      <w:proofErr w:type="spellStart"/>
      <w:r w:rsidRPr="00983186">
        <w:rPr>
          <w:rFonts w:ascii="Times New Roman" w:hAnsi="Times New Roman" w:cs="Times New Roman"/>
          <w:sz w:val="24"/>
          <w:szCs w:val="24"/>
        </w:rPr>
        <w:t>izpilddokumentāciju</w:t>
      </w:r>
      <w:proofErr w:type="spellEnd"/>
      <w:r w:rsidRPr="00983186">
        <w:rPr>
          <w:rFonts w:ascii="Times New Roman" w:hAnsi="Times New Roman" w:cs="Times New Roman"/>
          <w:sz w:val="24"/>
          <w:szCs w:val="24"/>
        </w:rPr>
        <w:t xml:space="preserve">.  </w:t>
      </w:r>
    </w:p>
    <w:p w14:paraId="597492BE"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sz w:val="24"/>
          <w:szCs w:val="24"/>
        </w:rPr>
      </w:pPr>
      <w:r w:rsidRPr="00983186">
        <w:rPr>
          <w:rFonts w:ascii="Times New Roman" w:hAnsi="Times New Roman" w:cs="Times New Roman"/>
          <w:sz w:val="24"/>
          <w:szCs w:val="24"/>
        </w:rPr>
        <w:t>Būvdarbu veicējam, ja tas pieļāvis atkāpes no Iepirkuma līguma noteikumiem, nesaskaņojot tās ar Pasūtītāju, ar saviem spēkiem un līdzekļiem jānovērš pieļautie trūkumi.</w:t>
      </w:r>
    </w:p>
    <w:p w14:paraId="682E5CDC"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sz w:val="24"/>
          <w:szCs w:val="24"/>
        </w:rPr>
      </w:pPr>
      <w:r w:rsidRPr="00983186">
        <w:rPr>
          <w:rFonts w:ascii="Times New Roman" w:hAnsi="Times New Roman" w:cs="Times New Roman"/>
          <w:sz w:val="24"/>
          <w:szCs w:val="24"/>
        </w:rPr>
        <w:t>Darbu pieņemšanas un nodošanas aktu parakstīšana neatbrīvo Būvdarbu veicēju no atbildības par saistībām, kuras ietvertas Vienošanā un Latvijas Republikas normatīvajos aktos, tai skaitā atbildību par Būvdarbu un materiālu kvalitāti.</w:t>
      </w:r>
    </w:p>
    <w:p w14:paraId="528B2E17" w14:textId="77777777" w:rsidR="00090286" w:rsidRPr="00983186" w:rsidRDefault="00090286" w:rsidP="00983186">
      <w:pPr>
        <w:widowControl w:val="0"/>
        <w:tabs>
          <w:tab w:val="left" w:pos="426"/>
        </w:tabs>
        <w:overflowPunct w:val="0"/>
        <w:adjustRightInd w:val="0"/>
        <w:spacing w:after="120" w:line="240" w:lineRule="auto"/>
        <w:ind w:left="360" w:right="28"/>
        <w:contextualSpacing/>
        <w:jc w:val="both"/>
        <w:rPr>
          <w:rFonts w:ascii="Times New Roman" w:hAnsi="Times New Roman" w:cs="Times New Roman"/>
          <w:sz w:val="24"/>
          <w:szCs w:val="24"/>
        </w:rPr>
      </w:pPr>
    </w:p>
    <w:p w14:paraId="38FCD801" w14:textId="5E271CAB" w:rsidR="00A4264D" w:rsidRPr="00983186" w:rsidRDefault="00A4264D" w:rsidP="00B41A1D">
      <w:pPr>
        <w:pStyle w:val="ListParagraph"/>
        <w:widowControl w:val="0"/>
        <w:numPr>
          <w:ilvl w:val="0"/>
          <w:numId w:val="30"/>
        </w:numPr>
        <w:tabs>
          <w:tab w:val="left" w:pos="426"/>
        </w:tabs>
        <w:overflowPunct w:val="0"/>
        <w:adjustRightInd w:val="0"/>
        <w:spacing w:before="120" w:after="120" w:line="240" w:lineRule="auto"/>
        <w:ind w:left="714" w:right="28" w:hanging="357"/>
        <w:contextualSpacing w:val="0"/>
        <w:jc w:val="center"/>
        <w:rPr>
          <w:rFonts w:ascii="Times New Roman" w:hAnsi="Times New Roman" w:cs="Times New Roman"/>
          <w:b/>
          <w:bCs/>
          <w:sz w:val="24"/>
          <w:szCs w:val="24"/>
        </w:rPr>
      </w:pPr>
      <w:r w:rsidRPr="00983186">
        <w:rPr>
          <w:rFonts w:ascii="Times New Roman" w:hAnsi="Times New Roman" w:cs="Times New Roman"/>
          <w:b/>
          <w:bCs/>
          <w:sz w:val="24"/>
          <w:szCs w:val="24"/>
        </w:rPr>
        <w:t>APAKŠUZŅĒMĒJU</w:t>
      </w:r>
      <w:r w:rsidR="007C37BA" w:rsidRPr="00983186">
        <w:rPr>
          <w:rFonts w:ascii="Times New Roman" w:hAnsi="Times New Roman" w:cs="Times New Roman"/>
          <w:b/>
          <w:bCs/>
          <w:sz w:val="24"/>
          <w:szCs w:val="24"/>
        </w:rPr>
        <w:t xml:space="preserve"> UN/VAI SPECIĀLISTU</w:t>
      </w:r>
      <w:r w:rsidRPr="00983186">
        <w:rPr>
          <w:rFonts w:ascii="Times New Roman" w:hAnsi="Times New Roman" w:cs="Times New Roman"/>
          <w:b/>
          <w:bCs/>
          <w:sz w:val="24"/>
          <w:szCs w:val="24"/>
        </w:rPr>
        <w:t xml:space="preserve"> PIESAISTĪŠANA VAI NOMAIŅA</w:t>
      </w:r>
    </w:p>
    <w:p w14:paraId="56F762C6" w14:textId="6DA2D603" w:rsidR="00A4264D" w:rsidRPr="00983186" w:rsidRDefault="002B4665"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sz w:val="24"/>
          <w:szCs w:val="24"/>
        </w:rPr>
      </w:pPr>
      <w:r w:rsidRPr="00983186">
        <w:rPr>
          <w:rFonts w:ascii="Times New Roman" w:hAnsi="Times New Roman" w:cs="Times New Roman"/>
          <w:sz w:val="24"/>
          <w:szCs w:val="24"/>
        </w:rPr>
        <w:t>Iespējamais Būvdarbu veicējs</w:t>
      </w:r>
      <w:r w:rsidR="00A4264D" w:rsidRPr="00983186">
        <w:rPr>
          <w:rFonts w:ascii="Times New Roman" w:hAnsi="Times New Roman" w:cs="Times New Roman"/>
          <w:sz w:val="24"/>
          <w:szCs w:val="24"/>
        </w:rPr>
        <w:t xml:space="preserve"> nav tiesīgs bez saskaņošanas ar Pasūtītāju veikt Iepirkuma piedāvājumā norādītā apakšuzņēmēju nomaiņu, kā arī papildu apakšuzņēmēja iesaistīšanu </w:t>
      </w:r>
      <w:r w:rsidR="006F6D0D" w:rsidRPr="00983186">
        <w:rPr>
          <w:rFonts w:ascii="Times New Roman" w:hAnsi="Times New Roman" w:cs="Times New Roman"/>
          <w:sz w:val="24"/>
          <w:szCs w:val="24"/>
        </w:rPr>
        <w:t xml:space="preserve">Vienošanās un </w:t>
      </w:r>
      <w:r w:rsidR="004817A9" w:rsidRPr="00983186">
        <w:rPr>
          <w:rFonts w:ascii="Times New Roman" w:hAnsi="Times New Roman" w:cs="Times New Roman"/>
          <w:sz w:val="24"/>
          <w:szCs w:val="24"/>
        </w:rPr>
        <w:t>Iepirkuma līguma</w:t>
      </w:r>
      <w:r w:rsidR="00A4264D" w:rsidRPr="00983186">
        <w:rPr>
          <w:rFonts w:ascii="Times New Roman" w:hAnsi="Times New Roman" w:cs="Times New Roman"/>
          <w:sz w:val="24"/>
          <w:szCs w:val="24"/>
        </w:rPr>
        <w:t xml:space="preserve"> izpildē.</w:t>
      </w:r>
    </w:p>
    <w:p w14:paraId="6B95198C" w14:textId="78BE12CB" w:rsidR="00A4264D" w:rsidRPr="00983186" w:rsidRDefault="004817A9"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sz w:val="24"/>
          <w:szCs w:val="24"/>
        </w:rPr>
      </w:pPr>
      <w:r w:rsidRPr="00983186">
        <w:rPr>
          <w:rFonts w:ascii="Times New Roman" w:hAnsi="Times New Roman" w:cs="Times New Roman"/>
          <w:sz w:val="24"/>
          <w:szCs w:val="24"/>
        </w:rPr>
        <w:t>Iespējamais Būvdarbu veicējs</w:t>
      </w:r>
      <w:r w:rsidR="00A4264D" w:rsidRPr="00983186">
        <w:rPr>
          <w:rFonts w:ascii="Times New Roman" w:eastAsia="Calibri" w:hAnsi="Times New Roman" w:cs="Times New Roman"/>
          <w:sz w:val="24"/>
          <w:szCs w:val="24"/>
        </w:rPr>
        <w:t xml:space="preserve"> Iepirkuma piedāvājumā norādīto </w:t>
      </w:r>
      <w:r w:rsidRPr="00983186">
        <w:rPr>
          <w:rFonts w:ascii="Times New Roman" w:eastAsia="Calibri" w:hAnsi="Times New Roman" w:cs="Times New Roman"/>
          <w:sz w:val="24"/>
          <w:szCs w:val="24"/>
        </w:rPr>
        <w:t>a</w:t>
      </w:r>
      <w:r w:rsidR="00A4264D" w:rsidRPr="00983186">
        <w:rPr>
          <w:rFonts w:ascii="Times New Roman" w:eastAsia="Calibri" w:hAnsi="Times New Roman" w:cs="Times New Roman"/>
          <w:sz w:val="24"/>
          <w:szCs w:val="24"/>
        </w:rPr>
        <w:t xml:space="preserve">pakšuzņēmēju pēc </w:t>
      </w:r>
      <w:r w:rsidR="008C3073" w:rsidRPr="00983186">
        <w:rPr>
          <w:rFonts w:ascii="Times New Roman" w:eastAsia="Calibri" w:hAnsi="Times New Roman" w:cs="Times New Roman"/>
          <w:sz w:val="24"/>
          <w:szCs w:val="24"/>
        </w:rPr>
        <w:t>Vienošanās</w:t>
      </w:r>
      <w:r w:rsidR="00A4264D" w:rsidRPr="00983186">
        <w:rPr>
          <w:rFonts w:ascii="Times New Roman" w:eastAsia="Calibri" w:hAnsi="Times New Roman" w:cs="Times New Roman"/>
          <w:sz w:val="24"/>
          <w:szCs w:val="24"/>
        </w:rPr>
        <w:t xml:space="preserve"> noslēgšanas drīkst nomainīt tikai ar Pasūtītāja rakstveida piekrišanu. Pasūtītājs nepiekrīt </w:t>
      </w:r>
      <w:r w:rsidR="00471780" w:rsidRPr="00983186">
        <w:rPr>
          <w:rFonts w:ascii="Times New Roman" w:eastAsia="Calibri" w:hAnsi="Times New Roman" w:cs="Times New Roman"/>
          <w:sz w:val="24"/>
          <w:szCs w:val="24"/>
        </w:rPr>
        <w:t>apakšuzņēmēja</w:t>
      </w:r>
      <w:r w:rsidR="00A4264D" w:rsidRPr="00983186">
        <w:rPr>
          <w:rFonts w:ascii="Times New Roman" w:eastAsia="Calibri" w:hAnsi="Times New Roman" w:cs="Times New Roman"/>
          <w:sz w:val="24"/>
          <w:szCs w:val="24"/>
        </w:rPr>
        <w:t xml:space="preserve"> nomaiņai, ja pastāv kāds no šādiem nosacījumiem:</w:t>
      </w:r>
    </w:p>
    <w:p w14:paraId="32859AB3" w14:textId="07ED6E14" w:rsidR="00A4264D" w:rsidRPr="00983186" w:rsidRDefault="00A4264D" w:rsidP="00B41A1D">
      <w:pPr>
        <w:pStyle w:val="ListParagraph"/>
        <w:numPr>
          <w:ilvl w:val="2"/>
          <w:numId w:val="30"/>
        </w:numPr>
        <w:spacing w:after="0" w:line="240" w:lineRule="auto"/>
        <w:jc w:val="both"/>
        <w:rPr>
          <w:rFonts w:ascii="Times New Roman" w:eastAsia="Calibri" w:hAnsi="Times New Roman" w:cs="Times New Roman"/>
          <w:strike/>
          <w:sz w:val="24"/>
          <w:szCs w:val="24"/>
        </w:rPr>
      </w:pPr>
      <w:r w:rsidRPr="00983186">
        <w:rPr>
          <w:rFonts w:ascii="Times New Roman" w:eastAsia="Times New Roman" w:hAnsi="Times New Roman" w:cs="Times New Roman"/>
          <w:sz w:val="24"/>
          <w:szCs w:val="24"/>
          <w:lang w:eastAsia="lv-LV"/>
        </w:rPr>
        <w:t xml:space="preserve">tiek nomainīts </w:t>
      </w:r>
      <w:r w:rsidR="00735D83" w:rsidRPr="00983186">
        <w:rPr>
          <w:rFonts w:ascii="Times New Roman" w:eastAsia="Times New Roman" w:hAnsi="Times New Roman" w:cs="Times New Roman"/>
          <w:sz w:val="24"/>
          <w:szCs w:val="24"/>
          <w:lang w:eastAsia="lv-LV"/>
        </w:rPr>
        <w:t>a</w:t>
      </w:r>
      <w:r w:rsidRPr="00983186">
        <w:rPr>
          <w:rFonts w:ascii="Times New Roman" w:eastAsia="Times New Roman" w:hAnsi="Times New Roman" w:cs="Times New Roman"/>
          <w:sz w:val="24"/>
          <w:szCs w:val="24"/>
          <w:lang w:eastAsia="lv-LV"/>
        </w:rPr>
        <w:t xml:space="preserve">pakšuzņēmējs, uz kura iespējām Iepirkumā </w:t>
      </w:r>
      <w:r w:rsidR="00D37603" w:rsidRPr="00983186">
        <w:rPr>
          <w:rFonts w:ascii="Times New Roman" w:hAnsi="Times New Roman" w:cs="Times New Roman"/>
          <w:sz w:val="24"/>
          <w:szCs w:val="24"/>
        </w:rPr>
        <w:t>Iespējamais Būvdarbu veicējs</w:t>
      </w:r>
      <w:r w:rsidRPr="00983186">
        <w:rPr>
          <w:rFonts w:ascii="Times New Roman" w:eastAsia="Times New Roman" w:hAnsi="Times New Roman" w:cs="Times New Roman"/>
          <w:sz w:val="24"/>
          <w:szCs w:val="24"/>
          <w:lang w:eastAsia="lv-LV"/>
        </w:rPr>
        <w:t xml:space="preserve"> balstījies, lai apliecinātu savas kvalifikācijas atbilstību paziņojumā par līgumu un Iepirkuma dokumentos noteiktajām prasībām, un piedāvātajam apakšuzņēmējam nav vismaz tāda pati kvalifikācija, uz kādu Iepirkumā </w:t>
      </w:r>
      <w:r w:rsidR="00BE7E67" w:rsidRPr="00983186">
        <w:rPr>
          <w:rFonts w:ascii="Times New Roman" w:hAnsi="Times New Roman" w:cs="Times New Roman"/>
          <w:sz w:val="24"/>
          <w:szCs w:val="24"/>
        </w:rPr>
        <w:t>Iespējamais Būvdarbu veicējs</w:t>
      </w:r>
      <w:r w:rsidRPr="00983186">
        <w:rPr>
          <w:rFonts w:ascii="Times New Roman" w:eastAsia="Times New Roman" w:hAnsi="Times New Roman" w:cs="Times New Roman"/>
          <w:sz w:val="24"/>
          <w:szCs w:val="24"/>
          <w:lang w:eastAsia="lv-LV"/>
        </w:rPr>
        <w:t xml:space="preserve"> atsaucies, apliecinot savu atbilstību Iepirkumā noteiktajām prasībām, vai uz to attiecas </w:t>
      </w:r>
      <w:r w:rsidR="00892BFF" w:rsidRPr="00983186">
        <w:rPr>
          <w:rFonts w:ascii="Times New Roman" w:eastAsia="Times New Roman" w:hAnsi="Times New Roman" w:cs="Times New Roman"/>
          <w:sz w:val="24"/>
          <w:szCs w:val="24"/>
          <w:lang w:eastAsia="lv-LV"/>
        </w:rPr>
        <w:t xml:space="preserve">Iepirkuma </w:t>
      </w:r>
      <w:r w:rsidRPr="00983186">
        <w:rPr>
          <w:rFonts w:ascii="Times New Roman" w:eastAsia="Times New Roman" w:hAnsi="Times New Roman" w:cs="Times New Roman"/>
          <w:sz w:val="24"/>
          <w:szCs w:val="24"/>
          <w:lang w:eastAsia="lv-LV"/>
        </w:rPr>
        <w:t>nolikuma 1</w:t>
      </w:r>
      <w:r w:rsidR="003B25FE">
        <w:rPr>
          <w:rFonts w:ascii="Times New Roman" w:eastAsia="Times New Roman" w:hAnsi="Times New Roman" w:cs="Times New Roman"/>
          <w:sz w:val="24"/>
          <w:szCs w:val="24"/>
          <w:lang w:eastAsia="lv-LV"/>
        </w:rPr>
        <w:t>5</w:t>
      </w:r>
      <w:r w:rsidRPr="00983186">
        <w:rPr>
          <w:rFonts w:ascii="Times New Roman" w:eastAsia="Times New Roman" w:hAnsi="Times New Roman" w:cs="Times New Roman"/>
          <w:sz w:val="24"/>
          <w:szCs w:val="24"/>
          <w:lang w:eastAsia="lv-LV"/>
        </w:rPr>
        <w:t>.1. vai 1</w:t>
      </w:r>
      <w:r w:rsidR="003B25FE">
        <w:rPr>
          <w:rFonts w:ascii="Times New Roman" w:eastAsia="Times New Roman" w:hAnsi="Times New Roman" w:cs="Times New Roman"/>
          <w:sz w:val="24"/>
          <w:szCs w:val="24"/>
          <w:lang w:eastAsia="lv-LV"/>
        </w:rPr>
        <w:t>5</w:t>
      </w:r>
      <w:r w:rsidRPr="00983186">
        <w:rPr>
          <w:rFonts w:ascii="Times New Roman" w:eastAsia="Times New Roman" w:hAnsi="Times New Roman" w:cs="Times New Roman"/>
          <w:sz w:val="24"/>
          <w:szCs w:val="24"/>
          <w:lang w:eastAsia="lv-LV"/>
        </w:rPr>
        <w:t>.2.punktā norādītais.</w:t>
      </w:r>
    </w:p>
    <w:p w14:paraId="4A8CA17D" w14:textId="585C9E3D" w:rsidR="00A4264D" w:rsidRPr="00983186" w:rsidRDefault="00892BFF" w:rsidP="00B41A1D">
      <w:pPr>
        <w:numPr>
          <w:ilvl w:val="2"/>
          <w:numId w:val="30"/>
        </w:numPr>
        <w:spacing w:after="0" w:line="240" w:lineRule="auto"/>
        <w:contextualSpacing/>
        <w:jc w:val="both"/>
        <w:rPr>
          <w:rFonts w:ascii="Times New Roman" w:eastAsia="Calibri" w:hAnsi="Times New Roman" w:cs="Times New Roman"/>
          <w:sz w:val="24"/>
          <w:szCs w:val="24"/>
        </w:rPr>
      </w:pPr>
      <w:r w:rsidRPr="00983186">
        <w:rPr>
          <w:rFonts w:ascii="Times New Roman" w:eastAsia="Calibri" w:hAnsi="Times New Roman" w:cs="Times New Roman"/>
          <w:sz w:val="24"/>
          <w:szCs w:val="24"/>
        </w:rPr>
        <w:t>a</w:t>
      </w:r>
      <w:r w:rsidR="00A4264D" w:rsidRPr="00983186">
        <w:rPr>
          <w:rFonts w:ascii="Times New Roman" w:eastAsia="Calibri" w:hAnsi="Times New Roman" w:cs="Times New Roman"/>
          <w:sz w:val="24"/>
          <w:szCs w:val="24"/>
        </w:rPr>
        <w:t xml:space="preserve">pakšuzņēmēja maiņas rezultātā tiktu izdarīti tādi grozījumi </w:t>
      </w:r>
      <w:r w:rsidRPr="00983186">
        <w:rPr>
          <w:rFonts w:ascii="Times New Roman" w:eastAsia="Calibri" w:hAnsi="Times New Roman" w:cs="Times New Roman"/>
          <w:sz w:val="24"/>
          <w:szCs w:val="24"/>
        </w:rPr>
        <w:t>Iespējamā Būvdarbu veicēja</w:t>
      </w:r>
      <w:r w:rsidR="00A4264D" w:rsidRPr="00983186">
        <w:rPr>
          <w:rFonts w:ascii="Times New Roman" w:eastAsia="Calibri" w:hAnsi="Times New Roman" w:cs="Times New Roman"/>
          <w:sz w:val="24"/>
          <w:szCs w:val="24"/>
        </w:rPr>
        <w:t xml:space="preserve"> piedāvājumā, kuri, ja sākotnēji būtu iekļauti piedāvājumā, ietekmētu piedāvājuma izvēli atbilstoši Iepirkumā noteiktajiem piedāvājuma izvērtēšanas kritērijiem.</w:t>
      </w:r>
    </w:p>
    <w:p w14:paraId="101C17CC" w14:textId="747C061A" w:rsidR="00A4264D" w:rsidRPr="00983186" w:rsidRDefault="00892BFF"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eastAsia="Times New Roman" w:hAnsi="Times New Roman" w:cs="Times New Roman"/>
          <w:strike/>
          <w:sz w:val="24"/>
          <w:szCs w:val="24"/>
        </w:rPr>
      </w:pPr>
      <w:r w:rsidRPr="00983186">
        <w:rPr>
          <w:rFonts w:ascii="Times New Roman" w:eastAsia="Calibri" w:hAnsi="Times New Roman" w:cs="Times New Roman"/>
          <w:sz w:val="24"/>
          <w:szCs w:val="24"/>
        </w:rPr>
        <w:t>Iespējamais Būvdarbu veicējs</w:t>
      </w:r>
      <w:r w:rsidR="00A4264D" w:rsidRPr="00983186">
        <w:rPr>
          <w:rFonts w:ascii="Times New Roman" w:hAnsi="Times New Roman" w:cs="Times New Roman"/>
          <w:color w:val="000000" w:themeColor="text1"/>
          <w:sz w:val="24"/>
          <w:szCs w:val="24"/>
        </w:rPr>
        <w:t xml:space="preserve"> drīkst veikt jauna apakšuzņēmēja </w:t>
      </w:r>
      <w:r w:rsidR="00A4264D" w:rsidRPr="00983186">
        <w:rPr>
          <w:rFonts w:ascii="Times New Roman" w:hAnsi="Times New Roman" w:cs="Times New Roman"/>
          <w:sz w:val="24"/>
          <w:szCs w:val="24"/>
        </w:rPr>
        <w:t xml:space="preserve">iesaistīšanu </w:t>
      </w:r>
      <w:r w:rsidR="00887A45" w:rsidRPr="00983186">
        <w:rPr>
          <w:rFonts w:ascii="Times New Roman" w:hAnsi="Times New Roman" w:cs="Times New Roman"/>
          <w:sz w:val="24"/>
          <w:szCs w:val="24"/>
        </w:rPr>
        <w:t xml:space="preserve">Vienošanās un </w:t>
      </w:r>
      <w:r w:rsidR="00250B0F" w:rsidRPr="00983186">
        <w:rPr>
          <w:rFonts w:ascii="Times New Roman" w:hAnsi="Times New Roman" w:cs="Times New Roman"/>
          <w:sz w:val="24"/>
          <w:szCs w:val="24"/>
        </w:rPr>
        <w:t>Iepirkuma līguma</w:t>
      </w:r>
      <w:r w:rsidR="00A4264D" w:rsidRPr="00983186">
        <w:rPr>
          <w:rFonts w:ascii="Times New Roman" w:hAnsi="Times New Roman" w:cs="Times New Roman"/>
          <w:sz w:val="24"/>
          <w:szCs w:val="24"/>
        </w:rPr>
        <w:t xml:space="preserve"> izpildē, ja </w:t>
      </w:r>
      <w:r w:rsidR="00250B0F" w:rsidRPr="00983186">
        <w:rPr>
          <w:rFonts w:ascii="Times New Roman" w:eastAsia="Calibri" w:hAnsi="Times New Roman" w:cs="Times New Roman"/>
          <w:sz w:val="24"/>
          <w:szCs w:val="24"/>
        </w:rPr>
        <w:t>Iespējamais Būvdarbu veicējs</w:t>
      </w:r>
      <w:r w:rsidR="00A4264D" w:rsidRPr="00983186">
        <w:rPr>
          <w:rFonts w:ascii="Times New Roman" w:hAnsi="Times New Roman" w:cs="Times New Roman"/>
          <w:sz w:val="24"/>
          <w:szCs w:val="24"/>
        </w:rPr>
        <w:t xml:space="preserve"> par to paziņojis Pasūtītājam un saņēmis Pasūtītāja rakstveida piekrišanu apakšuzņēmēja iesaistīšanai </w:t>
      </w:r>
      <w:r w:rsidR="00711531" w:rsidRPr="00983186">
        <w:rPr>
          <w:rFonts w:ascii="Times New Roman" w:hAnsi="Times New Roman" w:cs="Times New Roman"/>
          <w:sz w:val="24"/>
          <w:szCs w:val="24"/>
        </w:rPr>
        <w:t>Vienošanās un Iepirkuma l</w:t>
      </w:r>
      <w:r w:rsidR="00A4264D" w:rsidRPr="00983186">
        <w:rPr>
          <w:rFonts w:ascii="Times New Roman" w:hAnsi="Times New Roman" w:cs="Times New Roman"/>
          <w:sz w:val="24"/>
          <w:szCs w:val="24"/>
        </w:rPr>
        <w:t>īguma izpildē.</w:t>
      </w:r>
      <w:r w:rsidR="0068108F" w:rsidRPr="00983186">
        <w:rPr>
          <w:rFonts w:ascii="Times New Roman" w:hAnsi="Times New Roman" w:cs="Times New Roman"/>
          <w:sz w:val="24"/>
          <w:szCs w:val="24"/>
        </w:rPr>
        <w:t xml:space="preserve"> </w:t>
      </w:r>
    </w:p>
    <w:p w14:paraId="20C9A95B" w14:textId="6C36C216" w:rsidR="00A4264D" w:rsidRPr="00983186" w:rsidRDefault="00A4264D"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eastAsia="Calibri" w:hAnsi="Times New Roman" w:cs="Times New Roman"/>
          <w:sz w:val="24"/>
          <w:szCs w:val="24"/>
        </w:rPr>
      </w:pPr>
      <w:r w:rsidRPr="00983186">
        <w:rPr>
          <w:rFonts w:ascii="Times New Roman" w:eastAsia="Calibri" w:hAnsi="Times New Roman" w:cs="Times New Roman"/>
          <w:sz w:val="24"/>
          <w:szCs w:val="24"/>
        </w:rPr>
        <w:t xml:space="preserve">Pasūtītājs pieņem lēmumu atļaut vai atteikt </w:t>
      </w:r>
      <w:r w:rsidR="0022393E" w:rsidRPr="00983186">
        <w:rPr>
          <w:rFonts w:ascii="Times New Roman" w:eastAsia="Calibri" w:hAnsi="Times New Roman" w:cs="Times New Roman"/>
          <w:sz w:val="24"/>
          <w:szCs w:val="24"/>
        </w:rPr>
        <w:t>Iespējamā Būvdarbu veicēja</w:t>
      </w:r>
      <w:r w:rsidR="0022393E" w:rsidRPr="00983186">
        <w:rPr>
          <w:rFonts w:ascii="Times New Roman" w:hAnsi="Times New Roman" w:cs="Times New Roman"/>
          <w:color w:val="000000" w:themeColor="text1"/>
          <w:sz w:val="24"/>
          <w:szCs w:val="24"/>
        </w:rPr>
        <w:t xml:space="preserve"> a</w:t>
      </w:r>
      <w:r w:rsidRPr="00983186">
        <w:rPr>
          <w:rFonts w:ascii="Times New Roman" w:eastAsia="Calibri" w:hAnsi="Times New Roman" w:cs="Times New Roman"/>
          <w:sz w:val="24"/>
          <w:szCs w:val="24"/>
        </w:rPr>
        <w:t xml:space="preserve">pakšuzņēmēja nomaiņu vai jauna apakšuzņēmēja iesaistīšanu </w:t>
      </w:r>
      <w:r w:rsidR="002C76C0" w:rsidRPr="00983186">
        <w:rPr>
          <w:rFonts w:ascii="Times New Roman" w:eastAsia="Calibri" w:hAnsi="Times New Roman" w:cs="Times New Roman"/>
          <w:sz w:val="24"/>
          <w:szCs w:val="24"/>
        </w:rPr>
        <w:t>Vienošanās un Iepirkuma līguma</w:t>
      </w:r>
      <w:r w:rsidRPr="00983186">
        <w:rPr>
          <w:rFonts w:ascii="Times New Roman" w:eastAsia="Calibri" w:hAnsi="Times New Roman" w:cs="Times New Roman"/>
          <w:sz w:val="24"/>
          <w:szCs w:val="24"/>
        </w:rPr>
        <w:t xml:space="preserve"> izpildē Līguma </w:t>
      </w:r>
      <w:r w:rsidR="00654BF1">
        <w:rPr>
          <w:rFonts w:ascii="Times New Roman" w:eastAsia="Calibri" w:hAnsi="Times New Roman" w:cs="Times New Roman"/>
          <w:sz w:val="24"/>
          <w:szCs w:val="24"/>
        </w:rPr>
        <w:t>7</w:t>
      </w:r>
      <w:r w:rsidR="002C76C0" w:rsidRPr="00983186">
        <w:rPr>
          <w:rFonts w:ascii="Times New Roman" w:eastAsia="Calibri" w:hAnsi="Times New Roman" w:cs="Times New Roman"/>
          <w:sz w:val="24"/>
          <w:szCs w:val="24"/>
        </w:rPr>
        <w:t>.</w:t>
      </w:r>
      <w:r w:rsidRPr="00983186">
        <w:rPr>
          <w:rFonts w:ascii="Times New Roman" w:eastAsia="Calibri" w:hAnsi="Times New Roman" w:cs="Times New Roman"/>
          <w:sz w:val="24"/>
          <w:szCs w:val="24"/>
        </w:rPr>
        <w:t xml:space="preserve">2. un </w:t>
      </w:r>
      <w:r w:rsidR="00654BF1">
        <w:rPr>
          <w:rFonts w:ascii="Times New Roman" w:eastAsia="Calibri" w:hAnsi="Times New Roman" w:cs="Times New Roman"/>
          <w:sz w:val="24"/>
          <w:szCs w:val="24"/>
        </w:rPr>
        <w:t>7</w:t>
      </w:r>
      <w:r w:rsidRPr="00983186">
        <w:rPr>
          <w:rFonts w:ascii="Times New Roman" w:eastAsia="Calibri" w:hAnsi="Times New Roman" w:cs="Times New Roman"/>
          <w:sz w:val="24"/>
          <w:szCs w:val="24"/>
        </w:rPr>
        <w:t xml:space="preserve">.3.punktā minētajos gadījumos </w:t>
      </w:r>
      <w:r w:rsidRPr="00983186">
        <w:rPr>
          <w:rFonts w:ascii="Times New Roman" w:eastAsia="Calibri" w:hAnsi="Times New Roman" w:cs="Times New Roman"/>
          <w:b/>
          <w:sz w:val="24"/>
          <w:szCs w:val="24"/>
        </w:rPr>
        <w:t>5 (piecu) darba dienu</w:t>
      </w:r>
      <w:r w:rsidRPr="00983186">
        <w:rPr>
          <w:rFonts w:ascii="Times New Roman" w:eastAsia="Calibri" w:hAnsi="Times New Roman" w:cs="Times New Roman"/>
          <w:sz w:val="24"/>
          <w:szCs w:val="24"/>
        </w:rPr>
        <w:t xml:space="preserve"> laikā pēc tam, kad ir saņēmis visu informāciju un dokumentus, kas nepieciešami lēmuma pieņemšanai saskaņā </w:t>
      </w:r>
      <w:r w:rsidRPr="00983186">
        <w:rPr>
          <w:rFonts w:ascii="Times New Roman" w:eastAsia="Calibri" w:hAnsi="Times New Roman" w:cs="Times New Roman"/>
          <w:sz w:val="24"/>
          <w:szCs w:val="24"/>
        </w:rPr>
        <w:lastRenderedPageBreak/>
        <w:t xml:space="preserve">ar Līguma </w:t>
      </w:r>
      <w:r w:rsidR="00654BF1">
        <w:rPr>
          <w:rFonts w:ascii="Times New Roman" w:eastAsia="Calibri" w:hAnsi="Times New Roman" w:cs="Times New Roman"/>
          <w:sz w:val="24"/>
          <w:szCs w:val="24"/>
        </w:rPr>
        <w:t>7</w:t>
      </w:r>
      <w:r w:rsidRPr="00983186">
        <w:rPr>
          <w:rFonts w:ascii="Times New Roman" w:eastAsia="Calibri" w:hAnsi="Times New Roman" w:cs="Times New Roman"/>
          <w:sz w:val="24"/>
          <w:szCs w:val="24"/>
        </w:rPr>
        <w:t xml:space="preserve">.2. un </w:t>
      </w:r>
      <w:r w:rsidR="00654BF1">
        <w:rPr>
          <w:rFonts w:ascii="Times New Roman" w:eastAsia="Calibri" w:hAnsi="Times New Roman" w:cs="Times New Roman"/>
          <w:sz w:val="24"/>
          <w:szCs w:val="24"/>
        </w:rPr>
        <w:t>7</w:t>
      </w:r>
      <w:r w:rsidRPr="00983186">
        <w:rPr>
          <w:rFonts w:ascii="Times New Roman" w:eastAsia="Calibri" w:hAnsi="Times New Roman" w:cs="Times New Roman"/>
          <w:sz w:val="24"/>
          <w:szCs w:val="24"/>
        </w:rPr>
        <w:t>.3.punktu.</w:t>
      </w:r>
    </w:p>
    <w:p w14:paraId="3579BA2D" w14:textId="77777777" w:rsidR="00D13301" w:rsidRPr="00983186" w:rsidRDefault="00AE0000"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sz w:val="24"/>
          <w:szCs w:val="24"/>
        </w:rPr>
      </w:pPr>
      <w:r w:rsidRPr="00983186">
        <w:rPr>
          <w:rFonts w:ascii="Times New Roman" w:hAnsi="Times New Roman" w:cs="Times New Roman"/>
          <w:sz w:val="24"/>
          <w:szCs w:val="24"/>
        </w:rPr>
        <w:t xml:space="preserve">Iesniedzot Pasūtītājam lūgumu atļaut vai atteikt </w:t>
      </w:r>
      <w:r w:rsidR="008A6396" w:rsidRPr="00983186">
        <w:rPr>
          <w:rFonts w:ascii="Times New Roman" w:eastAsia="Calibri" w:hAnsi="Times New Roman" w:cs="Times New Roman"/>
          <w:sz w:val="24"/>
          <w:szCs w:val="24"/>
        </w:rPr>
        <w:t>Būvdarbu veicēja</w:t>
      </w:r>
      <w:r w:rsidR="008A6396" w:rsidRPr="00983186">
        <w:rPr>
          <w:rFonts w:ascii="Times New Roman" w:hAnsi="Times New Roman" w:cs="Times New Roman"/>
          <w:color w:val="000000" w:themeColor="text1"/>
          <w:sz w:val="24"/>
          <w:szCs w:val="24"/>
        </w:rPr>
        <w:t xml:space="preserve"> a</w:t>
      </w:r>
      <w:r w:rsidR="008A6396" w:rsidRPr="00983186">
        <w:rPr>
          <w:rFonts w:ascii="Times New Roman" w:eastAsia="Calibri" w:hAnsi="Times New Roman" w:cs="Times New Roman"/>
          <w:sz w:val="24"/>
          <w:szCs w:val="24"/>
        </w:rPr>
        <w:t>pakšuzņēmēja nomaiņu vai jauna apakšuzņēmēja iesaistīšanu Vienošanās un Iepirkuma līguma izpildēm</w:t>
      </w:r>
      <w:r w:rsidR="0057313D" w:rsidRPr="00983186">
        <w:rPr>
          <w:rFonts w:ascii="Times New Roman" w:eastAsia="Calibri" w:hAnsi="Times New Roman" w:cs="Times New Roman"/>
          <w:sz w:val="24"/>
          <w:szCs w:val="24"/>
        </w:rPr>
        <w:t xml:space="preserve"> </w:t>
      </w:r>
      <w:r w:rsidR="000207CF" w:rsidRPr="00983186">
        <w:rPr>
          <w:rFonts w:ascii="Times New Roman" w:eastAsia="Calibri" w:hAnsi="Times New Roman" w:cs="Times New Roman"/>
          <w:sz w:val="24"/>
          <w:szCs w:val="24"/>
        </w:rPr>
        <w:t>Iespējamais Būvdarbu veicējs</w:t>
      </w:r>
      <w:r w:rsidR="00A4264D" w:rsidRPr="00983186">
        <w:rPr>
          <w:rFonts w:ascii="Times New Roman" w:hAnsi="Times New Roman" w:cs="Times New Roman"/>
          <w:sz w:val="24"/>
          <w:szCs w:val="24"/>
        </w:rPr>
        <w:t xml:space="preserve"> norāda apakšuzņēmēja nosaukumu, kontaktinformāciju un to pārstāvēt tiesīgo personu. </w:t>
      </w:r>
    </w:p>
    <w:p w14:paraId="1BF212B5" w14:textId="46179467" w:rsidR="00AF2BA0" w:rsidRDefault="00AF2BA0"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sz w:val="24"/>
          <w:szCs w:val="24"/>
        </w:rPr>
      </w:pPr>
      <w:r w:rsidRPr="00983186">
        <w:rPr>
          <w:rFonts w:ascii="Times New Roman" w:hAnsi="Times New Roman" w:cs="Times New Roman"/>
          <w:sz w:val="24"/>
          <w:szCs w:val="24"/>
        </w:rPr>
        <w:t>Šīs nodaļas noteikumi attiecas arī uz Iespējamā būvdarbu veicēja apakšuzņēmēja apakšuzņēmēju</w:t>
      </w:r>
      <w:r w:rsidR="00503F33" w:rsidRPr="00983186">
        <w:rPr>
          <w:rFonts w:ascii="Times New Roman" w:hAnsi="Times New Roman" w:cs="Times New Roman"/>
          <w:sz w:val="24"/>
          <w:szCs w:val="24"/>
        </w:rPr>
        <w:t>.</w:t>
      </w:r>
    </w:p>
    <w:p w14:paraId="2245A6BD" w14:textId="0951C237" w:rsidR="00B40C52" w:rsidRPr="00DB04F5" w:rsidRDefault="00DB04F5"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sz w:val="24"/>
          <w:szCs w:val="24"/>
        </w:rPr>
      </w:pPr>
      <w:r>
        <w:rPr>
          <w:rFonts w:ascii="Times New Roman" w:eastAsia="Calibri" w:hAnsi="Times New Roman" w:cs="Times New Roman"/>
          <w:sz w:val="24"/>
          <w:szCs w:val="24"/>
        </w:rPr>
        <w:t>Iespējama</w:t>
      </w:r>
      <w:r w:rsidR="00843714">
        <w:rPr>
          <w:rFonts w:ascii="Times New Roman" w:eastAsia="Calibri" w:hAnsi="Times New Roman" w:cs="Times New Roman"/>
          <w:sz w:val="24"/>
          <w:szCs w:val="24"/>
        </w:rPr>
        <w:t xml:space="preserve">jam </w:t>
      </w:r>
      <w:r w:rsidR="00F60581" w:rsidRPr="00DB04F5">
        <w:rPr>
          <w:rFonts w:ascii="Times New Roman" w:eastAsia="Calibri" w:hAnsi="Times New Roman" w:cs="Times New Roman"/>
          <w:sz w:val="24"/>
          <w:szCs w:val="24"/>
        </w:rPr>
        <w:t xml:space="preserve">Būvdarbu veicējam </w:t>
      </w:r>
      <w:r w:rsidR="00F60581" w:rsidRPr="00DB04F5">
        <w:rPr>
          <w:rFonts w:ascii="Times New Roman" w:eastAsia="Times New Roman" w:hAnsi="Times New Roman" w:cs="Times New Roman"/>
          <w:kern w:val="3"/>
          <w:sz w:val="24"/>
          <w:szCs w:val="24"/>
          <w:lang w:eastAsia="lv-LV"/>
        </w:rPr>
        <w:t xml:space="preserve">ir tiesības ierosināt </w:t>
      </w:r>
      <w:r w:rsidR="00B40C52" w:rsidRPr="00DB04F5">
        <w:rPr>
          <w:rFonts w:ascii="Times New Roman" w:eastAsia="Calibri" w:hAnsi="Times New Roman" w:cs="Times New Roman"/>
          <w:sz w:val="24"/>
          <w:szCs w:val="24"/>
        </w:rPr>
        <w:t>Iepirkuma piedāvājumā norādīto personālu nomainīt. Pēc</w:t>
      </w:r>
      <w:r w:rsidRPr="00DB04F5">
        <w:rPr>
          <w:rFonts w:ascii="Times New Roman" w:eastAsia="Calibri" w:hAnsi="Times New Roman" w:cs="Times New Roman"/>
          <w:sz w:val="24"/>
          <w:szCs w:val="24"/>
        </w:rPr>
        <w:t xml:space="preserve"> Vienošanās noslēgšanas Iepirkuma piedāvājumā norādīto personālu</w:t>
      </w:r>
      <w:r w:rsidR="00B40C52" w:rsidRPr="00DB04F5">
        <w:rPr>
          <w:rFonts w:ascii="Times New Roman" w:eastAsia="Calibri" w:hAnsi="Times New Roman" w:cs="Times New Roman"/>
          <w:sz w:val="24"/>
          <w:szCs w:val="24"/>
        </w:rPr>
        <w:t xml:space="preserve"> drīkst nomainīt tikai ar Pasūtītāja rakstveida piekrišanu. Pasūtītājs nepiekrīt personāla nomaiņai, ja pastāv kāds no šādiem nosacījumiem:</w:t>
      </w:r>
    </w:p>
    <w:p w14:paraId="5D85C10F" w14:textId="4E1CDB94" w:rsidR="00843714" w:rsidRPr="00983186" w:rsidRDefault="00843714" w:rsidP="00B41A1D">
      <w:pPr>
        <w:numPr>
          <w:ilvl w:val="2"/>
          <w:numId w:val="30"/>
        </w:numPr>
        <w:spacing w:after="0" w:line="240" w:lineRule="auto"/>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rPr>
        <w:t>I</w:t>
      </w:r>
      <w:r w:rsidRPr="00983186">
        <w:rPr>
          <w:rFonts w:ascii="Times New Roman" w:eastAsia="Calibri" w:hAnsi="Times New Roman" w:cs="Times New Roman"/>
          <w:sz w:val="24"/>
          <w:szCs w:val="24"/>
        </w:rPr>
        <w:t xml:space="preserve">espējamajā Būvdarbu veicēja </w:t>
      </w:r>
      <w:r w:rsidRPr="00983186">
        <w:rPr>
          <w:rFonts w:ascii="Times New Roman" w:eastAsia="Times New Roman" w:hAnsi="Times New Roman" w:cs="Times New Roman"/>
          <w:sz w:val="24"/>
          <w:szCs w:val="24"/>
        </w:rPr>
        <w:t>piedāvātā speciālista pieredze nav atbilstoša atklāta konkursa nolikuma prasībām;</w:t>
      </w:r>
    </w:p>
    <w:p w14:paraId="6F4C481E" w14:textId="64440CF5" w:rsidR="00843714" w:rsidRPr="00983186" w:rsidRDefault="00843714" w:rsidP="00B41A1D">
      <w:pPr>
        <w:numPr>
          <w:ilvl w:val="2"/>
          <w:numId w:val="30"/>
        </w:numPr>
        <w:spacing w:after="0" w:line="240" w:lineRule="auto"/>
        <w:contextualSpacing/>
        <w:jc w:val="both"/>
        <w:rPr>
          <w:rFonts w:ascii="Times New Roman" w:eastAsia="Times New Roman" w:hAnsi="Times New Roman" w:cs="Times New Roman"/>
          <w:i/>
          <w:sz w:val="24"/>
          <w:szCs w:val="24"/>
        </w:rPr>
      </w:pPr>
      <w:r w:rsidRPr="00983186">
        <w:rPr>
          <w:rFonts w:ascii="Times New Roman" w:eastAsia="Calibri" w:hAnsi="Times New Roman" w:cs="Times New Roman"/>
          <w:sz w:val="24"/>
          <w:szCs w:val="24"/>
        </w:rPr>
        <w:t xml:space="preserve">Iespējamajā Būvdarbu veicēja </w:t>
      </w:r>
      <w:r w:rsidRPr="00983186">
        <w:rPr>
          <w:rFonts w:ascii="Times New Roman" w:eastAsia="Times New Roman" w:hAnsi="Times New Roman" w:cs="Times New Roman"/>
          <w:sz w:val="24"/>
          <w:szCs w:val="24"/>
        </w:rPr>
        <w:t>piedāvātajam speciālistam nav apliecinājums par gatavību piedalīties darbu veikšanā Vienošanās izpildes laikā</w:t>
      </w:r>
      <w:r>
        <w:rPr>
          <w:rFonts w:ascii="Times New Roman" w:eastAsia="Times New Roman" w:hAnsi="Times New Roman" w:cs="Times New Roman"/>
          <w:sz w:val="24"/>
          <w:szCs w:val="24"/>
        </w:rPr>
        <w:t>.</w:t>
      </w:r>
    </w:p>
    <w:p w14:paraId="39C4361F" w14:textId="02918529" w:rsidR="00F60581" w:rsidRPr="00983186" w:rsidRDefault="00F60581" w:rsidP="00B41A1D">
      <w:pPr>
        <w:numPr>
          <w:ilvl w:val="1"/>
          <w:numId w:val="30"/>
        </w:numPr>
        <w:spacing w:after="0" w:line="240" w:lineRule="auto"/>
        <w:ind w:hanging="502"/>
        <w:contextualSpacing/>
        <w:jc w:val="both"/>
        <w:rPr>
          <w:rFonts w:ascii="Times New Roman" w:eastAsia="Times New Roman" w:hAnsi="Times New Roman" w:cs="Times New Roman"/>
          <w:sz w:val="24"/>
          <w:szCs w:val="24"/>
        </w:rPr>
      </w:pPr>
      <w:r w:rsidRPr="00983186">
        <w:rPr>
          <w:rFonts w:ascii="Times New Roman" w:eastAsia="Times New Roman" w:hAnsi="Times New Roman" w:cs="Times New Roman"/>
          <w:sz w:val="24"/>
          <w:szCs w:val="24"/>
        </w:rPr>
        <w:t xml:space="preserve">Pasūtītājs uz Vispārīgās vienošanās </w:t>
      </w:r>
      <w:r w:rsidR="00FF2DA8" w:rsidRPr="00983186">
        <w:rPr>
          <w:rFonts w:ascii="Times New Roman" w:eastAsia="Calibri" w:hAnsi="Times New Roman" w:cs="Times New Roman"/>
          <w:sz w:val="24"/>
          <w:szCs w:val="24"/>
        </w:rPr>
        <w:t xml:space="preserve">Iespējamajā Būvdarbu veicēja </w:t>
      </w:r>
      <w:r w:rsidRPr="00983186">
        <w:rPr>
          <w:rFonts w:ascii="Times New Roman" w:eastAsia="Times New Roman" w:hAnsi="Times New Roman" w:cs="Times New Roman"/>
          <w:sz w:val="24"/>
          <w:szCs w:val="24"/>
        </w:rPr>
        <w:t xml:space="preserve">norādīto e-pasta adresi </w:t>
      </w:r>
      <w:proofErr w:type="spellStart"/>
      <w:r w:rsidRPr="00983186">
        <w:rPr>
          <w:rFonts w:ascii="Times New Roman" w:eastAsia="Times New Roman" w:hAnsi="Times New Roman" w:cs="Times New Roman"/>
          <w:sz w:val="24"/>
          <w:szCs w:val="24"/>
        </w:rPr>
        <w:t>nosūta</w:t>
      </w:r>
      <w:proofErr w:type="spellEnd"/>
      <w:r w:rsidRPr="00983186">
        <w:rPr>
          <w:rFonts w:ascii="Times New Roman" w:eastAsia="Times New Roman" w:hAnsi="Times New Roman" w:cs="Times New Roman"/>
          <w:sz w:val="24"/>
          <w:szCs w:val="24"/>
        </w:rPr>
        <w:t xml:space="preserve"> paziņojumu, ka akceptē </w:t>
      </w:r>
      <w:r w:rsidR="00FF2DA8" w:rsidRPr="00983186">
        <w:rPr>
          <w:rFonts w:ascii="Times New Roman" w:eastAsia="Calibri" w:hAnsi="Times New Roman" w:cs="Times New Roman"/>
          <w:sz w:val="24"/>
          <w:szCs w:val="24"/>
        </w:rPr>
        <w:t>Iespējamajā Būvdarbu veicēja</w:t>
      </w:r>
      <w:r w:rsidRPr="00983186">
        <w:rPr>
          <w:rFonts w:ascii="Times New Roman" w:eastAsia="Times New Roman" w:hAnsi="Times New Roman" w:cs="Times New Roman"/>
          <w:sz w:val="24"/>
          <w:szCs w:val="24"/>
        </w:rPr>
        <w:t xml:space="preserve"> speciālista </w:t>
      </w:r>
      <w:r w:rsidR="004300AC">
        <w:rPr>
          <w:rFonts w:ascii="Times New Roman" w:eastAsia="Times New Roman" w:hAnsi="Times New Roman" w:cs="Times New Roman"/>
          <w:sz w:val="24"/>
          <w:szCs w:val="24"/>
        </w:rPr>
        <w:t xml:space="preserve">nomaiņu </w:t>
      </w:r>
      <w:r w:rsidRPr="00983186">
        <w:rPr>
          <w:rFonts w:ascii="Times New Roman" w:eastAsia="Times New Roman" w:hAnsi="Times New Roman" w:cs="Times New Roman"/>
          <w:sz w:val="24"/>
          <w:szCs w:val="24"/>
        </w:rPr>
        <w:t xml:space="preserve">vai </w:t>
      </w:r>
      <w:proofErr w:type="spellStart"/>
      <w:r w:rsidRPr="00983186">
        <w:rPr>
          <w:rFonts w:ascii="Times New Roman" w:eastAsia="Times New Roman" w:hAnsi="Times New Roman" w:cs="Times New Roman"/>
          <w:sz w:val="24"/>
          <w:szCs w:val="24"/>
        </w:rPr>
        <w:t>nosūta</w:t>
      </w:r>
      <w:proofErr w:type="spellEnd"/>
      <w:r w:rsidRPr="00983186">
        <w:rPr>
          <w:rFonts w:ascii="Times New Roman" w:eastAsia="Times New Roman" w:hAnsi="Times New Roman" w:cs="Times New Roman"/>
          <w:sz w:val="24"/>
          <w:szCs w:val="24"/>
        </w:rPr>
        <w:t xml:space="preserve"> atteikumu, norādot noraidīšanas iemeslu</w:t>
      </w:r>
      <w:r w:rsidR="004300AC">
        <w:rPr>
          <w:rFonts w:ascii="Times New Roman" w:eastAsia="Times New Roman" w:hAnsi="Times New Roman" w:cs="Times New Roman"/>
          <w:sz w:val="24"/>
          <w:szCs w:val="24"/>
        </w:rPr>
        <w:t xml:space="preserve"> </w:t>
      </w:r>
      <w:r w:rsidR="004300AC" w:rsidRPr="00983186">
        <w:rPr>
          <w:rFonts w:ascii="Times New Roman" w:eastAsia="Calibri" w:hAnsi="Times New Roman" w:cs="Times New Roman"/>
          <w:b/>
          <w:sz w:val="24"/>
          <w:szCs w:val="24"/>
        </w:rPr>
        <w:t>5 (piecu) darba dienu</w:t>
      </w:r>
      <w:r w:rsidR="004300AC" w:rsidRPr="00983186">
        <w:rPr>
          <w:rFonts w:ascii="Times New Roman" w:eastAsia="Calibri" w:hAnsi="Times New Roman" w:cs="Times New Roman"/>
          <w:sz w:val="24"/>
          <w:szCs w:val="24"/>
        </w:rPr>
        <w:t xml:space="preserve"> laikā pēc tam, kad ir saņēmis visu informāciju un dokumentus, kas nepieciešami lēmuma pieņemšanai</w:t>
      </w:r>
      <w:r w:rsidRPr="00983186">
        <w:rPr>
          <w:rFonts w:ascii="Times New Roman" w:eastAsia="Times New Roman" w:hAnsi="Times New Roman" w:cs="Times New Roman"/>
          <w:sz w:val="24"/>
          <w:szCs w:val="24"/>
        </w:rPr>
        <w:t>.</w:t>
      </w:r>
    </w:p>
    <w:p w14:paraId="5C8E96D2" w14:textId="77777777" w:rsidR="006E15CC" w:rsidRPr="00983186" w:rsidRDefault="006E15CC" w:rsidP="00983186">
      <w:pPr>
        <w:spacing w:after="0" w:line="240" w:lineRule="auto"/>
        <w:ind w:left="360"/>
        <w:contextualSpacing/>
        <w:jc w:val="both"/>
        <w:rPr>
          <w:rFonts w:eastAsia="Times New Roman"/>
        </w:rPr>
      </w:pPr>
    </w:p>
    <w:p w14:paraId="7DC8B3EA" w14:textId="3D5E1D3B" w:rsidR="00845DEC" w:rsidRPr="00983186" w:rsidRDefault="00845DEC" w:rsidP="00B41A1D">
      <w:pPr>
        <w:pStyle w:val="ListParagraph"/>
        <w:widowControl w:val="0"/>
        <w:numPr>
          <w:ilvl w:val="0"/>
          <w:numId w:val="30"/>
        </w:numPr>
        <w:tabs>
          <w:tab w:val="left" w:pos="426"/>
        </w:tabs>
        <w:overflowPunct w:val="0"/>
        <w:adjustRightInd w:val="0"/>
        <w:spacing w:before="120" w:after="120" w:line="240" w:lineRule="auto"/>
        <w:ind w:left="714" w:right="28" w:hanging="357"/>
        <w:contextualSpacing w:val="0"/>
        <w:jc w:val="center"/>
        <w:rPr>
          <w:rFonts w:ascii="Times New Roman" w:hAnsi="Times New Roman" w:cs="Times New Roman"/>
          <w:b/>
          <w:bCs/>
          <w:sz w:val="24"/>
          <w:szCs w:val="24"/>
        </w:rPr>
      </w:pPr>
      <w:r w:rsidRPr="00983186">
        <w:rPr>
          <w:rFonts w:ascii="Times New Roman" w:hAnsi="Times New Roman" w:cs="Times New Roman"/>
          <w:b/>
          <w:bCs/>
          <w:sz w:val="24"/>
          <w:szCs w:val="24"/>
        </w:rPr>
        <w:t>L</w:t>
      </w:r>
      <w:r w:rsidR="00A4264D" w:rsidRPr="00983186">
        <w:rPr>
          <w:rFonts w:ascii="Times New Roman" w:hAnsi="Times New Roman" w:cs="Times New Roman"/>
          <w:b/>
          <w:bCs/>
          <w:sz w:val="24"/>
          <w:szCs w:val="24"/>
        </w:rPr>
        <w:t>ĪGUMSODI</w:t>
      </w:r>
      <w:r w:rsidRPr="00983186">
        <w:rPr>
          <w:rFonts w:ascii="Times New Roman" w:hAnsi="Times New Roman" w:cs="Times New Roman"/>
          <w:b/>
          <w:bCs/>
          <w:sz w:val="24"/>
          <w:szCs w:val="24"/>
        </w:rPr>
        <w:t xml:space="preserve"> </w:t>
      </w:r>
      <w:r w:rsidR="00A4264D" w:rsidRPr="00983186">
        <w:rPr>
          <w:rFonts w:ascii="Times New Roman" w:hAnsi="Times New Roman" w:cs="Times New Roman"/>
          <w:b/>
          <w:bCs/>
          <w:sz w:val="24"/>
          <w:szCs w:val="24"/>
        </w:rPr>
        <w:t>UN</w:t>
      </w:r>
      <w:r w:rsidRPr="00983186">
        <w:rPr>
          <w:rFonts w:ascii="Times New Roman" w:hAnsi="Times New Roman" w:cs="Times New Roman"/>
          <w:b/>
          <w:bCs/>
          <w:sz w:val="24"/>
          <w:szCs w:val="24"/>
        </w:rPr>
        <w:t xml:space="preserve"> PUŠU ATBILDĪBA</w:t>
      </w:r>
    </w:p>
    <w:p w14:paraId="17AB0A20" w14:textId="691DC183" w:rsidR="00845DEC" w:rsidRPr="00983186" w:rsidRDefault="00845DEC"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sz w:val="24"/>
          <w:szCs w:val="24"/>
        </w:rPr>
      </w:pPr>
      <w:r w:rsidRPr="00983186">
        <w:rPr>
          <w:rFonts w:ascii="Times New Roman" w:hAnsi="Times New Roman" w:cs="Times New Roman"/>
          <w:sz w:val="24"/>
          <w:szCs w:val="24"/>
        </w:rPr>
        <w:t xml:space="preserve">Par Vienošanās </w:t>
      </w:r>
      <w:r w:rsidR="00675CFE">
        <w:rPr>
          <w:rFonts w:ascii="Times New Roman" w:hAnsi="Times New Roman" w:cs="Times New Roman"/>
          <w:sz w:val="24"/>
          <w:szCs w:val="24"/>
        </w:rPr>
        <w:t>4</w:t>
      </w:r>
      <w:r w:rsidRPr="00983186">
        <w:rPr>
          <w:rFonts w:ascii="Times New Roman" w:hAnsi="Times New Roman" w:cs="Times New Roman"/>
          <w:sz w:val="24"/>
          <w:szCs w:val="24"/>
        </w:rPr>
        <w:t xml:space="preserve">.2.punktā paredzētās norēķinu kārtības neievērošanu </w:t>
      </w:r>
      <w:r w:rsidR="00A30D7A" w:rsidRPr="00983186">
        <w:rPr>
          <w:rFonts w:ascii="Times New Roman" w:hAnsi="Times New Roman" w:cs="Times New Roman"/>
          <w:sz w:val="24"/>
          <w:szCs w:val="24"/>
        </w:rPr>
        <w:t>Būvdarbu veicējam</w:t>
      </w:r>
      <w:r w:rsidR="009242DF" w:rsidRPr="00983186">
        <w:rPr>
          <w:rFonts w:ascii="Times New Roman" w:hAnsi="Times New Roman" w:cs="Times New Roman"/>
          <w:sz w:val="24"/>
          <w:szCs w:val="24"/>
        </w:rPr>
        <w:t xml:space="preserve"> ir tiesības piemērot Pasūtītājam</w:t>
      </w:r>
      <w:r w:rsidRPr="00983186">
        <w:rPr>
          <w:rFonts w:ascii="Times New Roman" w:hAnsi="Times New Roman" w:cs="Times New Roman"/>
          <w:sz w:val="24"/>
          <w:szCs w:val="24"/>
        </w:rPr>
        <w:t xml:space="preserve"> līgumsodu 0,1% apmērā no neapmaksātā rēķina summas par katru nokavēto dienu, bet ne vairāk kā 10% no kavēto maksājumu summas. </w:t>
      </w:r>
    </w:p>
    <w:p w14:paraId="17B039AE" w14:textId="017842C6" w:rsidR="00845DEC" w:rsidRPr="00983186" w:rsidRDefault="00845DEC"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bCs/>
          <w:sz w:val="24"/>
          <w:szCs w:val="24"/>
        </w:rPr>
      </w:pPr>
      <w:r w:rsidRPr="00983186">
        <w:rPr>
          <w:rFonts w:ascii="Times New Roman" w:hAnsi="Times New Roman" w:cs="Times New Roman"/>
          <w:bCs/>
          <w:sz w:val="24"/>
          <w:szCs w:val="24"/>
        </w:rPr>
        <w:t xml:space="preserve">Par </w:t>
      </w:r>
      <w:r w:rsidR="00231B52" w:rsidRPr="00983186">
        <w:rPr>
          <w:rFonts w:ascii="Times New Roman" w:hAnsi="Times New Roman" w:cs="Times New Roman"/>
          <w:bCs/>
          <w:sz w:val="24"/>
          <w:szCs w:val="24"/>
        </w:rPr>
        <w:t xml:space="preserve">Cenu aptaujā norādītā </w:t>
      </w:r>
      <w:r w:rsidRPr="00983186">
        <w:rPr>
          <w:rFonts w:ascii="Times New Roman" w:hAnsi="Times New Roman" w:cs="Times New Roman"/>
          <w:bCs/>
          <w:sz w:val="24"/>
          <w:szCs w:val="24"/>
        </w:rPr>
        <w:t>Būvdarbu izpildes termiņa</w:t>
      </w:r>
      <w:r w:rsidR="00E021B3" w:rsidRPr="00983186">
        <w:rPr>
          <w:rFonts w:ascii="Times New Roman" w:hAnsi="Times New Roman" w:cs="Times New Roman"/>
          <w:bCs/>
          <w:sz w:val="24"/>
          <w:szCs w:val="24"/>
        </w:rPr>
        <w:t>,</w:t>
      </w:r>
      <w:r w:rsidRPr="00983186">
        <w:rPr>
          <w:rFonts w:ascii="Times New Roman" w:hAnsi="Times New Roman" w:cs="Times New Roman"/>
          <w:bCs/>
          <w:sz w:val="24"/>
          <w:szCs w:val="24"/>
        </w:rPr>
        <w:t xml:space="preserve"> </w:t>
      </w:r>
      <w:r w:rsidR="00257690" w:rsidRPr="00983186">
        <w:rPr>
          <w:rFonts w:ascii="Times New Roman" w:hAnsi="Times New Roman" w:cs="Times New Roman"/>
          <w:bCs/>
          <w:sz w:val="24"/>
          <w:szCs w:val="24"/>
        </w:rPr>
        <w:t xml:space="preserve">Līguma </w:t>
      </w:r>
      <w:r w:rsidR="00FA77ED">
        <w:rPr>
          <w:rFonts w:ascii="Times New Roman" w:hAnsi="Times New Roman" w:cs="Times New Roman"/>
          <w:bCs/>
          <w:sz w:val="24"/>
          <w:szCs w:val="24"/>
        </w:rPr>
        <w:t>5</w:t>
      </w:r>
      <w:r w:rsidR="00257690" w:rsidRPr="00983186">
        <w:rPr>
          <w:rFonts w:ascii="Times New Roman" w:hAnsi="Times New Roman" w:cs="Times New Roman"/>
          <w:bCs/>
          <w:sz w:val="24"/>
          <w:szCs w:val="24"/>
        </w:rPr>
        <w:t xml:space="preserve">.9. </w:t>
      </w:r>
      <w:r w:rsidR="00E021B3" w:rsidRPr="00983186">
        <w:rPr>
          <w:rFonts w:ascii="Times New Roman" w:hAnsi="Times New Roman" w:cs="Times New Roman"/>
          <w:bCs/>
          <w:sz w:val="24"/>
          <w:szCs w:val="24"/>
        </w:rPr>
        <w:t xml:space="preserve">punktā norādītā Trūkumu novēršanas termiņa vai </w:t>
      </w:r>
      <w:r w:rsidR="009B6B0A">
        <w:rPr>
          <w:rFonts w:ascii="Times New Roman" w:hAnsi="Times New Roman" w:cs="Times New Roman"/>
          <w:bCs/>
          <w:sz w:val="24"/>
          <w:szCs w:val="24"/>
        </w:rPr>
        <w:t>6</w:t>
      </w:r>
      <w:r w:rsidR="00E021B3" w:rsidRPr="00983186">
        <w:rPr>
          <w:rFonts w:ascii="Times New Roman" w:hAnsi="Times New Roman" w:cs="Times New Roman"/>
          <w:bCs/>
          <w:sz w:val="24"/>
          <w:szCs w:val="24"/>
        </w:rPr>
        <w:t xml:space="preserve">.2. </w:t>
      </w:r>
      <w:r w:rsidR="00257690" w:rsidRPr="00983186">
        <w:rPr>
          <w:rFonts w:ascii="Times New Roman" w:hAnsi="Times New Roman" w:cs="Times New Roman"/>
          <w:bCs/>
          <w:sz w:val="24"/>
          <w:szCs w:val="24"/>
        </w:rPr>
        <w:t>punktā</w:t>
      </w:r>
      <w:r w:rsidR="00E021B3" w:rsidRPr="00983186">
        <w:rPr>
          <w:rFonts w:ascii="Times New Roman" w:hAnsi="Times New Roman" w:cs="Times New Roman"/>
          <w:bCs/>
          <w:sz w:val="24"/>
          <w:szCs w:val="24"/>
        </w:rPr>
        <w:t xml:space="preserve"> noteiktā nepi</w:t>
      </w:r>
      <w:r w:rsidR="007B11FD" w:rsidRPr="00983186">
        <w:rPr>
          <w:rFonts w:ascii="Times New Roman" w:hAnsi="Times New Roman" w:cs="Times New Roman"/>
          <w:bCs/>
          <w:sz w:val="24"/>
          <w:szCs w:val="24"/>
        </w:rPr>
        <w:t>lnību, neatbilstību novēršanas termiņa</w:t>
      </w:r>
      <w:r w:rsidRPr="00983186">
        <w:rPr>
          <w:rFonts w:ascii="Times New Roman" w:hAnsi="Times New Roman" w:cs="Times New Roman"/>
          <w:bCs/>
          <w:sz w:val="24"/>
          <w:szCs w:val="24"/>
        </w:rPr>
        <w:t xml:space="preserve"> nokavējumu Pasūtītājam ir tiesības pieprasīt no Būvdarbu veicēja </w:t>
      </w:r>
      <w:r w:rsidR="00942D0F" w:rsidRPr="00983186">
        <w:rPr>
          <w:rFonts w:ascii="Times New Roman" w:hAnsi="Times New Roman" w:cs="Times New Roman"/>
          <w:bCs/>
          <w:sz w:val="24"/>
          <w:szCs w:val="24"/>
        </w:rPr>
        <w:t xml:space="preserve">un Būvdarbu veicējam ir pienākums samaksāt Pasūtītājam </w:t>
      </w:r>
      <w:r w:rsidRPr="00983186">
        <w:rPr>
          <w:rFonts w:ascii="Times New Roman" w:hAnsi="Times New Roman" w:cs="Times New Roman"/>
          <w:bCs/>
          <w:sz w:val="24"/>
          <w:szCs w:val="24"/>
        </w:rPr>
        <w:t xml:space="preserve">līgumsodu 0,1% apmērā no </w:t>
      </w:r>
      <w:r w:rsidR="0011056D" w:rsidRPr="00983186">
        <w:rPr>
          <w:rFonts w:ascii="Times New Roman" w:hAnsi="Times New Roman" w:cs="Times New Roman"/>
          <w:bCs/>
          <w:sz w:val="24"/>
          <w:szCs w:val="24"/>
        </w:rPr>
        <w:t xml:space="preserve">termiņā </w:t>
      </w:r>
      <w:r w:rsidRPr="00983186">
        <w:rPr>
          <w:rFonts w:ascii="Times New Roman" w:hAnsi="Times New Roman" w:cs="Times New Roman"/>
          <w:bCs/>
          <w:sz w:val="24"/>
          <w:szCs w:val="24"/>
        </w:rPr>
        <w:t xml:space="preserve">neizpildītās saistības vērtības par katru nokavēto dienu, bet ne vairāk kā 10% no neizpildītās saistības apmēra. </w:t>
      </w:r>
    </w:p>
    <w:p w14:paraId="5EA189B2" w14:textId="234B5C85" w:rsidR="00845DEC" w:rsidRPr="00983186" w:rsidRDefault="00845DEC"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sz w:val="24"/>
          <w:szCs w:val="24"/>
        </w:rPr>
      </w:pPr>
      <w:r w:rsidRPr="00983186">
        <w:rPr>
          <w:rFonts w:ascii="Times New Roman" w:hAnsi="Times New Roman" w:cs="Times New Roman"/>
          <w:sz w:val="24"/>
          <w:szCs w:val="24"/>
        </w:rPr>
        <w:t xml:space="preserve">Ja Būvdarbu veicējs atsakās no Iepirkuma līguma izpildes, Pasūtītājam ir tiesības piemērot Būvdarbu veicējam līgumsodu EUR 500,00 (pieci simti </w:t>
      </w:r>
      <w:proofErr w:type="spellStart"/>
      <w:r w:rsidRPr="00983186">
        <w:rPr>
          <w:rFonts w:ascii="Times New Roman" w:hAnsi="Times New Roman" w:cs="Times New Roman"/>
          <w:i/>
          <w:iCs/>
          <w:sz w:val="24"/>
          <w:szCs w:val="24"/>
        </w:rPr>
        <w:t>euro</w:t>
      </w:r>
      <w:proofErr w:type="spellEnd"/>
      <w:r w:rsidRPr="00983186">
        <w:rPr>
          <w:rFonts w:ascii="Times New Roman" w:hAnsi="Times New Roman" w:cs="Times New Roman"/>
          <w:sz w:val="24"/>
          <w:szCs w:val="24"/>
        </w:rPr>
        <w:t xml:space="preserve"> 00 centi) apmērā par katru šādu gadījumu. </w:t>
      </w:r>
    </w:p>
    <w:p w14:paraId="762C686C" w14:textId="4FF58225" w:rsidR="00845DEC" w:rsidRPr="00983186" w:rsidRDefault="00845DEC"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sz w:val="24"/>
          <w:szCs w:val="24"/>
        </w:rPr>
      </w:pPr>
      <w:r w:rsidRPr="00983186">
        <w:rPr>
          <w:rFonts w:ascii="Times New Roman" w:hAnsi="Times New Roman" w:cs="Times New Roman"/>
          <w:sz w:val="24"/>
          <w:szCs w:val="24"/>
        </w:rPr>
        <w:t xml:space="preserve">Ja Iespējamais </w:t>
      </w:r>
      <w:r w:rsidR="006505E0" w:rsidRPr="00983186">
        <w:rPr>
          <w:rFonts w:ascii="Times New Roman" w:hAnsi="Times New Roman" w:cs="Times New Roman"/>
          <w:sz w:val="24"/>
          <w:szCs w:val="24"/>
        </w:rPr>
        <w:t>B</w:t>
      </w:r>
      <w:r w:rsidRPr="00983186">
        <w:rPr>
          <w:rFonts w:ascii="Times New Roman" w:hAnsi="Times New Roman" w:cs="Times New Roman"/>
          <w:sz w:val="24"/>
          <w:szCs w:val="24"/>
        </w:rPr>
        <w:t xml:space="preserve">ūvdarbu veicējs atsauc savu cenu piedāvājumu līdz Paziņojuma saņemšanai, Pasūtītājam ir tiesības piemērot Iespējamajam būvdarbu veicējam līgumsodu EUR 300,00 (trīs simti </w:t>
      </w:r>
      <w:proofErr w:type="spellStart"/>
      <w:r w:rsidRPr="00983186">
        <w:rPr>
          <w:rFonts w:ascii="Times New Roman" w:hAnsi="Times New Roman" w:cs="Times New Roman"/>
          <w:sz w:val="24"/>
          <w:szCs w:val="24"/>
        </w:rPr>
        <w:t>euro</w:t>
      </w:r>
      <w:proofErr w:type="spellEnd"/>
      <w:r w:rsidRPr="00983186">
        <w:rPr>
          <w:rFonts w:ascii="Times New Roman" w:hAnsi="Times New Roman" w:cs="Times New Roman"/>
          <w:sz w:val="24"/>
          <w:szCs w:val="24"/>
        </w:rPr>
        <w:t xml:space="preserve">, 00 centi) apmērā par katru šādu gadījumu.  </w:t>
      </w:r>
    </w:p>
    <w:p w14:paraId="62DC371E" w14:textId="48CE7FCE" w:rsidR="00F87B54" w:rsidRPr="00983186" w:rsidRDefault="00F87B54"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noProof/>
          <w:sz w:val="24"/>
          <w:szCs w:val="24"/>
        </w:rPr>
      </w:pPr>
      <w:r w:rsidRPr="00983186">
        <w:rPr>
          <w:rFonts w:ascii="Times New Roman" w:hAnsi="Times New Roman" w:cs="Times New Roman"/>
          <w:noProof/>
          <w:sz w:val="24"/>
          <w:szCs w:val="24"/>
        </w:rPr>
        <w:t xml:space="preserve">Ja </w:t>
      </w:r>
      <w:r w:rsidR="00C91F0B" w:rsidRPr="00983186">
        <w:rPr>
          <w:rFonts w:ascii="Times New Roman" w:hAnsi="Times New Roman" w:cs="Times New Roman"/>
          <w:noProof/>
          <w:sz w:val="24"/>
          <w:szCs w:val="24"/>
        </w:rPr>
        <w:t>Iespējamais</w:t>
      </w:r>
      <w:r w:rsidRPr="00983186">
        <w:rPr>
          <w:rFonts w:ascii="Times New Roman" w:eastAsia="Calibri" w:hAnsi="Times New Roman" w:cs="Times New Roman"/>
          <w:sz w:val="24"/>
          <w:szCs w:val="24"/>
        </w:rPr>
        <w:t xml:space="preserve"> </w:t>
      </w:r>
      <w:r w:rsidR="006505E0" w:rsidRPr="00983186">
        <w:rPr>
          <w:rFonts w:ascii="Times New Roman" w:eastAsia="Calibri" w:hAnsi="Times New Roman" w:cs="Times New Roman"/>
          <w:sz w:val="24"/>
          <w:szCs w:val="24"/>
        </w:rPr>
        <w:t>Būvdarbu veicējs</w:t>
      </w:r>
      <w:r w:rsidR="00ED011A" w:rsidRPr="00983186">
        <w:rPr>
          <w:rFonts w:ascii="Times New Roman" w:eastAsia="Calibri" w:hAnsi="Times New Roman" w:cs="Times New Roman"/>
          <w:sz w:val="24"/>
          <w:szCs w:val="24"/>
        </w:rPr>
        <w:t xml:space="preserve"> Iepirkuma</w:t>
      </w:r>
      <w:r w:rsidRPr="00983186">
        <w:rPr>
          <w:rFonts w:ascii="Times New Roman" w:eastAsia="Calibri" w:hAnsi="Times New Roman" w:cs="Times New Roman"/>
          <w:sz w:val="24"/>
          <w:szCs w:val="24"/>
        </w:rPr>
        <w:t xml:space="preserve"> piedāvājumā norādīto </w:t>
      </w:r>
      <w:r w:rsidR="00A271E0" w:rsidRPr="00983186">
        <w:rPr>
          <w:rFonts w:ascii="Times New Roman" w:eastAsia="Calibri" w:hAnsi="Times New Roman" w:cs="Times New Roman"/>
          <w:sz w:val="24"/>
          <w:szCs w:val="24"/>
        </w:rPr>
        <w:t>a</w:t>
      </w:r>
      <w:r w:rsidRPr="00983186">
        <w:rPr>
          <w:rFonts w:ascii="Times New Roman" w:eastAsia="Calibri" w:hAnsi="Times New Roman" w:cs="Times New Roman"/>
          <w:sz w:val="24"/>
          <w:szCs w:val="24"/>
        </w:rPr>
        <w:t>pakšuzņēmēju</w:t>
      </w:r>
      <w:r w:rsidR="006E15CC" w:rsidRPr="00983186">
        <w:rPr>
          <w:rFonts w:ascii="Times New Roman" w:eastAsia="Calibri" w:hAnsi="Times New Roman" w:cs="Times New Roman"/>
          <w:sz w:val="24"/>
          <w:szCs w:val="24"/>
        </w:rPr>
        <w:t xml:space="preserve"> un/vai speciālistu</w:t>
      </w:r>
      <w:r w:rsidRPr="00983186">
        <w:rPr>
          <w:rFonts w:ascii="Times New Roman" w:eastAsia="Calibri" w:hAnsi="Times New Roman" w:cs="Times New Roman"/>
          <w:sz w:val="24"/>
          <w:szCs w:val="24"/>
        </w:rPr>
        <w:t xml:space="preserve"> pēc </w:t>
      </w:r>
      <w:r w:rsidR="00A271E0" w:rsidRPr="00983186">
        <w:rPr>
          <w:rFonts w:ascii="Times New Roman" w:eastAsia="Calibri" w:hAnsi="Times New Roman" w:cs="Times New Roman"/>
          <w:sz w:val="24"/>
          <w:szCs w:val="24"/>
        </w:rPr>
        <w:t>Vienošanās</w:t>
      </w:r>
      <w:r w:rsidRPr="00983186">
        <w:rPr>
          <w:rFonts w:ascii="Times New Roman" w:eastAsia="Calibri" w:hAnsi="Times New Roman" w:cs="Times New Roman"/>
          <w:sz w:val="24"/>
          <w:szCs w:val="24"/>
        </w:rPr>
        <w:t xml:space="preserve"> noslēgšanas nomaina </w:t>
      </w:r>
      <w:r w:rsidR="00DA6692" w:rsidRPr="00983186">
        <w:rPr>
          <w:rFonts w:ascii="Times New Roman" w:eastAsia="Calibri" w:hAnsi="Times New Roman" w:cs="Times New Roman"/>
          <w:sz w:val="24"/>
          <w:szCs w:val="24"/>
        </w:rPr>
        <w:t xml:space="preserve">vai piesaista jaunu </w:t>
      </w:r>
      <w:r w:rsidRPr="00983186">
        <w:rPr>
          <w:rFonts w:ascii="Times New Roman" w:eastAsia="Calibri" w:hAnsi="Times New Roman" w:cs="Times New Roman"/>
          <w:sz w:val="24"/>
          <w:szCs w:val="24"/>
        </w:rPr>
        <w:t>bez Pasūtītāja rakstveida piekrišan</w:t>
      </w:r>
      <w:r w:rsidR="00A271E0" w:rsidRPr="00983186">
        <w:rPr>
          <w:rFonts w:ascii="Times New Roman" w:eastAsia="Calibri" w:hAnsi="Times New Roman" w:cs="Times New Roman"/>
          <w:sz w:val="24"/>
          <w:szCs w:val="24"/>
        </w:rPr>
        <w:t>as (saskaņojuma)</w:t>
      </w:r>
      <w:r w:rsidRPr="00983186">
        <w:rPr>
          <w:rFonts w:ascii="Times New Roman" w:eastAsia="Calibri" w:hAnsi="Times New Roman" w:cs="Times New Roman"/>
          <w:sz w:val="24"/>
          <w:szCs w:val="24"/>
        </w:rPr>
        <w:t xml:space="preserve">, </w:t>
      </w:r>
      <w:r w:rsidR="00A271E0" w:rsidRPr="00983186">
        <w:rPr>
          <w:rFonts w:ascii="Times New Roman" w:hAnsi="Times New Roman" w:cs="Times New Roman"/>
          <w:noProof/>
          <w:sz w:val="24"/>
          <w:szCs w:val="24"/>
        </w:rPr>
        <w:t>Iespējamais Būvdarbu veicējs pēc Pasūtītāja pieprasījuma</w:t>
      </w:r>
      <w:r w:rsidRPr="00983186">
        <w:rPr>
          <w:rFonts w:ascii="Times New Roman" w:hAnsi="Times New Roman" w:cs="Times New Roman"/>
          <w:noProof/>
          <w:sz w:val="24"/>
          <w:szCs w:val="24"/>
        </w:rPr>
        <w:t xml:space="preserve"> maksā Pasūtītājam līgumsodu EUR </w:t>
      </w:r>
      <w:r w:rsidR="00D87F86" w:rsidRPr="00983186">
        <w:rPr>
          <w:rFonts w:ascii="Times New Roman" w:hAnsi="Times New Roman" w:cs="Times New Roman"/>
          <w:noProof/>
          <w:sz w:val="24"/>
          <w:szCs w:val="24"/>
        </w:rPr>
        <w:t>2</w:t>
      </w:r>
      <w:r w:rsidRPr="00983186">
        <w:rPr>
          <w:rFonts w:ascii="Times New Roman" w:hAnsi="Times New Roman" w:cs="Times New Roman"/>
          <w:noProof/>
          <w:sz w:val="24"/>
          <w:szCs w:val="24"/>
        </w:rPr>
        <w:t>00,00 (</w:t>
      </w:r>
      <w:r w:rsidR="00D87F86" w:rsidRPr="00983186">
        <w:rPr>
          <w:rFonts w:ascii="Times New Roman" w:hAnsi="Times New Roman" w:cs="Times New Roman"/>
          <w:noProof/>
          <w:sz w:val="24"/>
          <w:szCs w:val="24"/>
        </w:rPr>
        <w:t>divi</w:t>
      </w:r>
      <w:r w:rsidRPr="00983186">
        <w:rPr>
          <w:rFonts w:ascii="Times New Roman" w:hAnsi="Times New Roman" w:cs="Times New Roman"/>
          <w:noProof/>
          <w:sz w:val="24"/>
          <w:szCs w:val="24"/>
        </w:rPr>
        <w:t xml:space="preserve"> simti euro un 00 centi) par katru gadījumu (par katru </w:t>
      </w:r>
      <w:r w:rsidR="00A271E0" w:rsidRPr="00983186">
        <w:rPr>
          <w:rFonts w:ascii="Times New Roman" w:hAnsi="Times New Roman" w:cs="Times New Roman"/>
          <w:noProof/>
          <w:sz w:val="24"/>
          <w:szCs w:val="24"/>
        </w:rPr>
        <w:t>a</w:t>
      </w:r>
      <w:r w:rsidRPr="00983186">
        <w:rPr>
          <w:rFonts w:ascii="Times New Roman" w:hAnsi="Times New Roman" w:cs="Times New Roman"/>
          <w:noProof/>
          <w:sz w:val="24"/>
          <w:szCs w:val="24"/>
        </w:rPr>
        <w:t>pakšuzņēmēju</w:t>
      </w:r>
      <w:r w:rsidR="00CD3310">
        <w:rPr>
          <w:rFonts w:ascii="Times New Roman" w:hAnsi="Times New Roman" w:cs="Times New Roman"/>
          <w:noProof/>
          <w:sz w:val="24"/>
          <w:szCs w:val="24"/>
        </w:rPr>
        <w:t>/speciālistu</w:t>
      </w:r>
      <w:r w:rsidRPr="00983186">
        <w:rPr>
          <w:rFonts w:ascii="Times New Roman" w:hAnsi="Times New Roman" w:cs="Times New Roman"/>
          <w:noProof/>
          <w:sz w:val="24"/>
          <w:szCs w:val="24"/>
        </w:rPr>
        <w:t>)</w:t>
      </w:r>
      <w:r w:rsidR="008B4162" w:rsidRPr="00983186">
        <w:rPr>
          <w:rFonts w:ascii="Times New Roman" w:hAnsi="Times New Roman" w:cs="Times New Roman"/>
          <w:noProof/>
          <w:sz w:val="24"/>
          <w:szCs w:val="24"/>
        </w:rPr>
        <w:t xml:space="preserve"> un liegt </w:t>
      </w:r>
      <w:r w:rsidR="00A30D7A" w:rsidRPr="00983186">
        <w:rPr>
          <w:rFonts w:ascii="Times New Roman" w:hAnsi="Times New Roman" w:cs="Times New Roman"/>
          <w:noProof/>
          <w:sz w:val="24"/>
          <w:szCs w:val="24"/>
        </w:rPr>
        <w:t>Būvdarbu veicējam</w:t>
      </w:r>
      <w:r w:rsidR="008B4162" w:rsidRPr="00983186">
        <w:rPr>
          <w:rFonts w:ascii="Times New Roman" w:hAnsi="Times New Roman" w:cs="Times New Roman"/>
          <w:noProof/>
          <w:sz w:val="24"/>
          <w:szCs w:val="24"/>
        </w:rPr>
        <w:t xml:space="preserve"> apakšuzņēmēja</w:t>
      </w:r>
      <w:r w:rsidR="006E15CC" w:rsidRPr="00983186">
        <w:rPr>
          <w:rFonts w:ascii="Times New Roman" w:hAnsi="Times New Roman" w:cs="Times New Roman"/>
          <w:noProof/>
          <w:sz w:val="24"/>
          <w:szCs w:val="24"/>
        </w:rPr>
        <w:t xml:space="preserve"> un/vai speciālista</w:t>
      </w:r>
      <w:r w:rsidR="008B4162" w:rsidRPr="00983186">
        <w:rPr>
          <w:rFonts w:ascii="Times New Roman" w:hAnsi="Times New Roman" w:cs="Times New Roman"/>
          <w:noProof/>
          <w:sz w:val="24"/>
          <w:szCs w:val="24"/>
        </w:rPr>
        <w:t xml:space="preserve"> pakalpojumu izmantošanu līdz brīdim, kad tas ir rakstiski saskaņots ar Pasūtītāju.</w:t>
      </w:r>
    </w:p>
    <w:p w14:paraId="20AEF39E"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noProof/>
          <w:sz w:val="24"/>
          <w:szCs w:val="24"/>
        </w:rPr>
      </w:pPr>
      <w:r w:rsidRPr="00983186">
        <w:rPr>
          <w:rFonts w:ascii="Times New Roman" w:hAnsi="Times New Roman" w:cs="Times New Roman"/>
          <w:noProof/>
          <w:sz w:val="24"/>
          <w:szCs w:val="24"/>
        </w:rPr>
        <w:t>Līdzēji ir savstarpēji atbildīgi par otram Līdzējam nodarītajiem zaudējumiem, ja tie radušies viena Līdzēja vai tā darbinieku, kā arī šī Līdzēja līguma izpildē iesaistīto trešo personu darbības vai bezdarbības, kā arī rupjas neuzmanības, ļaunā nolūkā izdarīto darbību vai nolaidības rezultātā.</w:t>
      </w:r>
    </w:p>
    <w:p w14:paraId="72C4BBF4" w14:textId="344944ED" w:rsidR="00845DEC" w:rsidRPr="00983186" w:rsidRDefault="00845DEC"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noProof/>
          <w:sz w:val="24"/>
          <w:szCs w:val="24"/>
        </w:rPr>
      </w:pPr>
      <w:r w:rsidRPr="00983186">
        <w:rPr>
          <w:rFonts w:ascii="Times New Roman" w:hAnsi="Times New Roman" w:cs="Times New Roman"/>
          <w:noProof/>
          <w:sz w:val="24"/>
          <w:szCs w:val="24"/>
        </w:rPr>
        <w:t xml:space="preserve">Vienošanās noteikumos paredzēto saistību neizpildīšanas gadījumā Līdzējs, kas nav ievērojis Vienošanās noteikumus, atlīdzina otram Līdzējam zaudējumus, bet Vienošanās noteikumos paredzētajos gadījumos maksā arī līgumsodus, ievērojot normatīvajos aktos noteiktos līgumsoda apmēra ierobežojumus. Līgumsoda summas netiek ieskaitītas </w:t>
      </w:r>
      <w:r w:rsidRPr="00983186">
        <w:rPr>
          <w:rFonts w:ascii="Times New Roman" w:hAnsi="Times New Roman" w:cs="Times New Roman"/>
          <w:noProof/>
          <w:sz w:val="24"/>
          <w:szCs w:val="24"/>
        </w:rPr>
        <w:lastRenderedPageBreak/>
        <w:t>zaudējumu segšanā.</w:t>
      </w:r>
    </w:p>
    <w:p w14:paraId="006B6B64"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noProof/>
          <w:sz w:val="24"/>
          <w:szCs w:val="24"/>
        </w:rPr>
      </w:pPr>
      <w:r w:rsidRPr="00983186">
        <w:rPr>
          <w:rFonts w:ascii="Times New Roman" w:hAnsi="Times New Roman" w:cs="Times New Roman"/>
          <w:noProof/>
          <w:sz w:val="24"/>
          <w:szCs w:val="24"/>
        </w:rPr>
        <w:t>Līgumsoda samaksa neatbrīvo Līdzējus no Vienošanās un/vai Iepirkuma līguma saistību izpildes, tai skaitā no zaudējumu segšanas.</w:t>
      </w:r>
    </w:p>
    <w:p w14:paraId="34039699"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contextualSpacing/>
        <w:jc w:val="both"/>
        <w:rPr>
          <w:rFonts w:ascii="Times New Roman" w:hAnsi="Times New Roman" w:cs="Times New Roman"/>
          <w:noProof/>
          <w:sz w:val="24"/>
          <w:szCs w:val="24"/>
        </w:rPr>
      </w:pPr>
      <w:r w:rsidRPr="00983186">
        <w:rPr>
          <w:rFonts w:ascii="Times New Roman" w:hAnsi="Times New Roman" w:cs="Times New Roman"/>
          <w:noProof/>
          <w:sz w:val="24"/>
          <w:szCs w:val="24"/>
        </w:rPr>
        <w:t xml:space="preserve">Līdzējs apņemas samaksāt aprēķināto līgumsodu 15 (piecpadsmit) dienu laikā pēc otra Līdzēja rakstiskā pieprasījuma (pretenzijas) saņemšanas. </w:t>
      </w:r>
    </w:p>
    <w:p w14:paraId="08B53910"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noProof/>
          <w:sz w:val="24"/>
          <w:szCs w:val="24"/>
        </w:rPr>
      </w:pPr>
      <w:r w:rsidRPr="00983186">
        <w:rPr>
          <w:rFonts w:ascii="Times New Roman" w:hAnsi="Times New Roman" w:cs="Times New Roman"/>
          <w:noProof/>
          <w:sz w:val="24"/>
          <w:szCs w:val="24"/>
        </w:rPr>
        <w:t xml:space="preserve">Pasūtītājam ir tiesības ieturēt līgumsodu no Būvdarbu veicējam izmaksājamās summas. </w:t>
      </w:r>
    </w:p>
    <w:p w14:paraId="6700C378" w14:textId="06616191" w:rsidR="00845DEC"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noProof/>
          <w:sz w:val="24"/>
          <w:szCs w:val="24"/>
        </w:rPr>
      </w:pPr>
      <w:r w:rsidRPr="00983186">
        <w:rPr>
          <w:rFonts w:ascii="Times New Roman" w:hAnsi="Times New Roman" w:cs="Times New Roman"/>
          <w:noProof/>
          <w:sz w:val="24"/>
          <w:szCs w:val="24"/>
        </w:rPr>
        <w:t xml:space="preserve">Pasūtītājam ir tiesības izbeigt Vienošanos un/vai Iepirkuma līgumu vienpusējā kārtā pirms termiņa ar Iespējamo būvdarbu veicēju / </w:t>
      </w:r>
      <w:r w:rsidR="000D1582" w:rsidRPr="00983186">
        <w:rPr>
          <w:rFonts w:ascii="Times New Roman" w:hAnsi="Times New Roman" w:cs="Times New Roman"/>
          <w:noProof/>
          <w:sz w:val="24"/>
          <w:szCs w:val="24"/>
        </w:rPr>
        <w:t>B</w:t>
      </w:r>
      <w:r w:rsidRPr="00983186">
        <w:rPr>
          <w:rFonts w:ascii="Times New Roman" w:hAnsi="Times New Roman" w:cs="Times New Roman"/>
          <w:noProof/>
          <w:sz w:val="24"/>
          <w:szCs w:val="24"/>
        </w:rPr>
        <w:t xml:space="preserve">ūvdarbu veicēju, ja Iespējamais būvdarbu veicējs / </w:t>
      </w:r>
      <w:r w:rsidR="000D1582" w:rsidRPr="00983186">
        <w:rPr>
          <w:rFonts w:ascii="Times New Roman" w:hAnsi="Times New Roman" w:cs="Times New Roman"/>
          <w:noProof/>
          <w:sz w:val="24"/>
          <w:szCs w:val="24"/>
        </w:rPr>
        <w:t>B</w:t>
      </w:r>
      <w:r w:rsidRPr="00983186">
        <w:rPr>
          <w:rFonts w:ascii="Times New Roman" w:hAnsi="Times New Roman" w:cs="Times New Roman"/>
          <w:noProof/>
          <w:sz w:val="24"/>
          <w:szCs w:val="24"/>
        </w:rPr>
        <w:t xml:space="preserve">ūvdarbu veicējs vai tā amatpersonas, Vienošanās vai Iepirkuma līguma izpildē iesaistītie Iespējamā būvdarbu veicēja / </w:t>
      </w:r>
      <w:r w:rsidR="001B01E7" w:rsidRPr="00983186">
        <w:rPr>
          <w:rFonts w:ascii="Times New Roman" w:hAnsi="Times New Roman" w:cs="Times New Roman"/>
          <w:noProof/>
          <w:sz w:val="24"/>
          <w:szCs w:val="24"/>
        </w:rPr>
        <w:t>B</w:t>
      </w:r>
      <w:r w:rsidRPr="00983186">
        <w:rPr>
          <w:rFonts w:ascii="Times New Roman" w:hAnsi="Times New Roman" w:cs="Times New Roman"/>
          <w:noProof/>
          <w:sz w:val="24"/>
          <w:szCs w:val="24"/>
        </w:rPr>
        <w:t xml:space="preserve">ūvdarbu veicējs darbinieki ir atzīti par vainīgiem noziedzīgā nodarījumā vai konkurences tiesību pārkāpumā, kas saistīts ar Vienošanās un/vai Iepirkuma līguma noslēgšanas procedūru vai izpildi. Ja Vienošanās un/vai Iepirkuma līgums tiek pārtraukts šajā punktā noteiktajā gadījumā, Pasūtītājam ir tiesības piemērot Iespējamam būvdarbu veicējam / </w:t>
      </w:r>
      <w:r w:rsidR="001B01E7" w:rsidRPr="00983186">
        <w:rPr>
          <w:rFonts w:ascii="Times New Roman" w:hAnsi="Times New Roman" w:cs="Times New Roman"/>
          <w:noProof/>
          <w:sz w:val="24"/>
          <w:szCs w:val="24"/>
        </w:rPr>
        <w:t>B</w:t>
      </w:r>
      <w:r w:rsidRPr="00983186">
        <w:rPr>
          <w:rFonts w:ascii="Times New Roman" w:hAnsi="Times New Roman" w:cs="Times New Roman"/>
          <w:noProof/>
          <w:sz w:val="24"/>
          <w:szCs w:val="24"/>
        </w:rPr>
        <w:t xml:space="preserve">ūvdarbu veicējam līgumsodu 2 (divu) līgumcenu, kas noteikta Vispārīgās vienošanās </w:t>
      </w:r>
      <w:r w:rsidR="00A5779C">
        <w:rPr>
          <w:rFonts w:ascii="Times New Roman" w:hAnsi="Times New Roman" w:cs="Times New Roman"/>
          <w:noProof/>
          <w:sz w:val="24"/>
          <w:szCs w:val="24"/>
        </w:rPr>
        <w:t>4</w:t>
      </w:r>
      <w:r w:rsidRPr="00983186">
        <w:rPr>
          <w:rFonts w:ascii="Times New Roman" w:hAnsi="Times New Roman" w:cs="Times New Roman"/>
          <w:noProof/>
          <w:sz w:val="24"/>
          <w:szCs w:val="24"/>
        </w:rPr>
        <w:t xml:space="preserve">.1.punktā, apmērā. </w:t>
      </w:r>
    </w:p>
    <w:p w14:paraId="2357B726" w14:textId="22C52D26" w:rsidR="00845DEC" w:rsidRPr="00983186"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noProof/>
          <w:sz w:val="24"/>
          <w:szCs w:val="24"/>
        </w:rPr>
      </w:pPr>
      <w:r w:rsidRPr="00983186">
        <w:rPr>
          <w:rFonts w:ascii="Times New Roman" w:hAnsi="Times New Roman" w:cs="Times New Roman"/>
          <w:noProof/>
          <w:sz w:val="24"/>
          <w:szCs w:val="24"/>
        </w:rPr>
        <w:t xml:space="preserve">Gadījumā, ja Pasūtītājs konstatē, ka </w:t>
      </w:r>
      <w:r w:rsidR="001B01E7" w:rsidRPr="00983186">
        <w:rPr>
          <w:rFonts w:ascii="Times New Roman" w:hAnsi="Times New Roman" w:cs="Times New Roman"/>
          <w:noProof/>
          <w:sz w:val="24"/>
          <w:szCs w:val="24"/>
        </w:rPr>
        <w:t>B</w:t>
      </w:r>
      <w:r w:rsidRPr="00983186">
        <w:rPr>
          <w:rFonts w:ascii="Times New Roman" w:hAnsi="Times New Roman" w:cs="Times New Roman"/>
          <w:noProof/>
          <w:sz w:val="24"/>
          <w:szCs w:val="24"/>
        </w:rPr>
        <w:t>ūvdarbu veicējam ir izveidojušies nodokļu parādi (tai skaitā valsts sociālās apdrošināšanas obligāto iemaksu parādi), kas kopsummā pārsniedz EUR 150,00, Pasūtītājs ir tiesīgs aizturēt no Iepirkuma līguma izrietošos maksājumus līdz brīdim, kad nodokļu parāds tiek samaksāts, vai tiek panākta vienošanās ar Valsts ieņēmumu dienestu par nodokļu parāda samaksas nosacījumiem.</w:t>
      </w:r>
    </w:p>
    <w:p w14:paraId="7719FD80" w14:textId="0883C840" w:rsidR="00845DEC" w:rsidRPr="00983186"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noProof/>
          <w:sz w:val="24"/>
          <w:szCs w:val="24"/>
        </w:rPr>
      </w:pPr>
      <w:r w:rsidRPr="00983186">
        <w:rPr>
          <w:rFonts w:ascii="Times New Roman" w:hAnsi="Times New Roman" w:cs="Times New Roman"/>
          <w:noProof/>
          <w:sz w:val="24"/>
          <w:szCs w:val="24"/>
        </w:rPr>
        <w:t xml:space="preserve">Iespējamajam būvdarbu veicējam / </w:t>
      </w:r>
      <w:r w:rsidR="00B73B5E" w:rsidRPr="00983186">
        <w:rPr>
          <w:rFonts w:ascii="Times New Roman" w:hAnsi="Times New Roman" w:cs="Times New Roman"/>
          <w:noProof/>
          <w:sz w:val="24"/>
          <w:szCs w:val="24"/>
        </w:rPr>
        <w:t>B</w:t>
      </w:r>
      <w:r w:rsidRPr="00983186">
        <w:rPr>
          <w:rFonts w:ascii="Times New Roman" w:hAnsi="Times New Roman" w:cs="Times New Roman"/>
          <w:noProof/>
          <w:sz w:val="24"/>
          <w:szCs w:val="24"/>
        </w:rPr>
        <w:t>ūvdarbu veicējam ir pienākums ievērot Sadarbības ar darījumu partneriem pamatprincipus, kuri publicēti Pasūtītāja mājaslapā https://www.rigassatiksme.lv/lv/par-mums/publiskojama-informacija/. Gadījumā, ja Iespējamais būvdarbu veicējs / būvdarbu veicējs neievēro šos pamatprincipus, Pasūtītājs ir tiesīgs lauzt Vienošanos ar šo Iespējamo būvdarbu veicēju vai Iepirkuma līgumu.</w:t>
      </w:r>
    </w:p>
    <w:p w14:paraId="0BB8A20F" w14:textId="77777777" w:rsidR="00001C13" w:rsidRPr="00983186" w:rsidRDefault="00001C13" w:rsidP="00983186">
      <w:pPr>
        <w:widowControl w:val="0"/>
        <w:tabs>
          <w:tab w:val="left" w:pos="426"/>
        </w:tabs>
        <w:overflowPunct w:val="0"/>
        <w:adjustRightInd w:val="0"/>
        <w:spacing w:after="120" w:line="240" w:lineRule="auto"/>
        <w:ind w:left="360" w:right="28"/>
        <w:contextualSpacing/>
        <w:jc w:val="both"/>
        <w:rPr>
          <w:rFonts w:ascii="Times New Roman" w:hAnsi="Times New Roman" w:cs="Times New Roman"/>
          <w:noProof/>
          <w:sz w:val="24"/>
          <w:szCs w:val="24"/>
        </w:rPr>
      </w:pPr>
    </w:p>
    <w:p w14:paraId="3B1F0964" w14:textId="22DBB8F8" w:rsidR="00845DEC" w:rsidRPr="00983186" w:rsidRDefault="00845DEC" w:rsidP="00B41A1D">
      <w:pPr>
        <w:pStyle w:val="ListParagraph"/>
        <w:widowControl w:val="0"/>
        <w:numPr>
          <w:ilvl w:val="0"/>
          <w:numId w:val="30"/>
        </w:numPr>
        <w:tabs>
          <w:tab w:val="left" w:pos="426"/>
        </w:tabs>
        <w:overflowPunct w:val="0"/>
        <w:adjustRightInd w:val="0"/>
        <w:spacing w:before="120" w:after="120" w:line="240" w:lineRule="auto"/>
        <w:ind w:left="714" w:right="28" w:hanging="357"/>
        <w:contextualSpacing w:val="0"/>
        <w:jc w:val="center"/>
        <w:rPr>
          <w:rFonts w:ascii="Times New Roman" w:hAnsi="Times New Roman" w:cs="Times New Roman"/>
          <w:b/>
          <w:bCs/>
          <w:sz w:val="24"/>
          <w:szCs w:val="24"/>
        </w:rPr>
      </w:pPr>
      <w:r w:rsidRPr="00983186">
        <w:rPr>
          <w:rFonts w:ascii="Times New Roman" w:hAnsi="Times New Roman" w:cs="Times New Roman"/>
          <w:b/>
          <w:bCs/>
          <w:sz w:val="24"/>
          <w:szCs w:val="24"/>
        </w:rPr>
        <w:t>KONFIDENCIALITĀTE</w:t>
      </w:r>
    </w:p>
    <w:p w14:paraId="5A21FA00" w14:textId="13F2DDE2" w:rsidR="00FF0B54" w:rsidRPr="00983186" w:rsidRDefault="00FF0B54"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sz w:val="24"/>
          <w:szCs w:val="24"/>
          <w:lang w:eastAsia="ar-SA"/>
        </w:rPr>
      </w:pPr>
      <w:r w:rsidRPr="00983186">
        <w:rPr>
          <w:rFonts w:ascii="Times New Roman" w:hAnsi="Times New Roman" w:cs="Times New Roman"/>
          <w:sz w:val="24"/>
          <w:szCs w:val="24"/>
          <w:lang w:eastAsia="ar-SA"/>
        </w:rPr>
        <w:t xml:space="preserve">Puses apņemas neizpaust trešajām personām ar </w:t>
      </w:r>
      <w:r w:rsidR="00002DD1" w:rsidRPr="00983186">
        <w:rPr>
          <w:rFonts w:ascii="Times New Roman" w:hAnsi="Times New Roman" w:cs="Times New Roman"/>
          <w:sz w:val="24"/>
          <w:szCs w:val="24"/>
          <w:lang w:eastAsia="ar-SA"/>
        </w:rPr>
        <w:t>Vienošanās</w:t>
      </w:r>
      <w:r w:rsidRPr="00983186">
        <w:rPr>
          <w:rFonts w:ascii="Times New Roman" w:hAnsi="Times New Roman" w:cs="Times New Roman"/>
          <w:sz w:val="24"/>
          <w:szCs w:val="24"/>
          <w:lang w:eastAsia="ar-SA"/>
        </w:rPr>
        <w:t xml:space="preserve">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6480AD30" w14:textId="77691A3B" w:rsidR="00FF0B54" w:rsidRPr="00983186" w:rsidRDefault="00FF0B54"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sz w:val="24"/>
          <w:szCs w:val="24"/>
          <w:lang w:eastAsia="ar-SA"/>
        </w:rPr>
      </w:pPr>
      <w:r w:rsidRPr="00983186">
        <w:rPr>
          <w:rFonts w:ascii="Times New Roman" w:hAnsi="Times New Roman" w:cs="Times New Roman"/>
          <w:sz w:val="24"/>
          <w:szCs w:val="24"/>
          <w:lang w:eastAsia="ar-SA"/>
        </w:rPr>
        <w:t xml:space="preserve">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w:t>
      </w:r>
      <w:r w:rsidR="008F4798" w:rsidRPr="00983186">
        <w:rPr>
          <w:rFonts w:ascii="Times New Roman" w:hAnsi="Times New Roman" w:cs="Times New Roman"/>
          <w:sz w:val="24"/>
          <w:szCs w:val="24"/>
          <w:lang w:eastAsia="ar-SA"/>
        </w:rPr>
        <w:t>Vienošanās un Iepirkuma līguma</w:t>
      </w:r>
      <w:r w:rsidRPr="00983186">
        <w:rPr>
          <w:rFonts w:ascii="Times New Roman" w:hAnsi="Times New Roman" w:cs="Times New Roman"/>
          <w:sz w:val="24"/>
          <w:szCs w:val="24"/>
          <w:lang w:eastAsia="ar-SA"/>
        </w:rPr>
        <w:t xml:space="preserve"> cenu un izpildi (pasūtījumiem, </w:t>
      </w:r>
      <w:r w:rsidR="008F4798" w:rsidRPr="00983186">
        <w:rPr>
          <w:rFonts w:ascii="Times New Roman" w:hAnsi="Times New Roman" w:cs="Times New Roman"/>
          <w:sz w:val="24"/>
          <w:szCs w:val="24"/>
          <w:lang w:eastAsia="ar-SA"/>
        </w:rPr>
        <w:t>to izpildi</w:t>
      </w:r>
      <w:r w:rsidRPr="00983186">
        <w:rPr>
          <w:rFonts w:ascii="Times New Roman" w:hAnsi="Times New Roman" w:cs="Times New Roman"/>
          <w:sz w:val="24"/>
          <w:szCs w:val="24"/>
          <w:lang w:eastAsia="ar-SA"/>
        </w:rPr>
        <w:t>, Līguma pirmstermiņa izbeigšanu, piemērotajiem līgumsodiem u.c.) nav uzskatāma par ierobežotas pieejamības informāciju.</w:t>
      </w:r>
    </w:p>
    <w:p w14:paraId="25BF652D" w14:textId="3780E673" w:rsidR="00845DEC" w:rsidRPr="00983186" w:rsidRDefault="00FF0B54"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sz w:val="24"/>
          <w:szCs w:val="24"/>
          <w:lang w:eastAsia="ar-SA"/>
        </w:rPr>
      </w:pPr>
      <w:r w:rsidRPr="00983186">
        <w:rPr>
          <w:rFonts w:ascii="Times New Roman" w:hAnsi="Times New Roman" w:cs="Times New Roman"/>
          <w:sz w:val="24"/>
          <w:szCs w:val="24"/>
          <w:lang w:eastAsia="ar-SA"/>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06F66A79" w14:textId="77777777" w:rsidR="00001C13" w:rsidRPr="00983186" w:rsidRDefault="00001C13" w:rsidP="00983186">
      <w:pPr>
        <w:widowControl w:val="0"/>
        <w:tabs>
          <w:tab w:val="left" w:pos="426"/>
        </w:tabs>
        <w:overflowPunct w:val="0"/>
        <w:adjustRightInd w:val="0"/>
        <w:spacing w:after="120" w:line="240" w:lineRule="auto"/>
        <w:ind w:left="360" w:right="28"/>
        <w:contextualSpacing/>
        <w:jc w:val="both"/>
        <w:rPr>
          <w:rFonts w:ascii="Times New Roman" w:hAnsi="Times New Roman" w:cs="Times New Roman"/>
          <w:sz w:val="24"/>
          <w:szCs w:val="24"/>
          <w:lang w:eastAsia="ar-SA"/>
        </w:rPr>
      </w:pPr>
    </w:p>
    <w:p w14:paraId="3A992B84" w14:textId="64E26068" w:rsidR="00845DEC" w:rsidRPr="00983186" w:rsidRDefault="00845DEC" w:rsidP="00B41A1D">
      <w:pPr>
        <w:pStyle w:val="ListParagraph"/>
        <w:widowControl w:val="0"/>
        <w:numPr>
          <w:ilvl w:val="0"/>
          <w:numId w:val="30"/>
        </w:numPr>
        <w:tabs>
          <w:tab w:val="left" w:pos="426"/>
        </w:tabs>
        <w:overflowPunct w:val="0"/>
        <w:adjustRightInd w:val="0"/>
        <w:spacing w:before="120" w:after="120" w:line="240" w:lineRule="auto"/>
        <w:ind w:left="714" w:right="28" w:hanging="357"/>
        <w:contextualSpacing w:val="0"/>
        <w:jc w:val="center"/>
        <w:rPr>
          <w:rFonts w:ascii="Times New Roman" w:hAnsi="Times New Roman" w:cs="Times New Roman"/>
          <w:b/>
          <w:bCs/>
          <w:sz w:val="24"/>
          <w:szCs w:val="24"/>
        </w:rPr>
      </w:pPr>
      <w:r w:rsidRPr="00983186">
        <w:rPr>
          <w:rFonts w:ascii="Times New Roman" w:hAnsi="Times New Roman" w:cs="Times New Roman"/>
          <w:b/>
          <w:bCs/>
          <w:sz w:val="24"/>
          <w:szCs w:val="24"/>
        </w:rPr>
        <w:t xml:space="preserve">VIENOŠANAS UN IEPIRKUMA LĪGUMA </w:t>
      </w:r>
      <w:r w:rsidR="00C47AAC" w:rsidRPr="00983186">
        <w:rPr>
          <w:rFonts w:ascii="Times New Roman" w:hAnsi="Times New Roman" w:cs="Times New Roman"/>
          <w:b/>
          <w:bCs/>
          <w:sz w:val="24"/>
          <w:szCs w:val="24"/>
        </w:rPr>
        <w:t>IZBEIGŠANA</w:t>
      </w:r>
    </w:p>
    <w:p w14:paraId="21273B53" w14:textId="64A74ED4" w:rsidR="00845DEC" w:rsidRPr="00983186"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sz w:val="24"/>
          <w:szCs w:val="24"/>
        </w:rPr>
      </w:pPr>
      <w:r w:rsidRPr="00983186">
        <w:rPr>
          <w:rFonts w:ascii="Times New Roman" w:hAnsi="Times New Roman" w:cs="Times New Roman"/>
          <w:sz w:val="24"/>
          <w:szCs w:val="24"/>
        </w:rPr>
        <w:t xml:space="preserve">Visi pēc Vienošanās spēkā stāšanās rakstiski </w:t>
      </w:r>
      <w:r w:rsidR="007A2B61" w:rsidRPr="00983186">
        <w:rPr>
          <w:rFonts w:ascii="Times New Roman" w:hAnsi="Times New Roman" w:cs="Times New Roman"/>
          <w:sz w:val="24"/>
          <w:szCs w:val="24"/>
        </w:rPr>
        <w:t>sagat</w:t>
      </w:r>
      <w:r w:rsidR="00D31EEB" w:rsidRPr="00983186">
        <w:rPr>
          <w:rFonts w:ascii="Times New Roman" w:hAnsi="Times New Roman" w:cs="Times New Roman"/>
          <w:sz w:val="24"/>
          <w:szCs w:val="24"/>
        </w:rPr>
        <w:t>avotie</w:t>
      </w:r>
      <w:r w:rsidRPr="00983186">
        <w:rPr>
          <w:rFonts w:ascii="Times New Roman" w:hAnsi="Times New Roman" w:cs="Times New Roman"/>
          <w:sz w:val="24"/>
          <w:szCs w:val="24"/>
        </w:rPr>
        <w:t xml:space="preserve"> grozījumi vai papildinājumi ir Vienošanās neatņemama sastāvdaļa.</w:t>
      </w:r>
    </w:p>
    <w:p w14:paraId="791BA6DB"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sz w:val="24"/>
          <w:szCs w:val="24"/>
        </w:rPr>
      </w:pPr>
      <w:r w:rsidRPr="00983186">
        <w:rPr>
          <w:rFonts w:ascii="Times New Roman" w:hAnsi="Times New Roman" w:cs="Times New Roman"/>
          <w:sz w:val="24"/>
          <w:szCs w:val="24"/>
        </w:rPr>
        <w:t>Pasūtītājam ir tiesības vienpusēji atkāpties no Vienošanās, rakstiski paziņojot Iespējamajiem Būvdarbu veicējiem 1 (vienu) mēnesi iepriekš. Šādā gadījumā Pasūtītājs samaksā par faktiski izpildītajiem Būvdarbiem.</w:t>
      </w:r>
    </w:p>
    <w:p w14:paraId="34DD193E"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sz w:val="24"/>
          <w:szCs w:val="24"/>
        </w:rPr>
      </w:pPr>
      <w:r w:rsidRPr="00983186">
        <w:rPr>
          <w:rFonts w:ascii="Times New Roman" w:hAnsi="Times New Roman" w:cs="Times New Roman"/>
          <w:sz w:val="24"/>
          <w:szCs w:val="24"/>
        </w:rPr>
        <w:t xml:space="preserve">Pasūtītājam ir tiesības vienpusēji atkāpties no Vienošanās attiecībā pret kādu no </w:t>
      </w:r>
      <w:r w:rsidRPr="00983186">
        <w:rPr>
          <w:rFonts w:ascii="Times New Roman" w:hAnsi="Times New Roman" w:cs="Times New Roman"/>
          <w:sz w:val="24"/>
          <w:szCs w:val="24"/>
        </w:rPr>
        <w:lastRenderedPageBreak/>
        <w:t>Iespējamiem būvdarbu veicējiem, par to rakstiski paziņojot Iespējamajam būvdarbu veicējam 1 (vienu) mēnesi iepriekš un neatlīdzinot tādējādi radušos izdevumus un/vai zaudējumus, ja:</w:t>
      </w:r>
    </w:p>
    <w:p w14:paraId="211E38C4" w14:textId="60DC0261" w:rsidR="00845DEC" w:rsidRPr="00983186" w:rsidRDefault="00845DEC" w:rsidP="00B41A1D">
      <w:pPr>
        <w:numPr>
          <w:ilvl w:val="2"/>
          <w:numId w:val="30"/>
        </w:numPr>
        <w:spacing w:after="120" w:line="240" w:lineRule="auto"/>
        <w:ind w:left="1077"/>
        <w:contextualSpacing/>
        <w:jc w:val="both"/>
        <w:rPr>
          <w:rFonts w:ascii="Times New Roman" w:hAnsi="Times New Roman" w:cs="Times New Roman"/>
          <w:sz w:val="24"/>
          <w:szCs w:val="24"/>
        </w:rPr>
      </w:pPr>
      <w:r w:rsidRPr="00983186">
        <w:rPr>
          <w:rFonts w:ascii="Times New Roman" w:hAnsi="Times New Roman" w:cs="Times New Roman"/>
          <w:sz w:val="24"/>
          <w:szCs w:val="24"/>
        </w:rPr>
        <w:t xml:space="preserve">ja atkārtoti Vienošanās </w:t>
      </w:r>
      <w:r w:rsidR="0087083D" w:rsidRPr="00983186">
        <w:rPr>
          <w:rFonts w:ascii="Times New Roman" w:hAnsi="Times New Roman" w:cs="Times New Roman"/>
          <w:sz w:val="24"/>
          <w:szCs w:val="24"/>
        </w:rPr>
        <w:t xml:space="preserve">darbības </w:t>
      </w:r>
      <w:r w:rsidRPr="00983186">
        <w:rPr>
          <w:rFonts w:ascii="Times New Roman" w:hAnsi="Times New Roman" w:cs="Times New Roman"/>
          <w:sz w:val="24"/>
          <w:szCs w:val="24"/>
        </w:rPr>
        <w:t>laikā Būvdarbi tiek veikti nekvalitatīvi vai neatbilstoši Iepirkuma līguma noteikumiem;</w:t>
      </w:r>
    </w:p>
    <w:p w14:paraId="40162DC9" w14:textId="77544164" w:rsidR="00C563C4" w:rsidRPr="00983186" w:rsidRDefault="00C563C4" w:rsidP="00B41A1D">
      <w:pPr>
        <w:numPr>
          <w:ilvl w:val="2"/>
          <w:numId w:val="30"/>
        </w:numPr>
        <w:spacing w:after="120" w:line="240" w:lineRule="auto"/>
        <w:ind w:left="1077"/>
        <w:contextualSpacing/>
        <w:jc w:val="both"/>
        <w:rPr>
          <w:rFonts w:ascii="Times New Roman" w:hAnsi="Times New Roman" w:cs="Times New Roman"/>
          <w:sz w:val="24"/>
          <w:szCs w:val="24"/>
        </w:rPr>
      </w:pPr>
      <w:r w:rsidRPr="00983186">
        <w:rPr>
          <w:rFonts w:ascii="Times New Roman" w:hAnsi="Times New Roman" w:cs="Times New Roman"/>
          <w:sz w:val="24"/>
          <w:szCs w:val="24"/>
        </w:rPr>
        <w:t xml:space="preserve">ja Vienošanās </w:t>
      </w:r>
      <w:r w:rsidR="0087083D" w:rsidRPr="00983186">
        <w:rPr>
          <w:rFonts w:ascii="Times New Roman" w:hAnsi="Times New Roman" w:cs="Times New Roman"/>
          <w:sz w:val="24"/>
          <w:szCs w:val="24"/>
        </w:rPr>
        <w:t xml:space="preserve">darbības </w:t>
      </w:r>
      <w:r w:rsidRPr="00983186">
        <w:rPr>
          <w:rFonts w:ascii="Times New Roman" w:hAnsi="Times New Roman" w:cs="Times New Roman"/>
          <w:sz w:val="24"/>
          <w:szCs w:val="24"/>
        </w:rPr>
        <w:t>laikā Iespējamais būvdarbu veicējs vismaz 4 reizes atsakās no Iepirkuma līguma izpildes;</w:t>
      </w:r>
    </w:p>
    <w:p w14:paraId="2FEBFE55" w14:textId="53CEC63B" w:rsidR="00AC705D" w:rsidRPr="00983186" w:rsidRDefault="00AC705D" w:rsidP="00B41A1D">
      <w:pPr>
        <w:numPr>
          <w:ilvl w:val="2"/>
          <w:numId w:val="30"/>
        </w:numPr>
        <w:spacing w:after="120" w:line="240" w:lineRule="auto"/>
        <w:ind w:left="1077"/>
        <w:contextualSpacing/>
        <w:jc w:val="both"/>
        <w:rPr>
          <w:rFonts w:ascii="Times New Roman" w:hAnsi="Times New Roman" w:cs="Times New Roman"/>
          <w:sz w:val="24"/>
          <w:szCs w:val="24"/>
        </w:rPr>
      </w:pPr>
      <w:r w:rsidRPr="00983186">
        <w:rPr>
          <w:rFonts w:ascii="Times New Roman" w:hAnsi="Times New Roman" w:cs="Times New Roman"/>
          <w:sz w:val="24"/>
          <w:szCs w:val="24"/>
        </w:rPr>
        <w:t xml:space="preserve">ja Vienošanās darbības laikā Iespējamais būvdarbu veicējs vismaz 4 reizes </w:t>
      </w:r>
      <w:r w:rsidR="004B29AE" w:rsidRPr="00983186">
        <w:rPr>
          <w:rFonts w:ascii="Times New Roman" w:hAnsi="Times New Roman" w:cs="Times New Roman"/>
          <w:sz w:val="24"/>
          <w:szCs w:val="24"/>
        </w:rPr>
        <w:t>atsauc savu cenu piedāvājumu līdz Paziņojuma saņemšanai</w:t>
      </w:r>
      <w:r w:rsidRPr="00983186">
        <w:rPr>
          <w:rFonts w:ascii="Times New Roman" w:hAnsi="Times New Roman" w:cs="Times New Roman"/>
          <w:sz w:val="24"/>
          <w:szCs w:val="24"/>
        </w:rPr>
        <w:t>;</w:t>
      </w:r>
    </w:p>
    <w:p w14:paraId="48482E89" w14:textId="3E701F47" w:rsidR="003F4E0C" w:rsidRPr="00983186" w:rsidRDefault="003F4E0C" w:rsidP="00B41A1D">
      <w:pPr>
        <w:numPr>
          <w:ilvl w:val="2"/>
          <w:numId w:val="30"/>
        </w:numPr>
        <w:spacing w:after="120" w:line="240" w:lineRule="auto"/>
        <w:ind w:left="1077"/>
        <w:contextualSpacing/>
        <w:jc w:val="both"/>
        <w:rPr>
          <w:rFonts w:ascii="Times New Roman" w:hAnsi="Times New Roman" w:cs="Times New Roman"/>
          <w:sz w:val="24"/>
          <w:szCs w:val="24"/>
        </w:rPr>
      </w:pPr>
      <w:r w:rsidRPr="00983186">
        <w:rPr>
          <w:rFonts w:ascii="Times New Roman" w:hAnsi="Times New Roman" w:cs="Times New Roman"/>
          <w:sz w:val="24"/>
          <w:szCs w:val="24"/>
        </w:rPr>
        <w:t xml:space="preserve">ja Vienošanās darbības laikā Iespējamais būvdarbu veicējs vismaz 4 reizes iesniedzis cenu piedāvājumu, kurā norādītā attiecīgo būvdarbu </w:t>
      </w:r>
      <w:r w:rsidR="005470DC" w:rsidRPr="00983186">
        <w:rPr>
          <w:rFonts w:ascii="Times New Roman" w:hAnsi="Times New Roman" w:cs="Times New Roman"/>
          <w:sz w:val="24"/>
          <w:szCs w:val="24"/>
        </w:rPr>
        <w:t xml:space="preserve">brigādes </w:t>
      </w:r>
      <w:r w:rsidRPr="00983186">
        <w:rPr>
          <w:rFonts w:ascii="Times New Roman" w:hAnsi="Times New Roman" w:cs="Times New Roman"/>
          <w:sz w:val="24"/>
          <w:szCs w:val="24"/>
        </w:rPr>
        <w:t>vienas darba stund</w:t>
      </w:r>
      <w:r w:rsidR="005470DC" w:rsidRPr="00983186">
        <w:rPr>
          <w:rFonts w:ascii="Times New Roman" w:hAnsi="Times New Roman" w:cs="Times New Roman"/>
          <w:sz w:val="24"/>
          <w:szCs w:val="24"/>
        </w:rPr>
        <w:t>a</w:t>
      </w:r>
      <w:r w:rsidRPr="00983186">
        <w:rPr>
          <w:rFonts w:ascii="Times New Roman" w:hAnsi="Times New Roman" w:cs="Times New Roman"/>
          <w:sz w:val="24"/>
          <w:szCs w:val="24"/>
        </w:rPr>
        <w:t xml:space="preserve"> EUR bez PVN</w:t>
      </w:r>
      <w:r w:rsidR="005470DC" w:rsidRPr="00983186">
        <w:rPr>
          <w:rFonts w:ascii="Times New Roman" w:hAnsi="Times New Roman" w:cs="Times New Roman"/>
          <w:sz w:val="24"/>
          <w:szCs w:val="24"/>
        </w:rPr>
        <w:t xml:space="preserve"> cena pārsniedz Iespējamā būvdarbu</w:t>
      </w:r>
      <w:r w:rsidR="00810B42" w:rsidRPr="00983186">
        <w:rPr>
          <w:rFonts w:ascii="Times New Roman" w:hAnsi="Times New Roman" w:cs="Times New Roman"/>
          <w:sz w:val="24"/>
          <w:szCs w:val="24"/>
        </w:rPr>
        <w:t xml:space="preserve"> Vienošanās </w:t>
      </w:r>
      <w:r w:rsidR="00AF4726" w:rsidRPr="00983186">
        <w:rPr>
          <w:rFonts w:ascii="Times New Roman" w:hAnsi="Times New Roman" w:cs="Times New Roman"/>
          <w:sz w:val="24"/>
          <w:szCs w:val="24"/>
        </w:rPr>
        <w:t>4</w:t>
      </w:r>
      <w:r w:rsidR="00810B42" w:rsidRPr="00983186">
        <w:rPr>
          <w:rFonts w:ascii="Times New Roman" w:hAnsi="Times New Roman" w:cs="Times New Roman"/>
          <w:sz w:val="24"/>
          <w:szCs w:val="24"/>
        </w:rPr>
        <w:t>.pielikumā norādīto</w:t>
      </w:r>
      <w:r w:rsidRPr="00983186">
        <w:rPr>
          <w:rFonts w:ascii="Times New Roman" w:hAnsi="Times New Roman" w:cs="Times New Roman"/>
          <w:sz w:val="24"/>
          <w:szCs w:val="24"/>
        </w:rPr>
        <w:t>;</w:t>
      </w:r>
    </w:p>
    <w:p w14:paraId="5218F0C4" w14:textId="77777777" w:rsidR="00845DEC" w:rsidRPr="00983186" w:rsidRDefault="00845DEC" w:rsidP="00B41A1D">
      <w:pPr>
        <w:numPr>
          <w:ilvl w:val="2"/>
          <w:numId w:val="30"/>
        </w:numPr>
        <w:spacing w:after="120" w:line="240" w:lineRule="auto"/>
        <w:ind w:left="1077"/>
        <w:contextualSpacing/>
        <w:jc w:val="both"/>
        <w:rPr>
          <w:rFonts w:ascii="Times New Roman" w:hAnsi="Times New Roman" w:cs="Times New Roman"/>
          <w:sz w:val="24"/>
          <w:szCs w:val="24"/>
        </w:rPr>
      </w:pPr>
      <w:r w:rsidRPr="00983186">
        <w:rPr>
          <w:rFonts w:ascii="Times New Roman" w:hAnsi="Times New Roman" w:cs="Times New Roman"/>
          <w:sz w:val="24"/>
          <w:szCs w:val="24"/>
        </w:rPr>
        <w:t xml:space="preserve">ja Iespējamais būvdarbu veicējs </w:t>
      </w:r>
      <w:proofErr w:type="spellStart"/>
      <w:r w:rsidRPr="00983186">
        <w:rPr>
          <w:rFonts w:ascii="Times New Roman" w:hAnsi="Times New Roman" w:cs="Times New Roman"/>
          <w:sz w:val="24"/>
          <w:szCs w:val="24"/>
        </w:rPr>
        <w:t>nosūta</w:t>
      </w:r>
      <w:proofErr w:type="spellEnd"/>
      <w:r w:rsidRPr="00983186">
        <w:rPr>
          <w:rFonts w:ascii="Times New Roman" w:hAnsi="Times New Roman" w:cs="Times New Roman"/>
          <w:sz w:val="24"/>
          <w:szCs w:val="24"/>
        </w:rPr>
        <w:t xml:space="preserve"> rakstisku paziņojumu Pasūtītājam par izstāšanos no Vienošanās.</w:t>
      </w:r>
    </w:p>
    <w:p w14:paraId="21D980CC"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sz w:val="24"/>
          <w:szCs w:val="24"/>
        </w:rPr>
      </w:pPr>
      <w:r w:rsidRPr="00983186">
        <w:rPr>
          <w:rFonts w:ascii="Times New Roman" w:hAnsi="Times New Roman" w:cs="Times New Roman"/>
          <w:sz w:val="24"/>
          <w:szCs w:val="24"/>
        </w:rPr>
        <w:t>Pasūtītājam ir tiesības nekavējoties vienpusēji atkāpties no Vienošanās attiecībā pret kādu no Iespējamajiem būvdarbu veicējiem, ja pasludināts Iespējamā būvdarbu veicēja maksātnespējas process, apturēta vai pārtraukta tā saimnieciskā darbība, uzsākta tiesvedība par Iespējamā būvdarbu veicēja bankrotu vai tiek konstatēti citi apstākļi, kas liedz vai liegs Iespējamajam būvdarbu veicējam turpināt Vienošanās un/vai Iepirkuma līguma izpildi saskaņā ar Vienošanās noteikumiem.</w:t>
      </w:r>
    </w:p>
    <w:p w14:paraId="302ED3AC" w14:textId="15C1C6D3" w:rsidR="00845DEC" w:rsidRPr="00983186"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sz w:val="24"/>
          <w:szCs w:val="24"/>
        </w:rPr>
      </w:pPr>
      <w:r w:rsidRPr="00983186">
        <w:rPr>
          <w:rFonts w:ascii="Times New Roman" w:hAnsi="Times New Roman" w:cs="Times New Roman"/>
          <w:sz w:val="24"/>
          <w:szCs w:val="24"/>
        </w:rPr>
        <w:t>Pasūtītājam ir tiesības izbeigt Vienošanos vienpusējā kārtā pirms termiņa attiecībā uz kādu no Iespējamajiem būvdarbu veicējiem, ja Vienošanos nav iespējams izpildīt tādēļ, ka tās izpildes laikā ir piemērotas starptautiskās vai nacionālās sankcijas vai būtiskas finanšu un kapitāla tirgus intereses ietekmējošas Eiropas Savienības vai Ziemeļatlantijas līguma organizācijas dalībvalsts noteiktās sankcijas. Iespējamo būvdarbu veicēju atbilstību Starptautisko un Latvijas Republikas nacionālo sankciju likuma prasībām Pasūtītājs pārbauda 1 (vienu) reizi mēnesī</w:t>
      </w:r>
      <w:r w:rsidR="0047226C" w:rsidRPr="00983186">
        <w:rPr>
          <w:rFonts w:ascii="Times New Roman" w:hAnsi="Times New Roman" w:cs="Times New Roman"/>
          <w:sz w:val="24"/>
          <w:szCs w:val="24"/>
        </w:rPr>
        <w:t xml:space="preserve"> vai biežāk</w:t>
      </w:r>
      <w:r w:rsidRPr="00983186">
        <w:rPr>
          <w:rFonts w:ascii="Times New Roman" w:hAnsi="Times New Roman" w:cs="Times New Roman"/>
          <w:sz w:val="24"/>
          <w:szCs w:val="24"/>
        </w:rPr>
        <w:t xml:space="preserve">. </w:t>
      </w:r>
    </w:p>
    <w:p w14:paraId="0F7B44DB" w14:textId="7EC6B2CE" w:rsidR="00845DEC" w:rsidRPr="00983186"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sz w:val="24"/>
          <w:szCs w:val="24"/>
        </w:rPr>
      </w:pPr>
      <w:r w:rsidRPr="00983186">
        <w:rPr>
          <w:rFonts w:ascii="Times New Roman" w:hAnsi="Times New Roman" w:cs="Times New Roman"/>
          <w:sz w:val="24"/>
          <w:szCs w:val="24"/>
        </w:rPr>
        <w:t>Ja Būvdarbu veicējs Būvdarbus neveic vai atsakās no Būvdarbu izpildes, Pasūtītājs ir tiesīgs vienpusēji izbeigt Iepirkuma līgumu un</w:t>
      </w:r>
      <w:r w:rsidR="00B96444" w:rsidRPr="00983186">
        <w:rPr>
          <w:rFonts w:ascii="Times New Roman" w:hAnsi="Times New Roman" w:cs="Times New Roman"/>
          <w:sz w:val="24"/>
          <w:szCs w:val="24"/>
        </w:rPr>
        <w:t xml:space="preserve"> piedāvāt Iepirkuma līguma slēgšanas tiesības nākamajam</w:t>
      </w:r>
      <w:r w:rsidR="005C367D" w:rsidRPr="00983186">
        <w:t xml:space="preserve"> </w:t>
      </w:r>
      <w:r w:rsidR="005C367D" w:rsidRPr="00983186">
        <w:rPr>
          <w:rFonts w:ascii="Times New Roman" w:hAnsi="Times New Roman" w:cs="Times New Roman"/>
          <w:sz w:val="24"/>
          <w:szCs w:val="24"/>
        </w:rPr>
        <w:t>Iespējamam būvdarbu veicējam</w:t>
      </w:r>
      <w:r w:rsidR="00E63F2D" w:rsidRPr="00983186">
        <w:rPr>
          <w:rFonts w:ascii="Times New Roman" w:hAnsi="Times New Roman" w:cs="Times New Roman"/>
          <w:sz w:val="24"/>
          <w:szCs w:val="24"/>
        </w:rPr>
        <w:t xml:space="preserve"> ar</w:t>
      </w:r>
      <w:r w:rsidR="00B96444" w:rsidRPr="00983186">
        <w:rPr>
          <w:rFonts w:ascii="Times New Roman" w:hAnsi="Times New Roman" w:cs="Times New Roman"/>
          <w:sz w:val="24"/>
          <w:szCs w:val="24"/>
        </w:rPr>
        <w:t xml:space="preserve"> zemākās cenas piedāvājumu</w:t>
      </w:r>
      <w:r w:rsidR="005C367D" w:rsidRPr="00983186">
        <w:rPr>
          <w:rFonts w:ascii="Times New Roman" w:hAnsi="Times New Roman" w:cs="Times New Roman"/>
          <w:sz w:val="24"/>
          <w:szCs w:val="24"/>
        </w:rPr>
        <w:t xml:space="preserve"> vai</w:t>
      </w:r>
      <w:r w:rsidRPr="00983186">
        <w:rPr>
          <w:rFonts w:ascii="Times New Roman" w:hAnsi="Times New Roman" w:cs="Times New Roman"/>
          <w:sz w:val="24"/>
          <w:szCs w:val="24"/>
        </w:rPr>
        <w:t xml:space="preserve"> rīkot atkārtotu Cenu aptauju. Šādā gadījumā Pasūtītājam ir tiesības prasīt piedāvājumus iesniegt īsākā termiņā.</w:t>
      </w:r>
    </w:p>
    <w:p w14:paraId="070D3119" w14:textId="77777777" w:rsidR="00845DEC" w:rsidRPr="00983186" w:rsidRDefault="00845DEC" w:rsidP="00B41A1D">
      <w:pPr>
        <w:pStyle w:val="ListParagraph"/>
        <w:widowControl w:val="0"/>
        <w:numPr>
          <w:ilvl w:val="0"/>
          <w:numId w:val="30"/>
        </w:numPr>
        <w:tabs>
          <w:tab w:val="left" w:pos="426"/>
        </w:tabs>
        <w:overflowPunct w:val="0"/>
        <w:adjustRightInd w:val="0"/>
        <w:spacing w:before="120" w:after="120" w:line="240" w:lineRule="auto"/>
        <w:ind w:left="714" w:right="28" w:hanging="357"/>
        <w:contextualSpacing w:val="0"/>
        <w:jc w:val="center"/>
        <w:rPr>
          <w:rFonts w:ascii="Times New Roman" w:hAnsi="Times New Roman" w:cs="Times New Roman"/>
          <w:b/>
          <w:bCs/>
          <w:sz w:val="24"/>
          <w:szCs w:val="24"/>
        </w:rPr>
      </w:pPr>
      <w:r w:rsidRPr="00983186">
        <w:rPr>
          <w:rFonts w:ascii="Times New Roman" w:hAnsi="Times New Roman" w:cs="Times New Roman"/>
          <w:b/>
          <w:bCs/>
          <w:sz w:val="24"/>
          <w:szCs w:val="24"/>
        </w:rPr>
        <w:t>PILNVAROTĀS PERSONAS</w:t>
      </w:r>
    </w:p>
    <w:p w14:paraId="20212DA7" w14:textId="5BE35F56" w:rsidR="00845DEC" w:rsidRPr="00983186"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eastAsia="Times New Roman" w:hAnsi="Times New Roman" w:cs="Times New Roman"/>
          <w:bCs/>
          <w:sz w:val="24"/>
          <w:szCs w:val="24"/>
        </w:rPr>
      </w:pPr>
      <w:r w:rsidRPr="00983186">
        <w:rPr>
          <w:rFonts w:ascii="Times New Roman" w:eastAsia="Times New Roman" w:hAnsi="Times New Roman" w:cs="Times New Roman"/>
          <w:bCs/>
          <w:sz w:val="24"/>
          <w:szCs w:val="24"/>
        </w:rPr>
        <w:t xml:space="preserve">Pasūtītājs par savām pilnvarotajām personām Vienošanās darbības laikā ieceļ </w:t>
      </w:r>
      <w:r w:rsidR="00E63F2D" w:rsidRPr="00983186">
        <w:rPr>
          <w:rFonts w:ascii="Times New Roman" w:eastAsia="Times New Roman" w:hAnsi="Times New Roman" w:cs="Times New Roman"/>
          <w:bCs/>
          <w:sz w:val="24"/>
          <w:szCs w:val="24"/>
        </w:rPr>
        <w:t>__________E-pasts:___________</w:t>
      </w:r>
      <w:proofErr w:type="spellStart"/>
      <w:r w:rsidR="00E63F2D" w:rsidRPr="00983186">
        <w:rPr>
          <w:rFonts w:ascii="Times New Roman" w:eastAsia="Times New Roman" w:hAnsi="Times New Roman" w:cs="Times New Roman"/>
          <w:bCs/>
          <w:sz w:val="24"/>
          <w:szCs w:val="24"/>
        </w:rPr>
        <w:t>Tālr.Nr</w:t>
      </w:r>
      <w:proofErr w:type="spellEnd"/>
      <w:r w:rsidR="00E63F2D" w:rsidRPr="00983186">
        <w:rPr>
          <w:rFonts w:ascii="Times New Roman" w:eastAsia="Times New Roman" w:hAnsi="Times New Roman" w:cs="Times New Roman"/>
          <w:bCs/>
          <w:sz w:val="24"/>
          <w:szCs w:val="24"/>
        </w:rPr>
        <w:t>._________</w:t>
      </w:r>
      <w:r w:rsidR="00CB0258" w:rsidRPr="00983186">
        <w:rPr>
          <w:rFonts w:ascii="Times New Roman" w:eastAsia="Times New Roman" w:hAnsi="Times New Roman" w:cs="Times New Roman"/>
          <w:bCs/>
          <w:sz w:val="24"/>
          <w:szCs w:val="24"/>
        </w:rPr>
        <w:t xml:space="preserve"> un</w:t>
      </w:r>
      <w:r w:rsidRPr="00983186">
        <w:rPr>
          <w:rFonts w:ascii="Times New Roman" w:eastAsia="Times New Roman" w:hAnsi="Times New Roman" w:cs="Times New Roman"/>
          <w:bCs/>
          <w:sz w:val="24"/>
          <w:szCs w:val="24"/>
        </w:rPr>
        <w:t xml:space="preserve"> </w:t>
      </w:r>
      <w:r w:rsidR="00E63F2D" w:rsidRPr="00983186">
        <w:rPr>
          <w:rFonts w:ascii="Times New Roman" w:eastAsia="Times New Roman" w:hAnsi="Times New Roman" w:cs="Times New Roman"/>
          <w:bCs/>
          <w:sz w:val="24"/>
          <w:szCs w:val="24"/>
        </w:rPr>
        <w:t>__________E-pasts:___________</w:t>
      </w:r>
      <w:proofErr w:type="spellStart"/>
      <w:r w:rsidR="00E63F2D" w:rsidRPr="00983186">
        <w:rPr>
          <w:rFonts w:ascii="Times New Roman" w:eastAsia="Times New Roman" w:hAnsi="Times New Roman" w:cs="Times New Roman"/>
          <w:bCs/>
          <w:sz w:val="24"/>
          <w:szCs w:val="24"/>
        </w:rPr>
        <w:t>Tālr.Nr</w:t>
      </w:r>
      <w:proofErr w:type="spellEnd"/>
      <w:r w:rsidR="00E63F2D" w:rsidRPr="00983186">
        <w:rPr>
          <w:rFonts w:ascii="Times New Roman" w:eastAsia="Times New Roman" w:hAnsi="Times New Roman" w:cs="Times New Roman"/>
          <w:bCs/>
          <w:sz w:val="24"/>
          <w:szCs w:val="24"/>
        </w:rPr>
        <w:t>._________</w:t>
      </w:r>
      <w:r w:rsidRPr="00983186">
        <w:rPr>
          <w:rFonts w:ascii="Times New Roman" w:eastAsia="Times New Roman" w:hAnsi="Times New Roman" w:cs="Times New Roman"/>
          <w:bCs/>
          <w:sz w:val="24"/>
          <w:szCs w:val="24"/>
        </w:rPr>
        <w:t>.</w:t>
      </w:r>
      <w:r w:rsidR="00000342" w:rsidRPr="00983186">
        <w:rPr>
          <w:rFonts w:ascii="Times New Roman" w:eastAsia="Times New Roman" w:hAnsi="Times New Roman" w:cs="Times New Roman"/>
          <w:bCs/>
          <w:sz w:val="24"/>
          <w:szCs w:val="24"/>
        </w:rPr>
        <w:t xml:space="preserve"> </w:t>
      </w:r>
    </w:p>
    <w:p w14:paraId="33E12188" w14:textId="13C2490A" w:rsidR="00845DEC" w:rsidRPr="00983186"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eastAsia="Times New Roman" w:hAnsi="Times New Roman" w:cs="Times New Roman"/>
          <w:bCs/>
          <w:sz w:val="24"/>
          <w:szCs w:val="24"/>
        </w:rPr>
      </w:pPr>
      <w:r w:rsidRPr="00983186">
        <w:rPr>
          <w:rFonts w:ascii="Times New Roman" w:eastAsia="Times New Roman" w:hAnsi="Times New Roman" w:cs="Times New Roman"/>
          <w:bCs/>
          <w:sz w:val="24"/>
          <w:szCs w:val="24"/>
        </w:rPr>
        <w:t xml:space="preserve">Iespējamie būvdarbu veicēji par savām pilnvarotajām personām Vienošanās darbības laikā ieceļ Vienošanās </w:t>
      </w:r>
      <w:r w:rsidR="00387360" w:rsidRPr="00983186">
        <w:rPr>
          <w:rFonts w:ascii="Times New Roman" w:eastAsia="Times New Roman" w:hAnsi="Times New Roman" w:cs="Times New Roman"/>
          <w:bCs/>
          <w:sz w:val="24"/>
          <w:szCs w:val="24"/>
        </w:rPr>
        <w:t>5</w:t>
      </w:r>
      <w:r w:rsidRPr="00983186">
        <w:rPr>
          <w:rFonts w:ascii="Times New Roman" w:eastAsia="Times New Roman" w:hAnsi="Times New Roman" w:cs="Times New Roman"/>
          <w:bCs/>
          <w:sz w:val="24"/>
          <w:szCs w:val="24"/>
        </w:rPr>
        <w:t>.pielikumā norādītās personas.</w:t>
      </w:r>
    </w:p>
    <w:p w14:paraId="5ED02B48"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eastAsia="Times New Roman" w:hAnsi="Times New Roman" w:cs="Times New Roman"/>
          <w:bCs/>
          <w:sz w:val="24"/>
          <w:szCs w:val="24"/>
        </w:rPr>
      </w:pPr>
      <w:r w:rsidRPr="00983186">
        <w:rPr>
          <w:rFonts w:ascii="Times New Roman" w:eastAsia="Times New Roman" w:hAnsi="Times New Roman" w:cs="Times New Roman"/>
          <w:bCs/>
          <w:sz w:val="24"/>
          <w:szCs w:val="24"/>
        </w:rPr>
        <w:t>Pasūtītāja pilnvarotajai personai Vienošanās darbības laikā ir tiesības:</w:t>
      </w:r>
    </w:p>
    <w:p w14:paraId="731950EE" w14:textId="77777777" w:rsidR="00845DEC" w:rsidRPr="00983186" w:rsidRDefault="00845DEC" w:rsidP="00B41A1D">
      <w:pPr>
        <w:numPr>
          <w:ilvl w:val="2"/>
          <w:numId w:val="30"/>
        </w:numPr>
        <w:spacing w:after="0" w:line="240" w:lineRule="auto"/>
        <w:jc w:val="both"/>
        <w:rPr>
          <w:rFonts w:ascii="Times New Roman" w:eastAsia="Times New Roman" w:hAnsi="Times New Roman" w:cs="Times New Roman"/>
          <w:bCs/>
          <w:sz w:val="24"/>
          <w:szCs w:val="24"/>
        </w:rPr>
      </w:pPr>
      <w:r w:rsidRPr="00983186">
        <w:rPr>
          <w:rFonts w:ascii="Times New Roman" w:eastAsia="Times New Roman" w:hAnsi="Times New Roman" w:cs="Times New Roman"/>
          <w:bCs/>
          <w:sz w:val="24"/>
          <w:szCs w:val="24"/>
        </w:rPr>
        <w:t>nosūtīt un Pasūtītāja vārdā parakstīt Cenu aptaujas;</w:t>
      </w:r>
    </w:p>
    <w:p w14:paraId="2D42AA41" w14:textId="77777777" w:rsidR="00845DEC" w:rsidRPr="00983186" w:rsidRDefault="00845DEC" w:rsidP="00B41A1D">
      <w:pPr>
        <w:numPr>
          <w:ilvl w:val="2"/>
          <w:numId w:val="30"/>
        </w:numPr>
        <w:spacing w:after="0" w:line="240" w:lineRule="auto"/>
        <w:jc w:val="both"/>
        <w:rPr>
          <w:rFonts w:ascii="Times New Roman" w:eastAsia="Times New Roman" w:hAnsi="Times New Roman" w:cs="Times New Roman"/>
          <w:bCs/>
          <w:sz w:val="24"/>
          <w:szCs w:val="24"/>
        </w:rPr>
      </w:pPr>
      <w:r w:rsidRPr="00983186">
        <w:rPr>
          <w:rFonts w:ascii="Times New Roman" w:eastAsia="Times New Roman" w:hAnsi="Times New Roman" w:cs="Times New Roman"/>
          <w:bCs/>
          <w:sz w:val="24"/>
          <w:szCs w:val="24"/>
        </w:rPr>
        <w:t>saņemt un izvērtēt Iespējamo būvdarbu veicēju iesniegtos cenu piedāvājumus;</w:t>
      </w:r>
    </w:p>
    <w:p w14:paraId="718A59C0" w14:textId="77777777" w:rsidR="00845DEC" w:rsidRPr="00983186" w:rsidRDefault="00845DEC" w:rsidP="00B41A1D">
      <w:pPr>
        <w:numPr>
          <w:ilvl w:val="2"/>
          <w:numId w:val="30"/>
        </w:numPr>
        <w:spacing w:after="0" w:line="240" w:lineRule="auto"/>
        <w:jc w:val="both"/>
        <w:rPr>
          <w:rFonts w:ascii="Times New Roman" w:eastAsia="Times New Roman" w:hAnsi="Times New Roman" w:cs="Times New Roman"/>
          <w:bCs/>
          <w:sz w:val="24"/>
          <w:szCs w:val="24"/>
        </w:rPr>
      </w:pPr>
      <w:r w:rsidRPr="00983186">
        <w:rPr>
          <w:rFonts w:ascii="Times New Roman" w:eastAsia="Times New Roman" w:hAnsi="Times New Roman" w:cs="Times New Roman"/>
          <w:bCs/>
          <w:sz w:val="24"/>
          <w:szCs w:val="24"/>
        </w:rPr>
        <w:t>parakstīt un nosūtīt Paziņojumu;</w:t>
      </w:r>
    </w:p>
    <w:p w14:paraId="63A2084B" w14:textId="77777777" w:rsidR="00845DEC" w:rsidRPr="00983186" w:rsidRDefault="00845DEC" w:rsidP="00B41A1D">
      <w:pPr>
        <w:numPr>
          <w:ilvl w:val="2"/>
          <w:numId w:val="30"/>
        </w:numPr>
        <w:spacing w:after="0" w:line="240" w:lineRule="auto"/>
        <w:jc w:val="both"/>
        <w:rPr>
          <w:rFonts w:ascii="Times New Roman" w:eastAsia="Times New Roman" w:hAnsi="Times New Roman" w:cs="Times New Roman"/>
          <w:bCs/>
          <w:sz w:val="24"/>
          <w:szCs w:val="24"/>
        </w:rPr>
      </w:pPr>
      <w:r w:rsidRPr="00983186">
        <w:rPr>
          <w:rFonts w:ascii="Times New Roman" w:eastAsia="Times New Roman" w:hAnsi="Times New Roman" w:cs="Times New Roman"/>
          <w:bCs/>
          <w:sz w:val="24"/>
          <w:szCs w:val="24"/>
        </w:rPr>
        <w:t>organizēt un uzraudzīt Iepirkuma līguma izpildi, tai skaitā organizēt Būvdarbu pieņemšanu, rēķinu pieņemšanu, apstiprināšanu un nodošanu samaksas veikšanai.</w:t>
      </w:r>
    </w:p>
    <w:p w14:paraId="5A2514AA"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eastAsia="Times New Roman" w:hAnsi="Times New Roman" w:cs="Times New Roman"/>
          <w:bCs/>
          <w:sz w:val="24"/>
          <w:szCs w:val="24"/>
        </w:rPr>
      </w:pPr>
      <w:r w:rsidRPr="00983186">
        <w:rPr>
          <w:rFonts w:ascii="Times New Roman" w:eastAsia="Times New Roman" w:hAnsi="Times New Roman" w:cs="Times New Roman"/>
          <w:bCs/>
          <w:sz w:val="24"/>
          <w:szCs w:val="24"/>
        </w:rPr>
        <w:t>Iespējamo būvdarbu veicēju pilnvarotajām personām Vienošanās darbības laikā ir tiesības:</w:t>
      </w:r>
    </w:p>
    <w:p w14:paraId="5B969B6B" w14:textId="77777777" w:rsidR="00845DEC" w:rsidRPr="00983186" w:rsidRDefault="00845DEC" w:rsidP="00B41A1D">
      <w:pPr>
        <w:numPr>
          <w:ilvl w:val="2"/>
          <w:numId w:val="30"/>
        </w:numPr>
        <w:spacing w:after="0" w:line="240" w:lineRule="auto"/>
        <w:jc w:val="both"/>
        <w:rPr>
          <w:rFonts w:ascii="Times New Roman" w:eastAsia="Times New Roman" w:hAnsi="Times New Roman" w:cs="Times New Roman"/>
          <w:bCs/>
          <w:sz w:val="24"/>
          <w:szCs w:val="24"/>
        </w:rPr>
      </w:pPr>
      <w:r w:rsidRPr="00983186">
        <w:rPr>
          <w:rFonts w:ascii="Times New Roman" w:eastAsia="Times New Roman" w:hAnsi="Times New Roman" w:cs="Times New Roman"/>
          <w:bCs/>
          <w:sz w:val="24"/>
          <w:szCs w:val="24"/>
        </w:rPr>
        <w:t>nosūtīt un parakstīt cenu piedāvājumu;</w:t>
      </w:r>
    </w:p>
    <w:p w14:paraId="3BD533A9" w14:textId="77777777" w:rsidR="00845DEC" w:rsidRPr="00983186" w:rsidRDefault="00845DEC" w:rsidP="00B41A1D">
      <w:pPr>
        <w:numPr>
          <w:ilvl w:val="2"/>
          <w:numId w:val="30"/>
        </w:numPr>
        <w:spacing w:after="0" w:line="240" w:lineRule="auto"/>
        <w:jc w:val="both"/>
        <w:rPr>
          <w:rFonts w:ascii="Times New Roman" w:eastAsia="Times New Roman" w:hAnsi="Times New Roman" w:cs="Times New Roman"/>
          <w:bCs/>
          <w:sz w:val="24"/>
          <w:szCs w:val="24"/>
        </w:rPr>
      </w:pPr>
      <w:r w:rsidRPr="00983186">
        <w:rPr>
          <w:rFonts w:ascii="Times New Roman" w:eastAsia="Times New Roman" w:hAnsi="Times New Roman" w:cs="Times New Roman"/>
          <w:bCs/>
          <w:sz w:val="24"/>
          <w:szCs w:val="24"/>
        </w:rPr>
        <w:t xml:space="preserve">organizēt Iepirkuma līguma izpildi, tai skaitā organizēt Būvdarbu veikšanu. </w:t>
      </w:r>
    </w:p>
    <w:p w14:paraId="7E00778C" w14:textId="77777777" w:rsidR="00A70080" w:rsidRPr="00983186" w:rsidRDefault="00A70080" w:rsidP="00983186">
      <w:pPr>
        <w:spacing w:after="0" w:line="240" w:lineRule="auto"/>
        <w:ind w:left="1080"/>
        <w:jc w:val="both"/>
        <w:rPr>
          <w:rFonts w:ascii="Times New Roman" w:eastAsia="Times New Roman" w:hAnsi="Times New Roman" w:cs="Times New Roman"/>
          <w:bCs/>
          <w:sz w:val="24"/>
          <w:szCs w:val="24"/>
        </w:rPr>
      </w:pPr>
    </w:p>
    <w:p w14:paraId="0DDCB3EF" w14:textId="7B144B58" w:rsidR="00845DEC" w:rsidRPr="00983186" w:rsidRDefault="008A0E0B" w:rsidP="00B41A1D">
      <w:pPr>
        <w:pStyle w:val="ListParagraph"/>
        <w:widowControl w:val="0"/>
        <w:numPr>
          <w:ilvl w:val="0"/>
          <w:numId w:val="30"/>
        </w:numPr>
        <w:tabs>
          <w:tab w:val="left" w:pos="426"/>
        </w:tabs>
        <w:overflowPunct w:val="0"/>
        <w:adjustRightInd w:val="0"/>
        <w:spacing w:before="120" w:after="120" w:line="240" w:lineRule="auto"/>
        <w:ind w:left="714" w:right="28" w:hanging="357"/>
        <w:contextualSpacing w:val="0"/>
        <w:jc w:val="center"/>
        <w:rPr>
          <w:rFonts w:ascii="Times New Roman" w:hAnsi="Times New Roman" w:cs="Times New Roman"/>
          <w:b/>
          <w:bCs/>
          <w:sz w:val="24"/>
          <w:szCs w:val="24"/>
        </w:rPr>
      </w:pPr>
      <w:r w:rsidRPr="00983186">
        <w:rPr>
          <w:rFonts w:ascii="Times New Roman" w:hAnsi="Times New Roman" w:cs="Times New Roman"/>
          <w:b/>
          <w:bCs/>
          <w:sz w:val="24"/>
          <w:szCs w:val="24"/>
        </w:rPr>
        <w:t>NEPĀRVARAMA VARA</w:t>
      </w:r>
    </w:p>
    <w:p w14:paraId="66EF8980"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sz w:val="24"/>
          <w:szCs w:val="24"/>
        </w:rPr>
      </w:pPr>
      <w:r w:rsidRPr="00983186">
        <w:rPr>
          <w:rFonts w:ascii="Times New Roman" w:hAnsi="Times New Roman" w:cs="Times New Roman"/>
          <w:sz w:val="24"/>
          <w:szCs w:val="24"/>
        </w:rPr>
        <w:lastRenderedPageBreak/>
        <w:t xml:space="preserve">Šīs Vienošanās un Iepirkuma līguma izpratnē </w:t>
      </w:r>
      <w:r w:rsidRPr="00983186">
        <w:rPr>
          <w:rFonts w:ascii="Times New Roman" w:hAnsi="Times New Roman" w:cs="Times New Roman"/>
          <w:i/>
          <w:sz w:val="24"/>
          <w:szCs w:val="24"/>
        </w:rPr>
        <w:t>nepārvarama vara</w:t>
      </w:r>
      <w:r w:rsidRPr="00983186">
        <w:rPr>
          <w:rFonts w:ascii="Times New Roman" w:hAnsi="Times New Roman" w:cs="Times New Roman"/>
          <w:sz w:val="24"/>
          <w:szCs w:val="24"/>
        </w:rPr>
        <w:t xml:space="preserve"> nozīmē notikumu, kas ir ārpus Līdzēja pamatotas kontroles (piemēram, tādi notikumi kā dabas katastrofas, avārijas, sabiedriskie nemieri, ārkārtas stāvoklis, iestāžu lēmumi un citi), un kas padara Līdzējam savu, no Vienošanās vai Iepirkuma līguma izrietošo saistību, izpildi par neiespējamu.</w:t>
      </w:r>
    </w:p>
    <w:p w14:paraId="0E7ADDC0"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sz w:val="24"/>
          <w:szCs w:val="24"/>
        </w:rPr>
      </w:pPr>
      <w:r w:rsidRPr="00983186">
        <w:rPr>
          <w:rFonts w:ascii="Times New Roman" w:hAnsi="Times New Roman" w:cs="Times New Roman"/>
          <w:sz w:val="24"/>
          <w:szCs w:val="24"/>
        </w:rPr>
        <w:t>Līdzēja nespēja pildīt, kādu no savām saistībām saskaņā ar Vienošanos vai Iepirkuma līgumu netiks uzskatīta par atkāpšanos no Vienošanās vai Iepirkuma līguma vai saistību nepildīšanu, ja Līdzēja nespēja izriet no nepārvaramas varas notikuma, ja Līdzējs, kuru ietekmējis šāds notikums:</w:t>
      </w:r>
    </w:p>
    <w:p w14:paraId="1A99D7F5" w14:textId="77777777" w:rsidR="00845DEC" w:rsidRPr="00983186" w:rsidRDefault="00845DEC" w:rsidP="00B41A1D">
      <w:pPr>
        <w:numPr>
          <w:ilvl w:val="2"/>
          <w:numId w:val="30"/>
        </w:numPr>
        <w:suppressAutoHyphens/>
        <w:spacing w:after="0" w:line="240" w:lineRule="auto"/>
        <w:ind w:left="709" w:hanging="709"/>
        <w:jc w:val="both"/>
        <w:rPr>
          <w:rFonts w:ascii="Times New Roman" w:hAnsi="Times New Roman" w:cs="Times New Roman"/>
          <w:sz w:val="24"/>
          <w:szCs w:val="24"/>
          <w:lang w:eastAsia="ar-SA"/>
        </w:rPr>
      </w:pPr>
      <w:r w:rsidRPr="00983186">
        <w:rPr>
          <w:rFonts w:ascii="Times New Roman" w:hAnsi="Times New Roman" w:cs="Times New Roman"/>
          <w:sz w:val="24"/>
          <w:szCs w:val="24"/>
          <w:lang w:eastAsia="ar-SA"/>
        </w:rPr>
        <w:t>Ir veikusi visus pamatotos piesardzības pasākumus, veltījusi nepieciešamo uzmanību un spērusi pamatotos alternatīvos soļus, lai izpildītu Vienošanās un Iepirkuma līguma noteikumus;</w:t>
      </w:r>
    </w:p>
    <w:p w14:paraId="1AFE973E" w14:textId="77777777" w:rsidR="00845DEC" w:rsidRPr="00983186" w:rsidRDefault="00845DEC" w:rsidP="00B41A1D">
      <w:pPr>
        <w:numPr>
          <w:ilvl w:val="2"/>
          <w:numId w:val="30"/>
        </w:numPr>
        <w:suppressAutoHyphens/>
        <w:spacing w:after="0" w:line="240" w:lineRule="auto"/>
        <w:ind w:left="709" w:hanging="709"/>
        <w:jc w:val="both"/>
        <w:rPr>
          <w:rFonts w:ascii="Times New Roman" w:hAnsi="Times New Roman" w:cs="Times New Roman"/>
          <w:sz w:val="24"/>
          <w:szCs w:val="24"/>
          <w:lang w:eastAsia="ar-SA"/>
        </w:rPr>
      </w:pPr>
      <w:r w:rsidRPr="00983186">
        <w:rPr>
          <w:rFonts w:ascii="Times New Roman" w:hAnsi="Times New Roman" w:cs="Times New Roman"/>
          <w:sz w:val="24"/>
          <w:szCs w:val="24"/>
          <w:lang w:eastAsia="ar-SA"/>
        </w:rPr>
        <w:t>Ir informējusi otru Līdzēju pēc iespējas ātrāk par šāda notikuma iestāšanos.</w:t>
      </w:r>
    </w:p>
    <w:p w14:paraId="33FCD2B5"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sz w:val="24"/>
          <w:szCs w:val="24"/>
        </w:rPr>
      </w:pPr>
      <w:r w:rsidRPr="00983186">
        <w:rPr>
          <w:rFonts w:ascii="Times New Roman" w:hAnsi="Times New Roman" w:cs="Times New Roman"/>
          <w:sz w:val="24"/>
          <w:szCs w:val="24"/>
        </w:rPr>
        <w:t>Jebkurš periods, kurā Līdzējam saskaņā ar Vienošanos vai Iepirkuma līgumu ir jāveic kāda darbība vai uzdevums, ir pagarināms par periodu, kas pielīdzināms laikam, kurā Līdzējs nespēja veikt šādu darbību nepārvaramas varas ietekmē.</w:t>
      </w:r>
    </w:p>
    <w:p w14:paraId="052C318A"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sz w:val="24"/>
          <w:szCs w:val="24"/>
        </w:rPr>
      </w:pPr>
      <w:r w:rsidRPr="00983186">
        <w:rPr>
          <w:rFonts w:ascii="Times New Roman" w:hAnsi="Times New Roman" w:cs="Times New Roman"/>
          <w:sz w:val="24"/>
          <w:szCs w:val="24"/>
        </w:rPr>
        <w:t xml:space="preserve">Ja nepārvaramas varas apstākļi turpinās ilgāk par vienu mēnesi, Līdzējiem jāvienojas par saistību izpildes atlikšanu, izbeigšanu vai Vienošanās vai Iepirkuma līguma grozīšanu. </w:t>
      </w:r>
    </w:p>
    <w:p w14:paraId="28BCE57E" w14:textId="77777777" w:rsidR="00987D64" w:rsidRPr="00983186" w:rsidRDefault="00987D64" w:rsidP="00983186">
      <w:pPr>
        <w:widowControl w:val="0"/>
        <w:tabs>
          <w:tab w:val="left" w:pos="426"/>
        </w:tabs>
        <w:overflowPunct w:val="0"/>
        <w:adjustRightInd w:val="0"/>
        <w:spacing w:after="120" w:line="240" w:lineRule="auto"/>
        <w:ind w:left="360" w:right="28"/>
        <w:contextualSpacing/>
        <w:jc w:val="both"/>
        <w:rPr>
          <w:rFonts w:ascii="Times New Roman" w:hAnsi="Times New Roman" w:cs="Times New Roman"/>
          <w:sz w:val="24"/>
          <w:szCs w:val="24"/>
        </w:rPr>
      </w:pPr>
    </w:p>
    <w:p w14:paraId="0B752F10" w14:textId="3E2B7028" w:rsidR="00845DEC" w:rsidRPr="00983186" w:rsidRDefault="00593C56" w:rsidP="00B41A1D">
      <w:pPr>
        <w:pStyle w:val="ListParagraph"/>
        <w:widowControl w:val="0"/>
        <w:numPr>
          <w:ilvl w:val="0"/>
          <w:numId w:val="30"/>
        </w:numPr>
        <w:tabs>
          <w:tab w:val="left" w:pos="426"/>
        </w:tabs>
        <w:overflowPunct w:val="0"/>
        <w:adjustRightInd w:val="0"/>
        <w:spacing w:before="120" w:after="120" w:line="240" w:lineRule="auto"/>
        <w:ind w:left="714" w:right="28" w:hanging="357"/>
        <w:contextualSpacing w:val="0"/>
        <w:jc w:val="center"/>
        <w:rPr>
          <w:rFonts w:ascii="Times New Roman" w:hAnsi="Times New Roman" w:cs="Times New Roman"/>
          <w:b/>
          <w:bCs/>
          <w:sz w:val="24"/>
          <w:szCs w:val="24"/>
        </w:rPr>
      </w:pPr>
      <w:r w:rsidRPr="00983186">
        <w:rPr>
          <w:rFonts w:ascii="Times New Roman" w:hAnsi="Times New Roman" w:cs="Times New Roman"/>
          <w:b/>
          <w:bCs/>
          <w:sz w:val="24"/>
          <w:szCs w:val="24"/>
        </w:rPr>
        <w:t>STRĪDU IZSKATĪŠANAS KĀRTĪBA</w:t>
      </w:r>
    </w:p>
    <w:p w14:paraId="299B2792"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sz w:val="24"/>
          <w:szCs w:val="24"/>
        </w:rPr>
      </w:pPr>
      <w:r w:rsidRPr="00983186">
        <w:rPr>
          <w:rFonts w:ascii="Times New Roman" w:hAnsi="Times New Roman" w:cs="Times New Roman"/>
          <w:sz w:val="24"/>
          <w:szCs w:val="24"/>
        </w:rPr>
        <w:t xml:space="preserve">Līdzēji pieliks visas pūles, lai visus strīdus, kas rodas saistībā ar Vienošanos un Iepirkuma līgumu vai tā interpretāciju, izšķirtu savstarpēju pārrunu un vienošanās ceļā. </w:t>
      </w:r>
    </w:p>
    <w:p w14:paraId="4049CCB4" w14:textId="77777777" w:rsidR="00845DEC" w:rsidRPr="00C9534C"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sz w:val="24"/>
          <w:szCs w:val="24"/>
        </w:rPr>
      </w:pPr>
      <w:r w:rsidRPr="00983186">
        <w:rPr>
          <w:rFonts w:ascii="Times New Roman" w:hAnsi="Times New Roman" w:cs="Times New Roman"/>
          <w:sz w:val="24"/>
          <w:szCs w:val="24"/>
        </w:rPr>
        <w:t xml:space="preserve">Jebkura strīda </w:t>
      </w:r>
      <w:r w:rsidRPr="00C9534C">
        <w:rPr>
          <w:rFonts w:ascii="Times New Roman" w:hAnsi="Times New Roman" w:cs="Times New Roman"/>
          <w:sz w:val="24"/>
          <w:szCs w:val="24"/>
        </w:rPr>
        <w:t>risināšanai Līdzēju starpā par jautājumiem, kas izriet no Vienošanās vai Iepirkuma līguma un ko neizdodas atrisināt savstarpēju pārrunu ceļā 30 (trīsdesmit) dienu laikā pēc tam, kad viens no Līdzējiem saņēmis otras Puses pieprasījumu savstarpēju sarunu risinājumam, jebkurš no Līdzējiem ir tiesīgs vērsties tiesā. Strīda risināšana notiks saskaņā ar Latvijas Republikā spēkā esošajiem normatīvajiem aktiem Latvijas Republikas tiesā.</w:t>
      </w:r>
    </w:p>
    <w:p w14:paraId="6265F3BA" w14:textId="77777777" w:rsidR="008C5256" w:rsidRDefault="008C5256" w:rsidP="008C5256">
      <w:pPr>
        <w:suppressAutoHyphens/>
        <w:spacing w:after="0" w:line="240" w:lineRule="auto"/>
        <w:ind w:left="567"/>
        <w:jc w:val="both"/>
        <w:rPr>
          <w:rFonts w:ascii="Times New Roman" w:hAnsi="Times New Roman" w:cs="Times New Roman"/>
          <w:sz w:val="24"/>
          <w:szCs w:val="24"/>
        </w:rPr>
      </w:pPr>
    </w:p>
    <w:p w14:paraId="35CA3CB9" w14:textId="77777777" w:rsidR="003F5729" w:rsidRPr="00C9534C" w:rsidRDefault="003F5729" w:rsidP="008C5256">
      <w:pPr>
        <w:suppressAutoHyphens/>
        <w:spacing w:after="0" w:line="240" w:lineRule="auto"/>
        <w:ind w:left="567"/>
        <w:jc w:val="both"/>
        <w:rPr>
          <w:rFonts w:ascii="Times New Roman" w:hAnsi="Times New Roman" w:cs="Times New Roman"/>
          <w:sz w:val="24"/>
          <w:szCs w:val="24"/>
        </w:rPr>
      </w:pPr>
    </w:p>
    <w:p w14:paraId="7C44245F" w14:textId="459F8445" w:rsidR="008C5256" w:rsidRPr="00C9534C" w:rsidRDefault="008C5256" w:rsidP="00B41A1D">
      <w:pPr>
        <w:pStyle w:val="ListParagraph"/>
        <w:numPr>
          <w:ilvl w:val="0"/>
          <w:numId w:val="30"/>
        </w:numPr>
        <w:spacing w:after="0" w:line="240" w:lineRule="auto"/>
        <w:jc w:val="center"/>
        <w:rPr>
          <w:rFonts w:ascii="Times New Roman" w:hAnsi="Times New Roman" w:cs="Times New Roman"/>
          <w:b/>
          <w:sz w:val="24"/>
          <w:szCs w:val="24"/>
        </w:rPr>
      </w:pPr>
      <w:r w:rsidRPr="00C9534C">
        <w:rPr>
          <w:rFonts w:ascii="Times New Roman" w:hAnsi="Times New Roman" w:cs="Times New Roman"/>
          <w:b/>
          <w:bCs/>
          <w:sz w:val="24"/>
          <w:szCs w:val="24"/>
        </w:rPr>
        <w:t>KIBERDROŠĪBAS NOTEIKUMI</w:t>
      </w:r>
    </w:p>
    <w:p w14:paraId="231A100F" w14:textId="55ACA956" w:rsidR="00706B8E" w:rsidRPr="00C9534C" w:rsidRDefault="003F5729" w:rsidP="00310F8B">
      <w:pPr>
        <w:pStyle w:val="ListParagraph"/>
        <w:numPr>
          <w:ilvl w:val="1"/>
          <w:numId w:val="30"/>
        </w:numPr>
        <w:spacing w:after="0" w:line="240" w:lineRule="auto"/>
        <w:jc w:val="both"/>
        <w:rPr>
          <w:rFonts w:ascii="Times New Roman" w:hAnsi="Times New Roman" w:cs="Times New Roman"/>
          <w:sz w:val="24"/>
          <w:szCs w:val="24"/>
        </w:rPr>
      </w:pPr>
      <w:bookmarkStart w:id="31" w:name="x_p90"/>
      <w:bookmarkStart w:id="32" w:name="x_p-1436627"/>
      <w:bookmarkEnd w:id="31"/>
      <w:bookmarkEnd w:id="32"/>
      <w:r>
        <w:rPr>
          <w:rFonts w:ascii="Times New Roman" w:hAnsi="Times New Roman" w:cs="Times New Roman"/>
          <w:sz w:val="24"/>
          <w:szCs w:val="24"/>
        </w:rPr>
        <w:t>Būvdarbu veicējs</w:t>
      </w:r>
      <w:r w:rsidR="00706B8E" w:rsidRPr="00C9534C">
        <w:rPr>
          <w:rFonts w:ascii="Times New Roman" w:hAnsi="Times New Roman" w:cs="Times New Roman"/>
          <w:sz w:val="24"/>
          <w:szCs w:val="24"/>
        </w:rPr>
        <w:t xml:space="preserve"> nodrošina, ka atbilst visām prasībām, attiecībā uz </w:t>
      </w:r>
      <w:r w:rsidR="00706B8E" w:rsidRPr="00C9534C">
        <w:rPr>
          <w:rFonts w:ascii="Times New Roman" w:hAnsi="Times New Roman" w:cs="Times New Roman"/>
          <w:b/>
          <w:bCs/>
          <w:sz w:val="24"/>
          <w:szCs w:val="24"/>
        </w:rPr>
        <w:t>B klases</w:t>
      </w:r>
      <w:r w:rsidR="00706B8E" w:rsidRPr="00C9534C">
        <w:rPr>
          <w:rFonts w:ascii="Times New Roman" w:hAnsi="Times New Roman" w:cs="Times New Roman"/>
          <w:sz w:val="24"/>
          <w:szCs w:val="24"/>
        </w:rPr>
        <w:t xml:space="preserve"> sistēmas </w:t>
      </w:r>
      <w:proofErr w:type="spellStart"/>
      <w:r w:rsidR="00706B8E" w:rsidRPr="00C9534C">
        <w:rPr>
          <w:rFonts w:ascii="Times New Roman" w:hAnsi="Times New Roman" w:cs="Times New Roman"/>
          <w:sz w:val="24"/>
          <w:szCs w:val="24"/>
        </w:rPr>
        <w:t>kiberdrošību</w:t>
      </w:r>
      <w:proofErr w:type="spellEnd"/>
      <w:r w:rsidR="00706B8E" w:rsidRPr="00C9534C">
        <w:rPr>
          <w:rFonts w:ascii="Times New Roman" w:hAnsi="Times New Roman" w:cs="Times New Roman"/>
          <w:sz w:val="24"/>
          <w:szCs w:val="24"/>
        </w:rPr>
        <w:t xml:space="preserve"> un ka tā apakšuzņēmējs, ja tāds tiek piesaistīts Līguma izpildē, atbilst visām prasībām, kas noteiktas </w:t>
      </w:r>
      <w:r>
        <w:rPr>
          <w:rFonts w:ascii="Times New Roman" w:hAnsi="Times New Roman" w:cs="Times New Roman"/>
          <w:sz w:val="24"/>
          <w:szCs w:val="24"/>
        </w:rPr>
        <w:t>Būvdarbu veicējam</w:t>
      </w:r>
      <w:r w:rsidR="00706B8E" w:rsidRPr="00C9534C">
        <w:rPr>
          <w:rFonts w:ascii="Times New Roman" w:hAnsi="Times New Roman" w:cs="Times New Roman"/>
          <w:sz w:val="24"/>
          <w:szCs w:val="24"/>
        </w:rPr>
        <w:t>, un</w:t>
      </w:r>
      <w:r w:rsidR="008576EE">
        <w:rPr>
          <w:rFonts w:ascii="Times New Roman" w:hAnsi="Times New Roman" w:cs="Times New Roman"/>
          <w:sz w:val="24"/>
          <w:szCs w:val="24"/>
        </w:rPr>
        <w:t>,</w:t>
      </w:r>
      <w:r w:rsidR="00706B8E" w:rsidRPr="00C9534C">
        <w:rPr>
          <w:rFonts w:ascii="Times New Roman" w:hAnsi="Times New Roman" w:cs="Times New Roman"/>
          <w:sz w:val="24"/>
          <w:szCs w:val="24"/>
        </w:rPr>
        <w:t xml:space="preserve"> ka ievēro tās. </w:t>
      </w:r>
      <w:r>
        <w:rPr>
          <w:rFonts w:ascii="Times New Roman" w:hAnsi="Times New Roman" w:cs="Times New Roman"/>
          <w:sz w:val="24"/>
          <w:szCs w:val="24"/>
        </w:rPr>
        <w:t>B</w:t>
      </w:r>
      <w:r w:rsidR="00FC1EBD">
        <w:rPr>
          <w:rFonts w:ascii="Times New Roman" w:hAnsi="Times New Roman" w:cs="Times New Roman"/>
          <w:sz w:val="24"/>
          <w:szCs w:val="24"/>
        </w:rPr>
        <w:t>ūvdarbu veicējs</w:t>
      </w:r>
      <w:r w:rsidR="00706B8E" w:rsidRPr="00C9534C">
        <w:rPr>
          <w:rFonts w:ascii="Times New Roman" w:hAnsi="Times New Roman" w:cs="Times New Roman"/>
          <w:sz w:val="24"/>
          <w:szCs w:val="24"/>
        </w:rPr>
        <w:t xml:space="preserve"> ir atbildīgs par apakšuzņēmējiem deleģēto pakalpojumu uzraudzību un atbilstību šajā nodaļā noteiktajām prasībām.</w:t>
      </w:r>
    </w:p>
    <w:p w14:paraId="39E6DCA0" w14:textId="29AF22C4" w:rsidR="00706B8E" w:rsidRPr="00C9534C" w:rsidRDefault="00FC1EBD" w:rsidP="00310F8B">
      <w:pPr>
        <w:pStyle w:val="ListParagraph"/>
        <w:numPr>
          <w:ilvl w:val="1"/>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Būvdarbu veicējs</w:t>
      </w:r>
      <w:r w:rsidR="00706B8E" w:rsidRPr="00C9534C">
        <w:rPr>
          <w:rFonts w:ascii="Times New Roman" w:hAnsi="Times New Roman" w:cs="Times New Roman"/>
          <w:sz w:val="24"/>
          <w:szCs w:val="24"/>
        </w:rPr>
        <w:t xml:space="preserve"> nodrošina Darbu atbilstību vismaz Ministru kabineta 2025. gada 25. jūnija noteikumiem Nr. 397 “Minimālajās </w:t>
      </w:r>
      <w:proofErr w:type="spellStart"/>
      <w:r w:rsidR="00706B8E" w:rsidRPr="00C9534C">
        <w:rPr>
          <w:rFonts w:ascii="Times New Roman" w:hAnsi="Times New Roman" w:cs="Times New Roman"/>
          <w:sz w:val="24"/>
          <w:szCs w:val="24"/>
        </w:rPr>
        <w:t>kiberdrošības</w:t>
      </w:r>
      <w:proofErr w:type="spellEnd"/>
      <w:r w:rsidR="00706B8E" w:rsidRPr="00C9534C">
        <w:rPr>
          <w:rFonts w:ascii="Times New Roman" w:hAnsi="Times New Roman" w:cs="Times New Roman"/>
          <w:sz w:val="24"/>
          <w:szCs w:val="24"/>
        </w:rPr>
        <w:t xml:space="preserve"> prasības” (turpmāk – Noteikumi Nr.397).</w:t>
      </w:r>
    </w:p>
    <w:p w14:paraId="68AAC369" w14:textId="11A364B6" w:rsidR="00706B8E" w:rsidRPr="00C9534C" w:rsidRDefault="003324C2" w:rsidP="00310F8B">
      <w:pPr>
        <w:pStyle w:val="ListParagraph"/>
        <w:numPr>
          <w:ilvl w:val="1"/>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Būvdarbu veicējam</w:t>
      </w:r>
      <w:r w:rsidR="00706B8E" w:rsidRPr="00C9534C">
        <w:rPr>
          <w:rFonts w:ascii="Times New Roman" w:hAnsi="Times New Roman" w:cs="Times New Roman"/>
          <w:sz w:val="24"/>
          <w:szCs w:val="24"/>
        </w:rPr>
        <w:t xml:space="preserve"> ir pienākums informēt Pasūtītāju par jebkuru apakšuzņēmēju, kas tiek piesaistīts pakalpojuma izpildei, un apliecināt apakšuzņēmēja atbilstību Noteikumiem Nr. 397 un </w:t>
      </w:r>
      <w:r>
        <w:rPr>
          <w:rFonts w:ascii="Times New Roman" w:hAnsi="Times New Roman" w:cs="Times New Roman"/>
          <w:sz w:val="24"/>
          <w:szCs w:val="24"/>
        </w:rPr>
        <w:t xml:space="preserve">Vispārīgās vienošanās </w:t>
      </w:r>
      <w:r w:rsidR="00706B8E" w:rsidRPr="00C9534C">
        <w:rPr>
          <w:rFonts w:ascii="Times New Roman" w:hAnsi="Times New Roman" w:cs="Times New Roman"/>
          <w:sz w:val="24"/>
          <w:szCs w:val="24"/>
        </w:rPr>
        <w:t>prasībām.</w:t>
      </w:r>
    </w:p>
    <w:p w14:paraId="708EA7C6" w14:textId="77777777" w:rsidR="00706B8E" w:rsidRPr="00C9534C" w:rsidRDefault="00706B8E" w:rsidP="00310F8B">
      <w:pPr>
        <w:pStyle w:val="ListParagraph"/>
        <w:numPr>
          <w:ilvl w:val="1"/>
          <w:numId w:val="30"/>
        </w:numPr>
        <w:spacing w:after="0" w:line="240" w:lineRule="auto"/>
        <w:jc w:val="both"/>
        <w:rPr>
          <w:rFonts w:ascii="Times New Roman" w:hAnsi="Times New Roman" w:cs="Times New Roman"/>
          <w:sz w:val="24"/>
          <w:szCs w:val="24"/>
        </w:rPr>
      </w:pPr>
      <w:r w:rsidRPr="00C9534C">
        <w:rPr>
          <w:rFonts w:ascii="Times New Roman" w:hAnsi="Times New Roman" w:cs="Times New Roman"/>
          <w:sz w:val="24"/>
          <w:szCs w:val="24"/>
        </w:rPr>
        <w:t xml:space="preserve">Pasūtītājs nosaka atbildīgo personu par līguma izpildes uzraudzību </w:t>
      </w:r>
      <w:proofErr w:type="spellStart"/>
      <w:r w:rsidRPr="00C9534C">
        <w:rPr>
          <w:rFonts w:ascii="Times New Roman" w:hAnsi="Times New Roman" w:cs="Times New Roman"/>
          <w:sz w:val="24"/>
          <w:szCs w:val="24"/>
        </w:rPr>
        <w:t>kiberdrošības</w:t>
      </w:r>
      <w:proofErr w:type="spellEnd"/>
      <w:r w:rsidRPr="00C9534C">
        <w:rPr>
          <w:rFonts w:ascii="Times New Roman" w:hAnsi="Times New Roman" w:cs="Times New Roman"/>
          <w:sz w:val="24"/>
          <w:szCs w:val="24"/>
        </w:rPr>
        <w:t xml:space="preserve"> jomā: _________, tālr.nr._________, e-pasts_______.</w:t>
      </w:r>
    </w:p>
    <w:p w14:paraId="0F5185B6" w14:textId="77777777" w:rsidR="008C5256" w:rsidRPr="00C9534C" w:rsidRDefault="008C5256" w:rsidP="008C5256">
      <w:pPr>
        <w:suppressAutoHyphens/>
        <w:spacing w:line="240" w:lineRule="auto"/>
        <w:ind w:left="360"/>
        <w:contextualSpacing/>
        <w:jc w:val="both"/>
        <w:rPr>
          <w:rFonts w:ascii="Times New Roman" w:eastAsia="Calibri" w:hAnsi="Times New Roman" w:cs="Times New Roman"/>
          <w:b/>
          <w:caps/>
          <w:sz w:val="24"/>
          <w:szCs w:val="24"/>
        </w:rPr>
      </w:pPr>
    </w:p>
    <w:p w14:paraId="6A3EE5DD" w14:textId="629E7951" w:rsidR="00845DEC" w:rsidRPr="00310F8B" w:rsidRDefault="008A669B" w:rsidP="00B41A1D">
      <w:pPr>
        <w:pStyle w:val="ListParagraph"/>
        <w:widowControl w:val="0"/>
        <w:numPr>
          <w:ilvl w:val="0"/>
          <w:numId w:val="30"/>
        </w:numPr>
        <w:tabs>
          <w:tab w:val="left" w:pos="426"/>
        </w:tabs>
        <w:overflowPunct w:val="0"/>
        <w:adjustRightInd w:val="0"/>
        <w:spacing w:before="120" w:after="120" w:line="240" w:lineRule="auto"/>
        <w:ind w:left="714" w:right="28" w:hanging="357"/>
        <w:contextualSpacing w:val="0"/>
        <w:jc w:val="center"/>
        <w:rPr>
          <w:rFonts w:ascii="Times New Roman" w:hAnsi="Times New Roman" w:cs="Times New Roman"/>
          <w:b/>
          <w:bCs/>
          <w:sz w:val="24"/>
          <w:szCs w:val="24"/>
        </w:rPr>
      </w:pPr>
      <w:r w:rsidRPr="00C9534C">
        <w:rPr>
          <w:rFonts w:ascii="Times New Roman" w:hAnsi="Times New Roman" w:cs="Times New Roman"/>
          <w:b/>
          <w:bCs/>
          <w:sz w:val="24"/>
          <w:szCs w:val="24"/>
        </w:rPr>
        <w:t>CITI NOTEIKUMI</w:t>
      </w:r>
    </w:p>
    <w:p w14:paraId="0A052C46" w14:textId="77777777" w:rsidR="00845DEC" w:rsidRPr="00983186" w:rsidRDefault="00845DEC" w:rsidP="00B41A1D">
      <w:pPr>
        <w:widowControl w:val="0"/>
        <w:numPr>
          <w:ilvl w:val="1"/>
          <w:numId w:val="30"/>
        </w:numPr>
        <w:tabs>
          <w:tab w:val="left" w:pos="567"/>
        </w:tabs>
        <w:overflowPunct w:val="0"/>
        <w:adjustRightInd w:val="0"/>
        <w:spacing w:after="120" w:line="240" w:lineRule="auto"/>
        <w:ind w:right="28" w:hanging="502"/>
        <w:contextualSpacing/>
        <w:jc w:val="both"/>
        <w:rPr>
          <w:rFonts w:ascii="Times New Roman" w:hAnsi="Times New Roman" w:cs="Times New Roman"/>
          <w:sz w:val="24"/>
          <w:szCs w:val="24"/>
        </w:rPr>
      </w:pPr>
      <w:r w:rsidRPr="00983186">
        <w:rPr>
          <w:rFonts w:ascii="Times New Roman" w:hAnsi="Times New Roman" w:cs="Times New Roman"/>
          <w:sz w:val="24"/>
          <w:szCs w:val="24"/>
        </w:rPr>
        <w:t>Neviens no Iespējamajiem būvdarbu veicējiem nav tiesīgs nodot savas saistības un tiesības trešajām personām bez Pasūtītāja rakstiskas piekrišanas.</w:t>
      </w:r>
    </w:p>
    <w:p w14:paraId="03803CDF"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sz w:val="24"/>
          <w:szCs w:val="24"/>
        </w:rPr>
      </w:pPr>
      <w:r w:rsidRPr="00983186">
        <w:rPr>
          <w:rFonts w:ascii="Times New Roman" w:hAnsi="Times New Roman" w:cs="Times New Roman"/>
          <w:sz w:val="24"/>
          <w:szCs w:val="24"/>
        </w:rPr>
        <w:t>Ja spēku zaudē kāds no Vienošanās noteikumiem, tas neietekmē pārējo noteikumu spēkā esamību.</w:t>
      </w:r>
    </w:p>
    <w:p w14:paraId="69ABD668"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sz w:val="24"/>
          <w:szCs w:val="24"/>
        </w:rPr>
      </w:pPr>
      <w:r w:rsidRPr="00983186">
        <w:rPr>
          <w:rFonts w:ascii="Times New Roman" w:hAnsi="Times New Roman" w:cs="Times New Roman"/>
          <w:sz w:val="24"/>
          <w:szCs w:val="24"/>
        </w:rPr>
        <w:t>Tās līgumattiecības, kuras nav atrunātas Vienošanās tekstā, tiek regulētas saskaņā ar Latvijas Republikā spēkā esošajiem normatīvajiem aktiem.</w:t>
      </w:r>
    </w:p>
    <w:p w14:paraId="62DD81B3" w14:textId="26E92FF6" w:rsidR="00845DEC" w:rsidRPr="00983186" w:rsidRDefault="00480A6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sz w:val="24"/>
          <w:szCs w:val="24"/>
        </w:rPr>
      </w:pPr>
      <w:r w:rsidRPr="00983186">
        <w:rPr>
          <w:rFonts w:ascii="Times New Roman" w:hAnsi="Times New Roman" w:cs="Times New Roman"/>
          <w:sz w:val="24"/>
          <w:szCs w:val="24"/>
        </w:rPr>
        <w:lastRenderedPageBreak/>
        <w:t xml:space="preserve">Visi paziņojumi Vienošanās sakarā tiek uzskatīti par saņemtiem, kad nogādāti personīgi ar saņemšanas apstiprinājumu, nākamajā darba dienā pēc nosūtīšanas e-pastā uz </w:t>
      </w:r>
      <w:r w:rsidR="008E1018" w:rsidRPr="00983186">
        <w:rPr>
          <w:rFonts w:ascii="Times New Roman" w:hAnsi="Times New Roman" w:cs="Times New Roman"/>
          <w:sz w:val="24"/>
          <w:szCs w:val="24"/>
        </w:rPr>
        <w:t>Puses pilnvarotās</w:t>
      </w:r>
      <w:r w:rsidRPr="00983186">
        <w:rPr>
          <w:rFonts w:ascii="Times New Roman" w:hAnsi="Times New Roman" w:cs="Times New Roman"/>
          <w:sz w:val="24"/>
          <w:szCs w:val="24"/>
        </w:rPr>
        <w:t xml:space="preserve"> personas e-pasta adresi vai 5 (piecas) dienas pēc tam, kad nosūtīti pa pastu Latvijas teritorijā ierakstītā vēstulē uz Puses </w:t>
      </w:r>
      <w:r w:rsidR="00563DC9" w:rsidRPr="00983186">
        <w:rPr>
          <w:rFonts w:ascii="Times New Roman" w:hAnsi="Times New Roman" w:cs="Times New Roman"/>
          <w:sz w:val="24"/>
          <w:szCs w:val="24"/>
        </w:rPr>
        <w:t>juridisko</w:t>
      </w:r>
      <w:r w:rsidRPr="00983186">
        <w:rPr>
          <w:rFonts w:ascii="Times New Roman" w:hAnsi="Times New Roman" w:cs="Times New Roman"/>
          <w:sz w:val="24"/>
          <w:szCs w:val="24"/>
        </w:rPr>
        <w:t xml:space="preserve"> adresi</w:t>
      </w:r>
      <w:r w:rsidR="00845DEC" w:rsidRPr="00983186">
        <w:rPr>
          <w:rFonts w:ascii="Times New Roman" w:hAnsi="Times New Roman" w:cs="Times New Roman"/>
          <w:sz w:val="24"/>
          <w:szCs w:val="24"/>
        </w:rPr>
        <w:t>.</w:t>
      </w:r>
    </w:p>
    <w:p w14:paraId="66C5A13E"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sz w:val="24"/>
          <w:szCs w:val="24"/>
        </w:rPr>
      </w:pPr>
      <w:r w:rsidRPr="00983186">
        <w:rPr>
          <w:rFonts w:ascii="Times New Roman" w:hAnsi="Times New Roman" w:cs="Times New Roman"/>
          <w:sz w:val="24"/>
          <w:szCs w:val="24"/>
        </w:rPr>
        <w:t>Līdzēju rekvizītu nomaiņas gadījumā Līdzēji apņemas viens otru par to brīdināt 10 (desmit) darba dienu laikā. Ja tas netiek darīts, Līdzēji uzskata, ka nosūtītā korespondence ir saņemta.</w:t>
      </w:r>
    </w:p>
    <w:p w14:paraId="46C7B2F8"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sz w:val="24"/>
          <w:szCs w:val="24"/>
        </w:rPr>
      </w:pPr>
      <w:r w:rsidRPr="00983186">
        <w:rPr>
          <w:rFonts w:ascii="Times New Roman" w:hAnsi="Times New Roman" w:cs="Times New Roman"/>
          <w:sz w:val="24"/>
          <w:szCs w:val="24"/>
        </w:rPr>
        <w:t xml:space="preserve">Vienošanās ir saistoša jebkuram Līdzēju tiesību un saistību pārņēmējam, pilnvarotām personām, kā arī personām, kas rīkojas Līdzēju vārdā. </w:t>
      </w:r>
    </w:p>
    <w:p w14:paraId="7629C010"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sz w:val="24"/>
          <w:szCs w:val="24"/>
        </w:rPr>
      </w:pPr>
      <w:r w:rsidRPr="00983186">
        <w:rPr>
          <w:rFonts w:ascii="Times New Roman" w:hAnsi="Times New Roman" w:cs="Times New Roman"/>
          <w:sz w:val="24"/>
          <w:szCs w:val="24"/>
        </w:rPr>
        <w:t>Vienošanās nodaļu nosaukumi izmantoti teksta pārskatāmībai un tie nevar tikt izmantoti Vienošanās noteikumu interpretācijai un skaidrošanai.</w:t>
      </w:r>
    </w:p>
    <w:p w14:paraId="3ABA1C33" w14:textId="18A78292" w:rsidR="00845DEC" w:rsidRPr="00983186" w:rsidRDefault="00475366"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sz w:val="24"/>
          <w:szCs w:val="24"/>
        </w:rPr>
      </w:pPr>
      <w:r w:rsidRPr="00983186">
        <w:rPr>
          <w:rFonts w:ascii="Times New Roman" w:hAnsi="Times New Roman" w:cs="Times New Roman"/>
          <w:sz w:val="24"/>
          <w:szCs w:val="24"/>
        </w:rPr>
        <w:t>Vienošanās ar pielikumiem sagatavota latviešu valodā un parakstīta ar drošu elektronisko parakstu, kas satur laika zīmogu. Līguma parakstīšanas datums ir pēdējā pievienotā droša elektroniskā paraksta un tā laika zīmoga datums. Katram Līdzējam ir pieejams abpusēji parakstīts Līgums elektroniskā formātā</w:t>
      </w:r>
      <w:r w:rsidR="003C2D89" w:rsidRPr="00983186">
        <w:rPr>
          <w:rFonts w:ascii="Times New Roman" w:hAnsi="Times New Roman" w:cs="Times New Roman"/>
          <w:sz w:val="24"/>
          <w:szCs w:val="24"/>
        </w:rPr>
        <w:t>.</w:t>
      </w:r>
    </w:p>
    <w:p w14:paraId="10D8AA12" w14:textId="77777777" w:rsidR="00845DEC" w:rsidRPr="00983186" w:rsidRDefault="00845DEC" w:rsidP="00B41A1D">
      <w:pPr>
        <w:widowControl w:val="0"/>
        <w:numPr>
          <w:ilvl w:val="1"/>
          <w:numId w:val="30"/>
        </w:numPr>
        <w:tabs>
          <w:tab w:val="left" w:pos="426"/>
        </w:tabs>
        <w:overflowPunct w:val="0"/>
        <w:adjustRightInd w:val="0"/>
        <w:spacing w:after="120" w:line="240" w:lineRule="auto"/>
        <w:ind w:right="28" w:hanging="502"/>
        <w:contextualSpacing/>
        <w:jc w:val="both"/>
        <w:rPr>
          <w:rFonts w:ascii="Times New Roman" w:hAnsi="Times New Roman" w:cs="Times New Roman"/>
          <w:sz w:val="24"/>
          <w:szCs w:val="24"/>
        </w:rPr>
      </w:pPr>
      <w:r w:rsidRPr="00983186">
        <w:rPr>
          <w:rFonts w:ascii="Times New Roman" w:hAnsi="Times New Roman" w:cs="Times New Roman"/>
          <w:sz w:val="24"/>
          <w:szCs w:val="24"/>
        </w:rPr>
        <w:t>Pielikumi:</w:t>
      </w:r>
    </w:p>
    <w:p w14:paraId="63012A56" w14:textId="649009C7" w:rsidR="00845DEC" w:rsidRPr="00983186" w:rsidRDefault="00845DEC" w:rsidP="00B41A1D">
      <w:pPr>
        <w:numPr>
          <w:ilvl w:val="2"/>
          <w:numId w:val="30"/>
        </w:numPr>
        <w:tabs>
          <w:tab w:val="left" w:pos="360"/>
        </w:tabs>
        <w:spacing w:after="0" w:line="240" w:lineRule="auto"/>
        <w:rPr>
          <w:rFonts w:ascii="Times New Roman" w:hAnsi="Times New Roman" w:cs="Times New Roman"/>
          <w:bCs/>
          <w:sz w:val="24"/>
          <w:szCs w:val="24"/>
        </w:rPr>
      </w:pPr>
      <w:r w:rsidRPr="00983186">
        <w:rPr>
          <w:rFonts w:ascii="Times New Roman" w:hAnsi="Times New Roman" w:cs="Times New Roman"/>
          <w:bCs/>
          <w:sz w:val="24"/>
          <w:szCs w:val="24"/>
        </w:rPr>
        <w:t>Tehniskā specifikācija;</w:t>
      </w:r>
    </w:p>
    <w:p w14:paraId="3EC20F1E" w14:textId="4B9ADDEB" w:rsidR="00845DEC" w:rsidRPr="00983186" w:rsidRDefault="00845DEC" w:rsidP="00B41A1D">
      <w:pPr>
        <w:numPr>
          <w:ilvl w:val="2"/>
          <w:numId w:val="30"/>
        </w:numPr>
        <w:tabs>
          <w:tab w:val="left" w:pos="360"/>
        </w:tabs>
        <w:spacing w:after="0" w:line="240" w:lineRule="auto"/>
        <w:rPr>
          <w:rFonts w:ascii="Times New Roman" w:hAnsi="Times New Roman" w:cs="Times New Roman"/>
          <w:bCs/>
          <w:sz w:val="24"/>
          <w:szCs w:val="24"/>
        </w:rPr>
      </w:pPr>
      <w:r w:rsidRPr="00983186">
        <w:rPr>
          <w:rFonts w:ascii="Times New Roman" w:hAnsi="Times New Roman" w:cs="Times New Roman"/>
          <w:bCs/>
          <w:sz w:val="24"/>
          <w:szCs w:val="24"/>
        </w:rPr>
        <w:t>Cenu aptauja</w:t>
      </w:r>
      <w:r w:rsidR="005B7366" w:rsidRPr="00983186">
        <w:rPr>
          <w:rFonts w:ascii="Times New Roman" w:hAnsi="Times New Roman" w:cs="Times New Roman"/>
          <w:bCs/>
          <w:sz w:val="24"/>
          <w:szCs w:val="24"/>
        </w:rPr>
        <w:t xml:space="preserve"> (</w:t>
      </w:r>
      <w:r w:rsidR="002F39EA" w:rsidRPr="00983186">
        <w:rPr>
          <w:rFonts w:ascii="Times New Roman" w:hAnsi="Times New Roman" w:cs="Times New Roman"/>
          <w:bCs/>
          <w:sz w:val="24"/>
          <w:szCs w:val="24"/>
        </w:rPr>
        <w:t>pielikumā</w:t>
      </w:r>
      <w:r w:rsidR="00CE5B92" w:rsidRPr="00983186">
        <w:rPr>
          <w:rFonts w:ascii="Times New Roman" w:hAnsi="Times New Roman" w:cs="Times New Roman"/>
          <w:bCs/>
          <w:sz w:val="24"/>
          <w:szCs w:val="24"/>
        </w:rPr>
        <w:t xml:space="preserve"> darba uzdevumu un</w:t>
      </w:r>
      <w:r w:rsidR="002F39EA" w:rsidRPr="00983186">
        <w:rPr>
          <w:rFonts w:ascii="Times New Roman" w:hAnsi="Times New Roman" w:cs="Times New Roman"/>
          <w:bCs/>
          <w:sz w:val="24"/>
          <w:szCs w:val="24"/>
        </w:rPr>
        <w:t xml:space="preserve"> </w:t>
      </w:r>
      <w:r w:rsidR="0087677C" w:rsidRPr="00983186">
        <w:rPr>
          <w:rFonts w:ascii="Times New Roman" w:hAnsi="Times New Roman" w:cs="Times New Roman"/>
          <w:bCs/>
          <w:sz w:val="24"/>
          <w:szCs w:val="24"/>
        </w:rPr>
        <w:t>t</w:t>
      </w:r>
      <w:r w:rsidR="002F39EA" w:rsidRPr="00983186">
        <w:rPr>
          <w:rFonts w:ascii="Times New Roman" w:hAnsi="Times New Roman" w:cs="Times New Roman"/>
          <w:bCs/>
          <w:sz w:val="24"/>
          <w:szCs w:val="24"/>
        </w:rPr>
        <w:t>āmes paraugs</w:t>
      </w:r>
      <w:r w:rsidR="005B7366" w:rsidRPr="00983186">
        <w:rPr>
          <w:rFonts w:ascii="Times New Roman" w:hAnsi="Times New Roman" w:cs="Times New Roman"/>
          <w:bCs/>
          <w:sz w:val="24"/>
          <w:szCs w:val="24"/>
        </w:rPr>
        <w:t>)</w:t>
      </w:r>
      <w:r w:rsidRPr="00983186">
        <w:rPr>
          <w:rFonts w:ascii="Times New Roman" w:hAnsi="Times New Roman" w:cs="Times New Roman"/>
          <w:bCs/>
          <w:sz w:val="24"/>
          <w:szCs w:val="24"/>
        </w:rPr>
        <w:t>;</w:t>
      </w:r>
    </w:p>
    <w:p w14:paraId="3DFFD9F7" w14:textId="77777777" w:rsidR="00845DEC" w:rsidRPr="00983186" w:rsidRDefault="00845DEC" w:rsidP="00B41A1D">
      <w:pPr>
        <w:numPr>
          <w:ilvl w:val="2"/>
          <w:numId w:val="30"/>
        </w:numPr>
        <w:tabs>
          <w:tab w:val="left" w:pos="360"/>
        </w:tabs>
        <w:spacing w:after="0" w:line="240" w:lineRule="auto"/>
        <w:rPr>
          <w:rFonts w:ascii="Times New Roman" w:hAnsi="Times New Roman" w:cs="Times New Roman"/>
          <w:bCs/>
          <w:sz w:val="24"/>
          <w:szCs w:val="24"/>
        </w:rPr>
      </w:pPr>
      <w:r w:rsidRPr="00983186">
        <w:rPr>
          <w:rFonts w:ascii="Times New Roman" w:hAnsi="Times New Roman" w:cs="Times New Roman"/>
          <w:bCs/>
          <w:sz w:val="24"/>
          <w:szCs w:val="24"/>
        </w:rPr>
        <w:t>Paziņojums;</w:t>
      </w:r>
    </w:p>
    <w:p w14:paraId="1B59AA68" w14:textId="4C4232E8" w:rsidR="00845DEC" w:rsidRPr="00983186" w:rsidRDefault="00845DEC" w:rsidP="00B41A1D">
      <w:pPr>
        <w:pStyle w:val="ListParagraph"/>
        <w:numPr>
          <w:ilvl w:val="2"/>
          <w:numId w:val="30"/>
        </w:numPr>
        <w:tabs>
          <w:tab w:val="left" w:pos="360"/>
        </w:tabs>
        <w:spacing w:after="0" w:line="240" w:lineRule="auto"/>
        <w:rPr>
          <w:rFonts w:ascii="Times New Roman" w:hAnsi="Times New Roman" w:cs="Times New Roman"/>
          <w:bCs/>
          <w:sz w:val="24"/>
          <w:szCs w:val="24"/>
        </w:rPr>
      </w:pPr>
      <w:r w:rsidRPr="00983186">
        <w:rPr>
          <w:rFonts w:ascii="Times New Roman" w:hAnsi="Times New Roman" w:cs="Times New Roman"/>
          <w:bCs/>
          <w:sz w:val="24"/>
          <w:szCs w:val="24"/>
        </w:rPr>
        <w:t>Iespējamo būvdarbu veicēju cenas par</w:t>
      </w:r>
      <w:r w:rsidRPr="00983186">
        <w:rPr>
          <w:rFonts w:ascii="Times New Roman" w:hAnsi="Times New Roman" w:cs="Times New Roman"/>
        </w:rPr>
        <w:t xml:space="preserve"> </w:t>
      </w:r>
      <w:r w:rsidR="00BA44A3" w:rsidRPr="00983186">
        <w:rPr>
          <w:rFonts w:ascii="Times New Roman" w:hAnsi="Times New Roman" w:cs="Times New Roman"/>
          <w:bCs/>
          <w:sz w:val="24"/>
          <w:szCs w:val="24"/>
        </w:rPr>
        <w:t xml:space="preserve">brigādes </w:t>
      </w:r>
      <w:r w:rsidRPr="00983186">
        <w:rPr>
          <w:rFonts w:ascii="Times New Roman" w:hAnsi="Times New Roman" w:cs="Times New Roman"/>
          <w:bCs/>
          <w:sz w:val="24"/>
          <w:szCs w:val="24"/>
        </w:rPr>
        <w:t>vienu izbraukuma darba stundu</w:t>
      </w:r>
      <w:r w:rsidR="00170B93" w:rsidRPr="00983186">
        <w:rPr>
          <w:rFonts w:ascii="Times New Roman" w:hAnsi="Times New Roman" w:cs="Times New Roman"/>
          <w:bCs/>
          <w:sz w:val="24"/>
          <w:szCs w:val="24"/>
        </w:rPr>
        <w:t>;</w:t>
      </w:r>
    </w:p>
    <w:p w14:paraId="59EB0ACE" w14:textId="1CE36C02" w:rsidR="00845DEC" w:rsidRPr="00983186" w:rsidRDefault="00845DEC" w:rsidP="00B41A1D">
      <w:pPr>
        <w:numPr>
          <w:ilvl w:val="2"/>
          <w:numId w:val="30"/>
        </w:numPr>
        <w:tabs>
          <w:tab w:val="left" w:pos="360"/>
        </w:tabs>
        <w:spacing w:after="0" w:line="240" w:lineRule="auto"/>
        <w:rPr>
          <w:rFonts w:ascii="Times New Roman" w:hAnsi="Times New Roman" w:cs="Times New Roman"/>
          <w:sz w:val="24"/>
          <w:szCs w:val="24"/>
        </w:rPr>
      </w:pPr>
      <w:r w:rsidRPr="00983186">
        <w:rPr>
          <w:rFonts w:ascii="Times New Roman" w:hAnsi="Times New Roman" w:cs="Times New Roman"/>
          <w:bCs/>
          <w:sz w:val="24"/>
          <w:szCs w:val="24"/>
        </w:rPr>
        <w:t>Iespējamo būvdarbu veicēju pilnvaroto personu saraksts</w:t>
      </w:r>
      <w:r w:rsidR="00170B93" w:rsidRPr="00983186">
        <w:rPr>
          <w:rFonts w:ascii="Times New Roman" w:hAnsi="Times New Roman" w:cs="Times New Roman"/>
          <w:bCs/>
          <w:sz w:val="24"/>
          <w:szCs w:val="24"/>
        </w:rPr>
        <w:t>;</w:t>
      </w:r>
    </w:p>
    <w:p w14:paraId="290A756D" w14:textId="77777777" w:rsidR="00845DEC" w:rsidRPr="00983186" w:rsidRDefault="00845DEC" w:rsidP="00983186">
      <w:pPr>
        <w:spacing w:after="120" w:line="240" w:lineRule="auto"/>
        <w:ind w:left="567"/>
        <w:jc w:val="both"/>
        <w:rPr>
          <w:rFonts w:ascii="Times New Roman" w:hAnsi="Times New Roman" w:cs="Times New Roman"/>
          <w:sz w:val="24"/>
          <w:szCs w:val="24"/>
        </w:rPr>
      </w:pPr>
    </w:p>
    <w:p w14:paraId="1147A25A" w14:textId="77777777" w:rsidR="00845DEC" w:rsidRPr="00983186" w:rsidRDefault="00845DEC" w:rsidP="00B41A1D">
      <w:pPr>
        <w:numPr>
          <w:ilvl w:val="0"/>
          <w:numId w:val="30"/>
        </w:numPr>
        <w:spacing w:after="200" w:line="276" w:lineRule="auto"/>
        <w:contextualSpacing/>
        <w:jc w:val="center"/>
        <w:rPr>
          <w:rFonts w:ascii="Times New Roman" w:hAnsi="Times New Roman" w:cs="Times New Roman"/>
          <w:b/>
          <w:caps/>
          <w:sz w:val="24"/>
          <w:szCs w:val="24"/>
        </w:rPr>
      </w:pPr>
      <w:r w:rsidRPr="00983186">
        <w:rPr>
          <w:rFonts w:ascii="Times New Roman" w:hAnsi="Times New Roman" w:cs="Times New Roman"/>
          <w:b/>
          <w:caps/>
          <w:sz w:val="24"/>
          <w:szCs w:val="24"/>
        </w:rPr>
        <w:t>Pušu paraksti</w:t>
      </w:r>
    </w:p>
    <w:p w14:paraId="03A5B7F5" w14:textId="77777777" w:rsidR="006B7160" w:rsidRPr="00983186" w:rsidRDefault="006B7160" w:rsidP="00983186">
      <w:pPr>
        <w:spacing w:after="200" w:line="276" w:lineRule="auto"/>
        <w:ind w:left="720"/>
        <w:contextualSpacing/>
        <w:rPr>
          <w:rFonts w:ascii="Times New Roman" w:hAnsi="Times New Roman" w:cs="Times New Roman"/>
          <w:b/>
          <w:caps/>
          <w:sz w:val="24"/>
          <w:szCs w:val="24"/>
        </w:rPr>
      </w:pPr>
    </w:p>
    <w:tbl>
      <w:tblPr>
        <w:tblW w:w="9781" w:type="dxa"/>
        <w:jc w:val="center"/>
        <w:tblLayout w:type="fixed"/>
        <w:tblLook w:val="0000" w:firstRow="0" w:lastRow="0" w:firstColumn="0" w:lastColumn="0" w:noHBand="0" w:noVBand="0"/>
      </w:tblPr>
      <w:tblGrid>
        <w:gridCol w:w="5040"/>
        <w:gridCol w:w="4741"/>
      </w:tblGrid>
      <w:tr w:rsidR="00845DEC" w:rsidRPr="00983186" w14:paraId="6EB047AA" w14:textId="77777777" w:rsidTr="00610EC1">
        <w:trPr>
          <w:trHeight w:val="351"/>
          <w:jc w:val="center"/>
        </w:trPr>
        <w:tc>
          <w:tcPr>
            <w:tcW w:w="5040" w:type="dxa"/>
          </w:tcPr>
          <w:p w14:paraId="042C22AD" w14:textId="77777777" w:rsidR="00845DEC" w:rsidRPr="00983186" w:rsidRDefault="00845DEC" w:rsidP="00983186">
            <w:pPr>
              <w:rPr>
                <w:rFonts w:ascii="Times New Roman" w:hAnsi="Times New Roman" w:cs="Times New Roman"/>
                <w:b/>
                <w:sz w:val="24"/>
                <w:szCs w:val="24"/>
              </w:rPr>
            </w:pPr>
            <w:r w:rsidRPr="00983186">
              <w:rPr>
                <w:rFonts w:ascii="Times New Roman" w:hAnsi="Times New Roman" w:cs="Times New Roman"/>
                <w:b/>
                <w:sz w:val="24"/>
                <w:szCs w:val="24"/>
              </w:rPr>
              <w:t>PASŪTĪTĀJS:</w:t>
            </w:r>
          </w:p>
        </w:tc>
        <w:tc>
          <w:tcPr>
            <w:tcW w:w="4741" w:type="dxa"/>
          </w:tcPr>
          <w:p w14:paraId="2C3B015E" w14:textId="77777777" w:rsidR="00845DEC" w:rsidRPr="00983186" w:rsidRDefault="00845DEC" w:rsidP="00983186">
            <w:pPr>
              <w:jc w:val="center"/>
              <w:rPr>
                <w:rFonts w:ascii="Times New Roman" w:hAnsi="Times New Roman" w:cs="Times New Roman"/>
                <w:b/>
                <w:sz w:val="24"/>
                <w:szCs w:val="24"/>
              </w:rPr>
            </w:pPr>
            <w:r w:rsidRPr="00983186">
              <w:rPr>
                <w:rFonts w:ascii="Times New Roman" w:hAnsi="Times New Roman" w:cs="Times New Roman"/>
                <w:b/>
                <w:sz w:val="24"/>
                <w:szCs w:val="24"/>
              </w:rPr>
              <w:t>IESPĒJAMIE BŪVDARBU VEICĒJI</w:t>
            </w:r>
          </w:p>
        </w:tc>
      </w:tr>
      <w:tr w:rsidR="00987D64" w:rsidRPr="00983186" w14:paraId="3E5AB3CE" w14:textId="77777777" w:rsidTr="00610EC1">
        <w:trPr>
          <w:gridAfter w:val="1"/>
          <w:wAfter w:w="4741" w:type="dxa"/>
          <w:jc w:val="center"/>
        </w:trPr>
        <w:tc>
          <w:tcPr>
            <w:tcW w:w="5040" w:type="dxa"/>
          </w:tcPr>
          <w:p w14:paraId="316DE8E4" w14:textId="4F08A4A2" w:rsidR="00987D64" w:rsidRPr="00983186" w:rsidRDefault="00987D64" w:rsidP="00983186">
            <w:pPr>
              <w:spacing w:after="0" w:line="240" w:lineRule="auto"/>
              <w:outlineLvl w:val="0"/>
              <w:rPr>
                <w:rFonts w:ascii="Times New Roman" w:eastAsia="Times New Roman" w:hAnsi="Times New Roman" w:cs="Times New Roman"/>
                <w:sz w:val="24"/>
                <w:szCs w:val="24"/>
              </w:rPr>
            </w:pPr>
          </w:p>
        </w:tc>
      </w:tr>
    </w:tbl>
    <w:p w14:paraId="47F08D62" w14:textId="2CE70D58" w:rsidR="00CB6C4B" w:rsidRPr="00983186" w:rsidRDefault="00CB6C4B" w:rsidP="00983186">
      <w:pPr>
        <w:rPr>
          <w:rFonts w:ascii="Times New Roman" w:hAnsi="Times New Roman" w:cs="Times New Roman"/>
          <w:sz w:val="24"/>
          <w:szCs w:val="24"/>
        </w:rPr>
      </w:pPr>
    </w:p>
    <w:p w14:paraId="3B6B6FF7" w14:textId="77777777" w:rsidR="00B41A1D" w:rsidRDefault="00B41A1D" w:rsidP="00983186">
      <w:pPr>
        <w:spacing w:after="0" w:line="300" w:lineRule="auto"/>
        <w:jc w:val="right"/>
        <w:rPr>
          <w:rFonts w:ascii="Times New Roman" w:hAnsi="Times New Roman" w:cs="Times New Roman"/>
          <w:sz w:val="24"/>
          <w:szCs w:val="24"/>
        </w:rPr>
      </w:pPr>
    </w:p>
    <w:p w14:paraId="29198838" w14:textId="77777777" w:rsidR="00B41A1D" w:rsidRDefault="00B41A1D" w:rsidP="00983186">
      <w:pPr>
        <w:spacing w:after="0" w:line="300" w:lineRule="auto"/>
        <w:jc w:val="right"/>
        <w:rPr>
          <w:rFonts w:ascii="Times New Roman" w:hAnsi="Times New Roman" w:cs="Times New Roman"/>
          <w:sz w:val="24"/>
          <w:szCs w:val="24"/>
        </w:rPr>
      </w:pPr>
    </w:p>
    <w:p w14:paraId="2A8263A7" w14:textId="77777777" w:rsidR="00B41A1D" w:rsidRDefault="00B41A1D" w:rsidP="00983186">
      <w:pPr>
        <w:spacing w:after="0" w:line="300" w:lineRule="auto"/>
        <w:jc w:val="right"/>
        <w:rPr>
          <w:rFonts w:ascii="Times New Roman" w:hAnsi="Times New Roman" w:cs="Times New Roman"/>
          <w:sz w:val="24"/>
          <w:szCs w:val="24"/>
        </w:rPr>
      </w:pPr>
    </w:p>
    <w:p w14:paraId="134F594E" w14:textId="77777777" w:rsidR="00B41A1D" w:rsidRDefault="00B41A1D" w:rsidP="00983186">
      <w:pPr>
        <w:spacing w:after="0" w:line="300" w:lineRule="auto"/>
        <w:jc w:val="right"/>
        <w:rPr>
          <w:rFonts w:ascii="Times New Roman" w:hAnsi="Times New Roman" w:cs="Times New Roman"/>
          <w:sz w:val="24"/>
          <w:szCs w:val="24"/>
        </w:rPr>
      </w:pPr>
    </w:p>
    <w:p w14:paraId="342B775F" w14:textId="77777777" w:rsidR="006F0741" w:rsidRDefault="006F0741" w:rsidP="00983186">
      <w:pPr>
        <w:spacing w:after="0" w:line="300" w:lineRule="auto"/>
        <w:jc w:val="right"/>
        <w:rPr>
          <w:rFonts w:ascii="Times New Roman" w:hAnsi="Times New Roman" w:cs="Times New Roman"/>
          <w:sz w:val="24"/>
          <w:szCs w:val="24"/>
        </w:rPr>
      </w:pPr>
    </w:p>
    <w:p w14:paraId="4DBDEC0D" w14:textId="77777777" w:rsidR="006F0741" w:rsidRDefault="006F0741" w:rsidP="00983186">
      <w:pPr>
        <w:spacing w:after="0" w:line="300" w:lineRule="auto"/>
        <w:jc w:val="right"/>
        <w:rPr>
          <w:rFonts w:ascii="Times New Roman" w:hAnsi="Times New Roman" w:cs="Times New Roman"/>
          <w:sz w:val="24"/>
          <w:szCs w:val="24"/>
        </w:rPr>
      </w:pPr>
    </w:p>
    <w:p w14:paraId="7641CF33" w14:textId="77777777" w:rsidR="006F0741" w:rsidRDefault="006F0741" w:rsidP="00983186">
      <w:pPr>
        <w:spacing w:after="0" w:line="300" w:lineRule="auto"/>
        <w:jc w:val="right"/>
        <w:rPr>
          <w:rFonts w:ascii="Times New Roman" w:hAnsi="Times New Roman" w:cs="Times New Roman"/>
          <w:sz w:val="24"/>
          <w:szCs w:val="24"/>
        </w:rPr>
      </w:pPr>
    </w:p>
    <w:p w14:paraId="63DDA2E7" w14:textId="77777777" w:rsidR="006F0741" w:rsidRDefault="006F0741" w:rsidP="00983186">
      <w:pPr>
        <w:spacing w:after="0" w:line="300" w:lineRule="auto"/>
        <w:jc w:val="right"/>
        <w:rPr>
          <w:rFonts w:ascii="Times New Roman" w:hAnsi="Times New Roman" w:cs="Times New Roman"/>
          <w:sz w:val="24"/>
          <w:szCs w:val="24"/>
        </w:rPr>
      </w:pPr>
    </w:p>
    <w:p w14:paraId="6F0F2CE1" w14:textId="77777777" w:rsidR="006F0741" w:rsidRDefault="006F0741" w:rsidP="00983186">
      <w:pPr>
        <w:spacing w:after="0" w:line="300" w:lineRule="auto"/>
        <w:jc w:val="right"/>
        <w:rPr>
          <w:rFonts w:ascii="Times New Roman" w:hAnsi="Times New Roman" w:cs="Times New Roman"/>
          <w:sz w:val="24"/>
          <w:szCs w:val="24"/>
        </w:rPr>
      </w:pPr>
    </w:p>
    <w:p w14:paraId="2185BB3C" w14:textId="77777777" w:rsidR="006F0741" w:rsidRDefault="006F0741" w:rsidP="00983186">
      <w:pPr>
        <w:spacing w:after="0" w:line="300" w:lineRule="auto"/>
        <w:jc w:val="right"/>
        <w:rPr>
          <w:rFonts w:ascii="Times New Roman" w:hAnsi="Times New Roman" w:cs="Times New Roman"/>
          <w:sz w:val="24"/>
          <w:szCs w:val="24"/>
        </w:rPr>
      </w:pPr>
    </w:p>
    <w:p w14:paraId="3C1C914D" w14:textId="77777777" w:rsidR="006F0741" w:rsidRDefault="006F0741" w:rsidP="00983186">
      <w:pPr>
        <w:spacing w:after="0" w:line="300" w:lineRule="auto"/>
        <w:jc w:val="right"/>
        <w:rPr>
          <w:rFonts w:ascii="Times New Roman" w:hAnsi="Times New Roman" w:cs="Times New Roman"/>
          <w:sz w:val="24"/>
          <w:szCs w:val="24"/>
        </w:rPr>
      </w:pPr>
    </w:p>
    <w:p w14:paraId="0923B986" w14:textId="77777777" w:rsidR="006F0741" w:rsidRDefault="006F0741" w:rsidP="00983186">
      <w:pPr>
        <w:spacing w:after="0" w:line="300" w:lineRule="auto"/>
        <w:jc w:val="right"/>
        <w:rPr>
          <w:rFonts w:ascii="Times New Roman" w:hAnsi="Times New Roman" w:cs="Times New Roman"/>
          <w:sz w:val="24"/>
          <w:szCs w:val="24"/>
        </w:rPr>
      </w:pPr>
    </w:p>
    <w:p w14:paraId="68694C66" w14:textId="77777777" w:rsidR="006F0741" w:rsidRDefault="006F0741" w:rsidP="00983186">
      <w:pPr>
        <w:spacing w:after="0" w:line="300" w:lineRule="auto"/>
        <w:jc w:val="right"/>
        <w:rPr>
          <w:rFonts w:ascii="Times New Roman" w:hAnsi="Times New Roman" w:cs="Times New Roman"/>
          <w:sz w:val="24"/>
          <w:szCs w:val="24"/>
        </w:rPr>
      </w:pPr>
    </w:p>
    <w:p w14:paraId="0F447175" w14:textId="77777777" w:rsidR="006F0741" w:rsidRDefault="006F0741" w:rsidP="00983186">
      <w:pPr>
        <w:spacing w:after="0" w:line="300" w:lineRule="auto"/>
        <w:jc w:val="right"/>
        <w:rPr>
          <w:rFonts w:ascii="Times New Roman" w:hAnsi="Times New Roman" w:cs="Times New Roman"/>
          <w:sz w:val="24"/>
          <w:szCs w:val="24"/>
        </w:rPr>
      </w:pPr>
    </w:p>
    <w:p w14:paraId="483B92C6" w14:textId="77777777" w:rsidR="006F0741" w:rsidRDefault="006F0741" w:rsidP="00983186">
      <w:pPr>
        <w:spacing w:after="0" w:line="300" w:lineRule="auto"/>
        <w:jc w:val="right"/>
        <w:rPr>
          <w:rFonts w:ascii="Times New Roman" w:hAnsi="Times New Roman" w:cs="Times New Roman"/>
          <w:sz w:val="24"/>
          <w:szCs w:val="24"/>
        </w:rPr>
      </w:pPr>
    </w:p>
    <w:p w14:paraId="69042912" w14:textId="77777777" w:rsidR="006F0741" w:rsidRDefault="006F0741" w:rsidP="00983186">
      <w:pPr>
        <w:spacing w:after="0" w:line="300" w:lineRule="auto"/>
        <w:jc w:val="right"/>
        <w:rPr>
          <w:rFonts w:ascii="Times New Roman" w:hAnsi="Times New Roman" w:cs="Times New Roman"/>
          <w:sz w:val="24"/>
          <w:szCs w:val="24"/>
        </w:rPr>
      </w:pPr>
    </w:p>
    <w:p w14:paraId="61F1C445" w14:textId="77777777" w:rsidR="006F0741" w:rsidRDefault="006F0741" w:rsidP="00983186">
      <w:pPr>
        <w:spacing w:after="0" w:line="300" w:lineRule="auto"/>
        <w:jc w:val="right"/>
        <w:rPr>
          <w:rFonts w:ascii="Times New Roman" w:hAnsi="Times New Roman" w:cs="Times New Roman"/>
          <w:sz w:val="24"/>
          <w:szCs w:val="24"/>
        </w:rPr>
      </w:pPr>
    </w:p>
    <w:p w14:paraId="08E6148C" w14:textId="77777777" w:rsidR="006F0741" w:rsidRDefault="006F0741" w:rsidP="00983186">
      <w:pPr>
        <w:spacing w:after="0" w:line="300" w:lineRule="auto"/>
        <w:jc w:val="right"/>
        <w:rPr>
          <w:rFonts w:ascii="Times New Roman" w:hAnsi="Times New Roman" w:cs="Times New Roman"/>
          <w:sz w:val="24"/>
          <w:szCs w:val="24"/>
        </w:rPr>
      </w:pPr>
    </w:p>
    <w:p w14:paraId="3968D7E0" w14:textId="77777777" w:rsidR="006F0741" w:rsidRDefault="006F0741" w:rsidP="00983186">
      <w:pPr>
        <w:spacing w:after="0" w:line="300" w:lineRule="auto"/>
        <w:jc w:val="right"/>
        <w:rPr>
          <w:rFonts w:ascii="Times New Roman" w:hAnsi="Times New Roman" w:cs="Times New Roman"/>
          <w:sz w:val="24"/>
          <w:szCs w:val="24"/>
        </w:rPr>
      </w:pPr>
    </w:p>
    <w:p w14:paraId="40479004" w14:textId="77777777" w:rsidR="006F0741" w:rsidRDefault="006F0741" w:rsidP="00983186">
      <w:pPr>
        <w:spacing w:after="0" w:line="300" w:lineRule="auto"/>
        <w:jc w:val="right"/>
        <w:rPr>
          <w:rFonts w:ascii="Times New Roman" w:hAnsi="Times New Roman" w:cs="Times New Roman"/>
          <w:sz w:val="24"/>
          <w:szCs w:val="24"/>
        </w:rPr>
      </w:pPr>
    </w:p>
    <w:p w14:paraId="2CF155E2" w14:textId="77777777" w:rsidR="006F0741" w:rsidRDefault="006F0741" w:rsidP="00983186">
      <w:pPr>
        <w:spacing w:after="0" w:line="300" w:lineRule="auto"/>
        <w:jc w:val="right"/>
        <w:rPr>
          <w:rFonts w:ascii="Times New Roman" w:hAnsi="Times New Roman" w:cs="Times New Roman"/>
          <w:sz w:val="24"/>
          <w:szCs w:val="24"/>
        </w:rPr>
      </w:pPr>
    </w:p>
    <w:p w14:paraId="48A77D35" w14:textId="77777777" w:rsidR="006F0741" w:rsidRDefault="006F0741" w:rsidP="00983186">
      <w:pPr>
        <w:spacing w:after="0" w:line="300" w:lineRule="auto"/>
        <w:jc w:val="right"/>
        <w:rPr>
          <w:rFonts w:ascii="Times New Roman" w:hAnsi="Times New Roman" w:cs="Times New Roman"/>
          <w:sz w:val="24"/>
          <w:szCs w:val="24"/>
        </w:rPr>
      </w:pPr>
    </w:p>
    <w:p w14:paraId="7EFA3DD5" w14:textId="77777777" w:rsidR="006F0741" w:rsidRDefault="006F0741" w:rsidP="00983186">
      <w:pPr>
        <w:spacing w:after="0" w:line="300" w:lineRule="auto"/>
        <w:jc w:val="right"/>
        <w:rPr>
          <w:rFonts w:ascii="Times New Roman" w:hAnsi="Times New Roman" w:cs="Times New Roman"/>
          <w:sz w:val="24"/>
          <w:szCs w:val="24"/>
        </w:rPr>
      </w:pPr>
    </w:p>
    <w:p w14:paraId="1B381A1A" w14:textId="77777777" w:rsidR="006F0741" w:rsidRDefault="006F0741" w:rsidP="00983186">
      <w:pPr>
        <w:spacing w:after="0" w:line="300" w:lineRule="auto"/>
        <w:jc w:val="right"/>
        <w:rPr>
          <w:rFonts w:ascii="Times New Roman" w:hAnsi="Times New Roman" w:cs="Times New Roman"/>
          <w:sz w:val="24"/>
          <w:szCs w:val="24"/>
        </w:rPr>
      </w:pPr>
    </w:p>
    <w:p w14:paraId="36DE53AF" w14:textId="77777777" w:rsidR="00B41A1D" w:rsidRDefault="00B41A1D" w:rsidP="00983186">
      <w:pPr>
        <w:spacing w:after="0" w:line="300" w:lineRule="auto"/>
        <w:jc w:val="right"/>
        <w:rPr>
          <w:rFonts w:ascii="Times New Roman" w:hAnsi="Times New Roman" w:cs="Times New Roman"/>
          <w:sz w:val="24"/>
          <w:szCs w:val="24"/>
        </w:rPr>
      </w:pPr>
    </w:p>
    <w:p w14:paraId="546E9810" w14:textId="6621B9B5" w:rsidR="00CB6C4B" w:rsidRPr="00983186" w:rsidRDefault="00CB6C4B" w:rsidP="00983186">
      <w:pPr>
        <w:spacing w:after="0" w:line="300" w:lineRule="auto"/>
        <w:jc w:val="right"/>
        <w:rPr>
          <w:rFonts w:ascii="Times New Roman" w:hAnsi="Times New Roman" w:cs="Times New Roman"/>
          <w:sz w:val="24"/>
          <w:szCs w:val="24"/>
        </w:rPr>
      </w:pPr>
      <w:r w:rsidRPr="00983186">
        <w:rPr>
          <w:rFonts w:ascii="Times New Roman" w:hAnsi="Times New Roman" w:cs="Times New Roman"/>
          <w:sz w:val="24"/>
          <w:szCs w:val="24"/>
        </w:rPr>
        <w:t>1.pielikums</w:t>
      </w:r>
    </w:p>
    <w:p w14:paraId="7E229C26" w14:textId="3ABD39EE" w:rsidR="006F046C" w:rsidRPr="00983186" w:rsidRDefault="00CB6C4B" w:rsidP="00983186">
      <w:pPr>
        <w:spacing w:after="0" w:line="240" w:lineRule="auto"/>
        <w:jc w:val="center"/>
        <w:rPr>
          <w:rFonts w:ascii="Times New Roman" w:eastAsia="Times New Roman" w:hAnsi="Times New Roman" w:cs="Times New Roman"/>
          <w:bCs/>
          <w:sz w:val="24"/>
        </w:rPr>
      </w:pPr>
      <w:r w:rsidRPr="00983186">
        <w:rPr>
          <w:rFonts w:ascii="Times New Roman" w:eastAsia="Times New Roman" w:hAnsi="Times New Roman" w:cs="Times New Roman"/>
          <w:bCs/>
          <w:sz w:val="24"/>
        </w:rPr>
        <w:t xml:space="preserve">Tehniskā specifikācija </w:t>
      </w:r>
    </w:p>
    <w:p w14:paraId="08642BD1" w14:textId="77777777" w:rsidR="006F046C" w:rsidRPr="00983186" w:rsidRDefault="006F046C" w:rsidP="00983186">
      <w:pPr>
        <w:rPr>
          <w:rFonts w:ascii="Times New Roman" w:eastAsia="Times New Roman" w:hAnsi="Times New Roman" w:cs="Times New Roman"/>
          <w:bCs/>
          <w:sz w:val="24"/>
        </w:rPr>
      </w:pPr>
      <w:r w:rsidRPr="00983186">
        <w:rPr>
          <w:rFonts w:ascii="Times New Roman" w:eastAsia="Times New Roman" w:hAnsi="Times New Roman" w:cs="Times New Roman"/>
          <w:bCs/>
          <w:sz w:val="24"/>
        </w:rPr>
        <w:br w:type="page"/>
      </w:r>
    </w:p>
    <w:p w14:paraId="74F01E09" w14:textId="77777777" w:rsidR="006F046C" w:rsidRPr="00983186" w:rsidRDefault="006F046C" w:rsidP="00983186">
      <w:pPr>
        <w:spacing w:after="0" w:line="240" w:lineRule="auto"/>
        <w:jc w:val="center"/>
        <w:rPr>
          <w:rFonts w:ascii="Times New Roman" w:eastAsia="Times New Roman" w:hAnsi="Times New Roman" w:cs="Times New Roman"/>
          <w:bCs/>
          <w:sz w:val="24"/>
        </w:rPr>
      </w:pPr>
    </w:p>
    <w:p w14:paraId="781BF2D8" w14:textId="0312AA79" w:rsidR="00845DEC" w:rsidRPr="00983186" w:rsidRDefault="00845DEC" w:rsidP="00983186">
      <w:pPr>
        <w:spacing w:after="0" w:line="300" w:lineRule="auto"/>
        <w:jc w:val="right"/>
        <w:rPr>
          <w:rFonts w:ascii="Times New Roman" w:hAnsi="Times New Roman" w:cs="Times New Roman"/>
          <w:sz w:val="24"/>
          <w:szCs w:val="24"/>
        </w:rPr>
      </w:pPr>
      <w:r w:rsidRPr="00983186">
        <w:rPr>
          <w:rFonts w:ascii="Times New Roman" w:hAnsi="Times New Roman" w:cs="Times New Roman"/>
          <w:sz w:val="24"/>
          <w:szCs w:val="24"/>
        </w:rPr>
        <w:t>2.pielikums</w:t>
      </w:r>
    </w:p>
    <w:p w14:paraId="6340503D" w14:textId="77777777" w:rsidR="00845DEC" w:rsidRPr="00983186" w:rsidRDefault="00845DEC" w:rsidP="00983186">
      <w:pPr>
        <w:spacing w:after="0" w:line="300" w:lineRule="auto"/>
        <w:jc w:val="right"/>
        <w:rPr>
          <w:rFonts w:ascii="Times New Roman" w:hAnsi="Times New Roman" w:cs="Times New Roman"/>
          <w:sz w:val="24"/>
          <w:szCs w:val="24"/>
        </w:rPr>
      </w:pPr>
    </w:p>
    <w:p w14:paraId="0F40AEC0" w14:textId="3B444809" w:rsidR="006F0741" w:rsidRDefault="006F0741" w:rsidP="006F0741">
      <w:pPr>
        <w:spacing w:after="0" w:line="300" w:lineRule="auto"/>
        <w:ind w:firstLine="720"/>
        <w:jc w:val="center"/>
        <w:rPr>
          <w:rFonts w:ascii="Times New Roman" w:hAnsi="Times New Roman" w:cs="Times New Roman"/>
          <w:sz w:val="24"/>
          <w:szCs w:val="24"/>
        </w:rPr>
      </w:pPr>
      <w:r>
        <w:rPr>
          <w:rFonts w:ascii="Times New Roman" w:hAnsi="Times New Roman" w:cs="Times New Roman"/>
          <w:sz w:val="24"/>
          <w:szCs w:val="24"/>
        </w:rPr>
        <w:t>Cenu aptauja Nr.__</w:t>
      </w:r>
    </w:p>
    <w:p w14:paraId="2F607E77" w14:textId="77777777" w:rsidR="006F0741" w:rsidRDefault="006F0741" w:rsidP="003255EA">
      <w:pPr>
        <w:spacing w:after="0" w:line="300" w:lineRule="auto"/>
        <w:ind w:firstLine="720"/>
        <w:jc w:val="both"/>
        <w:rPr>
          <w:rFonts w:ascii="Times New Roman" w:hAnsi="Times New Roman" w:cs="Times New Roman"/>
          <w:sz w:val="24"/>
          <w:szCs w:val="24"/>
        </w:rPr>
      </w:pPr>
    </w:p>
    <w:p w14:paraId="5937B11E" w14:textId="3F7CBCB7" w:rsidR="003255EA" w:rsidRPr="00983186" w:rsidRDefault="003255EA" w:rsidP="003255EA">
      <w:pPr>
        <w:spacing w:after="0" w:line="300" w:lineRule="auto"/>
        <w:ind w:firstLine="720"/>
        <w:jc w:val="both"/>
        <w:rPr>
          <w:rFonts w:ascii="Times New Roman" w:hAnsi="Times New Roman" w:cs="Times New Roman"/>
          <w:sz w:val="24"/>
          <w:szCs w:val="24"/>
        </w:rPr>
      </w:pPr>
      <w:r w:rsidRPr="00983186">
        <w:rPr>
          <w:rFonts w:ascii="Times New Roman" w:hAnsi="Times New Roman" w:cs="Times New Roman"/>
          <w:sz w:val="24"/>
          <w:szCs w:val="24"/>
        </w:rPr>
        <w:t xml:space="preserve">Lūdzu iesniegt cenu piedāvājumu kārtējā Iepirkuma līguma piešķiršanai, aizpildot darba uzdevumu un/vai tāmi. </w:t>
      </w:r>
    </w:p>
    <w:p w14:paraId="4892A8F6" w14:textId="77777777" w:rsidR="003255EA" w:rsidRPr="00983186" w:rsidRDefault="003255EA" w:rsidP="003255EA">
      <w:pPr>
        <w:spacing w:after="0" w:line="300" w:lineRule="auto"/>
        <w:ind w:firstLine="720"/>
        <w:jc w:val="both"/>
        <w:rPr>
          <w:rFonts w:ascii="Times New Roman" w:hAnsi="Times New Roman" w:cs="Times New Roman"/>
          <w:sz w:val="24"/>
          <w:szCs w:val="24"/>
        </w:rPr>
      </w:pPr>
      <w:r w:rsidRPr="00983186">
        <w:rPr>
          <w:rFonts w:ascii="Times New Roman" w:hAnsi="Times New Roman" w:cs="Times New Roman"/>
          <w:sz w:val="24"/>
          <w:szCs w:val="24"/>
        </w:rPr>
        <w:t>Darbu izpildes termiņš: no 20__. gada __. mēneša līdz 20__. gada __. mēnesim.</w:t>
      </w:r>
    </w:p>
    <w:p w14:paraId="3D68AFC5" w14:textId="77777777" w:rsidR="003255EA" w:rsidRPr="00983186" w:rsidRDefault="003255EA" w:rsidP="003255EA">
      <w:pPr>
        <w:spacing w:after="0" w:line="300" w:lineRule="auto"/>
        <w:ind w:firstLine="720"/>
        <w:jc w:val="both"/>
        <w:rPr>
          <w:rFonts w:ascii="Times New Roman" w:hAnsi="Times New Roman" w:cs="Times New Roman"/>
          <w:sz w:val="24"/>
          <w:szCs w:val="24"/>
        </w:rPr>
      </w:pPr>
      <w:r w:rsidRPr="00983186">
        <w:rPr>
          <w:rFonts w:ascii="Times New Roman" w:hAnsi="Times New Roman" w:cs="Times New Roman"/>
          <w:sz w:val="24"/>
          <w:szCs w:val="24"/>
        </w:rPr>
        <w:t>Piedāvājumu lūdzu iesniegt līdz 20__. gada __. mēneša plkst. __.__.</w:t>
      </w:r>
    </w:p>
    <w:p w14:paraId="742C0090" w14:textId="77777777" w:rsidR="003255EA" w:rsidRPr="00983186" w:rsidRDefault="003255EA" w:rsidP="003255EA">
      <w:pPr>
        <w:spacing w:after="0" w:line="300" w:lineRule="auto"/>
        <w:ind w:firstLine="720"/>
        <w:jc w:val="both"/>
        <w:rPr>
          <w:rFonts w:ascii="Times New Roman" w:hAnsi="Times New Roman" w:cs="Times New Roman"/>
          <w:sz w:val="24"/>
          <w:szCs w:val="24"/>
        </w:rPr>
      </w:pPr>
      <w:r w:rsidRPr="00983186">
        <w:rPr>
          <w:rFonts w:ascii="Times New Roman" w:hAnsi="Times New Roman" w:cs="Times New Roman"/>
          <w:sz w:val="24"/>
          <w:szCs w:val="24"/>
        </w:rPr>
        <w:t xml:space="preserve">Cenu piedāvājums </w:t>
      </w:r>
      <w:proofErr w:type="spellStart"/>
      <w:r w:rsidRPr="00983186">
        <w:rPr>
          <w:rFonts w:ascii="Times New Roman" w:hAnsi="Times New Roman" w:cs="Times New Roman"/>
          <w:sz w:val="24"/>
          <w:szCs w:val="24"/>
        </w:rPr>
        <w:t>jānosūta</w:t>
      </w:r>
      <w:proofErr w:type="spellEnd"/>
      <w:r w:rsidRPr="00983186">
        <w:rPr>
          <w:rFonts w:ascii="Times New Roman" w:hAnsi="Times New Roman" w:cs="Times New Roman"/>
          <w:sz w:val="24"/>
          <w:szCs w:val="24"/>
        </w:rPr>
        <w:t xml:space="preserve"> uz elektronisko adresi:</w:t>
      </w:r>
    </w:p>
    <w:p w14:paraId="571E9902" w14:textId="77777777" w:rsidR="003255EA" w:rsidRPr="00983186" w:rsidRDefault="003255EA" w:rsidP="003255EA">
      <w:pPr>
        <w:spacing w:after="0" w:line="300" w:lineRule="auto"/>
        <w:rPr>
          <w:rFonts w:ascii="Times New Roman" w:hAnsi="Times New Roman" w:cs="Times New Roman"/>
          <w:sz w:val="24"/>
          <w:szCs w:val="24"/>
        </w:rPr>
      </w:pPr>
    </w:p>
    <w:p w14:paraId="4BE0D5F1" w14:textId="77777777" w:rsidR="003255EA" w:rsidRPr="00983186" w:rsidRDefault="003255EA" w:rsidP="003255EA">
      <w:pPr>
        <w:spacing w:after="0" w:line="300" w:lineRule="auto"/>
        <w:ind w:firstLine="720"/>
        <w:jc w:val="both"/>
        <w:rPr>
          <w:rFonts w:ascii="Times New Roman" w:hAnsi="Times New Roman" w:cs="Times New Roman"/>
          <w:sz w:val="24"/>
          <w:szCs w:val="24"/>
        </w:rPr>
      </w:pPr>
      <w:r w:rsidRPr="00983186">
        <w:rPr>
          <w:rFonts w:ascii="Times New Roman" w:hAnsi="Times New Roman" w:cs="Times New Roman"/>
          <w:sz w:val="24"/>
          <w:szCs w:val="24"/>
        </w:rPr>
        <w:t>Pielikumā:</w:t>
      </w:r>
    </w:p>
    <w:p w14:paraId="0B7C4DD4" w14:textId="77777777" w:rsidR="003255EA" w:rsidRPr="00983186" w:rsidRDefault="003255EA" w:rsidP="00B41A1D">
      <w:pPr>
        <w:numPr>
          <w:ilvl w:val="0"/>
          <w:numId w:val="31"/>
        </w:numPr>
        <w:spacing w:after="0" w:line="300" w:lineRule="auto"/>
        <w:contextualSpacing/>
        <w:jc w:val="both"/>
        <w:rPr>
          <w:rFonts w:ascii="Times New Roman" w:hAnsi="Times New Roman" w:cs="Times New Roman"/>
          <w:sz w:val="24"/>
          <w:szCs w:val="24"/>
        </w:rPr>
      </w:pPr>
      <w:r w:rsidRPr="00983186">
        <w:rPr>
          <w:rFonts w:ascii="Times New Roman" w:hAnsi="Times New Roman" w:cs="Times New Roman"/>
          <w:sz w:val="24"/>
          <w:szCs w:val="24"/>
        </w:rPr>
        <w:t>Darba uzdevums un/vai tāme</w:t>
      </w:r>
    </w:p>
    <w:p w14:paraId="19D3FA8B" w14:textId="77777777" w:rsidR="00E5335C" w:rsidRPr="00983186" w:rsidRDefault="00E5335C" w:rsidP="00983186">
      <w:pPr>
        <w:spacing w:after="0" w:line="300" w:lineRule="auto"/>
        <w:contextualSpacing/>
        <w:jc w:val="both"/>
        <w:rPr>
          <w:rFonts w:ascii="Times New Roman" w:hAnsi="Times New Roman" w:cs="Times New Roman"/>
          <w:sz w:val="24"/>
          <w:szCs w:val="24"/>
        </w:rPr>
      </w:pPr>
    </w:p>
    <w:p w14:paraId="3C68C2C5" w14:textId="77777777" w:rsidR="00E5335C" w:rsidRPr="00983186" w:rsidRDefault="00E5335C" w:rsidP="00983186">
      <w:pPr>
        <w:spacing w:after="0" w:line="300" w:lineRule="auto"/>
        <w:contextualSpacing/>
        <w:jc w:val="both"/>
        <w:rPr>
          <w:rFonts w:ascii="Times New Roman" w:hAnsi="Times New Roman" w:cs="Times New Roman"/>
          <w:sz w:val="24"/>
          <w:szCs w:val="24"/>
        </w:rPr>
      </w:pPr>
    </w:p>
    <w:p w14:paraId="672C0273" w14:textId="77777777" w:rsidR="00845DEC" w:rsidRPr="00983186" w:rsidRDefault="00845DEC" w:rsidP="00983186">
      <w:pPr>
        <w:spacing w:after="0" w:line="300" w:lineRule="auto"/>
        <w:rPr>
          <w:rFonts w:ascii="Times New Roman" w:hAnsi="Times New Roman" w:cs="Times New Roman"/>
          <w:sz w:val="24"/>
          <w:szCs w:val="24"/>
        </w:rPr>
      </w:pPr>
    </w:p>
    <w:p w14:paraId="1E66E280" w14:textId="77777777" w:rsidR="00845DEC" w:rsidRPr="00983186" w:rsidRDefault="00845DEC" w:rsidP="00983186">
      <w:pPr>
        <w:spacing w:after="0" w:line="300" w:lineRule="auto"/>
        <w:rPr>
          <w:rFonts w:ascii="Times New Roman" w:hAnsi="Times New Roman" w:cs="Times New Roman"/>
          <w:sz w:val="24"/>
          <w:szCs w:val="24"/>
        </w:rPr>
      </w:pPr>
      <w:r w:rsidRPr="00983186">
        <w:rPr>
          <w:rFonts w:ascii="Times New Roman" w:hAnsi="Times New Roman" w:cs="Times New Roman"/>
          <w:sz w:val="24"/>
          <w:szCs w:val="24"/>
        </w:rPr>
        <w:t>Pasūtītāja pilnvarotā persona: amats</w:t>
      </w:r>
      <w:r w:rsidRPr="00983186">
        <w:rPr>
          <w:rFonts w:ascii="Times New Roman" w:hAnsi="Times New Roman" w:cs="Times New Roman"/>
          <w:sz w:val="24"/>
          <w:szCs w:val="24"/>
        </w:rPr>
        <w:tab/>
      </w:r>
      <w:r w:rsidRPr="00983186">
        <w:rPr>
          <w:rFonts w:ascii="Times New Roman" w:hAnsi="Times New Roman" w:cs="Times New Roman"/>
          <w:sz w:val="24"/>
          <w:szCs w:val="24"/>
        </w:rPr>
        <w:tab/>
      </w:r>
      <w:r w:rsidRPr="00983186">
        <w:rPr>
          <w:rFonts w:ascii="Times New Roman" w:hAnsi="Times New Roman" w:cs="Times New Roman"/>
          <w:sz w:val="24"/>
          <w:szCs w:val="24"/>
        </w:rPr>
        <w:tab/>
      </w:r>
      <w:r w:rsidRPr="00983186">
        <w:rPr>
          <w:rFonts w:ascii="Times New Roman" w:hAnsi="Times New Roman" w:cs="Times New Roman"/>
          <w:sz w:val="24"/>
          <w:szCs w:val="24"/>
        </w:rPr>
        <w:tab/>
      </w:r>
      <w:r w:rsidRPr="00983186">
        <w:rPr>
          <w:rFonts w:ascii="Times New Roman" w:hAnsi="Times New Roman" w:cs="Times New Roman"/>
          <w:sz w:val="24"/>
          <w:szCs w:val="24"/>
        </w:rPr>
        <w:tab/>
      </w:r>
      <w:r w:rsidRPr="00983186">
        <w:rPr>
          <w:rFonts w:ascii="Times New Roman" w:hAnsi="Times New Roman" w:cs="Times New Roman"/>
          <w:sz w:val="24"/>
          <w:szCs w:val="24"/>
        </w:rPr>
        <w:tab/>
        <w:t xml:space="preserve">    Vārds, Uzvārds</w:t>
      </w:r>
    </w:p>
    <w:p w14:paraId="6C0C117A" w14:textId="77777777" w:rsidR="00845DEC" w:rsidRPr="00983186" w:rsidRDefault="00845DEC" w:rsidP="00983186">
      <w:pPr>
        <w:rPr>
          <w:rFonts w:ascii="Times New Roman" w:hAnsi="Times New Roman" w:cs="Times New Roman"/>
        </w:rPr>
      </w:pPr>
    </w:p>
    <w:p w14:paraId="26077261" w14:textId="77777777" w:rsidR="00845DEC" w:rsidRPr="00983186" w:rsidRDefault="00845DEC" w:rsidP="00983186">
      <w:pPr>
        <w:spacing w:after="0" w:line="300" w:lineRule="auto"/>
        <w:jc w:val="right"/>
        <w:rPr>
          <w:rFonts w:ascii="Times New Roman" w:hAnsi="Times New Roman" w:cs="Times New Roman"/>
          <w:sz w:val="24"/>
          <w:szCs w:val="24"/>
        </w:rPr>
      </w:pPr>
    </w:p>
    <w:p w14:paraId="06BBACDD" w14:textId="77777777" w:rsidR="00845DEC" w:rsidRPr="00983186" w:rsidRDefault="00845DEC" w:rsidP="00983186">
      <w:pPr>
        <w:spacing w:after="0" w:line="300" w:lineRule="auto"/>
        <w:jc w:val="right"/>
        <w:rPr>
          <w:rFonts w:ascii="Times New Roman" w:hAnsi="Times New Roman" w:cs="Times New Roman"/>
          <w:sz w:val="24"/>
          <w:szCs w:val="24"/>
        </w:rPr>
      </w:pPr>
    </w:p>
    <w:p w14:paraId="68E3418C" w14:textId="77777777" w:rsidR="00845DEC" w:rsidRPr="00983186" w:rsidRDefault="00845DEC" w:rsidP="00983186">
      <w:pPr>
        <w:spacing w:after="0" w:line="300" w:lineRule="auto"/>
        <w:jc w:val="right"/>
        <w:rPr>
          <w:rFonts w:ascii="Times New Roman" w:hAnsi="Times New Roman" w:cs="Times New Roman"/>
          <w:sz w:val="24"/>
          <w:szCs w:val="24"/>
        </w:rPr>
      </w:pPr>
    </w:p>
    <w:p w14:paraId="71567897" w14:textId="77777777" w:rsidR="00845DEC" w:rsidRPr="00983186" w:rsidRDefault="00845DEC" w:rsidP="00983186">
      <w:pPr>
        <w:spacing w:after="0" w:line="300" w:lineRule="auto"/>
        <w:jc w:val="right"/>
        <w:rPr>
          <w:rFonts w:ascii="Times New Roman" w:hAnsi="Times New Roman" w:cs="Times New Roman"/>
          <w:sz w:val="24"/>
          <w:szCs w:val="24"/>
        </w:rPr>
      </w:pPr>
    </w:p>
    <w:p w14:paraId="1D5D25CE" w14:textId="77777777" w:rsidR="00845DEC" w:rsidRPr="00983186" w:rsidRDefault="00845DEC" w:rsidP="00983186">
      <w:pPr>
        <w:spacing w:after="0" w:line="300" w:lineRule="auto"/>
        <w:jc w:val="right"/>
        <w:rPr>
          <w:rFonts w:ascii="Times New Roman" w:hAnsi="Times New Roman" w:cs="Times New Roman"/>
          <w:sz w:val="24"/>
          <w:szCs w:val="24"/>
        </w:rPr>
      </w:pPr>
    </w:p>
    <w:p w14:paraId="19800783" w14:textId="77777777" w:rsidR="00845DEC" w:rsidRPr="00983186" w:rsidRDefault="00845DEC" w:rsidP="00983186">
      <w:pPr>
        <w:spacing w:after="0" w:line="300" w:lineRule="auto"/>
        <w:jc w:val="right"/>
        <w:rPr>
          <w:rFonts w:ascii="Times New Roman" w:hAnsi="Times New Roman" w:cs="Times New Roman"/>
          <w:sz w:val="24"/>
          <w:szCs w:val="24"/>
        </w:rPr>
      </w:pPr>
    </w:p>
    <w:p w14:paraId="5FACDE7E" w14:textId="77777777" w:rsidR="00845DEC" w:rsidRPr="00983186" w:rsidRDefault="00845DEC" w:rsidP="00983186">
      <w:pPr>
        <w:spacing w:after="0" w:line="300" w:lineRule="auto"/>
        <w:jc w:val="right"/>
        <w:rPr>
          <w:rFonts w:ascii="Times New Roman" w:hAnsi="Times New Roman" w:cs="Times New Roman"/>
          <w:sz w:val="24"/>
          <w:szCs w:val="24"/>
        </w:rPr>
      </w:pPr>
    </w:p>
    <w:p w14:paraId="05E06091" w14:textId="77777777" w:rsidR="00845DEC" w:rsidRPr="00983186" w:rsidRDefault="00845DEC" w:rsidP="00983186">
      <w:pPr>
        <w:spacing w:after="0" w:line="300" w:lineRule="auto"/>
        <w:jc w:val="right"/>
        <w:rPr>
          <w:rFonts w:ascii="Times New Roman" w:hAnsi="Times New Roman" w:cs="Times New Roman"/>
          <w:sz w:val="24"/>
          <w:szCs w:val="24"/>
        </w:rPr>
      </w:pPr>
    </w:p>
    <w:p w14:paraId="0BE55785" w14:textId="77777777" w:rsidR="00845DEC" w:rsidRPr="00983186" w:rsidRDefault="00845DEC" w:rsidP="00983186">
      <w:pPr>
        <w:spacing w:after="0" w:line="300" w:lineRule="auto"/>
        <w:jc w:val="right"/>
        <w:rPr>
          <w:rFonts w:ascii="Times New Roman" w:hAnsi="Times New Roman" w:cs="Times New Roman"/>
          <w:sz w:val="24"/>
          <w:szCs w:val="24"/>
        </w:rPr>
      </w:pPr>
    </w:p>
    <w:p w14:paraId="785B4FAC" w14:textId="77777777" w:rsidR="00845DEC" w:rsidRPr="00983186" w:rsidRDefault="00845DEC" w:rsidP="00983186">
      <w:pPr>
        <w:spacing w:after="0" w:line="300" w:lineRule="auto"/>
        <w:jc w:val="right"/>
        <w:rPr>
          <w:rFonts w:ascii="Times New Roman" w:hAnsi="Times New Roman" w:cs="Times New Roman"/>
          <w:sz w:val="24"/>
          <w:szCs w:val="24"/>
        </w:rPr>
      </w:pPr>
    </w:p>
    <w:p w14:paraId="620C68D3" w14:textId="77777777" w:rsidR="00845DEC" w:rsidRPr="00983186" w:rsidRDefault="00845DEC" w:rsidP="00983186">
      <w:pPr>
        <w:spacing w:after="0" w:line="300" w:lineRule="auto"/>
        <w:jc w:val="right"/>
        <w:rPr>
          <w:rFonts w:ascii="Times New Roman" w:hAnsi="Times New Roman" w:cs="Times New Roman"/>
          <w:sz w:val="24"/>
          <w:szCs w:val="24"/>
        </w:rPr>
      </w:pPr>
    </w:p>
    <w:p w14:paraId="111E63DC" w14:textId="77777777" w:rsidR="00845DEC" w:rsidRPr="00983186" w:rsidRDefault="00845DEC" w:rsidP="00983186">
      <w:pPr>
        <w:spacing w:after="0" w:line="300" w:lineRule="auto"/>
        <w:jc w:val="right"/>
        <w:rPr>
          <w:rFonts w:ascii="Times New Roman" w:hAnsi="Times New Roman" w:cs="Times New Roman"/>
          <w:sz w:val="24"/>
          <w:szCs w:val="24"/>
        </w:rPr>
      </w:pPr>
    </w:p>
    <w:p w14:paraId="55E9B667" w14:textId="77777777" w:rsidR="00845DEC" w:rsidRPr="00983186" w:rsidRDefault="00845DEC" w:rsidP="00983186">
      <w:pPr>
        <w:spacing w:after="0" w:line="300" w:lineRule="auto"/>
        <w:jc w:val="right"/>
        <w:rPr>
          <w:rFonts w:ascii="Times New Roman" w:hAnsi="Times New Roman" w:cs="Times New Roman"/>
          <w:sz w:val="24"/>
          <w:szCs w:val="24"/>
        </w:rPr>
      </w:pPr>
    </w:p>
    <w:p w14:paraId="02077233" w14:textId="77777777" w:rsidR="00845DEC" w:rsidRPr="00983186" w:rsidRDefault="00845DEC" w:rsidP="00983186">
      <w:pPr>
        <w:spacing w:after="0" w:line="300" w:lineRule="auto"/>
        <w:jc w:val="right"/>
        <w:rPr>
          <w:rFonts w:ascii="Times New Roman" w:hAnsi="Times New Roman" w:cs="Times New Roman"/>
          <w:sz w:val="24"/>
          <w:szCs w:val="24"/>
        </w:rPr>
      </w:pPr>
    </w:p>
    <w:p w14:paraId="72B4CDC4" w14:textId="77777777" w:rsidR="00845DEC" w:rsidRPr="00983186" w:rsidRDefault="00845DEC" w:rsidP="00983186">
      <w:pPr>
        <w:spacing w:after="0" w:line="300" w:lineRule="auto"/>
        <w:jc w:val="right"/>
        <w:rPr>
          <w:rFonts w:ascii="Times New Roman" w:hAnsi="Times New Roman" w:cs="Times New Roman"/>
          <w:sz w:val="24"/>
          <w:szCs w:val="24"/>
        </w:rPr>
      </w:pPr>
    </w:p>
    <w:p w14:paraId="1D46BDBC" w14:textId="77777777" w:rsidR="00845DEC" w:rsidRPr="00983186" w:rsidRDefault="00845DEC" w:rsidP="00983186">
      <w:pPr>
        <w:spacing w:after="0" w:line="300" w:lineRule="auto"/>
        <w:jc w:val="right"/>
        <w:rPr>
          <w:rFonts w:ascii="Times New Roman" w:hAnsi="Times New Roman" w:cs="Times New Roman"/>
          <w:sz w:val="24"/>
          <w:szCs w:val="24"/>
        </w:rPr>
      </w:pPr>
    </w:p>
    <w:p w14:paraId="3DE9A47F" w14:textId="77777777" w:rsidR="00845DEC" w:rsidRPr="00983186" w:rsidRDefault="00845DEC" w:rsidP="00983186">
      <w:pPr>
        <w:spacing w:after="0" w:line="300" w:lineRule="auto"/>
        <w:jc w:val="right"/>
        <w:rPr>
          <w:rFonts w:ascii="Times New Roman" w:hAnsi="Times New Roman" w:cs="Times New Roman"/>
          <w:sz w:val="24"/>
          <w:szCs w:val="24"/>
        </w:rPr>
      </w:pPr>
    </w:p>
    <w:p w14:paraId="475875C0" w14:textId="77777777" w:rsidR="00845DEC" w:rsidRPr="00983186" w:rsidRDefault="00845DEC" w:rsidP="00983186">
      <w:pPr>
        <w:spacing w:after="0" w:line="300" w:lineRule="auto"/>
        <w:jc w:val="right"/>
        <w:rPr>
          <w:rFonts w:ascii="Times New Roman" w:hAnsi="Times New Roman" w:cs="Times New Roman"/>
          <w:sz w:val="24"/>
          <w:szCs w:val="24"/>
        </w:rPr>
      </w:pPr>
    </w:p>
    <w:p w14:paraId="27AA29E2" w14:textId="77777777" w:rsidR="00845DEC" w:rsidRPr="00983186" w:rsidRDefault="00845DEC" w:rsidP="00983186">
      <w:pPr>
        <w:spacing w:after="0" w:line="300" w:lineRule="auto"/>
        <w:jc w:val="right"/>
        <w:rPr>
          <w:rFonts w:ascii="Times New Roman" w:hAnsi="Times New Roman" w:cs="Times New Roman"/>
          <w:sz w:val="24"/>
          <w:szCs w:val="24"/>
        </w:rPr>
      </w:pPr>
    </w:p>
    <w:p w14:paraId="4615827E" w14:textId="77777777" w:rsidR="00845DEC" w:rsidRPr="00983186" w:rsidRDefault="00845DEC" w:rsidP="00983186">
      <w:pPr>
        <w:spacing w:after="0" w:line="300" w:lineRule="auto"/>
        <w:jc w:val="right"/>
        <w:rPr>
          <w:rFonts w:ascii="Times New Roman" w:hAnsi="Times New Roman" w:cs="Times New Roman"/>
          <w:sz w:val="24"/>
          <w:szCs w:val="24"/>
        </w:rPr>
      </w:pPr>
    </w:p>
    <w:p w14:paraId="423BE8E0" w14:textId="77777777" w:rsidR="00845DEC" w:rsidRDefault="00845DEC" w:rsidP="00983186">
      <w:pPr>
        <w:spacing w:after="0" w:line="300" w:lineRule="auto"/>
        <w:jc w:val="right"/>
        <w:rPr>
          <w:rFonts w:ascii="Times New Roman" w:hAnsi="Times New Roman" w:cs="Times New Roman"/>
          <w:sz w:val="24"/>
          <w:szCs w:val="24"/>
        </w:rPr>
      </w:pPr>
    </w:p>
    <w:p w14:paraId="02E0F3CB" w14:textId="77777777" w:rsidR="003255EA" w:rsidRDefault="003255EA" w:rsidP="00983186">
      <w:pPr>
        <w:spacing w:after="0" w:line="300" w:lineRule="auto"/>
        <w:jc w:val="right"/>
        <w:rPr>
          <w:rFonts w:ascii="Times New Roman" w:hAnsi="Times New Roman" w:cs="Times New Roman"/>
          <w:sz w:val="24"/>
          <w:szCs w:val="24"/>
        </w:rPr>
      </w:pPr>
    </w:p>
    <w:p w14:paraId="0245B70F" w14:textId="77777777" w:rsidR="003255EA" w:rsidRDefault="003255EA" w:rsidP="00983186">
      <w:pPr>
        <w:spacing w:after="0" w:line="300" w:lineRule="auto"/>
        <w:jc w:val="right"/>
        <w:rPr>
          <w:rFonts w:ascii="Times New Roman" w:hAnsi="Times New Roman" w:cs="Times New Roman"/>
          <w:sz w:val="24"/>
          <w:szCs w:val="24"/>
        </w:rPr>
      </w:pPr>
    </w:p>
    <w:p w14:paraId="720B2B28" w14:textId="77777777" w:rsidR="003255EA" w:rsidRDefault="003255EA" w:rsidP="00983186">
      <w:pPr>
        <w:spacing w:after="0" w:line="300" w:lineRule="auto"/>
        <w:jc w:val="right"/>
        <w:rPr>
          <w:rFonts w:ascii="Times New Roman" w:hAnsi="Times New Roman" w:cs="Times New Roman"/>
          <w:sz w:val="24"/>
          <w:szCs w:val="24"/>
        </w:rPr>
      </w:pPr>
    </w:p>
    <w:p w14:paraId="1DC34F9A" w14:textId="77777777" w:rsidR="003255EA" w:rsidRPr="00983186" w:rsidRDefault="003255EA" w:rsidP="00983186">
      <w:pPr>
        <w:spacing w:after="0" w:line="300" w:lineRule="auto"/>
        <w:jc w:val="right"/>
        <w:rPr>
          <w:rFonts w:ascii="Times New Roman" w:hAnsi="Times New Roman" w:cs="Times New Roman"/>
          <w:sz w:val="24"/>
          <w:szCs w:val="24"/>
        </w:rPr>
      </w:pPr>
    </w:p>
    <w:p w14:paraId="0F61AFB2" w14:textId="77777777" w:rsidR="00845DEC" w:rsidRPr="00983186" w:rsidRDefault="00845DEC" w:rsidP="00983186">
      <w:pPr>
        <w:spacing w:after="0" w:line="300" w:lineRule="auto"/>
        <w:jc w:val="right"/>
        <w:rPr>
          <w:rFonts w:ascii="Times New Roman" w:hAnsi="Times New Roman" w:cs="Times New Roman"/>
          <w:sz w:val="24"/>
          <w:szCs w:val="24"/>
        </w:rPr>
      </w:pPr>
    </w:p>
    <w:p w14:paraId="5F554561" w14:textId="35477902" w:rsidR="00BE2813" w:rsidRPr="00983186" w:rsidRDefault="00BE2813" w:rsidP="00983186">
      <w:pPr>
        <w:spacing w:after="0" w:line="300" w:lineRule="auto"/>
        <w:jc w:val="right"/>
        <w:rPr>
          <w:rFonts w:ascii="Times New Roman" w:hAnsi="Times New Roman" w:cs="Times New Roman"/>
          <w:sz w:val="24"/>
          <w:szCs w:val="24"/>
        </w:rPr>
      </w:pPr>
      <w:r w:rsidRPr="00983186">
        <w:rPr>
          <w:rFonts w:ascii="Times New Roman" w:hAnsi="Times New Roman" w:cs="Times New Roman"/>
          <w:sz w:val="24"/>
          <w:szCs w:val="24"/>
        </w:rPr>
        <w:t xml:space="preserve">2.1.pielikums </w:t>
      </w:r>
    </w:p>
    <w:p w14:paraId="345A3401" w14:textId="1EC52792" w:rsidR="00482035" w:rsidRPr="00983186" w:rsidRDefault="00482035" w:rsidP="00983186">
      <w:pPr>
        <w:spacing w:after="0" w:line="240" w:lineRule="auto"/>
        <w:jc w:val="center"/>
        <w:rPr>
          <w:rFonts w:ascii="Times New Roman" w:eastAsia="Times New Roman" w:hAnsi="Times New Roman" w:cs="Times New Roman"/>
          <w:b/>
          <w:sz w:val="24"/>
          <w:szCs w:val="24"/>
          <w:lang w:eastAsia="lv-LV"/>
        </w:rPr>
      </w:pPr>
      <w:r w:rsidRPr="00983186">
        <w:rPr>
          <w:rFonts w:ascii="Times New Roman" w:eastAsia="Times New Roman" w:hAnsi="Times New Roman" w:cs="Times New Roman"/>
          <w:b/>
          <w:sz w:val="24"/>
          <w:szCs w:val="24"/>
          <w:lang w:eastAsia="lv-LV"/>
        </w:rPr>
        <w:t>DARBU UZDEVUMS</w:t>
      </w:r>
    </w:p>
    <w:p w14:paraId="0389C6FC" w14:textId="77777777" w:rsidR="00482035" w:rsidRPr="00983186" w:rsidRDefault="00482035" w:rsidP="00983186">
      <w:pPr>
        <w:spacing w:after="0" w:line="240" w:lineRule="auto"/>
        <w:jc w:val="right"/>
        <w:rPr>
          <w:rFonts w:ascii="Times New Roman" w:eastAsia="Times New Roman" w:hAnsi="Times New Roman" w:cs="Times New Roman"/>
          <w:b/>
          <w:sz w:val="24"/>
          <w:szCs w:val="24"/>
          <w:lang w:eastAsia="lv-LV"/>
        </w:rPr>
      </w:pPr>
    </w:p>
    <w:tbl>
      <w:tblPr>
        <w:tblStyle w:val="TableGrid7"/>
        <w:tblW w:w="5000" w:type="pct"/>
        <w:tblLook w:val="04A0" w:firstRow="1" w:lastRow="0" w:firstColumn="1" w:lastColumn="0" w:noHBand="0" w:noVBand="1"/>
      </w:tblPr>
      <w:tblGrid>
        <w:gridCol w:w="652"/>
        <w:gridCol w:w="3286"/>
        <w:gridCol w:w="5123"/>
      </w:tblGrid>
      <w:tr w:rsidR="00482035" w:rsidRPr="00983186" w14:paraId="6B287BA2" w14:textId="77777777" w:rsidTr="007A0E18">
        <w:trPr>
          <w:trHeight w:val="491"/>
        </w:trPr>
        <w:tc>
          <w:tcPr>
            <w:tcW w:w="360" w:type="pct"/>
          </w:tcPr>
          <w:p w14:paraId="57A36300" w14:textId="77777777" w:rsidR="00482035" w:rsidRPr="00983186" w:rsidRDefault="00482035" w:rsidP="00983186">
            <w:pPr>
              <w:jc w:val="right"/>
              <w:rPr>
                <w:b/>
                <w:bCs/>
                <w:sz w:val="24"/>
                <w:szCs w:val="24"/>
              </w:rPr>
            </w:pPr>
            <w:r w:rsidRPr="00983186">
              <w:rPr>
                <w:b/>
                <w:bCs/>
                <w:sz w:val="24"/>
                <w:szCs w:val="24"/>
              </w:rPr>
              <w:t xml:space="preserve">   I</w:t>
            </w:r>
          </w:p>
        </w:tc>
        <w:tc>
          <w:tcPr>
            <w:tcW w:w="4640" w:type="pct"/>
            <w:gridSpan w:val="2"/>
            <w:shd w:val="clear" w:color="auto" w:fill="D9D9D9"/>
          </w:tcPr>
          <w:p w14:paraId="3219CC58" w14:textId="77777777" w:rsidR="00482035" w:rsidRPr="00983186" w:rsidRDefault="00482035" w:rsidP="00983186">
            <w:pPr>
              <w:rPr>
                <w:iCs/>
                <w:sz w:val="24"/>
                <w:szCs w:val="24"/>
              </w:rPr>
            </w:pPr>
            <w:r w:rsidRPr="00983186">
              <w:rPr>
                <w:b/>
                <w:bCs/>
                <w:iCs/>
                <w:sz w:val="24"/>
                <w:szCs w:val="24"/>
              </w:rPr>
              <w:t>OBJEKTA PASŪTĪTĀJS</w:t>
            </w:r>
            <w:r w:rsidRPr="00983186">
              <w:rPr>
                <w:iCs/>
                <w:sz w:val="24"/>
                <w:szCs w:val="24"/>
              </w:rPr>
              <w:t xml:space="preserve"> – RP SIA “Rīgas satiksme”.</w:t>
            </w:r>
          </w:p>
          <w:p w14:paraId="22C1218A" w14:textId="77777777" w:rsidR="00482035" w:rsidRPr="00983186" w:rsidRDefault="00482035" w:rsidP="00983186">
            <w:pPr>
              <w:rPr>
                <w:iCs/>
                <w:sz w:val="24"/>
                <w:szCs w:val="24"/>
              </w:rPr>
            </w:pPr>
            <w:r w:rsidRPr="00983186">
              <w:rPr>
                <w:b/>
                <w:bCs/>
                <w:iCs/>
                <w:sz w:val="24"/>
                <w:szCs w:val="24"/>
              </w:rPr>
              <w:t>IZBŪVES NEPIECIEŠAMĪBAS PAMATOJUMS</w:t>
            </w:r>
            <w:r w:rsidRPr="00983186">
              <w:rPr>
                <w:iCs/>
                <w:sz w:val="24"/>
                <w:szCs w:val="24"/>
              </w:rPr>
              <w:t>:</w:t>
            </w:r>
          </w:p>
          <w:p w14:paraId="66306F3E" w14:textId="77777777" w:rsidR="00482035" w:rsidRPr="00983186" w:rsidRDefault="00482035" w:rsidP="00983186">
            <w:pPr>
              <w:jc w:val="right"/>
              <w:rPr>
                <w:iCs/>
                <w:sz w:val="24"/>
                <w:szCs w:val="24"/>
              </w:rPr>
            </w:pPr>
          </w:p>
        </w:tc>
      </w:tr>
      <w:tr w:rsidR="00482035" w:rsidRPr="00983186" w14:paraId="04DFF3D9" w14:textId="77777777" w:rsidTr="007A0E18">
        <w:trPr>
          <w:trHeight w:val="215"/>
        </w:trPr>
        <w:tc>
          <w:tcPr>
            <w:tcW w:w="360" w:type="pct"/>
            <w:vMerge w:val="restart"/>
          </w:tcPr>
          <w:p w14:paraId="0B1BD517" w14:textId="77777777" w:rsidR="00482035" w:rsidRPr="00983186" w:rsidRDefault="00482035" w:rsidP="00983186">
            <w:pPr>
              <w:jc w:val="right"/>
              <w:rPr>
                <w:b/>
                <w:bCs/>
                <w:sz w:val="24"/>
                <w:szCs w:val="24"/>
              </w:rPr>
            </w:pPr>
            <w:r w:rsidRPr="00983186">
              <w:rPr>
                <w:b/>
                <w:bCs/>
                <w:sz w:val="24"/>
                <w:szCs w:val="24"/>
              </w:rPr>
              <w:t xml:space="preserve">   II</w:t>
            </w:r>
          </w:p>
        </w:tc>
        <w:tc>
          <w:tcPr>
            <w:tcW w:w="4640" w:type="pct"/>
            <w:gridSpan w:val="2"/>
            <w:shd w:val="clear" w:color="auto" w:fill="D9D9D9"/>
          </w:tcPr>
          <w:p w14:paraId="45CA81BC" w14:textId="77777777" w:rsidR="00482035" w:rsidRPr="00983186" w:rsidRDefault="00482035" w:rsidP="00983186">
            <w:pPr>
              <w:rPr>
                <w:b/>
                <w:bCs/>
                <w:iCs/>
                <w:sz w:val="24"/>
                <w:szCs w:val="24"/>
              </w:rPr>
            </w:pPr>
            <w:r w:rsidRPr="00983186">
              <w:rPr>
                <w:b/>
                <w:bCs/>
                <w:iCs/>
                <w:sz w:val="24"/>
                <w:szCs w:val="24"/>
              </w:rPr>
              <w:t>ZIŅAS PAR OBJEKTU</w:t>
            </w:r>
          </w:p>
        </w:tc>
      </w:tr>
      <w:tr w:rsidR="00482035" w:rsidRPr="00983186" w14:paraId="337B6E8F" w14:textId="77777777" w:rsidTr="007A0E18">
        <w:tc>
          <w:tcPr>
            <w:tcW w:w="360" w:type="pct"/>
            <w:vMerge/>
          </w:tcPr>
          <w:p w14:paraId="1E9A8A8D" w14:textId="77777777" w:rsidR="00482035" w:rsidRPr="00983186" w:rsidRDefault="00482035" w:rsidP="00983186">
            <w:pPr>
              <w:jc w:val="right"/>
              <w:rPr>
                <w:sz w:val="24"/>
                <w:szCs w:val="24"/>
              </w:rPr>
            </w:pPr>
          </w:p>
        </w:tc>
        <w:tc>
          <w:tcPr>
            <w:tcW w:w="1813" w:type="pct"/>
          </w:tcPr>
          <w:p w14:paraId="29C1F7F9" w14:textId="77777777" w:rsidR="00482035" w:rsidRPr="00983186" w:rsidRDefault="00482035" w:rsidP="00983186">
            <w:pPr>
              <w:jc w:val="right"/>
              <w:rPr>
                <w:sz w:val="24"/>
                <w:szCs w:val="24"/>
              </w:rPr>
            </w:pPr>
            <w:r w:rsidRPr="00983186">
              <w:rPr>
                <w:sz w:val="24"/>
                <w:szCs w:val="24"/>
              </w:rPr>
              <w:t>Objekta nosaukums:</w:t>
            </w:r>
          </w:p>
        </w:tc>
        <w:tc>
          <w:tcPr>
            <w:tcW w:w="2827" w:type="pct"/>
          </w:tcPr>
          <w:p w14:paraId="1152E081" w14:textId="77777777" w:rsidR="00482035" w:rsidRPr="00983186" w:rsidRDefault="00482035" w:rsidP="00983186">
            <w:pPr>
              <w:jc w:val="right"/>
              <w:rPr>
                <w:sz w:val="24"/>
                <w:szCs w:val="24"/>
              </w:rPr>
            </w:pPr>
          </w:p>
        </w:tc>
      </w:tr>
      <w:tr w:rsidR="00482035" w:rsidRPr="00983186" w14:paraId="228522C9" w14:textId="77777777" w:rsidTr="007A0E18">
        <w:trPr>
          <w:trHeight w:val="848"/>
        </w:trPr>
        <w:tc>
          <w:tcPr>
            <w:tcW w:w="360" w:type="pct"/>
            <w:vMerge/>
          </w:tcPr>
          <w:p w14:paraId="214D388C" w14:textId="77777777" w:rsidR="00482035" w:rsidRPr="00983186" w:rsidRDefault="00482035" w:rsidP="00983186">
            <w:pPr>
              <w:jc w:val="right"/>
              <w:rPr>
                <w:sz w:val="24"/>
                <w:szCs w:val="24"/>
              </w:rPr>
            </w:pPr>
          </w:p>
        </w:tc>
        <w:tc>
          <w:tcPr>
            <w:tcW w:w="1813" w:type="pct"/>
          </w:tcPr>
          <w:p w14:paraId="2A7F091C" w14:textId="77777777" w:rsidR="00482035" w:rsidRPr="00983186" w:rsidRDefault="00482035" w:rsidP="00983186">
            <w:pPr>
              <w:jc w:val="right"/>
              <w:rPr>
                <w:sz w:val="24"/>
                <w:szCs w:val="24"/>
              </w:rPr>
            </w:pPr>
            <w:r w:rsidRPr="00983186">
              <w:rPr>
                <w:sz w:val="24"/>
                <w:szCs w:val="24"/>
              </w:rPr>
              <w:t xml:space="preserve">Objekta adrese,  </w:t>
            </w:r>
          </w:p>
          <w:p w14:paraId="668D3E20" w14:textId="77777777" w:rsidR="00482035" w:rsidRPr="00983186" w:rsidRDefault="00482035" w:rsidP="00983186">
            <w:pPr>
              <w:jc w:val="right"/>
              <w:rPr>
                <w:sz w:val="24"/>
                <w:szCs w:val="24"/>
              </w:rPr>
            </w:pPr>
            <w:r w:rsidRPr="00983186">
              <w:rPr>
                <w:sz w:val="24"/>
                <w:szCs w:val="24"/>
              </w:rPr>
              <w:t xml:space="preserve">zemes vienību kadastra apzīmējums: </w:t>
            </w:r>
          </w:p>
        </w:tc>
        <w:tc>
          <w:tcPr>
            <w:tcW w:w="2827" w:type="pct"/>
          </w:tcPr>
          <w:p w14:paraId="5395525A" w14:textId="77777777" w:rsidR="00482035" w:rsidRPr="00983186" w:rsidRDefault="00482035" w:rsidP="00983186">
            <w:pPr>
              <w:jc w:val="right"/>
              <w:rPr>
                <w:iCs/>
                <w:sz w:val="24"/>
                <w:szCs w:val="24"/>
              </w:rPr>
            </w:pPr>
          </w:p>
        </w:tc>
      </w:tr>
      <w:tr w:rsidR="00482035" w:rsidRPr="00983186" w14:paraId="53943A9D" w14:textId="77777777" w:rsidTr="007A0E18">
        <w:tc>
          <w:tcPr>
            <w:tcW w:w="360" w:type="pct"/>
            <w:vMerge/>
          </w:tcPr>
          <w:p w14:paraId="6894358F" w14:textId="77777777" w:rsidR="00482035" w:rsidRPr="00983186" w:rsidRDefault="00482035" w:rsidP="00983186">
            <w:pPr>
              <w:jc w:val="right"/>
              <w:rPr>
                <w:sz w:val="24"/>
                <w:szCs w:val="24"/>
              </w:rPr>
            </w:pPr>
          </w:p>
        </w:tc>
        <w:tc>
          <w:tcPr>
            <w:tcW w:w="1813" w:type="pct"/>
          </w:tcPr>
          <w:p w14:paraId="18D7A62A" w14:textId="77777777" w:rsidR="00482035" w:rsidRPr="00983186" w:rsidRDefault="00482035" w:rsidP="00983186">
            <w:pPr>
              <w:jc w:val="right"/>
              <w:rPr>
                <w:sz w:val="24"/>
                <w:szCs w:val="24"/>
              </w:rPr>
            </w:pPr>
            <w:r w:rsidRPr="00983186">
              <w:rPr>
                <w:sz w:val="24"/>
                <w:szCs w:val="24"/>
              </w:rPr>
              <w:t>Drošības sistēmas veids (apsardzes, ugunsdrošības signalizācija, piekļuves sistēma, video sistēma).</w:t>
            </w:r>
          </w:p>
        </w:tc>
        <w:tc>
          <w:tcPr>
            <w:tcW w:w="2827" w:type="pct"/>
          </w:tcPr>
          <w:p w14:paraId="240E4C5C" w14:textId="77777777" w:rsidR="00482035" w:rsidRPr="00983186" w:rsidRDefault="00482035" w:rsidP="00983186">
            <w:pPr>
              <w:jc w:val="right"/>
              <w:rPr>
                <w:sz w:val="24"/>
                <w:szCs w:val="24"/>
              </w:rPr>
            </w:pPr>
          </w:p>
        </w:tc>
      </w:tr>
      <w:tr w:rsidR="00482035" w:rsidRPr="00983186" w14:paraId="453C636A" w14:textId="77777777" w:rsidTr="007A0E18">
        <w:trPr>
          <w:trHeight w:val="415"/>
        </w:trPr>
        <w:tc>
          <w:tcPr>
            <w:tcW w:w="360" w:type="pct"/>
          </w:tcPr>
          <w:p w14:paraId="78998707" w14:textId="77777777" w:rsidR="00482035" w:rsidRPr="00983186" w:rsidRDefault="00482035" w:rsidP="00983186">
            <w:pPr>
              <w:jc w:val="right"/>
              <w:rPr>
                <w:sz w:val="24"/>
                <w:szCs w:val="24"/>
              </w:rPr>
            </w:pPr>
            <w:r w:rsidRPr="00983186">
              <w:rPr>
                <w:b/>
                <w:bCs/>
                <w:sz w:val="24"/>
                <w:szCs w:val="24"/>
              </w:rPr>
              <w:t>III</w:t>
            </w:r>
          </w:p>
        </w:tc>
        <w:tc>
          <w:tcPr>
            <w:tcW w:w="4640" w:type="pct"/>
            <w:gridSpan w:val="2"/>
            <w:shd w:val="clear" w:color="auto" w:fill="D9D9D9"/>
          </w:tcPr>
          <w:p w14:paraId="34DE0A42" w14:textId="77777777" w:rsidR="00482035" w:rsidRPr="00983186" w:rsidRDefault="00482035" w:rsidP="00983186">
            <w:pPr>
              <w:jc w:val="right"/>
              <w:rPr>
                <w:sz w:val="24"/>
                <w:szCs w:val="24"/>
              </w:rPr>
            </w:pPr>
            <w:r w:rsidRPr="00983186">
              <w:rPr>
                <w:b/>
                <w:bCs/>
                <w:sz w:val="24"/>
                <w:szCs w:val="24"/>
              </w:rPr>
              <w:t>DOKUMENTĀCIJAS IZSTRĀDES PRASĪBAS</w:t>
            </w:r>
          </w:p>
        </w:tc>
      </w:tr>
      <w:tr w:rsidR="00482035" w:rsidRPr="00983186" w14:paraId="3EC86C6A" w14:textId="77777777" w:rsidTr="007A0E18">
        <w:trPr>
          <w:trHeight w:val="175"/>
        </w:trPr>
        <w:tc>
          <w:tcPr>
            <w:tcW w:w="360" w:type="pct"/>
          </w:tcPr>
          <w:p w14:paraId="38BEA064" w14:textId="77777777" w:rsidR="00482035" w:rsidRPr="00983186" w:rsidRDefault="00482035" w:rsidP="00983186">
            <w:pPr>
              <w:jc w:val="right"/>
              <w:rPr>
                <w:sz w:val="24"/>
                <w:szCs w:val="24"/>
              </w:rPr>
            </w:pPr>
            <w:r w:rsidRPr="00983186">
              <w:rPr>
                <w:sz w:val="24"/>
                <w:szCs w:val="24"/>
              </w:rPr>
              <w:t>1.</w:t>
            </w:r>
          </w:p>
        </w:tc>
        <w:tc>
          <w:tcPr>
            <w:tcW w:w="4640" w:type="pct"/>
            <w:gridSpan w:val="2"/>
          </w:tcPr>
          <w:p w14:paraId="041BEFBA" w14:textId="77777777" w:rsidR="00482035" w:rsidRPr="00983186" w:rsidRDefault="00482035" w:rsidP="00983186">
            <w:pPr>
              <w:rPr>
                <w:i/>
                <w:iCs/>
                <w:sz w:val="24"/>
                <w:szCs w:val="24"/>
              </w:rPr>
            </w:pPr>
            <w:r w:rsidRPr="00983186">
              <w:rPr>
                <w:i/>
                <w:iCs/>
                <w:sz w:val="24"/>
                <w:szCs w:val="24"/>
              </w:rPr>
              <w:t>Aizpilda  Pasūtītājs</w:t>
            </w:r>
          </w:p>
        </w:tc>
      </w:tr>
      <w:tr w:rsidR="00482035" w:rsidRPr="00983186" w14:paraId="640B3B11" w14:textId="77777777" w:rsidTr="007A0E18">
        <w:trPr>
          <w:trHeight w:val="175"/>
        </w:trPr>
        <w:tc>
          <w:tcPr>
            <w:tcW w:w="360" w:type="pct"/>
          </w:tcPr>
          <w:p w14:paraId="29F4010A" w14:textId="77777777" w:rsidR="00482035" w:rsidRPr="00983186" w:rsidRDefault="00482035" w:rsidP="00983186">
            <w:pPr>
              <w:jc w:val="right"/>
              <w:rPr>
                <w:sz w:val="24"/>
                <w:szCs w:val="24"/>
              </w:rPr>
            </w:pPr>
            <w:r w:rsidRPr="00983186">
              <w:rPr>
                <w:b/>
                <w:bCs/>
                <w:sz w:val="24"/>
                <w:szCs w:val="24"/>
              </w:rPr>
              <w:t>IV</w:t>
            </w:r>
          </w:p>
        </w:tc>
        <w:tc>
          <w:tcPr>
            <w:tcW w:w="4640" w:type="pct"/>
            <w:gridSpan w:val="2"/>
            <w:shd w:val="clear" w:color="auto" w:fill="D9D9D9"/>
          </w:tcPr>
          <w:p w14:paraId="10D8B101" w14:textId="77777777" w:rsidR="00482035" w:rsidRPr="00983186" w:rsidRDefault="00482035" w:rsidP="00983186">
            <w:pPr>
              <w:rPr>
                <w:b/>
                <w:bCs/>
                <w:sz w:val="24"/>
                <w:szCs w:val="24"/>
              </w:rPr>
            </w:pPr>
            <w:r w:rsidRPr="00983186">
              <w:rPr>
                <w:b/>
                <w:bCs/>
                <w:sz w:val="24"/>
                <w:szCs w:val="24"/>
              </w:rPr>
              <w:t xml:space="preserve"> TEHNISKĀS PRASĪBAS </w:t>
            </w:r>
          </w:p>
        </w:tc>
      </w:tr>
      <w:tr w:rsidR="00482035" w:rsidRPr="00983186" w14:paraId="126E8C8D" w14:textId="77777777" w:rsidTr="007A0E18">
        <w:trPr>
          <w:trHeight w:val="175"/>
        </w:trPr>
        <w:tc>
          <w:tcPr>
            <w:tcW w:w="360" w:type="pct"/>
            <w:vMerge w:val="restart"/>
          </w:tcPr>
          <w:p w14:paraId="1DE5F4DD" w14:textId="77777777" w:rsidR="00482035" w:rsidRPr="00983186" w:rsidRDefault="00482035" w:rsidP="00983186">
            <w:pPr>
              <w:jc w:val="right"/>
              <w:rPr>
                <w:b/>
                <w:bCs/>
                <w:sz w:val="24"/>
                <w:szCs w:val="24"/>
              </w:rPr>
            </w:pPr>
            <w:r w:rsidRPr="00983186">
              <w:rPr>
                <w:sz w:val="24"/>
                <w:szCs w:val="24"/>
              </w:rPr>
              <w:t xml:space="preserve">   1.</w:t>
            </w:r>
          </w:p>
        </w:tc>
        <w:tc>
          <w:tcPr>
            <w:tcW w:w="4640" w:type="pct"/>
            <w:gridSpan w:val="2"/>
            <w:shd w:val="clear" w:color="auto" w:fill="D9D9D9"/>
          </w:tcPr>
          <w:p w14:paraId="19EF752A" w14:textId="77777777" w:rsidR="00482035" w:rsidRPr="00983186" w:rsidRDefault="00482035" w:rsidP="00983186">
            <w:pPr>
              <w:rPr>
                <w:b/>
                <w:bCs/>
                <w:iCs/>
                <w:sz w:val="24"/>
                <w:szCs w:val="24"/>
              </w:rPr>
            </w:pPr>
            <w:r w:rsidRPr="00983186">
              <w:rPr>
                <w:b/>
                <w:bCs/>
                <w:sz w:val="24"/>
                <w:szCs w:val="24"/>
              </w:rPr>
              <w:t>Vispārīgās prasības</w:t>
            </w:r>
          </w:p>
        </w:tc>
      </w:tr>
      <w:tr w:rsidR="00482035" w:rsidRPr="00983186" w14:paraId="520E2CF2" w14:textId="77777777" w:rsidTr="007A0E18">
        <w:trPr>
          <w:trHeight w:val="175"/>
        </w:trPr>
        <w:tc>
          <w:tcPr>
            <w:tcW w:w="360" w:type="pct"/>
            <w:vMerge/>
          </w:tcPr>
          <w:p w14:paraId="3612AADB" w14:textId="77777777" w:rsidR="00482035" w:rsidRPr="00983186" w:rsidRDefault="00482035" w:rsidP="00983186">
            <w:pPr>
              <w:jc w:val="right"/>
              <w:rPr>
                <w:sz w:val="24"/>
                <w:szCs w:val="24"/>
              </w:rPr>
            </w:pPr>
          </w:p>
        </w:tc>
        <w:tc>
          <w:tcPr>
            <w:tcW w:w="4640" w:type="pct"/>
            <w:gridSpan w:val="2"/>
          </w:tcPr>
          <w:p w14:paraId="05315ECA" w14:textId="77777777" w:rsidR="00482035" w:rsidRPr="00983186" w:rsidRDefault="00482035" w:rsidP="00983186">
            <w:pPr>
              <w:rPr>
                <w:sz w:val="24"/>
                <w:szCs w:val="24"/>
              </w:rPr>
            </w:pPr>
            <w:r w:rsidRPr="00983186">
              <w:rPr>
                <w:i/>
                <w:iCs/>
                <w:sz w:val="24"/>
                <w:szCs w:val="24"/>
              </w:rPr>
              <w:t>Aizpilda  Pasūtītājs</w:t>
            </w:r>
          </w:p>
        </w:tc>
      </w:tr>
      <w:tr w:rsidR="00482035" w:rsidRPr="00983186" w14:paraId="23EE9C05" w14:textId="77777777" w:rsidTr="007A0E18">
        <w:trPr>
          <w:trHeight w:val="379"/>
        </w:trPr>
        <w:tc>
          <w:tcPr>
            <w:tcW w:w="360" w:type="pct"/>
            <w:vMerge w:val="restart"/>
          </w:tcPr>
          <w:p w14:paraId="04DF1749" w14:textId="77777777" w:rsidR="00482035" w:rsidRPr="00983186" w:rsidRDefault="00482035" w:rsidP="00983186">
            <w:pPr>
              <w:jc w:val="right"/>
              <w:rPr>
                <w:sz w:val="24"/>
                <w:szCs w:val="24"/>
              </w:rPr>
            </w:pPr>
            <w:r w:rsidRPr="00983186">
              <w:rPr>
                <w:sz w:val="24"/>
                <w:szCs w:val="24"/>
              </w:rPr>
              <w:t>2.</w:t>
            </w:r>
          </w:p>
        </w:tc>
        <w:tc>
          <w:tcPr>
            <w:tcW w:w="4640" w:type="pct"/>
            <w:gridSpan w:val="2"/>
            <w:shd w:val="clear" w:color="auto" w:fill="D9D9D9"/>
          </w:tcPr>
          <w:p w14:paraId="7D8CF70D" w14:textId="77777777" w:rsidR="00482035" w:rsidRPr="00983186" w:rsidRDefault="00482035" w:rsidP="00983186">
            <w:pPr>
              <w:rPr>
                <w:b/>
                <w:sz w:val="24"/>
                <w:szCs w:val="24"/>
              </w:rPr>
            </w:pPr>
            <w:r w:rsidRPr="00983186">
              <w:rPr>
                <w:b/>
                <w:sz w:val="24"/>
                <w:szCs w:val="24"/>
              </w:rPr>
              <w:t>Iekārtu un  materiālu prasības</w:t>
            </w:r>
          </w:p>
        </w:tc>
      </w:tr>
      <w:tr w:rsidR="00482035" w:rsidRPr="00983186" w14:paraId="63CFE8C4" w14:textId="77777777" w:rsidTr="007A0E18">
        <w:trPr>
          <w:trHeight w:val="379"/>
        </w:trPr>
        <w:tc>
          <w:tcPr>
            <w:tcW w:w="360" w:type="pct"/>
            <w:vMerge/>
          </w:tcPr>
          <w:p w14:paraId="13E42DAE" w14:textId="77777777" w:rsidR="00482035" w:rsidRPr="00983186" w:rsidRDefault="00482035" w:rsidP="00983186">
            <w:pPr>
              <w:jc w:val="right"/>
              <w:rPr>
                <w:sz w:val="24"/>
                <w:szCs w:val="24"/>
              </w:rPr>
            </w:pPr>
          </w:p>
        </w:tc>
        <w:tc>
          <w:tcPr>
            <w:tcW w:w="4640" w:type="pct"/>
            <w:gridSpan w:val="2"/>
            <w:shd w:val="clear" w:color="auto" w:fill="auto"/>
          </w:tcPr>
          <w:p w14:paraId="33B93917" w14:textId="77777777" w:rsidR="00482035" w:rsidRPr="00983186" w:rsidRDefault="00482035" w:rsidP="00983186">
            <w:pPr>
              <w:rPr>
                <w:sz w:val="24"/>
                <w:szCs w:val="24"/>
              </w:rPr>
            </w:pPr>
            <w:r w:rsidRPr="00983186">
              <w:rPr>
                <w:i/>
                <w:iCs/>
                <w:sz w:val="24"/>
                <w:szCs w:val="24"/>
              </w:rPr>
              <w:t>Aizpilda  Pasūtītājs</w:t>
            </w:r>
          </w:p>
        </w:tc>
      </w:tr>
      <w:tr w:rsidR="00482035" w:rsidRPr="00983186" w14:paraId="6B342F79" w14:textId="77777777" w:rsidTr="007A0E18">
        <w:trPr>
          <w:trHeight w:val="379"/>
        </w:trPr>
        <w:tc>
          <w:tcPr>
            <w:tcW w:w="360" w:type="pct"/>
            <w:vMerge w:val="restart"/>
          </w:tcPr>
          <w:p w14:paraId="3A2196FF" w14:textId="77777777" w:rsidR="00482035" w:rsidRPr="00983186" w:rsidRDefault="00482035" w:rsidP="00983186">
            <w:pPr>
              <w:jc w:val="right"/>
              <w:rPr>
                <w:sz w:val="24"/>
                <w:szCs w:val="24"/>
              </w:rPr>
            </w:pPr>
            <w:r w:rsidRPr="00983186">
              <w:rPr>
                <w:sz w:val="24"/>
                <w:szCs w:val="24"/>
              </w:rPr>
              <w:t>3.</w:t>
            </w:r>
          </w:p>
        </w:tc>
        <w:tc>
          <w:tcPr>
            <w:tcW w:w="4640" w:type="pct"/>
            <w:gridSpan w:val="2"/>
            <w:shd w:val="clear" w:color="auto" w:fill="D9D9D9"/>
          </w:tcPr>
          <w:p w14:paraId="35AA8EC7" w14:textId="77777777" w:rsidR="00482035" w:rsidRPr="00983186" w:rsidRDefault="00482035" w:rsidP="00983186">
            <w:pPr>
              <w:rPr>
                <w:b/>
                <w:i/>
                <w:iCs/>
                <w:sz w:val="24"/>
                <w:szCs w:val="24"/>
              </w:rPr>
            </w:pPr>
            <w:r w:rsidRPr="00983186">
              <w:rPr>
                <w:b/>
                <w:i/>
                <w:iCs/>
                <w:sz w:val="24"/>
                <w:szCs w:val="24"/>
              </w:rPr>
              <w:t>Programatūras prasības</w:t>
            </w:r>
          </w:p>
        </w:tc>
      </w:tr>
      <w:tr w:rsidR="00482035" w:rsidRPr="00983186" w14:paraId="26ABF3A6" w14:textId="77777777" w:rsidTr="007A0E18">
        <w:trPr>
          <w:trHeight w:val="379"/>
        </w:trPr>
        <w:tc>
          <w:tcPr>
            <w:tcW w:w="360" w:type="pct"/>
            <w:vMerge/>
          </w:tcPr>
          <w:p w14:paraId="4C0E243A" w14:textId="77777777" w:rsidR="00482035" w:rsidRPr="00983186" w:rsidRDefault="00482035" w:rsidP="00983186">
            <w:pPr>
              <w:jc w:val="right"/>
              <w:rPr>
                <w:sz w:val="24"/>
                <w:szCs w:val="24"/>
              </w:rPr>
            </w:pPr>
          </w:p>
        </w:tc>
        <w:tc>
          <w:tcPr>
            <w:tcW w:w="4640" w:type="pct"/>
            <w:gridSpan w:val="2"/>
            <w:shd w:val="clear" w:color="auto" w:fill="auto"/>
          </w:tcPr>
          <w:p w14:paraId="559094DE" w14:textId="77777777" w:rsidR="00482035" w:rsidRPr="00983186" w:rsidRDefault="00482035" w:rsidP="00983186">
            <w:pPr>
              <w:rPr>
                <w:b/>
                <w:bCs/>
                <w:sz w:val="24"/>
                <w:szCs w:val="24"/>
              </w:rPr>
            </w:pPr>
            <w:r w:rsidRPr="00983186">
              <w:rPr>
                <w:i/>
                <w:iCs/>
                <w:sz w:val="24"/>
                <w:szCs w:val="24"/>
              </w:rPr>
              <w:t>Aizpilda  Pasūtītājs</w:t>
            </w:r>
          </w:p>
        </w:tc>
      </w:tr>
    </w:tbl>
    <w:p w14:paraId="319DFCBB" w14:textId="2DAEE978" w:rsidR="00BE2813" w:rsidRPr="00983186" w:rsidRDefault="00BE2813" w:rsidP="00983186">
      <w:pPr>
        <w:rPr>
          <w:rFonts w:ascii="Times New Roman" w:hAnsi="Times New Roman" w:cs="Times New Roman"/>
          <w:sz w:val="24"/>
          <w:szCs w:val="24"/>
        </w:rPr>
      </w:pPr>
    </w:p>
    <w:p w14:paraId="1FBF9AF6" w14:textId="77777777" w:rsidR="00482035" w:rsidRPr="00983186" w:rsidRDefault="00482035" w:rsidP="00983186">
      <w:pPr>
        <w:spacing w:after="0" w:line="300" w:lineRule="auto"/>
        <w:jc w:val="right"/>
        <w:rPr>
          <w:rFonts w:ascii="Times New Roman" w:hAnsi="Times New Roman" w:cs="Times New Roman"/>
          <w:sz w:val="24"/>
          <w:szCs w:val="24"/>
        </w:rPr>
      </w:pPr>
    </w:p>
    <w:p w14:paraId="21C71217" w14:textId="77777777" w:rsidR="00482035" w:rsidRPr="00983186" w:rsidRDefault="00482035" w:rsidP="00983186">
      <w:pPr>
        <w:spacing w:after="0" w:line="300" w:lineRule="auto"/>
        <w:jc w:val="right"/>
        <w:rPr>
          <w:rFonts w:ascii="Times New Roman" w:hAnsi="Times New Roman" w:cs="Times New Roman"/>
          <w:sz w:val="24"/>
          <w:szCs w:val="24"/>
        </w:rPr>
      </w:pPr>
    </w:p>
    <w:p w14:paraId="412ACF89" w14:textId="77777777" w:rsidR="00482035" w:rsidRPr="00983186" w:rsidRDefault="00482035" w:rsidP="00983186">
      <w:pPr>
        <w:spacing w:after="0" w:line="300" w:lineRule="auto"/>
        <w:jc w:val="right"/>
        <w:rPr>
          <w:rFonts w:ascii="Times New Roman" w:hAnsi="Times New Roman" w:cs="Times New Roman"/>
          <w:sz w:val="24"/>
          <w:szCs w:val="24"/>
        </w:rPr>
      </w:pPr>
    </w:p>
    <w:p w14:paraId="1E961351" w14:textId="77777777" w:rsidR="00482035" w:rsidRPr="00983186" w:rsidRDefault="00482035" w:rsidP="00983186">
      <w:pPr>
        <w:spacing w:after="0" w:line="300" w:lineRule="auto"/>
        <w:jc w:val="right"/>
        <w:rPr>
          <w:rFonts w:ascii="Times New Roman" w:hAnsi="Times New Roman" w:cs="Times New Roman"/>
          <w:sz w:val="24"/>
          <w:szCs w:val="24"/>
        </w:rPr>
      </w:pPr>
    </w:p>
    <w:p w14:paraId="201FD53B" w14:textId="77777777" w:rsidR="00482035" w:rsidRPr="00983186" w:rsidRDefault="00482035" w:rsidP="00983186">
      <w:pPr>
        <w:spacing w:after="0" w:line="300" w:lineRule="auto"/>
        <w:jc w:val="right"/>
        <w:rPr>
          <w:rFonts w:ascii="Times New Roman" w:hAnsi="Times New Roman" w:cs="Times New Roman"/>
          <w:sz w:val="24"/>
          <w:szCs w:val="24"/>
        </w:rPr>
      </w:pPr>
    </w:p>
    <w:p w14:paraId="49DD8E62" w14:textId="77777777" w:rsidR="00482035" w:rsidRPr="00983186" w:rsidRDefault="00482035" w:rsidP="00983186">
      <w:pPr>
        <w:spacing w:after="0" w:line="300" w:lineRule="auto"/>
        <w:jc w:val="right"/>
        <w:rPr>
          <w:rFonts w:ascii="Times New Roman" w:hAnsi="Times New Roman" w:cs="Times New Roman"/>
          <w:sz w:val="24"/>
          <w:szCs w:val="24"/>
        </w:rPr>
      </w:pPr>
    </w:p>
    <w:p w14:paraId="0EA941D1" w14:textId="77777777" w:rsidR="00482035" w:rsidRPr="00983186" w:rsidRDefault="00482035" w:rsidP="00983186">
      <w:pPr>
        <w:spacing w:after="0" w:line="300" w:lineRule="auto"/>
        <w:jc w:val="right"/>
        <w:rPr>
          <w:rFonts w:ascii="Times New Roman" w:hAnsi="Times New Roman" w:cs="Times New Roman"/>
          <w:sz w:val="24"/>
          <w:szCs w:val="24"/>
        </w:rPr>
      </w:pPr>
    </w:p>
    <w:p w14:paraId="7B9C055C" w14:textId="77777777" w:rsidR="00482035" w:rsidRPr="00983186" w:rsidRDefault="00482035" w:rsidP="00983186">
      <w:pPr>
        <w:spacing w:after="0" w:line="300" w:lineRule="auto"/>
        <w:jc w:val="right"/>
        <w:rPr>
          <w:rFonts w:ascii="Times New Roman" w:hAnsi="Times New Roman" w:cs="Times New Roman"/>
          <w:sz w:val="24"/>
          <w:szCs w:val="24"/>
        </w:rPr>
      </w:pPr>
    </w:p>
    <w:p w14:paraId="659081C0" w14:textId="77777777" w:rsidR="00482035" w:rsidRPr="00983186" w:rsidRDefault="00482035" w:rsidP="00983186">
      <w:pPr>
        <w:spacing w:after="0" w:line="300" w:lineRule="auto"/>
        <w:jc w:val="right"/>
        <w:rPr>
          <w:rFonts w:ascii="Times New Roman" w:hAnsi="Times New Roman" w:cs="Times New Roman"/>
          <w:sz w:val="24"/>
          <w:szCs w:val="24"/>
        </w:rPr>
      </w:pPr>
    </w:p>
    <w:p w14:paraId="55D04488" w14:textId="77777777" w:rsidR="00482035" w:rsidRPr="00983186" w:rsidRDefault="00482035" w:rsidP="00983186">
      <w:pPr>
        <w:spacing w:after="0" w:line="300" w:lineRule="auto"/>
        <w:jc w:val="right"/>
        <w:rPr>
          <w:rFonts w:ascii="Times New Roman" w:hAnsi="Times New Roman" w:cs="Times New Roman"/>
          <w:sz w:val="24"/>
          <w:szCs w:val="24"/>
        </w:rPr>
      </w:pPr>
    </w:p>
    <w:p w14:paraId="45EE7B2D" w14:textId="77777777" w:rsidR="00482035" w:rsidRPr="00983186" w:rsidRDefault="00482035" w:rsidP="00983186">
      <w:pPr>
        <w:spacing w:after="0" w:line="300" w:lineRule="auto"/>
        <w:jc w:val="right"/>
        <w:rPr>
          <w:rFonts w:ascii="Times New Roman" w:hAnsi="Times New Roman" w:cs="Times New Roman"/>
          <w:sz w:val="24"/>
          <w:szCs w:val="24"/>
        </w:rPr>
      </w:pPr>
    </w:p>
    <w:p w14:paraId="183D0933" w14:textId="77777777" w:rsidR="00482035" w:rsidRPr="00983186" w:rsidRDefault="00482035" w:rsidP="00983186">
      <w:pPr>
        <w:spacing w:after="0" w:line="300" w:lineRule="auto"/>
        <w:jc w:val="right"/>
        <w:rPr>
          <w:rFonts w:ascii="Times New Roman" w:hAnsi="Times New Roman" w:cs="Times New Roman"/>
          <w:sz w:val="24"/>
          <w:szCs w:val="24"/>
        </w:rPr>
      </w:pPr>
    </w:p>
    <w:p w14:paraId="4488073E" w14:textId="77777777" w:rsidR="00482035" w:rsidRPr="00983186" w:rsidRDefault="00482035" w:rsidP="00983186">
      <w:pPr>
        <w:spacing w:after="0" w:line="300" w:lineRule="auto"/>
        <w:jc w:val="right"/>
        <w:rPr>
          <w:rFonts w:ascii="Times New Roman" w:hAnsi="Times New Roman" w:cs="Times New Roman"/>
          <w:sz w:val="24"/>
          <w:szCs w:val="24"/>
        </w:rPr>
      </w:pPr>
    </w:p>
    <w:p w14:paraId="3150CAA1" w14:textId="77777777" w:rsidR="00482035" w:rsidRPr="00983186" w:rsidRDefault="00482035" w:rsidP="00983186">
      <w:pPr>
        <w:spacing w:after="0" w:line="300" w:lineRule="auto"/>
        <w:jc w:val="right"/>
        <w:rPr>
          <w:rFonts w:ascii="Times New Roman" w:hAnsi="Times New Roman" w:cs="Times New Roman"/>
          <w:sz w:val="24"/>
          <w:szCs w:val="24"/>
        </w:rPr>
      </w:pPr>
    </w:p>
    <w:p w14:paraId="07321FD5" w14:textId="77777777" w:rsidR="00482035" w:rsidRPr="00983186" w:rsidRDefault="00482035" w:rsidP="00983186">
      <w:pPr>
        <w:spacing w:after="0" w:line="300" w:lineRule="auto"/>
        <w:jc w:val="right"/>
        <w:rPr>
          <w:rFonts w:ascii="Times New Roman" w:hAnsi="Times New Roman" w:cs="Times New Roman"/>
          <w:sz w:val="24"/>
          <w:szCs w:val="24"/>
        </w:rPr>
      </w:pPr>
    </w:p>
    <w:p w14:paraId="601A76FD" w14:textId="77777777" w:rsidR="00482035" w:rsidRPr="00983186" w:rsidRDefault="00482035" w:rsidP="00983186">
      <w:pPr>
        <w:spacing w:after="0" w:line="300" w:lineRule="auto"/>
        <w:jc w:val="right"/>
        <w:rPr>
          <w:rFonts w:ascii="Times New Roman" w:hAnsi="Times New Roman" w:cs="Times New Roman"/>
          <w:sz w:val="24"/>
          <w:szCs w:val="24"/>
        </w:rPr>
      </w:pPr>
    </w:p>
    <w:p w14:paraId="12959932" w14:textId="77777777" w:rsidR="00482035" w:rsidRPr="00983186" w:rsidRDefault="00482035" w:rsidP="00983186">
      <w:pPr>
        <w:spacing w:after="0" w:line="300" w:lineRule="auto"/>
        <w:jc w:val="right"/>
        <w:rPr>
          <w:rFonts w:ascii="Times New Roman" w:hAnsi="Times New Roman" w:cs="Times New Roman"/>
          <w:sz w:val="24"/>
          <w:szCs w:val="24"/>
        </w:rPr>
      </w:pPr>
    </w:p>
    <w:p w14:paraId="1FF4E138" w14:textId="77777777" w:rsidR="00482035" w:rsidRPr="00983186" w:rsidRDefault="00482035" w:rsidP="00983186">
      <w:pPr>
        <w:spacing w:after="0" w:line="300" w:lineRule="auto"/>
        <w:jc w:val="right"/>
        <w:rPr>
          <w:rFonts w:ascii="Times New Roman" w:hAnsi="Times New Roman" w:cs="Times New Roman"/>
          <w:sz w:val="24"/>
          <w:szCs w:val="24"/>
        </w:rPr>
      </w:pPr>
    </w:p>
    <w:p w14:paraId="6A2981BD" w14:textId="77777777" w:rsidR="00E047BC" w:rsidRPr="00983186" w:rsidRDefault="00E047BC" w:rsidP="00983186">
      <w:pPr>
        <w:spacing w:after="0" w:line="300" w:lineRule="auto"/>
        <w:rPr>
          <w:rFonts w:ascii="Times New Roman" w:hAnsi="Times New Roman" w:cs="Times New Roman"/>
          <w:sz w:val="24"/>
          <w:szCs w:val="24"/>
        </w:rPr>
        <w:sectPr w:rsidR="00E047BC" w:rsidRPr="00983186" w:rsidSect="00996454">
          <w:pgSz w:w="11906" w:h="16838" w:code="9"/>
          <w:pgMar w:top="1134" w:right="1134" w:bottom="1134" w:left="1701" w:header="709" w:footer="709" w:gutter="0"/>
          <w:cols w:space="708"/>
          <w:docGrid w:linePitch="360"/>
        </w:sectPr>
      </w:pPr>
    </w:p>
    <w:p w14:paraId="067D64E2" w14:textId="1070EB73" w:rsidR="00BE2813" w:rsidRPr="00983186" w:rsidRDefault="00BE2813" w:rsidP="00983186">
      <w:pPr>
        <w:spacing w:after="0" w:line="300" w:lineRule="auto"/>
        <w:jc w:val="right"/>
        <w:rPr>
          <w:rFonts w:ascii="Times New Roman" w:hAnsi="Times New Roman" w:cs="Times New Roman"/>
          <w:sz w:val="24"/>
          <w:szCs w:val="24"/>
        </w:rPr>
      </w:pPr>
      <w:r w:rsidRPr="00983186">
        <w:rPr>
          <w:rFonts w:ascii="Times New Roman" w:hAnsi="Times New Roman" w:cs="Times New Roman"/>
          <w:sz w:val="24"/>
          <w:szCs w:val="24"/>
        </w:rPr>
        <w:lastRenderedPageBreak/>
        <w:t xml:space="preserve">2.2.pielikums </w:t>
      </w:r>
    </w:p>
    <w:p w14:paraId="69A49EC6" w14:textId="77777777" w:rsidR="00E047BC" w:rsidRPr="00983186" w:rsidRDefault="00E047BC" w:rsidP="00983186">
      <w:pPr>
        <w:spacing w:after="0" w:line="300" w:lineRule="auto"/>
        <w:jc w:val="right"/>
        <w:rPr>
          <w:rFonts w:ascii="Times New Roman" w:hAnsi="Times New Roman" w:cs="Times New Roman"/>
          <w:sz w:val="24"/>
          <w:szCs w:val="24"/>
        </w:rPr>
      </w:pPr>
    </w:p>
    <w:p w14:paraId="71D8B1AD" w14:textId="77777777" w:rsidR="00E047BC" w:rsidRPr="00983186" w:rsidRDefault="00E047BC" w:rsidP="00983186">
      <w:pPr>
        <w:spacing w:after="0" w:line="240" w:lineRule="auto"/>
        <w:jc w:val="center"/>
        <w:rPr>
          <w:rFonts w:ascii="Times New Roman" w:eastAsia="Times New Roman" w:hAnsi="Times New Roman" w:cs="Times New Roman"/>
          <w:b/>
          <w:sz w:val="24"/>
          <w:szCs w:val="24"/>
          <w:lang w:eastAsia="lv-LV"/>
        </w:rPr>
      </w:pPr>
      <w:r w:rsidRPr="00983186">
        <w:rPr>
          <w:rFonts w:ascii="Times New Roman" w:eastAsia="Times New Roman" w:hAnsi="Times New Roman" w:cs="Times New Roman"/>
          <w:b/>
          <w:sz w:val="24"/>
          <w:szCs w:val="24"/>
          <w:lang w:eastAsia="lv-LV"/>
        </w:rPr>
        <w:t>DARBU UZDEVUMU TĀMES</w:t>
      </w:r>
    </w:p>
    <w:p w14:paraId="21253ABA" w14:textId="77777777" w:rsidR="00E047BC" w:rsidRPr="00983186" w:rsidRDefault="00E047BC" w:rsidP="00983186">
      <w:pPr>
        <w:spacing w:after="0" w:line="240" w:lineRule="auto"/>
        <w:jc w:val="right"/>
        <w:rPr>
          <w:rFonts w:ascii="Times New Roman" w:eastAsia="Times New Roman" w:hAnsi="Times New Roman" w:cs="Times New Roman"/>
          <w:sz w:val="24"/>
          <w:szCs w:val="24"/>
          <w:lang w:eastAsia="lv-LV"/>
        </w:rPr>
      </w:pPr>
    </w:p>
    <w:p w14:paraId="2C4AB53B" w14:textId="77777777" w:rsidR="00E047BC" w:rsidRPr="00983186" w:rsidRDefault="00E047BC" w:rsidP="00983186">
      <w:pPr>
        <w:spacing w:after="0" w:line="240" w:lineRule="auto"/>
        <w:jc w:val="right"/>
        <w:rPr>
          <w:rFonts w:ascii="Times New Roman" w:eastAsia="Times New Roman" w:hAnsi="Times New Roman" w:cs="Times New Roman"/>
          <w:sz w:val="24"/>
          <w:szCs w:val="24"/>
          <w:lang w:eastAsia="lv-LV"/>
        </w:rPr>
      </w:pPr>
      <w:r w:rsidRPr="00983186">
        <w:rPr>
          <w:rFonts w:ascii="Times New Roman" w:eastAsia="Times New Roman" w:hAnsi="Times New Roman" w:cs="Times New Roman"/>
          <w:noProof/>
          <w:sz w:val="24"/>
          <w:szCs w:val="24"/>
          <w:lang w:eastAsia="lv-LV"/>
        </w:rPr>
        <w:drawing>
          <wp:inline distT="0" distB="0" distL="0" distR="0" wp14:anchorId="23A757AE" wp14:editId="65DB80A1">
            <wp:extent cx="8229600" cy="2631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29600" cy="2631440"/>
                    </a:xfrm>
                    <a:prstGeom prst="rect">
                      <a:avLst/>
                    </a:prstGeom>
                    <a:noFill/>
                    <a:ln>
                      <a:noFill/>
                    </a:ln>
                  </pic:spPr>
                </pic:pic>
              </a:graphicData>
            </a:graphic>
          </wp:inline>
        </w:drawing>
      </w:r>
    </w:p>
    <w:p w14:paraId="49177319" w14:textId="77777777" w:rsidR="00E047BC" w:rsidRPr="00983186" w:rsidRDefault="00E047BC" w:rsidP="00983186">
      <w:pPr>
        <w:spacing w:after="0" w:line="240" w:lineRule="auto"/>
        <w:jc w:val="center"/>
        <w:rPr>
          <w:rFonts w:ascii="Times New Roman" w:eastAsia="Times New Roman" w:hAnsi="Times New Roman" w:cs="Times New Roman"/>
          <w:sz w:val="24"/>
          <w:szCs w:val="24"/>
          <w:lang w:eastAsia="lv-LV"/>
        </w:rPr>
      </w:pPr>
    </w:p>
    <w:p w14:paraId="28B639EB" w14:textId="77777777" w:rsidR="00E047BC" w:rsidRPr="00983186" w:rsidRDefault="00E047BC" w:rsidP="00983186">
      <w:pPr>
        <w:spacing w:after="0" w:line="300" w:lineRule="auto"/>
        <w:jc w:val="right"/>
        <w:rPr>
          <w:rFonts w:ascii="Times New Roman" w:hAnsi="Times New Roman" w:cs="Times New Roman"/>
          <w:sz w:val="24"/>
          <w:szCs w:val="24"/>
        </w:rPr>
      </w:pPr>
    </w:p>
    <w:p w14:paraId="58BA8496" w14:textId="77777777" w:rsidR="00845DEC" w:rsidRPr="00983186" w:rsidRDefault="00845DEC" w:rsidP="00983186">
      <w:pPr>
        <w:spacing w:after="0" w:line="300" w:lineRule="auto"/>
        <w:jc w:val="center"/>
        <w:rPr>
          <w:rFonts w:ascii="Times New Roman" w:hAnsi="Times New Roman" w:cs="Times New Roman"/>
          <w:sz w:val="24"/>
          <w:szCs w:val="24"/>
        </w:rPr>
      </w:pPr>
    </w:p>
    <w:p w14:paraId="14F56D33" w14:textId="77777777" w:rsidR="00845DEC" w:rsidRPr="00983186" w:rsidRDefault="00845DEC" w:rsidP="00983186">
      <w:pPr>
        <w:spacing w:after="0" w:line="300" w:lineRule="auto"/>
        <w:jc w:val="right"/>
        <w:rPr>
          <w:rFonts w:ascii="Times New Roman" w:hAnsi="Times New Roman" w:cs="Times New Roman"/>
          <w:sz w:val="24"/>
          <w:szCs w:val="24"/>
        </w:rPr>
      </w:pPr>
    </w:p>
    <w:p w14:paraId="10B3DDEB" w14:textId="77777777" w:rsidR="00BE2813" w:rsidRPr="00983186" w:rsidRDefault="00BE2813" w:rsidP="00983186">
      <w:pPr>
        <w:spacing w:after="0" w:line="300" w:lineRule="auto"/>
        <w:jc w:val="right"/>
        <w:rPr>
          <w:rFonts w:ascii="Times New Roman" w:hAnsi="Times New Roman" w:cs="Times New Roman"/>
          <w:sz w:val="24"/>
          <w:szCs w:val="24"/>
        </w:rPr>
        <w:sectPr w:rsidR="00BE2813" w:rsidRPr="00983186" w:rsidSect="00E047BC">
          <w:pgSz w:w="16838" w:h="11906" w:orient="landscape" w:code="9"/>
          <w:pgMar w:top="1701" w:right="1134" w:bottom="1134" w:left="1134" w:header="709" w:footer="709" w:gutter="0"/>
          <w:cols w:space="708"/>
          <w:docGrid w:linePitch="360"/>
        </w:sectPr>
      </w:pPr>
    </w:p>
    <w:p w14:paraId="266AFA25" w14:textId="1F1C0A63" w:rsidR="00845DEC" w:rsidRPr="00983186" w:rsidRDefault="004878A3" w:rsidP="00983186">
      <w:pPr>
        <w:spacing w:after="0" w:line="300" w:lineRule="auto"/>
        <w:jc w:val="right"/>
        <w:rPr>
          <w:rFonts w:ascii="Times New Roman" w:hAnsi="Times New Roman" w:cs="Times New Roman"/>
          <w:sz w:val="24"/>
          <w:szCs w:val="24"/>
        </w:rPr>
      </w:pPr>
      <w:r w:rsidRPr="00983186">
        <w:rPr>
          <w:rFonts w:ascii="Times New Roman" w:hAnsi="Times New Roman" w:cs="Times New Roman"/>
          <w:sz w:val="24"/>
          <w:szCs w:val="24"/>
        </w:rPr>
        <w:lastRenderedPageBreak/>
        <w:t>3</w:t>
      </w:r>
      <w:r w:rsidR="00845DEC" w:rsidRPr="00983186">
        <w:rPr>
          <w:rFonts w:ascii="Times New Roman" w:hAnsi="Times New Roman" w:cs="Times New Roman"/>
          <w:sz w:val="24"/>
          <w:szCs w:val="24"/>
        </w:rPr>
        <w:t xml:space="preserve">.pielikums </w:t>
      </w:r>
    </w:p>
    <w:p w14:paraId="710B3541" w14:textId="77777777" w:rsidR="00845DEC" w:rsidRPr="00983186" w:rsidRDefault="00845DEC" w:rsidP="00983186">
      <w:pPr>
        <w:spacing w:after="0" w:line="300" w:lineRule="auto"/>
        <w:jc w:val="right"/>
        <w:rPr>
          <w:rFonts w:ascii="Times New Roman" w:hAnsi="Times New Roman" w:cs="Times New Roman"/>
          <w:sz w:val="24"/>
          <w:szCs w:val="24"/>
        </w:rPr>
      </w:pPr>
    </w:p>
    <w:p w14:paraId="5606FA52" w14:textId="77777777" w:rsidR="00845DEC" w:rsidRPr="00983186" w:rsidRDefault="00845DEC" w:rsidP="00983186">
      <w:pPr>
        <w:spacing w:after="0" w:line="300" w:lineRule="auto"/>
        <w:jc w:val="center"/>
        <w:rPr>
          <w:rFonts w:ascii="Times New Roman" w:hAnsi="Times New Roman" w:cs="Times New Roman"/>
          <w:sz w:val="24"/>
          <w:szCs w:val="24"/>
        </w:rPr>
      </w:pPr>
    </w:p>
    <w:p w14:paraId="64BDF16E" w14:textId="77777777" w:rsidR="00845DEC" w:rsidRPr="00983186" w:rsidRDefault="00845DEC" w:rsidP="00983186">
      <w:pPr>
        <w:spacing w:after="0" w:line="300" w:lineRule="auto"/>
        <w:jc w:val="center"/>
        <w:rPr>
          <w:rFonts w:ascii="Times New Roman" w:hAnsi="Times New Roman" w:cs="Times New Roman"/>
          <w:sz w:val="24"/>
          <w:szCs w:val="24"/>
        </w:rPr>
      </w:pPr>
      <w:r w:rsidRPr="00983186">
        <w:rPr>
          <w:rFonts w:ascii="Times New Roman" w:hAnsi="Times New Roman" w:cs="Times New Roman"/>
          <w:sz w:val="24"/>
          <w:szCs w:val="24"/>
        </w:rPr>
        <w:t>PAZIŅOJUMS Nr.</w:t>
      </w:r>
    </w:p>
    <w:p w14:paraId="65E3FA66" w14:textId="77777777" w:rsidR="00845DEC" w:rsidRPr="00983186" w:rsidRDefault="00845DEC" w:rsidP="00983186">
      <w:pPr>
        <w:spacing w:after="0" w:line="300" w:lineRule="auto"/>
        <w:jc w:val="center"/>
        <w:rPr>
          <w:rFonts w:ascii="Times New Roman" w:hAnsi="Times New Roman" w:cs="Times New Roman"/>
          <w:sz w:val="24"/>
          <w:szCs w:val="24"/>
        </w:rPr>
      </w:pPr>
    </w:p>
    <w:p w14:paraId="4B1D1034" w14:textId="77777777" w:rsidR="00A31307" w:rsidRPr="00983186" w:rsidRDefault="00A31307" w:rsidP="00983186">
      <w:pPr>
        <w:spacing w:after="0" w:line="240" w:lineRule="auto"/>
        <w:rPr>
          <w:rFonts w:ascii="Times New Roman" w:eastAsia="Times New Roman" w:hAnsi="Times New Roman" w:cs="Times New Roman"/>
          <w:snapToGrid w:val="0"/>
          <w:sz w:val="24"/>
          <w:szCs w:val="24"/>
          <w:lang w:eastAsia="lv-LV"/>
        </w:rPr>
      </w:pPr>
      <w:r w:rsidRPr="00983186">
        <w:rPr>
          <w:rFonts w:ascii="Times New Roman" w:eastAsia="Times New Roman" w:hAnsi="Times New Roman" w:cs="Times New Roman"/>
          <w:sz w:val="24"/>
          <w:szCs w:val="24"/>
          <w:lang w:eastAsia="lv-LV"/>
        </w:rPr>
        <w:t xml:space="preserve">Rīga, </w:t>
      </w:r>
      <w:r w:rsidRPr="00983186">
        <w:rPr>
          <w:rFonts w:ascii="Times New Roman" w:eastAsia="Times New Roman" w:hAnsi="Times New Roman" w:cs="Times New Roman"/>
          <w:i/>
          <w:sz w:val="24"/>
          <w:szCs w:val="24"/>
          <w:lang w:eastAsia="lv-LV"/>
        </w:rPr>
        <w:t>datums skatāms laika zīmogā</w:t>
      </w:r>
      <w:r w:rsidRPr="00983186">
        <w:rPr>
          <w:rFonts w:ascii="Times New Roman" w:eastAsia="Times New Roman" w:hAnsi="Times New Roman" w:cs="Times New Roman"/>
          <w:sz w:val="24"/>
          <w:szCs w:val="24"/>
          <w:lang w:eastAsia="lv-LV"/>
        </w:rPr>
        <w:t xml:space="preserve"> </w:t>
      </w:r>
      <w:r w:rsidRPr="00983186">
        <w:rPr>
          <w:rFonts w:ascii="Times New Roman" w:eastAsia="Times New Roman" w:hAnsi="Times New Roman" w:cs="Times New Roman"/>
          <w:snapToGrid w:val="0"/>
          <w:sz w:val="24"/>
          <w:szCs w:val="24"/>
          <w:lang w:eastAsia="lv-LV"/>
        </w:rPr>
        <w:t xml:space="preserve"> </w:t>
      </w:r>
    </w:p>
    <w:p w14:paraId="7CCA4463" w14:textId="77777777" w:rsidR="00845DEC" w:rsidRPr="00983186" w:rsidRDefault="00845DEC" w:rsidP="00983186">
      <w:pPr>
        <w:spacing w:after="0" w:line="300" w:lineRule="auto"/>
        <w:jc w:val="center"/>
        <w:rPr>
          <w:rFonts w:ascii="Times New Roman" w:hAnsi="Times New Roman" w:cs="Times New Roman"/>
          <w:sz w:val="24"/>
          <w:szCs w:val="24"/>
        </w:rPr>
      </w:pPr>
    </w:p>
    <w:p w14:paraId="76AE8179" w14:textId="77777777" w:rsidR="00845DEC" w:rsidRPr="00983186" w:rsidRDefault="00845DEC" w:rsidP="00983186">
      <w:pPr>
        <w:spacing w:after="0" w:line="300" w:lineRule="auto"/>
        <w:jc w:val="right"/>
        <w:rPr>
          <w:rFonts w:ascii="Times New Roman" w:hAnsi="Times New Roman" w:cs="Times New Roman"/>
          <w:sz w:val="24"/>
          <w:szCs w:val="24"/>
        </w:rPr>
      </w:pPr>
      <w:r w:rsidRPr="00983186">
        <w:rPr>
          <w:rFonts w:ascii="Times New Roman" w:hAnsi="Times New Roman" w:cs="Times New Roman"/>
          <w:sz w:val="24"/>
          <w:szCs w:val="24"/>
        </w:rPr>
        <w:t>Būvdarbu veicējam</w:t>
      </w:r>
    </w:p>
    <w:p w14:paraId="1FA9F45F" w14:textId="77777777" w:rsidR="00845DEC" w:rsidRPr="00983186" w:rsidRDefault="00845DEC" w:rsidP="00983186">
      <w:pPr>
        <w:spacing w:after="0" w:line="300" w:lineRule="auto"/>
        <w:jc w:val="center"/>
        <w:rPr>
          <w:rFonts w:ascii="Times New Roman" w:hAnsi="Times New Roman" w:cs="Times New Roman"/>
          <w:sz w:val="24"/>
          <w:szCs w:val="24"/>
        </w:rPr>
      </w:pPr>
    </w:p>
    <w:p w14:paraId="5610AC43" w14:textId="77777777" w:rsidR="00845DEC" w:rsidRPr="00983186" w:rsidRDefault="00845DEC" w:rsidP="00983186">
      <w:pPr>
        <w:spacing w:after="0" w:line="300" w:lineRule="auto"/>
        <w:jc w:val="right"/>
        <w:rPr>
          <w:rFonts w:ascii="Times New Roman" w:hAnsi="Times New Roman" w:cs="Times New Roman"/>
          <w:i/>
          <w:iCs/>
          <w:sz w:val="24"/>
          <w:szCs w:val="24"/>
        </w:rPr>
      </w:pPr>
      <w:r w:rsidRPr="00983186">
        <w:rPr>
          <w:rFonts w:ascii="Times New Roman" w:hAnsi="Times New Roman" w:cs="Times New Roman"/>
          <w:i/>
          <w:iCs/>
          <w:sz w:val="24"/>
          <w:szCs w:val="24"/>
        </w:rPr>
        <w:t>Zināšanai:</w:t>
      </w:r>
    </w:p>
    <w:p w14:paraId="58AD78AE" w14:textId="77777777" w:rsidR="00845DEC" w:rsidRPr="00983186" w:rsidRDefault="00845DEC" w:rsidP="00983186">
      <w:pPr>
        <w:spacing w:after="0" w:line="300" w:lineRule="auto"/>
        <w:jc w:val="right"/>
        <w:rPr>
          <w:rFonts w:ascii="Times New Roman" w:hAnsi="Times New Roman" w:cs="Times New Roman"/>
          <w:sz w:val="24"/>
          <w:szCs w:val="24"/>
        </w:rPr>
      </w:pPr>
    </w:p>
    <w:p w14:paraId="11FB8C19" w14:textId="77777777" w:rsidR="00845DEC" w:rsidRPr="00983186" w:rsidRDefault="00845DEC" w:rsidP="00983186">
      <w:pPr>
        <w:spacing w:after="0" w:line="300" w:lineRule="auto"/>
        <w:jc w:val="right"/>
        <w:rPr>
          <w:rFonts w:ascii="Times New Roman" w:hAnsi="Times New Roman" w:cs="Times New Roman"/>
          <w:sz w:val="24"/>
          <w:szCs w:val="24"/>
        </w:rPr>
      </w:pPr>
      <w:r w:rsidRPr="00983186">
        <w:rPr>
          <w:rFonts w:ascii="Times New Roman" w:hAnsi="Times New Roman" w:cs="Times New Roman"/>
          <w:sz w:val="24"/>
          <w:szCs w:val="24"/>
        </w:rPr>
        <w:t>PRETENDETIEM</w:t>
      </w:r>
    </w:p>
    <w:p w14:paraId="26FC88D0" w14:textId="77777777" w:rsidR="00452F08" w:rsidRPr="00983186" w:rsidRDefault="00452F08" w:rsidP="00983186">
      <w:pPr>
        <w:spacing w:after="0" w:line="240" w:lineRule="auto"/>
        <w:ind w:left="720" w:hanging="720"/>
        <w:contextualSpacing/>
        <w:jc w:val="right"/>
        <w:rPr>
          <w:rFonts w:ascii="Times New Roman" w:eastAsia="Times New Roman" w:hAnsi="Times New Roman" w:cs="Times New Roman"/>
          <w:bCs/>
          <w:sz w:val="24"/>
          <w:szCs w:val="24"/>
          <w:lang w:eastAsia="lv-LV"/>
        </w:rPr>
      </w:pPr>
      <w:r w:rsidRPr="00983186">
        <w:rPr>
          <w:rFonts w:ascii="Times New Roman" w:eastAsia="Times New Roman" w:hAnsi="Times New Roman" w:cs="Times New Roman"/>
          <w:snapToGrid w:val="0"/>
          <w:sz w:val="24"/>
          <w:szCs w:val="24"/>
          <w:lang w:eastAsia="lv-LV"/>
        </w:rPr>
        <w:tab/>
      </w:r>
      <w:r w:rsidRPr="00983186">
        <w:rPr>
          <w:rFonts w:ascii="Times New Roman" w:eastAsia="Times New Roman" w:hAnsi="Times New Roman" w:cs="Times New Roman"/>
          <w:snapToGrid w:val="0"/>
          <w:sz w:val="24"/>
          <w:szCs w:val="24"/>
          <w:lang w:eastAsia="lv-LV"/>
        </w:rPr>
        <w:tab/>
        <w:t xml:space="preserve">   </w:t>
      </w:r>
      <w:r w:rsidRPr="00983186">
        <w:rPr>
          <w:rFonts w:ascii="Times New Roman" w:eastAsia="Times New Roman" w:hAnsi="Times New Roman" w:cs="Times New Roman"/>
          <w:snapToGrid w:val="0"/>
          <w:sz w:val="24"/>
          <w:szCs w:val="24"/>
          <w:lang w:eastAsia="lv-LV"/>
        </w:rPr>
        <w:tab/>
      </w:r>
      <w:r w:rsidRPr="00983186">
        <w:rPr>
          <w:rFonts w:ascii="Times New Roman" w:eastAsia="Times New Roman" w:hAnsi="Times New Roman" w:cs="Times New Roman"/>
          <w:snapToGrid w:val="0"/>
          <w:sz w:val="24"/>
          <w:szCs w:val="24"/>
          <w:lang w:eastAsia="lv-LV"/>
        </w:rPr>
        <w:tab/>
      </w:r>
      <w:r w:rsidRPr="00983186">
        <w:rPr>
          <w:rFonts w:ascii="Times New Roman" w:eastAsia="Times New Roman" w:hAnsi="Times New Roman" w:cs="Times New Roman"/>
          <w:bCs/>
          <w:sz w:val="24"/>
          <w:szCs w:val="24"/>
          <w:lang w:eastAsia="lv-LV"/>
        </w:rPr>
        <w:t xml:space="preserve"> </w:t>
      </w:r>
    </w:p>
    <w:p w14:paraId="41195953" w14:textId="77777777" w:rsidR="00452F08" w:rsidRPr="00983186" w:rsidRDefault="00452F08" w:rsidP="00B41A1D">
      <w:pPr>
        <w:numPr>
          <w:ilvl w:val="0"/>
          <w:numId w:val="38"/>
        </w:numPr>
        <w:spacing w:after="0" w:line="240" w:lineRule="auto"/>
        <w:jc w:val="both"/>
        <w:rPr>
          <w:rFonts w:ascii="Times New Roman" w:eastAsia="Times New Roman" w:hAnsi="Times New Roman" w:cs="Times New Roman"/>
          <w:sz w:val="24"/>
          <w:szCs w:val="24"/>
          <w:lang w:eastAsia="lv-LV"/>
        </w:rPr>
      </w:pPr>
      <w:r w:rsidRPr="00983186">
        <w:rPr>
          <w:rFonts w:ascii="Times New Roman" w:eastAsia="Times New Roman" w:hAnsi="Times New Roman" w:cs="Times New Roman"/>
          <w:sz w:val="24"/>
          <w:szCs w:val="24"/>
          <w:lang w:eastAsia="lv-LV"/>
        </w:rPr>
        <w:t>Pasūtītāja nosaukums: Rīgas domes sabiedrība ar ierobežotu atbildību “Rīgas satiksme”, Rīga, Kleistu ielā 28, Latvija, LV – 1067; tālrunis +371-7065400;  fakss +371-7065402.</w:t>
      </w:r>
    </w:p>
    <w:p w14:paraId="048493C2" w14:textId="77777777" w:rsidR="00452F08" w:rsidRPr="00983186" w:rsidRDefault="00452F08" w:rsidP="00B41A1D">
      <w:pPr>
        <w:numPr>
          <w:ilvl w:val="0"/>
          <w:numId w:val="38"/>
        </w:numPr>
        <w:spacing w:after="0" w:line="240" w:lineRule="auto"/>
        <w:jc w:val="both"/>
        <w:rPr>
          <w:rFonts w:ascii="Times New Roman" w:eastAsia="Times New Roman" w:hAnsi="Times New Roman" w:cs="Times New Roman"/>
          <w:bCs/>
          <w:i/>
          <w:iCs/>
          <w:caps/>
          <w:sz w:val="24"/>
          <w:szCs w:val="24"/>
          <w:lang w:eastAsia="lv-LV"/>
        </w:rPr>
      </w:pPr>
      <w:r w:rsidRPr="00983186">
        <w:rPr>
          <w:rFonts w:ascii="Times New Roman" w:eastAsia="Times New Roman" w:hAnsi="Times New Roman" w:cs="Times New Roman"/>
          <w:sz w:val="24"/>
          <w:szCs w:val="24"/>
          <w:lang w:eastAsia="lv-LV"/>
        </w:rPr>
        <w:t xml:space="preserve">Iepirkuma priekšmets: </w:t>
      </w:r>
      <w:r w:rsidRPr="00983186">
        <w:rPr>
          <w:rFonts w:ascii="Times New Roman" w:eastAsia="Times New Roman" w:hAnsi="Times New Roman" w:cs="Times New Roman"/>
          <w:bCs/>
          <w:caps/>
          <w:sz w:val="24"/>
          <w:szCs w:val="24"/>
          <w:lang w:eastAsia="lv-LV"/>
        </w:rPr>
        <w:t>“</w:t>
      </w:r>
      <w:r w:rsidRPr="00983186">
        <w:rPr>
          <w:rFonts w:ascii="Times New Roman" w:eastAsia="Times New Roman" w:hAnsi="Times New Roman" w:cs="Times New Roman"/>
          <w:bCs/>
          <w:i/>
          <w:iCs/>
          <w:caps/>
          <w:sz w:val="24"/>
          <w:szCs w:val="24"/>
          <w:lang w:eastAsia="lv-LV"/>
        </w:rPr>
        <w:t>vispārīgā vienošanās par drošības sistēmu ierīkošanu”</w:t>
      </w:r>
    </w:p>
    <w:p w14:paraId="6D251B57" w14:textId="77777777" w:rsidR="00452F08" w:rsidRPr="00983186" w:rsidRDefault="00452F08" w:rsidP="00B41A1D">
      <w:pPr>
        <w:numPr>
          <w:ilvl w:val="0"/>
          <w:numId w:val="38"/>
        </w:numPr>
        <w:spacing w:after="0" w:line="240" w:lineRule="auto"/>
        <w:jc w:val="both"/>
        <w:rPr>
          <w:rFonts w:ascii="Times New Roman" w:eastAsia="Times New Roman" w:hAnsi="Times New Roman" w:cs="Times New Roman"/>
          <w:sz w:val="24"/>
          <w:szCs w:val="24"/>
          <w:lang w:eastAsia="lv-LV"/>
        </w:rPr>
      </w:pPr>
      <w:r w:rsidRPr="00983186">
        <w:rPr>
          <w:rFonts w:ascii="Times New Roman" w:eastAsia="Times New Roman" w:hAnsi="Times New Roman" w:cs="Times New Roman"/>
          <w:sz w:val="24"/>
          <w:szCs w:val="24"/>
          <w:lang w:eastAsia="lv-LV"/>
        </w:rPr>
        <w:t>Piedāvājuma izvēles kritērijs: viszemākā cena.</w:t>
      </w:r>
    </w:p>
    <w:p w14:paraId="4396DCB4" w14:textId="33B1368E" w:rsidR="00452F08" w:rsidRPr="00983186" w:rsidRDefault="00452F08" w:rsidP="00B41A1D">
      <w:pPr>
        <w:numPr>
          <w:ilvl w:val="0"/>
          <w:numId w:val="38"/>
        </w:numPr>
        <w:spacing w:after="0" w:line="240" w:lineRule="auto"/>
        <w:jc w:val="both"/>
        <w:rPr>
          <w:rFonts w:ascii="Times New Roman" w:eastAsia="Times New Roman" w:hAnsi="Times New Roman" w:cs="Times New Roman"/>
          <w:sz w:val="24"/>
          <w:szCs w:val="24"/>
          <w:lang w:eastAsia="lv-LV"/>
        </w:rPr>
      </w:pPr>
      <w:r w:rsidRPr="00983186">
        <w:rPr>
          <w:rFonts w:ascii="Times New Roman" w:eastAsia="Times New Roman" w:hAnsi="Times New Roman" w:cs="Times New Roman"/>
          <w:sz w:val="24"/>
          <w:szCs w:val="24"/>
          <w:lang w:eastAsia="lv-LV"/>
        </w:rPr>
        <w:t>Datums, kad nosūtīta cenu aptauja</w:t>
      </w:r>
      <w:r w:rsidR="00A31307" w:rsidRPr="00983186">
        <w:rPr>
          <w:rFonts w:ascii="Times New Roman" w:eastAsia="Times New Roman" w:hAnsi="Times New Roman" w:cs="Times New Roman"/>
          <w:sz w:val="24"/>
          <w:szCs w:val="24"/>
          <w:lang w:eastAsia="lv-LV"/>
        </w:rPr>
        <w:t xml:space="preserve"> </w:t>
      </w:r>
      <w:r w:rsidR="00A31307" w:rsidRPr="00983186">
        <w:rPr>
          <w:rFonts w:ascii="Times New Roman" w:hAnsi="Times New Roman" w:cs="Times New Roman"/>
          <w:sz w:val="24"/>
          <w:szCs w:val="24"/>
        </w:rPr>
        <w:t>– 20__. gada __. mēnesī.</w:t>
      </w:r>
    </w:p>
    <w:p w14:paraId="4E40725E" w14:textId="77777777" w:rsidR="00A31307" w:rsidRPr="00983186" w:rsidRDefault="00A31307" w:rsidP="00B41A1D">
      <w:pPr>
        <w:numPr>
          <w:ilvl w:val="0"/>
          <w:numId w:val="38"/>
        </w:numPr>
        <w:spacing w:after="0" w:line="240" w:lineRule="auto"/>
        <w:jc w:val="both"/>
        <w:rPr>
          <w:rFonts w:ascii="Times New Roman" w:eastAsia="Times New Roman" w:hAnsi="Times New Roman" w:cs="Times New Roman"/>
          <w:sz w:val="24"/>
          <w:szCs w:val="24"/>
          <w:lang w:eastAsia="lv-LV"/>
        </w:rPr>
      </w:pPr>
      <w:r w:rsidRPr="00983186">
        <w:rPr>
          <w:rFonts w:ascii="Times New Roman" w:eastAsia="Times New Roman" w:hAnsi="Times New Roman" w:cs="Times New Roman"/>
          <w:sz w:val="24"/>
          <w:szCs w:val="24"/>
          <w:lang w:eastAsia="lv-LV"/>
        </w:rPr>
        <w:t>Cenu piedāvājumu iesniegšanas termiņa pēdējās dienas datums – 20__. gada __. mēnesī.</w:t>
      </w:r>
    </w:p>
    <w:p w14:paraId="7916FC95" w14:textId="0761CEA0" w:rsidR="00452F08" w:rsidRPr="00983186" w:rsidRDefault="00452F08" w:rsidP="00B41A1D">
      <w:pPr>
        <w:numPr>
          <w:ilvl w:val="0"/>
          <w:numId w:val="38"/>
        </w:numPr>
        <w:spacing w:after="0" w:line="240" w:lineRule="auto"/>
        <w:jc w:val="both"/>
        <w:rPr>
          <w:rFonts w:ascii="Times New Roman" w:eastAsia="Times New Roman" w:hAnsi="Times New Roman" w:cs="Times New Roman"/>
          <w:sz w:val="24"/>
          <w:szCs w:val="24"/>
          <w:lang w:eastAsia="lv-LV"/>
        </w:rPr>
      </w:pPr>
      <w:r w:rsidRPr="00983186">
        <w:rPr>
          <w:rFonts w:ascii="Times New Roman" w:eastAsia="Times New Roman" w:hAnsi="Times New Roman" w:cs="Times New Roman"/>
          <w:sz w:val="24"/>
          <w:szCs w:val="24"/>
          <w:lang w:eastAsia="lv-LV"/>
        </w:rPr>
        <w:t>Saņemtie piedāvājumi un cenas</w:t>
      </w:r>
      <w:r w:rsidRPr="00983186">
        <w:rPr>
          <w:rFonts w:ascii="Times New Roman" w:eastAsia="Times New Roman" w:hAnsi="Times New Roman" w:cs="Times New Roman"/>
          <w:bCs/>
          <w:sz w:val="24"/>
          <w:szCs w:val="24"/>
          <w:lang w:eastAsia="lv-LV"/>
        </w:rPr>
        <w:t>:</w:t>
      </w:r>
      <w:r w:rsidRPr="00983186">
        <w:rPr>
          <w:rFonts w:ascii="Times New Roman" w:eastAsia="Times New Roman" w:hAnsi="Times New Roman" w:cs="Times New Roman"/>
          <w:b/>
          <w:sz w:val="24"/>
          <w:szCs w:val="24"/>
          <w:lang w:eastAsia="lv-LV"/>
        </w:rPr>
        <w:t xml:space="preserve"> </w:t>
      </w:r>
    </w:p>
    <w:p w14:paraId="01E4E415" w14:textId="77777777" w:rsidR="00452F08" w:rsidRPr="00983186" w:rsidRDefault="00452F08" w:rsidP="00983186">
      <w:pPr>
        <w:spacing w:after="0" w:line="240" w:lineRule="auto"/>
        <w:ind w:left="360"/>
        <w:jc w:val="both"/>
        <w:rPr>
          <w:rFonts w:ascii="Times New Roman" w:eastAsia="Times New Roman" w:hAnsi="Times New Roman" w:cs="Times New Roman"/>
          <w:sz w:val="24"/>
          <w:szCs w:val="24"/>
          <w:lang w:eastAsia="lv-LV"/>
        </w:rPr>
      </w:pPr>
    </w:p>
    <w:tbl>
      <w:tblPr>
        <w:tblW w:w="43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3"/>
        <w:gridCol w:w="4434"/>
      </w:tblGrid>
      <w:tr w:rsidR="00452F08" w:rsidRPr="00983186" w14:paraId="2425304B" w14:textId="77777777" w:rsidTr="007A0E18">
        <w:trPr>
          <w:jc w:val="center"/>
        </w:trPr>
        <w:tc>
          <w:tcPr>
            <w:tcW w:w="2189" w:type="pct"/>
            <w:shd w:val="pct10" w:color="auto" w:fill="auto"/>
          </w:tcPr>
          <w:p w14:paraId="450EA829" w14:textId="0ADA9229" w:rsidR="00452F08" w:rsidRPr="00983186" w:rsidRDefault="00452F08" w:rsidP="00983186">
            <w:pPr>
              <w:spacing w:after="0" w:line="240" w:lineRule="auto"/>
              <w:jc w:val="center"/>
              <w:rPr>
                <w:rFonts w:ascii="Times New Roman" w:eastAsia="Times New Roman" w:hAnsi="Times New Roman" w:cs="Times New Roman"/>
                <w:b/>
                <w:bCs/>
                <w:sz w:val="24"/>
                <w:szCs w:val="24"/>
                <w:lang w:eastAsia="lv-LV"/>
              </w:rPr>
            </w:pPr>
            <w:r w:rsidRPr="00983186">
              <w:rPr>
                <w:rFonts w:ascii="Times New Roman" w:eastAsia="Times New Roman" w:hAnsi="Times New Roman" w:cs="Times New Roman"/>
                <w:b/>
                <w:bCs/>
                <w:sz w:val="24"/>
                <w:szCs w:val="24"/>
                <w:lang w:eastAsia="lv-LV"/>
              </w:rPr>
              <w:t xml:space="preserve">Iespējamais </w:t>
            </w:r>
            <w:r w:rsidR="00A30D7A" w:rsidRPr="00983186">
              <w:rPr>
                <w:rFonts w:ascii="Times New Roman" w:eastAsia="Times New Roman" w:hAnsi="Times New Roman" w:cs="Times New Roman"/>
                <w:b/>
                <w:bCs/>
                <w:sz w:val="24"/>
                <w:szCs w:val="24"/>
                <w:lang w:eastAsia="lv-LV"/>
              </w:rPr>
              <w:t>Būvdarbu veicējs</w:t>
            </w:r>
          </w:p>
        </w:tc>
        <w:tc>
          <w:tcPr>
            <w:tcW w:w="2811" w:type="pct"/>
            <w:shd w:val="pct10" w:color="auto" w:fill="auto"/>
          </w:tcPr>
          <w:p w14:paraId="5E55FF04" w14:textId="77777777" w:rsidR="00452F08" w:rsidRPr="00983186" w:rsidRDefault="00452F08" w:rsidP="00983186">
            <w:pPr>
              <w:spacing w:after="0" w:line="240" w:lineRule="auto"/>
              <w:jc w:val="center"/>
              <w:rPr>
                <w:rFonts w:ascii="Times New Roman" w:eastAsia="Times New Roman" w:hAnsi="Times New Roman" w:cs="Times New Roman"/>
                <w:b/>
                <w:bCs/>
                <w:sz w:val="24"/>
                <w:szCs w:val="24"/>
                <w:lang w:eastAsia="lv-LV"/>
              </w:rPr>
            </w:pPr>
            <w:r w:rsidRPr="00983186">
              <w:rPr>
                <w:rFonts w:ascii="Times New Roman" w:eastAsia="Times New Roman" w:hAnsi="Times New Roman" w:cs="Times New Roman"/>
                <w:b/>
                <w:bCs/>
                <w:sz w:val="24"/>
                <w:szCs w:val="24"/>
                <w:lang w:eastAsia="lv-LV"/>
              </w:rPr>
              <w:t>Darbu uzdevums</w:t>
            </w:r>
          </w:p>
        </w:tc>
      </w:tr>
      <w:tr w:rsidR="00452F08" w:rsidRPr="00983186" w14:paraId="6092F96C" w14:textId="77777777" w:rsidTr="007A0E18">
        <w:trPr>
          <w:jc w:val="center"/>
        </w:trPr>
        <w:tc>
          <w:tcPr>
            <w:tcW w:w="2189" w:type="pct"/>
            <w:shd w:val="clear" w:color="auto" w:fill="auto"/>
          </w:tcPr>
          <w:p w14:paraId="41BA800B" w14:textId="77777777" w:rsidR="00452F08" w:rsidRPr="00983186" w:rsidRDefault="00452F08" w:rsidP="00983186">
            <w:pPr>
              <w:spacing w:after="0" w:line="240" w:lineRule="auto"/>
              <w:jc w:val="center"/>
              <w:rPr>
                <w:rFonts w:ascii="Times New Roman" w:eastAsia="Times New Roman" w:hAnsi="Times New Roman" w:cs="Times New Roman"/>
                <w:b/>
                <w:bCs/>
                <w:sz w:val="24"/>
                <w:szCs w:val="24"/>
                <w:lang w:eastAsia="lv-LV"/>
              </w:rPr>
            </w:pPr>
          </w:p>
        </w:tc>
        <w:tc>
          <w:tcPr>
            <w:tcW w:w="2811" w:type="pct"/>
            <w:shd w:val="clear" w:color="auto" w:fill="auto"/>
          </w:tcPr>
          <w:p w14:paraId="2ACEF4D3" w14:textId="77777777" w:rsidR="00452F08" w:rsidRPr="00983186" w:rsidRDefault="00452F08" w:rsidP="00983186">
            <w:pPr>
              <w:spacing w:before="60" w:after="0" w:line="240" w:lineRule="auto"/>
              <w:jc w:val="center"/>
              <w:rPr>
                <w:rFonts w:ascii="Times New Roman" w:eastAsia="Times New Roman" w:hAnsi="Times New Roman" w:cs="Times New Roman"/>
                <w:bCs/>
                <w:sz w:val="24"/>
                <w:szCs w:val="24"/>
                <w:lang w:val="en-US" w:eastAsia="lv-LV"/>
              </w:rPr>
            </w:pPr>
          </w:p>
        </w:tc>
      </w:tr>
      <w:tr w:rsidR="00452F08" w:rsidRPr="00983186" w14:paraId="03A69B2C" w14:textId="77777777" w:rsidTr="007A0E18">
        <w:trPr>
          <w:jc w:val="center"/>
        </w:trPr>
        <w:tc>
          <w:tcPr>
            <w:tcW w:w="2189" w:type="pct"/>
            <w:shd w:val="clear" w:color="auto" w:fill="auto"/>
          </w:tcPr>
          <w:p w14:paraId="01779BF9" w14:textId="77777777" w:rsidR="00452F08" w:rsidRPr="00983186" w:rsidRDefault="00452F08" w:rsidP="00983186">
            <w:pPr>
              <w:spacing w:after="0" w:line="240" w:lineRule="auto"/>
              <w:jc w:val="center"/>
              <w:rPr>
                <w:rFonts w:ascii="Times New Roman" w:eastAsia="Times New Roman" w:hAnsi="Times New Roman" w:cs="Times New Roman"/>
                <w:b/>
                <w:bCs/>
                <w:sz w:val="24"/>
                <w:szCs w:val="24"/>
                <w:lang w:eastAsia="lv-LV"/>
              </w:rPr>
            </w:pPr>
          </w:p>
        </w:tc>
        <w:tc>
          <w:tcPr>
            <w:tcW w:w="2811" w:type="pct"/>
            <w:shd w:val="clear" w:color="auto" w:fill="auto"/>
          </w:tcPr>
          <w:p w14:paraId="64A75CF9" w14:textId="77777777" w:rsidR="00452F08" w:rsidRPr="00983186" w:rsidRDefault="00452F08" w:rsidP="00983186">
            <w:pPr>
              <w:spacing w:before="60" w:after="0" w:line="240" w:lineRule="auto"/>
              <w:jc w:val="center"/>
              <w:rPr>
                <w:rFonts w:ascii="Times New Roman" w:eastAsia="Times New Roman" w:hAnsi="Times New Roman" w:cs="Times New Roman"/>
                <w:bCs/>
                <w:sz w:val="24"/>
                <w:szCs w:val="24"/>
                <w:lang w:eastAsia="lv-LV"/>
              </w:rPr>
            </w:pPr>
          </w:p>
        </w:tc>
      </w:tr>
      <w:tr w:rsidR="00452F08" w:rsidRPr="00983186" w14:paraId="3CF33189" w14:textId="77777777" w:rsidTr="007A0E18">
        <w:trPr>
          <w:jc w:val="center"/>
        </w:trPr>
        <w:tc>
          <w:tcPr>
            <w:tcW w:w="2189" w:type="pct"/>
            <w:shd w:val="clear" w:color="auto" w:fill="auto"/>
          </w:tcPr>
          <w:p w14:paraId="299B9657" w14:textId="77777777" w:rsidR="00452F08" w:rsidRPr="00983186" w:rsidRDefault="00452F08" w:rsidP="00983186">
            <w:pPr>
              <w:spacing w:after="0" w:line="240" w:lineRule="auto"/>
              <w:jc w:val="center"/>
              <w:rPr>
                <w:rFonts w:ascii="Times New Roman" w:eastAsia="Times New Roman" w:hAnsi="Times New Roman" w:cs="Times New Roman"/>
                <w:b/>
                <w:bCs/>
                <w:sz w:val="24"/>
                <w:szCs w:val="24"/>
                <w:lang w:eastAsia="lv-LV"/>
              </w:rPr>
            </w:pPr>
          </w:p>
        </w:tc>
        <w:tc>
          <w:tcPr>
            <w:tcW w:w="2811" w:type="pct"/>
            <w:shd w:val="clear" w:color="auto" w:fill="auto"/>
          </w:tcPr>
          <w:p w14:paraId="50E359A7" w14:textId="77777777" w:rsidR="00452F08" w:rsidRPr="00983186" w:rsidRDefault="00452F08" w:rsidP="00983186">
            <w:pPr>
              <w:spacing w:before="60" w:after="0" w:line="240" w:lineRule="auto"/>
              <w:jc w:val="center"/>
              <w:rPr>
                <w:rFonts w:ascii="Times New Roman" w:eastAsia="Times New Roman" w:hAnsi="Times New Roman" w:cs="Times New Roman"/>
                <w:bCs/>
                <w:sz w:val="24"/>
                <w:szCs w:val="24"/>
                <w:lang w:eastAsia="lv-LV"/>
              </w:rPr>
            </w:pPr>
          </w:p>
        </w:tc>
      </w:tr>
    </w:tbl>
    <w:p w14:paraId="58C034C0" w14:textId="77777777" w:rsidR="00452F08" w:rsidRPr="00983186" w:rsidRDefault="00452F08" w:rsidP="00983186">
      <w:pPr>
        <w:spacing w:after="0" w:line="240" w:lineRule="auto"/>
        <w:rPr>
          <w:rFonts w:ascii="Times New Roman" w:eastAsia="Times New Roman" w:hAnsi="Times New Roman" w:cs="Times New Roman"/>
          <w:sz w:val="24"/>
          <w:szCs w:val="24"/>
          <w:lang w:eastAsia="lv-LV"/>
        </w:rPr>
      </w:pPr>
    </w:p>
    <w:p w14:paraId="60B49DBD" w14:textId="40736E62" w:rsidR="00452F08" w:rsidRPr="00983186" w:rsidRDefault="000D5AB8" w:rsidP="00B41A1D">
      <w:pPr>
        <w:numPr>
          <w:ilvl w:val="0"/>
          <w:numId w:val="38"/>
        </w:numPr>
        <w:spacing w:after="0" w:line="240" w:lineRule="auto"/>
        <w:contextualSpacing/>
        <w:jc w:val="both"/>
        <w:rPr>
          <w:rFonts w:ascii="Times New Roman" w:eastAsia="Times New Roman" w:hAnsi="Times New Roman" w:cs="Times New Roman"/>
          <w:sz w:val="24"/>
          <w:szCs w:val="24"/>
          <w:lang w:eastAsia="lv-LV"/>
        </w:rPr>
      </w:pPr>
      <w:r w:rsidRPr="00983186">
        <w:rPr>
          <w:rFonts w:ascii="Times New Roman" w:hAnsi="Times New Roman" w:cs="Times New Roman"/>
          <w:sz w:val="24"/>
          <w:szCs w:val="24"/>
        </w:rPr>
        <w:t>Būvdarbu veicējs,</w:t>
      </w:r>
      <w:r w:rsidR="00452F08" w:rsidRPr="00983186">
        <w:rPr>
          <w:rFonts w:ascii="Times New Roman" w:eastAsia="Times New Roman" w:hAnsi="Times New Roman" w:cs="Times New Roman"/>
          <w:sz w:val="24"/>
          <w:szCs w:val="24"/>
          <w:lang w:eastAsia="lv-LV"/>
        </w:rPr>
        <w:t xml:space="preserve"> kuram tiek piešķirtas</w:t>
      </w:r>
      <w:r w:rsidR="009A295B" w:rsidRPr="00983186">
        <w:rPr>
          <w:rFonts w:ascii="Times New Roman" w:eastAsia="Times New Roman" w:hAnsi="Times New Roman" w:cs="Times New Roman"/>
          <w:sz w:val="24"/>
          <w:szCs w:val="24"/>
          <w:lang w:eastAsia="lv-LV"/>
        </w:rPr>
        <w:t xml:space="preserve"> </w:t>
      </w:r>
      <w:r w:rsidR="009A295B" w:rsidRPr="00983186">
        <w:rPr>
          <w:rFonts w:ascii="Times New Roman" w:hAnsi="Times New Roman" w:cs="Times New Roman"/>
          <w:sz w:val="24"/>
          <w:szCs w:val="24"/>
        </w:rPr>
        <w:t xml:space="preserve">Cenu aptaujā Nr. norādītās darbu izpildes un  </w:t>
      </w:r>
      <w:r w:rsidR="00452F08" w:rsidRPr="00983186">
        <w:rPr>
          <w:rFonts w:ascii="Times New Roman" w:eastAsia="Times New Roman" w:hAnsi="Times New Roman" w:cs="Times New Roman"/>
          <w:b/>
          <w:sz w:val="24"/>
          <w:szCs w:val="24"/>
          <w:lang w:eastAsia="lv-LV"/>
        </w:rPr>
        <w:t>līguma noslēgšanas tiesības;</w:t>
      </w:r>
    </w:p>
    <w:p w14:paraId="0C143C65" w14:textId="77777777" w:rsidR="00452F08" w:rsidRPr="00983186" w:rsidRDefault="00452F08" w:rsidP="00983186">
      <w:pPr>
        <w:spacing w:after="0" w:line="240" w:lineRule="auto"/>
        <w:jc w:val="both"/>
        <w:rPr>
          <w:rFonts w:ascii="Times New Roman" w:eastAsia="Times New Roman" w:hAnsi="Times New Roman" w:cs="Times New Roman"/>
          <w:sz w:val="24"/>
          <w:szCs w:val="24"/>
          <w:lang w:eastAsia="lv-LV"/>
        </w:rPr>
      </w:pPr>
    </w:p>
    <w:p w14:paraId="3787FFF1" w14:textId="77777777" w:rsidR="00452F08" w:rsidRPr="00983186" w:rsidRDefault="00452F08" w:rsidP="00983186">
      <w:pPr>
        <w:tabs>
          <w:tab w:val="left" w:pos="5103"/>
        </w:tabs>
        <w:spacing w:after="0" w:line="240" w:lineRule="auto"/>
        <w:rPr>
          <w:rFonts w:ascii="Times New Roman" w:eastAsia="Times New Roman" w:hAnsi="Times New Roman" w:cs="Times New Roman"/>
          <w:sz w:val="24"/>
          <w:szCs w:val="24"/>
          <w:lang w:eastAsia="lv-LV"/>
        </w:rPr>
      </w:pPr>
    </w:p>
    <w:p w14:paraId="7F5DB545" w14:textId="38E4AB2F" w:rsidR="00452F08" w:rsidRPr="00983186" w:rsidRDefault="00452F08" w:rsidP="00983186">
      <w:pPr>
        <w:tabs>
          <w:tab w:val="left" w:pos="5103"/>
        </w:tabs>
        <w:spacing w:after="0" w:line="240" w:lineRule="auto"/>
        <w:rPr>
          <w:rFonts w:ascii="Times New Roman" w:eastAsia="Times New Roman" w:hAnsi="Times New Roman" w:cs="Times New Roman"/>
          <w:sz w:val="24"/>
          <w:szCs w:val="24"/>
          <w:lang w:eastAsia="lv-LV"/>
        </w:rPr>
      </w:pPr>
      <w:r w:rsidRPr="00983186">
        <w:rPr>
          <w:rFonts w:ascii="Times New Roman" w:eastAsia="Times New Roman" w:hAnsi="Times New Roman" w:cs="Times New Roman"/>
          <w:sz w:val="24"/>
          <w:szCs w:val="24"/>
          <w:lang w:eastAsia="lv-LV"/>
        </w:rPr>
        <w:t>Pasūtītāja pilnvarotā persona       (</w:t>
      </w:r>
      <w:r w:rsidRPr="00983186">
        <w:rPr>
          <w:rFonts w:ascii="Times New Roman" w:eastAsia="Times New Roman" w:hAnsi="Times New Roman" w:cs="Times New Roman"/>
          <w:i/>
          <w:sz w:val="24"/>
          <w:szCs w:val="24"/>
          <w:lang w:eastAsia="lv-LV"/>
        </w:rPr>
        <w:t>elektroniski parakstīts</w:t>
      </w:r>
      <w:r w:rsidRPr="00983186">
        <w:rPr>
          <w:rFonts w:ascii="Times New Roman" w:eastAsia="Times New Roman" w:hAnsi="Times New Roman" w:cs="Times New Roman"/>
          <w:sz w:val="24"/>
          <w:szCs w:val="24"/>
          <w:lang w:eastAsia="lv-LV"/>
        </w:rPr>
        <w:t>)</w:t>
      </w:r>
    </w:p>
    <w:p w14:paraId="54D77FA3" w14:textId="77777777" w:rsidR="00845DEC" w:rsidRPr="00983186" w:rsidRDefault="00845DEC" w:rsidP="00983186">
      <w:pPr>
        <w:rPr>
          <w:rFonts w:ascii="Times New Roman" w:hAnsi="Times New Roman" w:cs="Times New Roman"/>
        </w:rPr>
      </w:pPr>
    </w:p>
    <w:p w14:paraId="39116D9A" w14:textId="77777777" w:rsidR="002D56F1" w:rsidRPr="00983186" w:rsidRDefault="002D56F1" w:rsidP="00983186">
      <w:pPr>
        <w:rPr>
          <w:rFonts w:ascii="Times New Roman" w:hAnsi="Times New Roman" w:cs="Times New Roman"/>
          <w:sz w:val="24"/>
          <w:szCs w:val="24"/>
        </w:rPr>
      </w:pPr>
      <w:r w:rsidRPr="00983186">
        <w:rPr>
          <w:rFonts w:ascii="Times New Roman" w:hAnsi="Times New Roman" w:cs="Times New Roman"/>
          <w:sz w:val="24"/>
          <w:szCs w:val="24"/>
        </w:rPr>
        <w:br w:type="page"/>
      </w:r>
    </w:p>
    <w:p w14:paraId="6A486568" w14:textId="49181B03" w:rsidR="00845DEC" w:rsidRPr="00983186" w:rsidRDefault="002D56F1" w:rsidP="00983186">
      <w:pPr>
        <w:jc w:val="right"/>
        <w:rPr>
          <w:rFonts w:ascii="Times New Roman" w:hAnsi="Times New Roman" w:cs="Times New Roman"/>
          <w:sz w:val="24"/>
          <w:szCs w:val="24"/>
        </w:rPr>
      </w:pPr>
      <w:r w:rsidRPr="00983186">
        <w:rPr>
          <w:rFonts w:ascii="Times New Roman" w:hAnsi="Times New Roman" w:cs="Times New Roman"/>
          <w:sz w:val="24"/>
          <w:szCs w:val="24"/>
        </w:rPr>
        <w:lastRenderedPageBreak/>
        <w:t>4</w:t>
      </w:r>
      <w:r w:rsidR="00845DEC" w:rsidRPr="00983186">
        <w:rPr>
          <w:rFonts w:ascii="Times New Roman" w:hAnsi="Times New Roman" w:cs="Times New Roman"/>
          <w:sz w:val="24"/>
          <w:szCs w:val="24"/>
        </w:rPr>
        <w:t>.pielikums</w:t>
      </w:r>
    </w:p>
    <w:p w14:paraId="08F8505A" w14:textId="77777777" w:rsidR="00AB7296" w:rsidRPr="00AD1FDC" w:rsidRDefault="00AB7296" w:rsidP="00AB7296">
      <w:pPr>
        <w:jc w:val="center"/>
        <w:rPr>
          <w:rFonts w:ascii="Times New Roman" w:hAnsi="Times New Roman" w:cs="Times New Roman"/>
          <w:b/>
          <w:bCs/>
          <w:sz w:val="24"/>
          <w:szCs w:val="24"/>
        </w:rPr>
      </w:pPr>
      <w:r w:rsidRPr="00AD1FDC">
        <w:rPr>
          <w:rFonts w:ascii="Times New Roman" w:hAnsi="Times New Roman" w:cs="Times New Roman"/>
          <w:b/>
          <w:bCs/>
          <w:sz w:val="24"/>
          <w:szCs w:val="24"/>
        </w:rPr>
        <w:t>PIEDĀVĀJUMS cenu aptaujai nr.______</w:t>
      </w:r>
    </w:p>
    <w:p w14:paraId="392F3E99" w14:textId="77777777" w:rsidR="00AB7296" w:rsidRPr="00AD1FDC" w:rsidRDefault="00AB7296" w:rsidP="00AB7296">
      <w:pPr>
        <w:jc w:val="center"/>
        <w:rPr>
          <w:rFonts w:ascii="Times New Roman" w:hAnsi="Times New Roman" w:cs="Times New Roman"/>
          <w:b/>
          <w:bCs/>
          <w:sz w:val="24"/>
          <w:szCs w:val="24"/>
        </w:rPr>
      </w:pPr>
      <w:r w:rsidRPr="00AD1FDC">
        <w:rPr>
          <w:rFonts w:ascii="Times New Roman" w:hAnsi="Times New Roman" w:cs="Times New Roman"/>
          <w:b/>
          <w:bCs/>
          <w:sz w:val="24"/>
          <w:szCs w:val="24"/>
        </w:rPr>
        <w:t>Objekts: “______________________________________”</w:t>
      </w:r>
    </w:p>
    <w:p w14:paraId="64814C5F" w14:textId="77777777" w:rsidR="00AB7296" w:rsidRPr="00AD1FDC" w:rsidRDefault="00AB7296" w:rsidP="00AB7296">
      <w:pPr>
        <w:jc w:val="both"/>
        <w:rPr>
          <w:rFonts w:ascii="Times New Roman" w:hAnsi="Times New Roman" w:cs="Times New Roman"/>
          <w:sz w:val="24"/>
          <w:szCs w:val="24"/>
        </w:rPr>
      </w:pPr>
    </w:p>
    <w:p w14:paraId="4F5BBBB7" w14:textId="77777777" w:rsidR="00AB7296" w:rsidRPr="00AD1FDC" w:rsidRDefault="00AB7296" w:rsidP="00AB7296">
      <w:pPr>
        <w:jc w:val="both"/>
        <w:rPr>
          <w:rFonts w:ascii="Times New Roman" w:hAnsi="Times New Roman" w:cs="Times New Roman"/>
          <w:sz w:val="24"/>
          <w:szCs w:val="24"/>
        </w:rPr>
      </w:pPr>
      <w:r w:rsidRPr="00AD1FDC">
        <w:rPr>
          <w:rFonts w:ascii="Times New Roman" w:hAnsi="Times New Roman" w:cs="Times New Roman"/>
          <w:sz w:val="24"/>
          <w:szCs w:val="24"/>
        </w:rPr>
        <w:t xml:space="preserve">Rīga, 202__.gada ___._________ </w:t>
      </w:r>
    </w:p>
    <w:p w14:paraId="0D3D4834" w14:textId="77777777" w:rsidR="00AB7296" w:rsidRPr="00AD1FDC" w:rsidRDefault="00AB7296" w:rsidP="00AB7296">
      <w:pPr>
        <w:jc w:val="both"/>
        <w:rPr>
          <w:rFonts w:ascii="Times New Roman" w:hAnsi="Times New Roman" w:cs="Times New Roman"/>
          <w:sz w:val="24"/>
          <w:szCs w:val="24"/>
        </w:rPr>
      </w:pPr>
    </w:p>
    <w:p w14:paraId="0307BBE0" w14:textId="77777777" w:rsidR="00AB7296" w:rsidRPr="00AD1FDC" w:rsidRDefault="00AB7296" w:rsidP="00AB7296">
      <w:pPr>
        <w:jc w:val="both"/>
        <w:rPr>
          <w:rFonts w:ascii="Times New Roman" w:hAnsi="Times New Roman" w:cs="Times New Roman"/>
          <w:sz w:val="24"/>
          <w:szCs w:val="24"/>
        </w:rPr>
      </w:pPr>
      <w:r w:rsidRPr="00AD1FDC">
        <w:rPr>
          <w:rFonts w:ascii="Times New Roman" w:hAnsi="Times New Roman" w:cs="Times New Roman"/>
          <w:sz w:val="24"/>
          <w:szCs w:val="24"/>
        </w:rPr>
        <w:t>Ar šī cenu piedāvājuma iesniegšanu apliecinām, ka spējam veikt cenu piedāvājumā noteiktos būvdarbus saskaņā ar iesniegto piedāvājuma formu un tāmēm un būvdarbu veikšanas tiesību piešķiršanas gadījumā apņemies pildīt iepirkuma līgumu no paziņojuma saņemšanas brīža.</w:t>
      </w:r>
    </w:p>
    <w:p w14:paraId="5ABF30B4" w14:textId="77777777" w:rsidR="00AB7296" w:rsidRPr="00AD1FDC" w:rsidRDefault="00AB7296" w:rsidP="00AB7296">
      <w:pPr>
        <w:jc w:val="both"/>
        <w:rPr>
          <w:rFonts w:ascii="Times New Roman" w:hAnsi="Times New Roman" w:cs="Times New Roman"/>
          <w:sz w:val="24"/>
          <w:szCs w:val="24"/>
        </w:rPr>
      </w:pPr>
    </w:p>
    <w:p w14:paraId="52F598BC" w14:textId="661BE710" w:rsidR="00AB7296" w:rsidRPr="00AD1FDC" w:rsidRDefault="00AB7296" w:rsidP="00AB7296">
      <w:pPr>
        <w:autoSpaceDE w:val="0"/>
        <w:spacing w:before="120"/>
        <w:jc w:val="both"/>
        <w:rPr>
          <w:rFonts w:ascii="Times New Roman" w:hAnsi="Times New Roman" w:cs="Times New Roman"/>
          <w:sz w:val="24"/>
          <w:szCs w:val="24"/>
        </w:rPr>
      </w:pPr>
      <w:r w:rsidRPr="00AD1FDC">
        <w:rPr>
          <w:rFonts w:ascii="Times New Roman" w:hAnsi="Times New Roman" w:cs="Times New Roman"/>
          <w:sz w:val="24"/>
          <w:szCs w:val="24"/>
        </w:rPr>
        <w:t>Līguma izpildei piesaistītie apakšuzņēmēji*:</w:t>
      </w:r>
    </w:p>
    <w:tbl>
      <w:tblPr>
        <w:tblStyle w:val="TableGrid"/>
        <w:tblW w:w="8513" w:type="dxa"/>
        <w:jc w:val="center"/>
        <w:tblLayout w:type="fixed"/>
        <w:tblLook w:val="04A0" w:firstRow="1" w:lastRow="0" w:firstColumn="1" w:lastColumn="0" w:noHBand="0" w:noVBand="1"/>
      </w:tblPr>
      <w:tblGrid>
        <w:gridCol w:w="5550"/>
        <w:gridCol w:w="2963"/>
      </w:tblGrid>
      <w:tr w:rsidR="00AB7296" w:rsidRPr="00AD1FDC" w14:paraId="440869DB" w14:textId="77777777" w:rsidTr="00D648B5">
        <w:trPr>
          <w:jc w:val="center"/>
        </w:trPr>
        <w:tc>
          <w:tcPr>
            <w:tcW w:w="5550" w:type="dxa"/>
            <w:shd w:val="clear" w:color="auto" w:fill="D9E2F3" w:themeFill="accent1" w:themeFillTint="33"/>
            <w:vAlign w:val="center"/>
          </w:tcPr>
          <w:p w14:paraId="32F14089" w14:textId="77777777" w:rsidR="00AB7296" w:rsidRPr="00AD1FDC" w:rsidRDefault="00AB7296" w:rsidP="00D648B5">
            <w:pPr>
              <w:autoSpaceDE w:val="0"/>
              <w:ind w:right="-1"/>
              <w:jc w:val="center"/>
              <w:rPr>
                <w:rFonts w:ascii="Times New Roman" w:hAnsi="Times New Roman" w:cs="Times New Roman"/>
                <w:b/>
                <w:sz w:val="24"/>
                <w:szCs w:val="24"/>
              </w:rPr>
            </w:pPr>
            <w:r w:rsidRPr="00AD1FDC">
              <w:rPr>
                <w:rFonts w:ascii="Times New Roman" w:hAnsi="Times New Roman" w:cs="Times New Roman"/>
                <w:b/>
                <w:sz w:val="24"/>
                <w:szCs w:val="24"/>
              </w:rPr>
              <w:t>Uzņēmuma nosaukums, reģistrācijas nr., kontaktinformācija</w:t>
            </w:r>
          </w:p>
        </w:tc>
        <w:tc>
          <w:tcPr>
            <w:tcW w:w="2963" w:type="dxa"/>
            <w:shd w:val="clear" w:color="auto" w:fill="D9E2F3" w:themeFill="accent1" w:themeFillTint="33"/>
          </w:tcPr>
          <w:p w14:paraId="6C45923F" w14:textId="77777777" w:rsidR="00AB7296" w:rsidRPr="00AD1FDC" w:rsidRDefault="00AB7296" w:rsidP="00D648B5">
            <w:pPr>
              <w:autoSpaceDE w:val="0"/>
              <w:ind w:right="-1"/>
              <w:jc w:val="center"/>
              <w:rPr>
                <w:rFonts w:ascii="Times New Roman" w:hAnsi="Times New Roman" w:cs="Times New Roman"/>
                <w:b/>
                <w:sz w:val="24"/>
                <w:szCs w:val="24"/>
              </w:rPr>
            </w:pPr>
            <w:r w:rsidRPr="00AD1FDC">
              <w:rPr>
                <w:rFonts w:ascii="Times New Roman" w:hAnsi="Times New Roman" w:cs="Times New Roman"/>
                <w:b/>
                <w:sz w:val="24"/>
                <w:szCs w:val="24"/>
              </w:rPr>
              <w:t>Nodotie būvdarbi (darbu veids un % apjoms)</w:t>
            </w:r>
          </w:p>
        </w:tc>
      </w:tr>
      <w:tr w:rsidR="00AB7296" w:rsidRPr="00AD1FDC" w14:paraId="4A2CF64E" w14:textId="77777777" w:rsidTr="00D648B5">
        <w:trPr>
          <w:jc w:val="center"/>
        </w:trPr>
        <w:tc>
          <w:tcPr>
            <w:tcW w:w="5550" w:type="dxa"/>
          </w:tcPr>
          <w:p w14:paraId="11D1D0DA" w14:textId="77777777" w:rsidR="00AB7296" w:rsidRPr="00AD1FDC" w:rsidRDefault="00AB7296" w:rsidP="00D648B5">
            <w:pPr>
              <w:autoSpaceDE w:val="0"/>
              <w:ind w:right="-1"/>
              <w:jc w:val="both"/>
              <w:rPr>
                <w:rFonts w:ascii="Times New Roman" w:hAnsi="Times New Roman" w:cs="Times New Roman"/>
                <w:sz w:val="24"/>
                <w:szCs w:val="24"/>
              </w:rPr>
            </w:pPr>
          </w:p>
        </w:tc>
        <w:tc>
          <w:tcPr>
            <w:tcW w:w="2963" w:type="dxa"/>
          </w:tcPr>
          <w:p w14:paraId="3945E9F4" w14:textId="77777777" w:rsidR="00AB7296" w:rsidRPr="00AD1FDC" w:rsidRDefault="00AB7296" w:rsidP="00D648B5">
            <w:pPr>
              <w:autoSpaceDE w:val="0"/>
              <w:ind w:right="-1"/>
              <w:jc w:val="both"/>
              <w:rPr>
                <w:rFonts w:ascii="Times New Roman" w:hAnsi="Times New Roman" w:cs="Times New Roman"/>
                <w:sz w:val="24"/>
                <w:szCs w:val="24"/>
              </w:rPr>
            </w:pPr>
          </w:p>
        </w:tc>
      </w:tr>
      <w:tr w:rsidR="00AB7296" w:rsidRPr="00AD1FDC" w14:paraId="2F5E5CE0" w14:textId="77777777" w:rsidTr="00D648B5">
        <w:trPr>
          <w:jc w:val="center"/>
        </w:trPr>
        <w:tc>
          <w:tcPr>
            <w:tcW w:w="5550" w:type="dxa"/>
          </w:tcPr>
          <w:p w14:paraId="39F1DECF" w14:textId="77777777" w:rsidR="00AB7296" w:rsidRPr="00AD1FDC" w:rsidRDefault="00AB7296" w:rsidP="00D648B5">
            <w:pPr>
              <w:autoSpaceDE w:val="0"/>
              <w:ind w:right="-1"/>
              <w:jc w:val="both"/>
              <w:rPr>
                <w:rFonts w:ascii="Times New Roman" w:hAnsi="Times New Roman" w:cs="Times New Roman"/>
                <w:sz w:val="24"/>
                <w:szCs w:val="24"/>
              </w:rPr>
            </w:pPr>
          </w:p>
        </w:tc>
        <w:tc>
          <w:tcPr>
            <w:tcW w:w="2963" w:type="dxa"/>
          </w:tcPr>
          <w:p w14:paraId="0EFD8830" w14:textId="77777777" w:rsidR="00AB7296" w:rsidRPr="00AD1FDC" w:rsidRDefault="00AB7296" w:rsidP="00D648B5">
            <w:pPr>
              <w:autoSpaceDE w:val="0"/>
              <w:ind w:right="-1"/>
              <w:jc w:val="both"/>
              <w:rPr>
                <w:rFonts w:ascii="Times New Roman" w:hAnsi="Times New Roman" w:cs="Times New Roman"/>
                <w:sz w:val="24"/>
                <w:szCs w:val="24"/>
              </w:rPr>
            </w:pPr>
          </w:p>
        </w:tc>
      </w:tr>
      <w:tr w:rsidR="00AB7296" w:rsidRPr="00AD1FDC" w14:paraId="0A78475D" w14:textId="77777777" w:rsidTr="00D648B5">
        <w:trPr>
          <w:jc w:val="center"/>
        </w:trPr>
        <w:tc>
          <w:tcPr>
            <w:tcW w:w="5550" w:type="dxa"/>
          </w:tcPr>
          <w:p w14:paraId="521DC322" w14:textId="77777777" w:rsidR="00AB7296" w:rsidRPr="00AD1FDC" w:rsidRDefault="00AB7296" w:rsidP="00D648B5">
            <w:pPr>
              <w:autoSpaceDE w:val="0"/>
              <w:ind w:right="-1"/>
              <w:jc w:val="both"/>
              <w:rPr>
                <w:rFonts w:ascii="Times New Roman" w:hAnsi="Times New Roman" w:cs="Times New Roman"/>
                <w:sz w:val="24"/>
                <w:szCs w:val="24"/>
              </w:rPr>
            </w:pPr>
          </w:p>
        </w:tc>
        <w:tc>
          <w:tcPr>
            <w:tcW w:w="2963" w:type="dxa"/>
          </w:tcPr>
          <w:p w14:paraId="5AD3CD4F" w14:textId="77777777" w:rsidR="00AB7296" w:rsidRPr="00AD1FDC" w:rsidRDefault="00AB7296" w:rsidP="00D648B5">
            <w:pPr>
              <w:autoSpaceDE w:val="0"/>
              <w:ind w:right="-1"/>
              <w:jc w:val="both"/>
              <w:rPr>
                <w:rFonts w:ascii="Times New Roman" w:hAnsi="Times New Roman" w:cs="Times New Roman"/>
                <w:sz w:val="24"/>
                <w:szCs w:val="24"/>
              </w:rPr>
            </w:pPr>
          </w:p>
        </w:tc>
      </w:tr>
    </w:tbl>
    <w:p w14:paraId="6646ACB5" w14:textId="77777777" w:rsidR="00AB7296" w:rsidRPr="00AD1FDC" w:rsidRDefault="00AB7296" w:rsidP="00AB7296">
      <w:pPr>
        <w:spacing w:before="120"/>
        <w:jc w:val="both"/>
        <w:rPr>
          <w:rFonts w:ascii="Times New Roman" w:hAnsi="Times New Roman" w:cs="Times New Roman"/>
          <w:i/>
          <w:iCs/>
          <w:sz w:val="24"/>
          <w:szCs w:val="24"/>
        </w:rPr>
      </w:pPr>
      <w:r w:rsidRPr="00AD1FDC">
        <w:rPr>
          <w:rFonts w:ascii="Times New Roman" w:hAnsi="Times New Roman" w:cs="Times New Roman"/>
          <w:i/>
          <w:iCs/>
          <w:sz w:val="24"/>
          <w:szCs w:val="24"/>
        </w:rPr>
        <w:t>** Piedāvājumam pievieno vienošanos ar katru apakšuzņēmēju par konkrētu darbu izpildi vai apakšuzņēmēja apliecinājumu par dalību līguma izpildē konkrētā pozīcijā, norādot veicamos darbus, ja līgums tiktu piešķirts Uzņēmumam.</w:t>
      </w:r>
    </w:p>
    <w:p w14:paraId="51F5D4E8" w14:textId="77777777" w:rsidR="00BB6F22" w:rsidRDefault="00BB6F22" w:rsidP="00AB7296">
      <w:pPr>
        <w:jc w:val="both"/>
        <w:rPr>
          <w:rFonts w:ascii="Times New Roman" w:hAnsi="Times New Roman" w:cs="Times New Roman"/>
          <w:sz w:val="24"/>
          <w:szCs w:val="24"/>
        </w:rPr>
      </w:pPr>
    </w:p>
    <w:p w14:paraId="405C8BFF" w14:textId="577C2DCC" w:rsidR="00AB7296" w:rsidRPr="00AD1FDC" w:rsidRDefault="00AB7296" w:rsidP="00AB7296">
      <w:pPr>
        <w:jc w:val="both"/>
        <w:rPr>
          <w:rFonts w:ascii="Times New Roman" w:hAnsi="Times New Roman" w:cs="Times New Roman"/>
          <w:sz w:val="24"/>
          <w:szCs w:val="24"/>
        </w:rPr>
      </w:pPr>
      <w:r w:rsidRPr="00AD1FDC">
        <w:rPr>
          <w:rFonts w:ascii="Times New Roman" w:hAnsi="Times New Roman" w:cs="Times New Roman"/>
          <w:sz w:val="24"/>
          <w:szCs w:val="24"/>
        </w:rPr>
        <w:t>Būvdarbu cena __________ (Darbu daudzumu un izmaksu saraksta kopsumma EUR bez PVN).</w:t>
      </w:r>
    </w:p>
    <w:p w14:paraId="39739339" w14:textId="77777777" w:rsidR="00AB7296" w:rsidRPr="00AD1FDC" w:rsidRDefault="00AB7296" w:rsidP="00AB7296">
      <w:pPr>
        <w:jc w:val="both"/>
        <w:rPr>
          <w:rFonts w:ascii="Times New Roman" w:hAnsi="Times New Roman" w:cs="Times New Roman"/>
          <w:sz w:val="24"/>
          <w:szCs w:val="24"/>
        </w:rPr>
      </w:pPr>
    </w:p>
    <w:p w14:paraId="21E3C687" w14:textId="77777777" w:rsidR="00AB7296" w:rsidRPr="00AD1FDC" w:rsidRDefault="00AB7296" w:rsidP="00AB7296">
      <w:pPr>
        <w:jc w:val="both"/>
        <w:rPr>
          <w:rFonts w:ascii="Times New Roman" w:hAnsi="Times New Roman" w:cs="Times New Roman"/>
          <w:sz w:val="24"/>
          <w:szCs w:val="24"/>
        </w:rPr>
      </w:pPr>
      <w:r w:rsidRPr="00AD1FDC">
        <w:rPr>
          <w:rFonts w:ascii="Times New Roman" w:hAnsi="Times New Roman" w:cs="Times New Roman"/>
          <w:sz w:val="24"/>
          <w:szCs w:val="24"/>
        </w:rPr>
        <w:t>Pielikumi:</w:t>
      </w:r>
    </w:p>
    <w:p w14:paraId="4FEB0FAE" w14:textId="77777777" w:rsidR="00BB6F22" w:rsidRDefault="00BB6F22" w:rsidP="00AB7296">
      <w:pPr>
        <w:pStyle w:val="NoSpacing"/>
        <w:rPr>
          <w:rFonts w:ascii="Times New Roman" w:hAnsi="Times New Roman"/>
          <w:sz w:val="24"/>
          <w:szCs w:val="24"/>
        </w:rPr>
      </w:pPr>
    </w:p>
    <w:p w14:paraId="5BFC031F" w14:textId="689FA789" w:rsidR="00AB7296" w:rsidRPr="00AD1FDC" w:rsidRDefault="00AB7296" w:rsidP="00AB7296">
      <w:pPr>
        <w:pStyle w:val="NoSpacing"/>
        <w:rPr>
          <w:rFonts w:ascii="Times New Roman" w:hAnsi="Times New Roman"/>
          <w:sz w:val="24"/>
          <w:szCs w:val="24"/>
        </w:rPr>
      </w:pPr>
      <w:r w:rsidRPr="00AD1FDC">
        <w:rPr>
          <w:rFonts w:ascii="Times New Roman" w:hAnsi="Times New Roman"/>
          <w:sz w:val="24"/>
          <w:szCs w:val="24"/>
        </w:rPr>
        <w:t xml:space="preserve">Piedāvājumu sagatavoja Izpildītāja </w:t>
      </w:r>
      <w:proofErr w:type="spellStart"/>
      <w:r w:rsidRPr="00AD1FDC">
        <w:rPr>
          <w:rFonts w:ascii="Times New Roman" w:hAnsi="Times New Roman"/>
          <w:sz w:val="24"/>
          <w:szCs w:val="24"/>
        </w:rPr>
        <w:t>paraksttiesīgā</w:t>
      </w:r>
      <w:proofErr w:type="spellEnd"/>
      <w:r w:rsidRPr="00AD1FDC">
        <w:rPr>
          <w:rFonts w:ascii="Times New Roman" w:hAnsi="Times New Roman"/>
          <w:sz w:val="24"/>
          <w:szCs w:val="24"/>
        </w:rPr>
        <w:t xml:space="preserve"> persona: ___________________________________________________________</w:t>
      </w:r>
    </w:p>
    <w:p w14:paraId="6E1097BF" w14:textId="77777777" w:rsidR="00AB7296" w:rsidRPr="00AD1FDC" w:rsidRDefault="00AB7296" w:rsidP="00AB7296">
      <w:pPr>
        <w:pStyle w:val="NoSpacing"/>
        <w:ind w:left="2160" w:firstLine="720"/>
        <w:rPr>
          <w:rFonts w:ascii="Times New Roman" w:hAnsi="Times New Roman"/>
          <w:sz w:val="24"/>
          <w:szCs w:val="24"/>
        </w:rPr>
      </w:pPr>
      <w:r w:rsidRPr="00AD1FDC">
        <w:rPr>
          <w:rFonts w:ascii="Times New Roman" w:hAnsi="Times New Roman"/>
          <w:sz w:val="24"/>
          <w:szCs w:val="24"/>
        </w:rPr>
        <w:t xml:space="preserve"> (vārds, uzvārds, amats, paraksts, tel.nr., e-pasts) </w:t>
      </w:r>
    </w:p>
    <w:p w14:paraId="0D9A7246" w14:textId="77777777" w:rsidR="00AB7296" w:rsidRPr="00AD1FDC" w:rsidRDefault="00AB7296" w:rsidP="00AB7296">
      <w:pPr>
        <w:pStyle w:val="NoSpacing"/>
        <w:rPr>
          <w:rFonts w:ascii="Times New Roman" w:hAnsi="Times New Roman"/>
          <w:sz w:val="24"/>
          <w:szCs w:val="24"/>
        </w:rPr>
      </w:pPr>
    </w:p>
    <w:p w14:paraId="791EB2E1" w14:textId="77777777" w:rsidR="00AB7296" w:rsidRPr="00AD1FDC" w:rsidRDefault="00AB7296" w:rsidP="00AB7296">
      <w:pPr>
        <w:jc w:val="both"/>
        <w:rPr>
          <w:rFonts w:ascii="Times New Roman" w:hAnsi="Times New Roman" w:cs="Times New Roman"/>
          <w:sz w:val="24"/>
          <w:szCs w:val="24"/>
        </w:rPr>
      </w:pPr>
    </w:p>
    <w:p w14:paraId="29C15E92" w14:textId="77777777" w:rsidR="00AB7296" w:rsidRPr="00AD1FDC" w:rsidRDefault="00AB7296" w:rsidP="00AB7296">
      <w:pPr>
        <w:jc w:val="both"/>
        <w:rPr>
          <w:rFonts w:ascii="Times New Roman" w:hAnsi="Times New Roman" w:cs="Times New Roman"/>
          <w:sz w:val="24"/>
          <w:szCs w:val="24"/>
        </w:rPr>
      </w:pPr>
      <w:r w:rsidRPr="00AD1FDC">
        <w:rPr>
          <w:rFonts w:ascii="Times New Roman" w:hAnsi="Times New Roman" w:cs="Times New Roman"/>
          <w:sz w:val="24"/>
          <w:szCs w:val="24"/>
        </w:rPr>
        <w:t>Datums: 202__. gada ____________________</w:t>
      </w:r>
    </w:p>
    <w:p w14:paraId="10194572" w14:textId="77777777" w:rsidR="00845DEC" w:rsidRPr="00983186" w:rsidRDefault="00845DEC" w:rsidP="00983186">
      <w:pPr>
        <w:rPr>
          <w:rFonts w:ascii="Times New Roman" w:hAnsi="Times New Roman" w:cs="Times New Roman"/>
        </w:rPr>
      </w:pPr>
    </w:p>
    <w:p w14:paraId="664F1F9B" w14:textId="77777777" w:rsidR="00D712EF" w:rsidRPr="00983186" w:rsidRDefault="00D712EF" w:rsidP="00983186">
      <w:pPr>
        <w:rPr>
          <w:rFonts w:ascii="Times New Roman" w:hAnsi="Times New Roman" w:cs="Times New Roman"/>
        </w:rPr>
      </w:pPr>
    </w:p>
    <w:p w14:paraId="27B69C8F" w14:textId="77777777" w:rsidR="00000FAB" w:rsidRPr="00983186" w:rsidRDefault="00000FAB" w:rsidP="00983186">
      <w:pPr>
        <w:rPr>
          <w:rFonts w:ascii="Times New Roman" w:hAnsi="Times New Roman" w:cs="Times New Roman"/>
        </w:rPr>
      </w:pPr>
    </w:p>
    <w:p w14:paraId="23DB166D" w14:textId="77777777" w:rsidR="00845DEC" w:rsidRPr="00983186" w:rsidRDefault="00845DEC" w:rsidP="00983186">
      <w:pPr>
        <w:rPr>
          <w:rFonts w:ascii="Times New Roman" w:hAnsi="Times New Roman" w:cs="Times New Roman"/>
        </w:rPr>
      </w:pPr>
    </w:p>
    <w:p w14:paraId="39AAF7FC" w14:textId="77777777" w:rsidR="004D0635" w:rsidRPr="00983186" w:rsidRDefault="004D0635" w:rsidP="00983186">
      <w:pPr>
        <w:rPr>
          <w:rFonts w:ascii="Times New Roman" w:hAnsi="Times New Roman" w:cs="Times New Roman"/>
          <w:sz w:val="24"/>
          <w:szCs w:val="24"/>
        </w:rPr>
      </w:pPr>
      <w:r w:rsidRPr="00983186">
        <w:rPr>
          <w:rFonts w:ascii="Times New Roman" w:hAnsi="Times New Roman" w:cs="Times New Roman"/>
          <w:sz w:val="24"/>
          <w:szCs w:val="24"/>
        </w:rPr>
        <w:br w:type="page"/>
      </w:r>
    </w:p>
    <w:p w14:paraId="26F810AB" w14:textId="01961FD2" w:rsidR="00845DEC" w:rsidRPr="00983186" w:rsidRDefault="00175A7B" w:rsidP="00983186">
      <w:pPr>
        <w:jc w:val="right"/>
        <w:rPr>
          <w:rFonts w:ascii="Times New Roman" w:hAnsi="Times New Roman" w:cs="Times New Roman"/>
          <w:sz w:val="24"/>
          <w:szCs w:val="24"/>
        </w:rPr>
      </w:pPr>
      <w:r w:rsidRPr="00983186">
        <w:rPr>
          <w:rFonts w:ascii="Times New Roman" w:hAnsi="Times New Roman" w:cs="Times New Roman"/>
          <w:sz w:val="24"/>
          <w:szCs w:val="24"/>
        </w:rPr>
        <w:lastRenderedPageBreak/>
        <w:t>5</w:t>
      </w:r>
      <w:r w:rsidR="00845DEC" w:rsidRPr="00983186">
        <w:rPr>
          <w:rFonts w:ascii="Times New Roman" w:hAnsi="Times New Roman" w:cs="Times New Roman"/>
          <w:sz w:val="24"/>
          <w:szCs w:val="24"/>
        </w:rPr>
        <w:t>.pielikums</w:t>
      </w:r>
    </w:p>
    <w:p w14:paraId="15A42506" w14:textId="77777777" w:rsidR="00845DEC" w:rsidRPr="00983186" w:rsidRDefault="00845DEC" w:rsidP="00983186">
      <w:pPr>
        <w:jc w:val="center"/>
        <w:rPr>
          <w:rFonts w:ascii="Times New Roman" w:hAnsi="Times New Roman" w:cs="Times New Roman"/>
          <w:sz w:val="24"/>
          <w:szCs w:val="24"/>
        </w:rPr>
      </w:pPr>
      <w:r w:rsidRPr="00983186">
        <w:rPr>
          <w:rFonts w:ascii="Times New Roman" w:hAnsi="Times New Roman" w:cs="Times New Roman"/>
          <w:sz w:val="24"/>
          <w:szCs w:val="24"/>
        </w:rPr>
        <w:t>Iespējamo būvdarbu veicēju pilnvaroto personu saraksts</w:t>
      </w:r>
    </w:p>
    <w:p w14:paraId="3FF66971" w14:textId="0ABA9F78" w:rsidR="00845DEC" w:rsidRPr="00983186" w:rsidRDefault="00175A7B" w:rsidP="00983186">
      <w:pPr>
        <w:rPr>
          <w:rFonts w:ascii="Times New Roman" w:hAnsi="Times New Roman" w:cs="Times New Roman"/>
          <w:b/>
          <w:bCs/>
          <w:sz w:val="24"/>
          <w:szCs w:val="24"/>
        </w:rPr>
      </w:pPr>
      <w:r w:rsidRPr="00983186">
        <w:rPr>
          <w:rFonts w:ascii="Times New Roman" w:hAnsi="Times New Roman" w:cs="Times New Roman"/>
          <w:b/>
          <w:bCs/>
          <w:sz w:val="24"/>
          <w:szCs w:val="24"/>
        </w:rPr>
        <w:t>Iespējamā būvdarbu veicēja nosaukums</w:t>
      </w:r>
    </w:p>
    <w:p w14:paraId="275A67F4" w14:textId="77777777" w:rsidR="0016111D" w:rsidRPr="00983186" w:rsidRDefault="0016111D" w:rsidP="00983186">
      <w:pPr>
        <w:rPr>
          <w:rFonts w:ascii="Times New Roman" w:hAnsi="Times New Roman" w:cs="Times New Roman"/>
          <w:sz w:val="24"/>
          <w:szCs w:val="24"/>
        </w:rPr>
      </w:pPr>
      <w:r w:rsidRPr="00983186">
        <w:rPr>
          <w:rFonts w:ascii="Times New Roman" w:hAnsi="Times New Roman" w:cs="Times New Roman"/>
          <w:sz w:val="24"/>
          <w:szCs w:val="24"/>
        </w:rPr>
        <w:t>Pilnvarotās personas amats vārds, uzvārds, tālr. Nr. un e-pasta adrese</w:t>
      </w:r>
    </w:p>
    <w:p w14:paraId="21E6CE54" w14:textId="77777777" w:rsidR="0016111D" w:rsidRPr="00983186" w:rsidRDefault="0016111D" w:rsidP="00983186">
      <w:pPr>
        <w:rPr>
          <w:rFonts w:ascii="Times New Roman" w:hAnsi="Times New Roman" w:cs="Times New Roman"/>
          <w:b/>
          <w:bCs/>
          <w:sz w:val="24"/>
          <w:szCs w:val="24"/>
        </w:rPr>
      </w:pPr>
      <w:r w:rsidRPr="00983186">
        <w:rPr>
          <w:rFonts w:ascii="Times New Roman" w:hAnsi="Times New Roman" w:cs="Times New Roman"/>
          <w:b/>
          <w:bCs/>
          <w:sz w:val="24"/>
          <w:szCs w:val="24"/>
        </w:rPr>
        <w:t>Iespējamā būvdarbu veicēja nosaukums</w:t>
      </w:r>
    </w:p>
    <w:p w14:paraId="2E863127" w14:textId="77777777" w:rsidR="0016111D" w:rsidRPr="00983186" w:rsidRDefault="0016111D" w:rsidP="00983186">
      <w:pPr>
        <w:rPr>
          <w:rFonts w:ascii="Times New Roman" w:hAnsi="Times New Roman" w:cs="Times New Roman"/>
          <w:sz w:val="24"/>
          <w:szCs w:val="24"/>
        </w:rPr>
      </w:pPr>
      <w:r w:rsidRPr="00983186">
        <w:rPr>
          <w:rFonts w:ascii="Times New Roman" w:hAnsi="Times New Roman" w:cs="Times New Roman"/>
          <w:sz w:val="24"/>
          <w:szCs w:val="24"/>
        </w:rPr>
        <w:t>Pilnvarotās personas amats vārds, uzvārds, tālr. Nr. un e-pasta adrese</w:t>
      </w:r>
    </w:p>
    <w:p w14:paraId="189748AF" w14:textId="77777777" w:rsidR="0016111D" w:rsidRPr="00983186" w:rsidRDefault="0016111D" w:rsidP="00983186">
      <w:pPr>
        <w:rPr>
          <w:rFonts w:ascii="Times New Roman" w:hAnsi="Times New Roman" w:cs="Times New Roman"/>
          <w:b/>
          <w:bCs/>
          <w:sz w:val="24"/>
          <w:szCs w:val="24"/>
        </w:rPr>
      </w:pPr>
      <w:r w:rsidRPr="00983186">
        <w:rPr>
          <w:rFonts w:ascii="Times New Roman" w:hAnsi="Times New Roman" w:cs="Times New Roman"/>
          <w:b/>
          <w:bCs/>
          <w:sz w:val="24"/>
          <w:szCs w:val="24"/>
        </w:rPr>
        <w:t>Iespējamā būvdarbu veicēja nosaukums</w:t>
      </w:r>
    </w:p>
    <w:p w14:paraId="7ECC2D06" w14:textId="77777777" w:rsidR="0016111D" w:rsidRPr="005D7744" w:rsidRDefault="0016111D" w:rsidP="00983186">
      <w:pPr>
        <w:rPr>
          <w:rFonts w:ascii="Times New Roman" w:hAnsi="Times New Roman" w:cs="Times New Roman"/>
          <w:sz w:val="24"/>
          <w:szCs w:val="24"/>
        </w:rPr>
      </w:pPr>
      <w:r w:rsidRPr="00983186">
        <w:rPr>
          <w:rFonts w:ascii="Times New Roman" w:hAnsi="Times New Roman" w:cs="Times New Roman"/>
          <w:sz w:val="24"/>
          <w:szCs w:val="24"/>
        </w:rPr>
        <w:t>Pilnvarotās personas amats vārds, uzvārds, tālr. Nr. un e-pasta adrese</w:t>
      </w:r>
    </w:p>
    <w:p w14:paraId="4BB19C88" w14:textId="77777777" w:rsidR="00845DEC" w:rsidRPr="005D7744" w:rsidRDefault="00845DEC" w:rsidP="00983186">
      <w:pPr>
        <w:rPr>
          <w:rFonts w:ascii="Times New Roman" w:hAnsi="Times New Roman" w:cs="Times New Roman"/>
          <w:sz w:val="24"/>
          <w:szCs w:val="24"/>
        </w:rPr>
      </w:pPr>
    </w:p>
    <w:p w14:paraId="77CEE691" w14:textId="77777777" w:rsidR="00845DEC" w:rsidRPr="005D7744" w:rsidRDefault="00845DEC" w:rsidP="00983186">
      <w:pPr>
        <w:rPr>
          <w:rFonts w:ascii="Times New Roman" w:hAnsi="Times New Roman" w:cs="Times New Roman"/>
        </w:rPr>
      </w:pPr>
    </w:p>
    <w:p w14:paraId="57704EB9" w14:textId="77777777" w:rsidR="00845DEC" w:rsidRPr="005D7744" w:rsidRDefault="00845DEC" w:rsidP="00983186">
      <w:pPr>
        <w:rPr>
          <w:rFonts w:ascii="Times New Roman" w:hAnsi="Times New Roman" w:cs="Times New Roman"/>
        </w:rPr>
      </w:pPr>
    </w:p>
    <w:p w14:paraId="0A88E767" w14:textId="77777777" w:rsidR="00845DEC" w:rsidRPr="005D7744" w:rsidRDefault="00845DEC" w:rsidP="00983186">
      <w:pPr>
        <w:rPr>
          <w:rFonts w:ascii="Times New Roman" w:hAnsi="Times New Roman" w:cs="Times New Roman"/>
        </w:rPr>
      </w:pPr>
    </w:p>
    <w:p w14:paraId="412205E0" w14:textId="77777777" w:rsidR="00845DEC" w:rsidRPr="005D7744" w:rsidRDefault="00845DEC" w:rsidP="00983186">
      <w:pPr>
        <w:rPr>
          <w:rFonts w:ascii="Times New Roman" w:hAnsi="Times New Roman" w:cs="Times New Roman"/>
        </w:rPr>
      </w:pPr>
    </w:p>
    <w:p w14:paraId="514849B3" w14:textId="77777777" w:rsidR="00845DEC" w:rsidRPr="005D7744" w:rsidRDefault="00845DEC" w:rsidP="00983186">
      <w:pPr>
        <w:rPr>
          <w:rFonts w:ascii="Times New Roman" w:hAnsi="Times New Roman" w:cs="Times New Roman"/>
        </w:rPr>
      </w:pPr>
    </w:p>
    <w:p w14:paraId="5D40445F" w14:textId="77777777" w:rsidR="00845DEC" w:rsidRDefault="00845DEC" w:rsidP="00983186">
      <w:pPr>
        <w:rPr>
          <w:rFonts w:ascii="Times New Roman" w:hAnsi="Times New Roman" w:cs="Times New Roman"/>
        </w:rPr>
      </w:pPr>
    </w:p>
    <w:p w14:paraId="2573418A" w14:textId="77777777" w:rsidR="00C25275" w:rsidRDefault="00C25275" w:rsidP="00983186">
      <w:pPr>
        <w:rPr>
          <w:rFonts w:ascii="Times New Roman" w:hAnsi="Times New Roman" w:cs="Times New Roman"/>
        </w:rPr>
      </w:pPr>
    </w:p>
    <w:p w14:paraId="6AAC3B3E" w14:textId="77777777" w:rsidR="00C25275" w:rsidRDefault="00C25275" w:rsidP="00983186">
      <w:pPr>
        <w:rPr>
          <w:rFonts w:ascii="Times New Roman" w:hAnsi="Times New Roman" w:cs="Times New Roman"/>
        </w:rPr>
      </w:pPr>
    </w:p>
    <w:p w14:paraId="2DFB9245" w14:textId="77777777" w:rsidR="00C25275" w:rsidRDefault="00C25275" w:rsidP="00983186">
      <w:pPr>
        <w:rPr>
          <w:rFonts w:ascii="Times New Roman" w:hAnsi="Times New Roman" w:cs="Times New Roman"/>
        </w:rPr>
      </w:pPr>
    </w:p>
    <w:p w14:paraId="26EEE940" w14:textId="77777777" w:rsidR="00C25275" w:rsidRDefault="00C25275" w:rsidP="00983186">
      <w:pPr>
        <w:rPr>
          <w:rFonts w:ascii="Times New Roman" w:hAnsi="Times New Roman" w:cs="Times New Roman"/>
        </w:rPr>
      </w:pPr>
    </w:p>
    <w:p w14:paraId="0C33801B" w14:textId="77777777" w:rsidR="00C25275" w:rsidRDefault="00C25275" w:rsidP="00983186">
      <w:pPr>
        <w:rPr>
          <w:rFonts w:ascii="Times New Roman" w:hAnsi="Times New Roman" w:cs="Times New Roman"/>
        </w:rPr>
      </w:pPr>
    </w:p>
    <w:p w14:paraId="09A140BA" w14:textId="77777777" w:rsidR="00C25275" w:rsidRDefault="00C25275" w:rsidP="00983186">
      <w:pPr>
        <w:rPr>
          <w:rFonts w:ascii="Times New Roman" w:hAnsi="Times New Roman" w:cs="Times New Roman"/>
        </w:rPr>
      </w:pPr>
    </w:p>
    <w:p w14:paraId="58B8D934" w14:textId="77777777" w:rsidR="00C25275" w:rsidRDefault="00C25275" w:rsidP="00983186">
      <w:pPr>
        <w:rPr>
          <w:rFonts w:ascii="Times New Roman" w:hAnsi="Times New Roman" w:cs="Times New Roman"/>
        </w:rPr>
      </w:pPr>
    </w:p>
    <w:p w14:paraId="0EA1DB35" w14:textId="77777777" w:rsidR="00C25275" w:rsidRDefault="00C25275" w:rsidP="00983186">
      <w:pPr>
        <w:rPr>
          <w:rFonts w:ascii="Times New Roman" w:hAnsi="Times New Roman" w:cs="Times New Roman"/>
        </w:rPr>
      </w:pPr>
    </w:p>
    <w:p w14:paraId="627F61B5" w14:textId="77777777" w:rsidR="00C25275" w:rsidRDefault="00C25275" w:rsidP="00983186">
      <w:pPr>
        <w:rPr>
          <w:rFonts w:ascii="Times New Roman" w:hAnsi="Times New Roman" w:cs="Times New Roman"/>
        </w:rPr>
      </w:pPr>
    </w:p>
    <w:p w14:paraId="2A869121" w14:textId="77777777" w:rsidR="00C25275" w:rsidRDefault="00C25275" w:rsidP="00983186">
      <w:pPr>
        <w:rPr>
          <w:rFonts w:ascii="Times New Roman" w:hAnsi="Times New Roman" w:cs="Times New Roman"/>
        </w:rPr>
      </w:pPr>
    </w:p>
    <w:p w14:paraId="7E4C87C6" w14:textId="77777777" w:rsidR="00C25275" w:rsidRDefault="00C25275" w:rsidP="00983186">
      <w:pPr>
        <w:rPr>
          <w:rFonts w:ascii="Times New Roman" w:hAnsi="Times New Roman" w:cs="Times New Roman"/>
        </w:rPr>
      </w:pPr>
    </w:p>
    <w:p w14:paraId="30DE707B" w14:textId="77777777" w:rsidR="00C25275" w:rsidRDefault="00C25275" w:rsidP="00983186">
      <w:pPr>
        <w:rPr>
          <w:rFonts w:ascii="Times New Roman" w:hAnsi="Times New Roman" w:cs="Times New Roman"/>
        </w:rPr>
      </w:pPr>
    </w:p>
    <w:p w14:paraId="3F593750" w14:textId="77777777" w:rsidR="00C25275" w:rsidRDefault="00C25275" w:rsidP="00983186">
      <w:pPr>
        <w:rPr>
          <w:rFonts w:ascii="Times New Roman" w:hAnsi="Times New Roman" w:cs="Times New Roman"/>
        </w:rPr>
      </w:pPr>
    </w:p>
    <w:p w14:paraId="725188D9" w14:textId="77777777" w:rsidR="00C25275" w:rsidRDefault="00C25275" w:rsidP="00983186">
      <w:pPr>
        <w:rPr>
          <w:rFonts w:ascii="Times New Roman" w:hAnsi="Times New Roman" w:cs="Times New Roman"/>
        </w:rPr>
      </w:pPr>
    </w:p>
    <w:p w14:paraId="251242DA" w14:textId="77777777" w:rsidR="00C25275" w:rsidRDefault="00C25275" w:rsidP="00983186">
      <w:pPr>
        <w:rPr>
          <w:rFonts w:ascii="Times New Roman" w:hAnsi="Times New Roman" w:cs="Times New Roman"/>
        </w:rPr>
      </w:pPr>
    </w:p>
    <w:p w14:paraId="0E740451" w14:textId="77777777" w:rsidR="00C25275" w:rsidRDefault="00C25275" w:rsidP="00983186">
      <w:pPr>
        <w:rPr>
          <w:rFonts w:ascii="Times New Roman" w:hAnsi="Times New Roman" w:cs="Times New Roman"/>
        </w:rPr>
      </w:pPr>
    </w:p>
    <w:p w14:paraId="224E8BB3" w14:textId="77777777" w:rsidR="00C25275" w:rsidRDefault="00C25275" w:rsidP="00983186">
      <w:pPr>
        <w:rPr>
          <w:rFonts w:ascii="Times New Roman" w:hAnsi="Times New Roman" w:cs="Times New Roman"/>
        </w:rPr>
      </w:pPr>
    </w:p>
    <w:p w14:paraId="7A9DF585" w14:textId="77777777" w:rsidR="00C25275" w:rsidRDefault="00C25275" w:rsidP="00983186">
      <w:pPr>
        <w:rPr>
          <w:rFonts w:ascii="Times New Roman" w:hAnsi="Times New Roman" w:cs="Times New Roman"/>
        </w:rPr>
      </w:pPr>
    </w:p>
    <w:p w14:paraId="1CA4CA78" w14:textId="77777777" w:rsidR="00C25275" w:rsidRPr="00D07A4F" w:rsidRDefault="00C25275" w:rsidP="00C25275">
      <w:pPr>
        <w:spacing w:after="200" w:line="276" w:lineRule="auto"/>
        <w:jc w:val="right"/>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 xml:space="preserve">Līguma </w:t>
      </w:r>
      <w:r>
        <w:rPr>
          <w:rFonts w:ascii="Times New Roman" w:eastAsia="Calibri" w:hAnsi="Times New Roman" w:cs="Times New Roman"/>
          <w:color w:val="000000" w:themeColor="text1"/>
        </w:rPr>
        <w:t xml:space="preserve">__. </w:t>
      </w:r>
      <w:r w:rsidRPr="00D07A4F">
        <w:rPr>
          <w:rFonts w:ascii="Times New Roman" w:eastAsia="Calibri" w:hAnsi="Times New Roman" w:cs="Times New Roman"/>
          <w:color w:val="000000" w:themeColor="text1"/>
        </w:rPr>
        <w:t>pielikums</w:t>
      </w:r>
    </w:p>
    <w:p w14:paraId="78F816C3" w14:textId="77777777" w:rsidR="00C25275" w:rsidRPr="00D07A4F" w:rsidRDefault="00C25275" w:rsidP="00C25275">
      <w:pPr>
        <w:spacing w:after="200" w:line="276" w:lineRule="auto"/>
        <w:jc w:val="center"/>
        <w:rPr>
          <w:rFonts w:ascii="Times New Roman" w:eastAsia="Calibri" w:hAnsi="Times New Roman" w:cs="Times New Roman"/>
          <w:b/>
          <w:bCs/>
          <w:color w:val="000000" w:themeColor="text1"/>
        </w:rPr>
      </w:pPr>
      <w:r w:rsidRPr="00D07A4F">
        <w:rPr>
          <w:rFonts w:ascii="Times New Roman" w:eastAsia="Calibri" w:hAnsi="Times New Roman" w:cs="Times New Roman"/>
          <w:b/>
          <w:bCs/>
          <w:color w:val="000000" w:themeColor="text1"/>
        </w:rPr>
        <w:t xml:space="preserve">DARBA DROŠĪBAS UN VIDES AIZSARDZĪBAS NOTEIKUMI PAKALPOJUMU SNIEDZĒJIEM, PIEGĀDĀTĀJIEM UN BŪVDARBU VEICĒJIEM </w:t>
      </w:r>
    </w:p>
    <w:p w14:paraId="608E2761" w14:textId="77777777" w:rsidR="00C25275" w:rsidRPr="00D07A4F" w:rsidRDefault="00C25275" w:rsidP="00B41A1D">
      <w:pPr>
        <w:numPr>
          <w:ilvl w:val="0"/>
          <w:numId w:val="43"/>
        </w:numPr>
        <w:spacing w:before="240" w:after="120" w:line="240" w:lineRule="auto"/>
        <w:ind w:left="284" w:hanging="284"/>
        <w:jc w:val="both"/>
        <w:rPr>
          <w:rFonts w:ascii="Times New Roman" w:eastAsia="Calibri" w:hAnsi="Times New Roman" w:cs="Times New Roman"/>
          <w:b/>
          <w:color w:val="000000" w:themeColor="text1"/>
        </w:rPr>
      </w:pPr>
      <w:r w:rsidRPr="00D07A4F">
        <w:rPr>
          <w:rFonts w:ascii="Times New Roman" w:eastAsia="Calibri" w:hAnsi="Times New Roman" w:cs="Times New Roman"/>
          <w:b/>
          <w:color w:val="000000" w:themeColor="text1"/>
        </w:rPr>
        <w:t>DOKUMENTĀ LIETOTO TERMINU UN SAĪSINĀJUMU SKAIDROJUMS</w:t>
      </w:r>
    </w:p>
    <w:p w14:paraId="4889ADD9" w14:textId="77777777" w:rsidR="00C25275" w:rsidRPr="00D07A4F" w:rsidRDefault="00C25275" w:rsidP="00B41A1D">
      <w:pPr>
        <w:numPr>
          <w:ilvl w:val="1"/>
          <w:numId w:val="43"/>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Avārijas situācija</w:t>
      </w:r>
      <w:r w:rsidRPr="00D07A4F">
        <w:rPr>
          <w:rFonts w:ascii="Times New Roman" w:eastAsia="Calibri" w:hAnsi="Times New Roman" w:cs="Times New Roman"/>
          <w:bCs/>
          <w:color w:val="000000" w:themeColor="text1"/>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64DF301A" w14:textId="77777777" w:rsidR="00C25275" w:rsidRPr="00D07A4F" w:rsidRDefault="00C25275" w:rsidP="00B41A1D">
      <w:pPr>
        <w:numPr>
          <w:ilvl w:val="1"/>
          <w:numId w:val="43"/>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Ārkārtas situācija</w:t>
      </w:r>
      <w:r w:rsidRPr="00D07A4F">
        <w:rPr>
          <w:rFonts w:ascii="Times New Roman" w:eastAsia="Calibri" w:hAnsi="Times New Roman" w:cs="Times New Roman"/>
          <w:bCs/>
          <w:color w:val="000000" w:themeColor="text1"/>
        </w:rPr>
        <w:t xml:space="preserve"> – notikums ārpus parastās secības, kārtības, kad ir apdraudēta cilvēka dzīvība un veselība, ir noticis nelaimes gadījums</w:t>
      </w:r>
      <w:r w:rsidRPr="00D07A4F">
        <w:rPr>
          <w:rFonts w:ascii="Calibri" w:eastAsia="Calibri" w:hAnsi="Calibri" w:cs="Times New Roman"/>
        </w:rPr>
        <w:t xml:space="preserve"> </w:t>
      </w:r>
      <w:r w:rsidRPr="00D07A4F">
        <w:rPr>
          <w:rFonts w:ascii="Times New Roman" w:eastAsia="Calibri" w:hAnsi="Times New Roman" w:cs="Times New Roman"/>
          <w:bCs/>
          <w:color w:val="000000" w:themeColor="text1"/>
        </w:rPr>
        <w:t>vai apdraudēta apkārtējā vide.</w:t>
      </w:r>
    </w:p>
    <w:p w14:paraId="61454037" w14:textId="77777777" w:rsidR="00C25275" w:rsidRPr="00D07A4F" w:rsidRDefault="00C25275" w:rsidP="00B41A1D">
      <w:pPr>
        <w:numPr>
          <w:ilvl w:val="1"/>
          <w:numId w:val="43"/>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Darbi</w:t>
      </w:r>
      <w:r w:rsidRPr="00D07A4F">
        <w:rPr>
          <w:rFonts w:ascii="Times New Roman" w:eastAsia="Calibri" w:hAnsi="Times New Roman" w:cs="Times New Roman"/>
          <w:bCs/>
          <w:color w:val="000000" w:themeColor="text1"/>
        </w:rPr>
        <w:t xml:space="preserve"> – darbi un pakalpojumi (t.sk., kas tiek veikti, izpildot piegādes līgumus), ko Izpildītājs apņēmies sniegt Pasūtītāja Objektos uz līguma vai cita veida sadarbības pamata.</w:t>
      </w:r>
    </w:p>
    <w:p w14:paraId="38BD77F7" w14:textId="77777777" w:rsidR="00C25275" w:rsidRPr="00D07A4F" w:rsidRDefault="00C25275" w:rsidP="00B41A1D">
      <w:pPr>
        <w:numPr>
          <w:ilvl w:val="1"/>
          <w:numId w:val="43"/>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Darba vieta</w:t>
      </w:r>
      <w:r w:rsidRPr="00D07A4F">
        <w:rPr>
          <w:rFonts w:ascii="Times New Roman" w:eastAsia="Calibri" w:hAnsi="Times New Roman" w:cs="Times New Roman"/>
          <w:bCs/>
          <w:color w:val="000000" w:themeColor="text1"/>
        </w:rPr>
        <w:t xml:space="preserve"> – vieta, kurā Nodarbinātais veic Darbu.</w:t>
      </w:r>
    </w:p>
    <w:p w14:paraId="57B00D7B" w14:textId="77777777" w:rsidR="00C25275" w:rsidRPr="00D07A4F" w:rsidRDefault="00C25275" w:rsidP="00B41A1D">
      <w:pPr>
        <w:numPr>
          <w:ilvl w:val="1"/>
          <w:numId w:val="43"/>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IAL</w:t>
      </w:r>
      <w:r w:rsidRPr="00D07A4F">
        <w:rPr>
          <w:rFonts w:ascii="Times New Roman" w:eastAsia="Calibri" w:hAnsi="Times New Roman" w:cs="Times New Roman"/>
          <w:bCs/>
          <w:color w:val="000000" w:themeColor="text1"/>
        </w:rPr>
        <w:t xml:space="preserve"> – individuālie aizsardzības līdzekļi.</w:t>
      </w:r>
    </w:p>
    <w:p w14:paraId="1801FDDB" w14:textId="77777777" w:rsidR="00C25275" w:rsidRPr="00D07A4F" w:rsidRDefault="00C25275" w:rsidP="00B41A1D">
      <w:pPr>
        <w:numPr>
          <w:ilvl w:val="1"/>
          <w:numId w:val="43"/>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Izpildītājs</w:t>
      </w:r>
      <w:r w:rsidRPr="00D07A4F">
        <w:rPr>
          <w:rFonts w:ascii="Times New Roman" w:eastAsia="Calibri" w:hAnsi="Times New Roman" w:cs="Times New Roman"/>
          <w:bCs/>
          <w:color w:val="000000" w:themeColor="text1"/>
        </w:rPr>
        <w:t xml:space="preserve"> – uzņēmums, kurš uz Līguma vai cita veida sadarbības pamata, veic Darbus Objektos.</w:t>
      </w:r>
    </w:p>
    <w:p w14:paraId="1F7469B1" w14:textId="77777777" w:rsidR="00C25275" w:rsidRPr="00D07A4F" w:rsidRDefault="00C25275" w:rsidP="00B41A1D">
      <w:pPr>
        <w:numPr>
          <w:ilvl w:val="1"/>
          <w:numId w:val="43"/>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 xml:space="preserve">Līgums </w:t>
      </w:r>
      <w:r w:rsidRPr="00D07A4F">
        <w:rPr>
          <w:rFonts w:ascii="Times New Roman" w:eastAsia="Calibri" w:hAnsi="Times New Roman" w:cs="Times New Roman"/>
          <w:bCs/>
          <w:color w:val="000000" w:themeColor="text1"/>
        </w:rPr>
        <w:t>– Izpildītāja un Pasūtītāja noslēgts līgums par pakalpojumu sniegšanu, piegādi ar iebūvēšanu, uzstādīšanu vai apkalpošanu vai būvdarbu veikšanu.</w:t>
      </w:r>
    </w:p>
    <w:p w14:paraId="50076871" w14:textId="77777777" w:rsidR="00C25275" w:rsidRPr="00D07A4F" w:rsidRDefault="00C25275" w:rsidP="00B41A1D">
      <w:pPr>
        <w:numPr>
          <w:ilvl w:val="1"/>
          <w:numId w:val="43"/>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Nodarbinātais</w:t>
      </w:r>
      <w:r w:rsidRPr="00D07A4F">
        <w:rPr>
          <w:rFonts w:ascii="Times New Roman" w:eastAsia="Calibri" w:hAnsi="Times New Roman" w:cs="Times New Roman"/>
          <w:bCs/>
          <w:color w:val="000000" w:themeColor="text1"/>
        </w:rPr>
        <w:t xml:space="preserve"> – jebkura fiziska persona, kuru nodarbina Izpildītājs, tai skaitā Izpildītāja piesaistītā apakšuzņēmuma nodarbinātie, ja tādi ir.</w:t>
      </w:r>
    </w:p>
    <w:p w14:paraId="473E9948" w14:textId="77777777" w:rsidR="00C25275" w:rsidRPr="00D07A4F" w:rsidRDefault="00C25275" w:rsidP="00B41A1D">
      <w:pPr>
        <w:numPr>
          <w:ilvl w:val="1"/>
          <w:numId w:val="43"/>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 xml:space="preserve">Noteikumi </w:t>
      </w:r>
      <w:r w:rsidRPr="00D07A4F">
        <w:rPr>
          <w:rFonts w:ascii="Times New Roman" w:eastAsia="Calibri" w:hAnsi="Times New Roman" w:cs="Times New Roman"/>
          <w:bCs/>
          <w:color w:val="000000" w:themeColor="text1"/>
        </w:rPr>
        <w:t xml:space="preserve">– šie noteikumi. </w:t>
      </w:r>
    </w:p>
    <w:p w14:paraId="478B3E04" w14:textId="77777777" w:rsidR="00C25275" w:rsidRPr="00D07A4F" w:rsidRDefault="00C25275" w:rsidP="00B41A1D">
      <w:pPr>
        <w:numPr>
          <w:ilvl w:val="1"/>
          <w:numId w:val="43"/>
        </w:numPr>
        <w:spacing w:after="0" w:line="240" w:lineRule="auto"/>
        <w:ind w:left="993" w:hanging="567"/>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Objekts/-i</w:t>
      </w:r>
      <w:r w:rsidRPr="00D07A4F">
        <w:rPr>
          <w:rFonts w:ascii="Times New Roman" w:eastAsia="Calibri" w:hAnsi="Times New Roman" w:cs="Times New Roman"/>
          <w:bCs/>
          <w:color w:val="000000" w:themeColor="text1"/>
        </w:rPr>
        <w:t xml:space="preserve"> – Pasūtītāja īpašumā, valdījumā, pārvaldīšanā, apsaimniekošanā vai lietošanā esoša teritorija vai telpas.</w:t>
      </w:r>
    </w:p>
    <w:p w14:paraId="43D6F7A5" w14:textId="77777777" w:rsidR="00C25275" w:rsidRPr="00D07A4F" w:rsidRDefault="00C25275" w:rsidP="00B41A1D">
      <w:pPr>
        <w:numPr>
          <w:ilvl w:val="1"/>
          <w:numId w:val="43"/>
        </w:numPr>
        <w:spacing w:after="0" w:line="240" w:lineRule="auto"/>
        <w:ind w:left="993" w:hanging="574"/>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 xml:space="preserve">Pasūtītājs </w:t>
      </w:r>
      <w:r w:rsidRPr="00D07A4F">
        <w:rPr>
          <w:rFonts w:ascii="Times New Roman" w:eastAsia="Calibri" w:hAnsi="Times New Roman" w:cs="Times New Roman"/>
          <w:bCs/>
          <w:color w:val="000000" w:themeColor="text1"/>
        </w:rPr>
        <w:t>– Rīgas pašvaldības sabiedrība ar ierobežotu atbildību “Rīgas satiksme”.</w:t>
      </w:r>
    </w:p>
    <w:p w14:paraId="28E746C4" w14:textId="77777777" w:rsidR="00C25275" w:rsidRPr="00D07A4F" w:rsidRDefault="00C25275" w:rsidP="00B41A1D">
      <w:pPr>
        <w:numPr>
          <w:ilvl w:val="0"/>
          <w:numId w:val="43"/>
        </w:numPr>
        <w:tabs>
          <w:tab w:val="left" w:pos="8420"/>
        </w:tabs>
        <w:spacing w:before="240" w:after="120" w:line="240" w:lineRule="auto"/>
        <w:ind w:left="284" w:hanging="284"/>
        <w:jc w:val="both"/>
        <w:rPr>
          <w:rFonts w:ascii="Times New Roman" w:eastAsia="Times New Roman" w:hAnsi="Times New Roman" w:cs="Times New Roman"/>
          <w:b/>
          <w:color w:val="000000" w:themeColor="text1"/>
        </w:rPr>
      </w:pPr>
      <w:r w:rsidRPr="00D07A4F">
        <w:rPr>
          <w:rFonts w:ascii="Times New Roman" w:eastAsia="Calibri" w:hAnsi="Times New Roman" w:cs="Times New Roman"/>
          <w:b/>
          <w:color w:val="000000" w:themeColor="text1"/>
        </w:rPr>
        <w:t>APRAKSTS</w:t>
      </w:r>
      <w:r w:rsidRPr="00D07A4F">
        <w:rPr>
          <w:rFonts w:ascii="Times New Roman" w:eastAsia="Calibri" w:hAnsi="Times New Roman" w:cs="Times New Roman"/>
          <w:b/>
          <w:color w:val="000000" w:themeColor="text1"/>
        </w:rPr>
        <w:tab/>
      </w:r>
    </w:p>
    <w:p w14:paraId="4B928E2A" w14:textId="77777777" w:rsidR="00C25275" w:rsidRPr="00D07A4F" w:rsidRDefault="00C25275" w:rsidP="00B41A1D">
      <w:pPr>
        <w:numPr>
          <w:ilvl w:val="1"/>
          <w:numId w:val="43"/>
        </w:numPr>
        <w:spacing w:after="0" w:line="240" w:lineRule="auto"/>
        <w:ind w:left="788" w:hanging="43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Pasūtītājs ir sertificēts atbilstoši ISO 9001 „Kvalitātes pārvaldības sistēmas. Prasības”, ISO 45001 “Arodveselības un darba drošības pārvaldības sistēmas. Prasības un lietošanas norādījumi” un ISO 50001 “</w:t>
      </w:r>
      <w:proofErr w:type="spellStart"/>
      <w:r w:rsidRPr="00D07A4F">
        <w:rPr>
          <w:rFonts w:ascii="Times New Roman" w:eastAsia="Calibri" w:hAnsi="Times New Roman" w:cs="Times New Roman"/>
          <w:color w:val="000000" w:themeColor="text1"/>
        </w:rPr>
        <w:t>Energopārvaldības</w:t>
      </w:r>
      <w:proofErr w:type="spellEnd"/>
      <w:r w:rsidRPr="00D07A4F">
        <w:rPr>
          <w:rFonts w:ascii="Times New Roman" w:eastAsia="Calibri" w:hAnsi="Times New Roman" w:cs="Times New Roman"/>
          <w:color w:val="000000" w:themeColor="text1"/>
        </w:rPr>
        <w:t xml:space="preserve"> sistēmas. Prasības un lietošanas norādījumi” standartiem.</w:t>
      </w:r>
    </w:p>
    <w:p w14:paraId="5064CD9A" w14:textId="77777777" w:rsidR="00C25275" w:rsidRPr="00D07A4F" w:rsidRDefault="00C25275" w:rsidP="00B41A1D">
      <w:pPr>
        <w:numPr>
          <w:ilvl w:val="1"/>
          <w:numId w:val="43"/>
        </w:numPr>
        <w:spacing w:after="0" w:line="240" w:lineRule="auto"/>
        <w:ind w:left="788" w:hanging="43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Pasūtītājs rūpējas par savu darbinieku un Pasūtītāja Objektā Nodarbināto un apmeklētāju drošību. Pasūtītājs ir izvirzījis un seko noteiktām vērtībām, skatīt 1. attēlu.</w:t>
      </w:r>
    </w:p>
    <w:p w14:paraId="46307FCF" w14:textId="77777777" w:rsidR="00C25275" w:rsidRPr="00D07A4F" w:rsidRDefault="00C25275" w:rsidP="00C25275">
      <w:pPr>
        <w:spacing w:after="0" w:line="240" w:lineRule="auto"/>
        <w:ind w:left="792"/>
        <w:contextualSpacing/>
        <w:jc w:val="center"/>
        <w:rPr>
          <w:rFonts w:ascii="Calibri" w:eastAsia="Calibri" w:hAnsi="Calibri" w:cs="Times New Roman"/>
          <w:color w:val="000000" w:themeColor="text1"/>
        </w:rPr>
      </w:pPr>
    </w:p>
    <w:p w14:paraId="4DA4137F" w14:textId="77777777" w:rsidR="00C25275" w:rsidRPr="00D07A4F" w:rsidRDefault="00C25275" w:rsidP="00C25275">
      <w:pPr>
        <w:spacing w:after="0" w:line="240" w:lineRule="auto"/>
        <w:contextualSpacing/>
        <w:jc w:val="center"/>
        <w:rPr>
          <w:rFonts w:ascii="Times New Roman" w:eastAsia="Calibri" w:hAnsi="Times New Roman" w:cs="Times New Roman"/>
          <w:color w:val="000000" w:themeColor="text1"/>
        </w:rPr>
      </w:pPr>
      <w:r w:rsidRPr="00D07A4F">
        <w:rPr>
          <w:rFonts w:ascii="Calibri" w:eastAsia="Calibri" w:hAnsi="Calibri" w:cs="Times New Roman"/>
          <w:noProof/>
          <w:color w:val="000000" w:themeColor="text1"/>
        </w:rPr>
        <w:drawing>
          <wp:inline distT="0" distB="0" distL="0" distR="0" wp14:anchorId="421DA475" wp14:editId="063B003D">
            <wp:extent cx="5848865" cy="1680519"/>
            <wp:effectExtent l="0" t="0" r="0" b="0"/>
            <wp:docPr id="1107117602"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29">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2A8CCD2C" w14:textId="77777777" w:rsidR="00C25275" w:rsidRPr="00D07A4F" w:rsidRDefault="00C25275" w:rsidP="00C25275">
      <w:pPr>
        <w:spacing w:after="0" w:line="240" w:lineRule="auto"/>
        <w:contextualSpacing/>
        <w:jc w:val="center"/>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1. attēls “Pasūtītāja vērtības”.</w:t>
      </w:r>
    </w:p>
    <w:p w14:paraId="76A7E93F" w14:textId="77777777" w:rsidR="00C25275" w:rsidRPr="00D07A4F" w:rsidRDefault="00C25275" w:rsidP="00B41A1D">
      <w:pPr>
        <w:numPr>
          <w:ilvl w:val="1"/>
          <w:numId w:val="43"/>
        </w:numPr>
        <w:spacing w:after="0" w:line="240" w:lineRule="auto"/>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Pasūtītājs, pamatojoties uz Darba aizsardzības likuma 16. pantu, Izpildītājam nosaka ievērot normatīvo aktu un Noteikumu prasības, izpildot Darbus. </w:t>
      </w:r>
    </w:p>
    <w:p w14:paraId="22AC150B" w14:textId="77777777" w:rsidR="00C25275" w:rsidRPr="00D07A4F" w:rsidRDefault="00C25275" w:rsidP="00B41A1D">
      <w:pPr>
        <w:numPr>
          <w:ilvl w:val="1"/>
          <w:numId w:val="43"/>
        </w:numPr>
        <w:spacing w:before="120" w:after="120" w:line="240" w:lineRule="auto"/>
        <w:ind w:left="851" w:hanging="431"/>
        <w:jc w:val="both"/>
        <w:rPr>
          <w:rFonts w:ascii="Times New Roman" w:eastAsia="Calibri" w:hAnsi="Times New Roman" w:cs="Times New Roman"/>
          <w:b/>
          <w:bCs/>
          <w:color w:val="000000" w:themeColor="text1"/>
        </w:rPr>
      </w:pPr>
      <w:r w:rsidRPr="00D07A4F">
        <w:rPr>
          <w:rFonts w:ascii="Times New Roman" w:eastAsia="Calibri" w:hAnsi="Times New Roman" w:cs="Times New Roman"/>
          <w:b/>
          <w:bCs/>
          <w:color w:val="000000" w:themeColor="text1"/>
        </w:rPr>
        <w:t xml:space="preserve">Būtiskākie darba vides riski Izpildītājam, veicot Darbus </w:t>
      </w:r>
    </w:p>
    <w:p w14:paraId="3EB003EA" w14:textId="77777777" w:rsidR="00C25275" w:rsidRPr="00D07A4F" w:rsidRDefault="00C25275" w:rsidP="00B41A1D">
      <w:pPr>
        <w:numPr>
          <w:ilvl w:val="2"/>
          <w:numId w:val="43"/>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Jānovērtē Objekta specifika (piemēram, kultūrvēsturiskā vērtība, paaugstinātas ugunsbīstamības objekts, lietošanas mērķis, specifiskas ražošanas funkcijas) un jāpielāgo atbilstošas Darba izpildes metodes.</w:t>
      </w:r>
    </w:p>
    <w:p w14:paraId="0192F557" w14:textId="77777777" w:rsidR="00C25275" w:rsidRPr="00D07A4F" w:rsidRDefault="00C25275" w:rsidP="00B41A1D">
      <w:pPr>
        <w:numPr>
          <w:ilvl w:val="2"/>
          <w:numId w:val="43"/>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Jārēķinās ar iesaistītajām pusēm, kuras var tikt ietekmētas Darbu veikšanas laikā.  Iesaistītās puses ir Objekta lietotāji, apmeklētāji, Pasūtītāja darbinieki, kuri var atrasties vai pārvietoties Darbu veikšanas vietā.</w:t>
      </w:r>
    </w:p>
    <w:p w14:paraId="7DDAA919" w14:textId="77777777" w:rsidR="00C25275" w:rsidRPr="00D07A4F" w:rsidRDefault="00C25275" w:rsidP="00B41A1D">
      <w:pPr>
        <w:numPr>
          <w:ilvl w:val="2"/>
          <w:numId w:val="43"/>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Jāievēro, ka Darbus ir atļauts veikt, ja ir nodrošināts, ka veicamais Darbs neradīs draudus iesaistīto pušu vai jebkura sabiedrības locekļa dzīvībai, veselībai vai mantai.</w:t>
      </w:r>
    </w:p>
    <w:p w14:paraId="48962183" w14:textId="77777777" w:rsidR="00C25275" w:rsidRPr="00D07A4F" w:rsidRDefault="00C25275" w:rsidP="00B41A1D">
      <w:pPr>
        <w:numPr>
          <w:ilvl w:val="2"/>
          <w:numId w:val="43"/>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Nepieļaut Avārijas situāciju radīšanu ar darbību vai bezdarbību. Avārijas situācijā jārīkojas atbilstoši Noteikumu 2.7. punktā noteiktajai kārtībai. </w:t>
      </w:r>
    </w:p>
    <w:p w14:paraId="42908684" w14:textId="77777777" w:rsidR="00C25275" w:rsidRPr="00D07A4F" w:rsidRDefault="00C25275" w:rsidP="00B41A1D">
      <w:pPr>
        <w:numPr>
          <w:ilvl w:val="2"/>
          <w:numId w:val="43"/>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Nodarbinātajam, veicot Darbus, jāievēro šādi noteikumi:</w:t>
      </w:r>
    </w:p>
    <w:p w14:paraId="3D854D52" w14:textId="77777777" w:rsidR="00C25275" w:rsidRPr="00D07A4F" w:rsidRDefault="00C25275" w:rsidP="00B41A1D">
      <w:pPr>
        <w:numPr>
          <w:ilvl w:val="3"/>
          <w:numId w:val="43"/>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aizliegts smēķēt;</w:t>
      </w:r>
    </w:p>
    <w:p w14:paraId="3DF414B0" w14:textId="77777777" w:rsidR="00C25275" w:rsidRPr="00D07A4F" w:rsidRDefault="00C25275" w:rsidP="00B41A1D">
      <w:pPr>
        <w:numPr>
          <w:ilvl w:val="3"/>
          <w:numId w:val="43"/>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aizliegts atrasties alkohola, narkotisko un citu apreibinošo vielu ietekmē;</w:t>
      </w:r>
    </w:p>
    <w:p w14:paraId="57CA6BDE" w14:textId="77777777" w:rsidR="00C25275" w:rsidRPr="00D07A4F" w:rsidRDefault="00C25275" w:rsidP="00B41A1D">
      <w:pPr>
        <w:numPr>
          <w:ilvl w:val="3"/>
          <w:numId w:val="43"/>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pēc iespējas jālieto darba apģērbs ar Nodarbinātā darba devēja nosaukumu vai piestiprinātu darbinieka darba apliecību un jāizmanto atbilstoši IAL;</w:t>
      </w:r>
    </w:p>
    <w:p w14:paraId="0B990BE1" w14:textId="77777777" w:rsidR="00C25275" w:rsidRPr="00D07A4F" w:rsidRDefault="00C25275" w:rsidP="00B41A1D">
      <w:pPr>
        <w:numPr>
          <w:ilvl w:val="3"/>
          <w:numId w:val="43"/>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jābūt apmācītam drošam darbam un ar darbinieka apliecību;</w:t>
      </w:r>
    </w:p>
    <w:p w14:paraId="09695D41" w14:textId="77777777" w:rsidR="00C25275" w:rsidRPr="00D07A4F" w:rsidRDefault="00C25275" w:rsidP="00B41A1D">
      <w:pPr>
        <w:numPr>
          <w:ilvl w:val="3"/>
          <w:numId w:val="43"/>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jānorobežo darba vieta un jāizvieto drošības zīmes, ja to nosaka normatīvie akti vai Darba specifika var radīt apdraudējumu apkārtējo dzīvībai, veselībai vai mantai;</w:t>
      </w:r>
    </w:p>
    <w:p w14:paraId="2A2B4807" w14:textId="77777777" w:rsidR="00C25275" w:rsidRPr="00D07A4F" w:rsidRDefault="00C25275" w:rsidP="00B41A1D">
      <w:pPr>
        <w:numPr>
          <w:ilvl w:val="3"/>
          <w:numId w:val="43"/>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jāinformē par bīstamo darbu veikšanu pirms to uzsākšanas;</w:t>
      </w:r>
    </w:p>
    <w:p w14:paraId="5976FDF9" w14:textId="77777777" w:rsidR="00C25275" w:rsidRPr="00D07A4F" w:rsidRDefault="00C25275" w:rsidP="00B41A1D">
      <w:pPr>
        <w:numPr>
          <w:ilvl w:val="3"/>
          <w:numId w:val="43"/>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aprīkojumam jābūt pārbaudītam un marķētam;</w:t>
      </w:r>
    </w:p>
    <w:p w14:paraId="44FA1399" w14:textId="77777777" w:rsidR="00C25275" w:rsidRPr="00D07A4F" w:rsidRDefault="00C25275" w:rsidP="00B41A1D">
      <w:pPr>
        <w:numPr>
          <w:ilvl w:val="3"/>
          <w:numId w:val="43"/>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jāzina, kā rīkoties Avārijas un Ārkārtas situācijā.</w:t>
      </w:r>
    </w:p>
    <w:p w14:paraId="48CE9BC4" w14:textId="77777777" w:rsidR="00C25275" w:rsidRPr="00D07A4F" w:rsidRDefault="00C25275" w:rsidP="00B41A1D">
      <w:pPr>
        <w:numPr>
          <w:ilvl w:val="1"/>
          <w:numId w:val="43"/>
        </w:numPr>
        <w:spacing w:before="120" w:after="120" w:line="240" w:lineRule="auto"/>
        <w:ind w:left="851" w:hanging="431"/>
        <w:jc w:val="both"/>
        <w:rPr>
          <w:rFonts w:ascii="Times New Roman" w:eastAsia="Calibri" w:hAnsi="Times New Roman" w:cs="Times New Roman"/>
          <w:b/>
          <w:bCs/>
          <w:color w:val="000000" w:themeColor="text1"/>
        </w:rPr>
      </w:pPr>
      <w:r w:rsidRPr="00D07A4F">
        <w:rPr>
          <w:rFonts w:ascii="Times New Roman" w:eastAsia="Calibri" w:hAnsi="Times New Roman" w:cs="Times New Roman"/>
          <w:b/>
          <w:bCs/>
          <w:color w:val="000000" w:themeColor="text1"/>
        </w:rPr>
        <w:t>Vispārīgās prasības, uzsākot un veicot Darbus Objektā</w:t>
      </w:r>
    </w:p>
    <w:p w14:paraId="393A771C" w14:textId="77777777" w:rsidR="00C25275" w:rsidRPr="00D07A4F" w:rsidRDefault="00C25275" w:rsidP="00B41A1D">
      <w:pPr>
        <w:numPr>
          <w:ilvl w:val="2"/>
          <w:numId w:val="43"/>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Izpildītājs Līguma darbības laikā nodrošina darba aizsardzības, vides aizsardzības, elektrodrošības un ugunsdrošības prasību ievērošanu saskaņā ar Latvijas Republikā spēkā esošajiem normatīvajiem aktiem.</w:t>
      </w:r>
    </w:p>
    <w:p w14:paraId="12F83CE6" w14:textId="77777777" w:rsidR="00C25275" w:rsidRPr="00D07A4F" w:rsidRDefault="00C25275" w:rsidP="00B41A1D">
      <w:pPr>
        <w:numPr>
          <w:ilvl w:val="2"/>
          <w:numId w:val="43"/>
        </w:numPr>
        <w:tabs>
          <w:tab w:val="left" w:pos="1276"/>
        </w:tabs>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Izpildītājs pirms Darbu uzsākšanas Objektā Nodarbinātajiem nodrošina:</w:t>
      </w:r>
    </w:p>
    <w:p w14:paraId="58450138"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aizsardzības, ugunsdrošības instruktāžu un profesionālo apmācību, atbilstoši veicamajam Darbam;</w:t>
      </w:r>
    </w:p>
    <w:p w14:paraId="6A4CADFD"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iepazīstināšanu ar Noteikumos noteiktajām prasībām;</w:t>
      </w:r>
    </w:p>
    <w:p w14:paraId="1ABBAB4A"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apmācību par resursu lietderīgu izmantošanu (elektroenerģija, ūdens, izejvielas), pareizu atkritumu apsaimniekošanu Darbu veikšanas vietā, ķīmisko vielu izmantošanu un glabāšanu;</w:t>
      </w:r>
    </w:p>
    <w:p w14:paraId="2CA6EA56"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vides risku novērtējumu veicamiem Darbiem Objektā un Nodarbināto iepazīstināšanu ar risku novērtējumu;</w:t>
      </w:r>
    </w:p>
    <w:p w14:paraId="1A789E6A"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obligātās veselības pārbaudes pirms Darbu uzsākšanas;</w:t>
      </w:r>
    </w:p>
    <w:p w14:paraId="206212B0"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apmācību reaģēšanai Avārijas un Ārkārtas situācijās;</w:t>
      </w:r>
    </w:p>
    <w:p w14:paraId="6D73BD08"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Nodarbināto apliecības, kurās ietverta šāda informācija: darba devēja nosaukums, darbinieka vārds, uzvārds, amats, apliecības izdošanas datums un fotogrāfija.</w:t>
      </w:r>
    </w:p>
    <w:p w14:paraId="0C27C69C" w14:textId="77777777" w:rsidR="00C25275" w:rsidRPr="00D07A4F" w:rsidRDefault="00C25275" w:rsidP="00B41A1D">
      <w:pPr>
        <w:numPr>
          <w:ilvl w:val="2"/>
          <w:numId w:val="43"/>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Caurlaižu režīms:</w:t>
      </w:r>
    </w:p>
    <w:p w14:paraId="6CFAF4F5"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Transportlīdzekļa iebraukšana vai Nodarbinātā iekļūšana Pasūtītāja teritorijā vai Objektā notiek caurlaižu punktos, ja tādi ir izveidoti. Caurlaižu punkti tiek nodrošināti šādās teritorijās – Rīgā, Brīvības ielā 191, </w:t>
      </w:r>
      <w:proofErr w:type="spellStart"/>
      <w:r w:rsidRPr="00D07A4F">
        <w:rPr>
          <w:rFonts w:ascii="Times New Roman" w:eastAsia="Calibri" w:hAnsi="Times New Roman" w:cs="Times New Roman"/>
          <w:color w:val="000000" w:themeColor="text1"/>
        </w:rPr>
        <w:t>Fridriķa</w:t>
      </w:r>
      <w:proofErr w:type="spellEnd"/>
      <w:r w:rsidRPr="00D07A4F">
        <w:rPr>
          <w:rFonts w:ascii="Times New Roman" w:eastAsia="Calibri" w:hAnsi="Times New Roman" w:cs="Times New Roman"/>
          <w:color w:val="000000" w:themeColor="text1"/>
        </w:rPr>
        <w:t xml:space="preserve">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7294543C"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3F707E1A"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Iebraukšanas/iekļūšanas atļauja tiek izsniegta līdz Līguma darbības termiņa beigām. Ja Izpildītājs nomaina transportlīdzekli, transportlīdzeklim piešķir jaunu iebraukšanas atļauju.</w:t>
      </w:r>
    </w:p>
    <w:p w14:paraId="59A29278"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w:t>
      </w:r>
      <w:r w:rsidRPr="00D07A4F">
        <w:rPr>
          <w:rFonts w:ascii="Times New Roman" w:eastAsia="Calibri" w:hAnsi="Times New Roman" w:cs="Times New Roman"/>
          <w:color w:val="000000" w:themeColor="text1"/>
        </w:rPr>
        <w:lastRenderedPageBreak/>
        <w:t xml:space="preserve">to, ka netiek ievestas vai izvestas sarakstā neminētas materiālās vērtības. Šāda kārtība attiecas uz Nodarbinātajiem, ja tie ienes vai iznes no Objekta materiālās vērtības. </w:t>
      </w:r>
    </w:p>
    <w:p w14:paraId="4CD9FC6E"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w:t>
      </w:r>
      <w:proofErr w:type="spellStart"/>
      <w:r w:rsidRPr="00D07A4F">
        <w:rPr>
          <w:rFonts w:ascii="Times New Roman" w:eastAsia="Calibri" w:hAnsi="Times New Roman" w:cs="Times New Roman"/>
          <w:color w:val="000000" w:themeColor="text1"/>
        </w:rPr>
        <w:t>euro</w:t>
      </w:r>
      <w:proofErr w:type="spellEnd"/>
      <w:r w:rsidRPr="00D07A4F">
        <w:rPr>
          <w:rFonts w:ascii="Times New Roman" w:eastAsia="Calibri" w:hAnsi="Times New Roman" w:cs="Times New Roman"/>
          <w:color w:val="000000" w:themeColor="text1"/>
        </w:rPr>
        <w:t xml:space="preserve"> un divdesmit trīs centi) apmērā.</w:t>
      </w:r>
    </w:p>
    <w:p w14:paraId="61B5E4F2" w14:textId="77777777" w:rsidR="00C25275" w:rsidRPr="00D07A4F" w:rsidRDefault="00C25275" w:rsidP="00B41A1D">
      <w:pPr>
        <w:numPr>
          <w:ilvl w:val="2"/>
          <w:numId w:val="43"/>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 Nodarbināto ierašanās un uzturēšanās kārtība Objektā:</w:t>
      </w:r>
    </w:p>
    <w:p w14:paraId="1A1D01B7" w14:textId="77777777" w:rsidR="00C25275" w:rsidRPr="00D07A4F" w:rsidRDefault="00C25275" w:rsidP="00B41A1D">
      <w:pPr>
        <w:numPr>
          <w:ilvl w:val="3"/>
          <w:numId w:val="43"/>
        </w:numPr>
        <w:spacing w:after="0" w:line="240" w:lineRule="auto"/>
        <w:ind w:left="1702" w:hanging="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saskaņot Darbu uzsākšanu ar Līgumā norādīto kontaktpersonu/atbildīgo personu;</w:t>
      </w:r>
    </w:p>
    <w:p w14:paraId="65D78F3D" w14:textId="77777777" w:rsidR="00C25275" w:rsidRPr="00D07A4F" w:rsidRDefault="00C25275" w:rsidP="00B41A1D">
      <w:pPr>
        <w:numPr>
          <w:ilvl w:val="3"/>
          <w:numId w:val="43"/>
        </w:numPr>
        <w:spacing w:after="0" w:line="240" w:lineRule="auto"/>
        <w:ind w:left="1702" w:hanging="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ka Nodarbinātajam, veicot Darbus Objektā, ir darbinieka apliecība, ko Nodarbinātais uzrāda pēc Pasūtītāja pārstāvja pieprasījuma;</w:t>
      </w:r>
    </w:p>
    <w:p w14:paraId="199EF51F" w14:textId="77777777" w:rsidR="00C25275" w:rsidRPr="00D07A4F" w:rsidRDefault="00C25275" w:rsidP="00B41A1D">
      <w:pPr>
        <w:numPr>
          <w:ilvl w:val="3"/>
          <w:numId w:val="43"/>
        </w:numPr>
        <w:spacing w:after="0" w:line="240" w:lineRule="auto"/>
        <w:ind w:left="1702" w:hanging="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ka Nodarbinātais Objektā nelieto un neatrodas alkohola, narkotisko vai psihotropo vielu ietekmē.</w:t>
      </w:r>
    </w:p>
    <w:p w14:paraId="022E7790" w14:textId="77777777" w:rsidR="00C25275" w:rsidRPr="00D07A4F" w:rsidRDefault="00C25275" w:rsidP="00B41A1D">
      <w:pPr>
        <w:numPr>
          <w:ilvl w:val="2"/>
          <w:numId w:val="43"/>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w:t>
      </w:r>
      <w:proofErr w:type="spellStart"/>
      <w:r w:rsidRPr="00D07A4F">
        <w:rPr>
          <w:rFonts w:ascii="Times New Roman" w:eastAsia="Calibri" w:hAnsi="Times New Roman" w:cs="Times New Roman"/>
          <w:color w:val="000000" w:themeColor="text1"/>
        </w:rPr>
        <w:t>vektajā</w:t>
      </w:r>
      <w:proofErr w:type="spellEnd"/>
      <w:r w:rsidRPr="00D07A4F">
        <w:rPr>
          <w:rFonts w:ascii="Times New Roman" w:eastAsia="Calibri" w:hAnsi="Times New Roman" w:cs="Times New Roman"/>
          <w:color w:val="000000" w:themeColor="text1"/>
        </w:rPr>
        <w:t xml:space="preserve"> pārbaudē tiek apliecināts un Izpildītājs ir iesniedzis pierādījumus Pasūtītājam, ka </w:t>
      </w:r>
      <w:proofErr w:type="spellStart"/>
      <w:r w:rsidRPr="00D07A4F">
        <w:rPr>
          <w:rFonts w:ascii="Times New Roman" w:eastAsia="Calibri" w:hAnsi="Times New Roman" w:cs="Times New Roman"/>
          <w:color w:val="000000" w:themeColor="text1"/>
        </w:rPr>
        <w:t>Nodarbinatais</w:t>
      </w:r>
      <w:proofErr w:type="spellEnd"/>
      <w:r w:rsidRPr="00D07A4F">
        <w:rPr>
          <w:rFonts w:ascii="Times New Roman" w:eastAsia="Calibri" w:hAnsi="Times New Roman" w:cs="Times New Roman"/>
          <w:color w:val="000000" w:themeColor="text1"/>
        </w:rPr>
        <w:t xml:space="preserve">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w:t>
      </w:r>
      <w:r w:rsidRPr="00D07A4F">
        <w:rPr>
          <w:rFonts w:ascii="Calibri" w:eastAsia="Calibri" w:hAnsi="Calibri" w:cs="Times New Roman"/>
          <w:color w:val="000000" w:themeColor="text1"/>
        </w:rPr>
        <w:t xml:space="preserve"> </w:t>
      </w:r>
      <w:r w:rsidRPr="00D07A4F">
        <w:rPr>
          <w:rFonts w:ascii="Times New Roman" w:eastAsia="Calibri" w:hAnsi="Times New Roman" w:cs="Times New Roman"/>
          <w:color w:val="000000" w:themeColor="text1"/>
        </w:rPr>
        <w:t xml:space="preserve">Izpildītāja pārstāvis ir atbildīgs par to, lai iegūtu Nodarbināto piekrišanu īpašās kategorijas personas datu apstrādei norādītajam mērķim.  </w:t>
      </w:r>
    </w:p>
    <w:p w14:paraId="4BAD85DC" w14:textId="77777777" w:rsidR="00C25275" w:rsidRPr="00D07A4F" w:rsidRDefault="00C25275" w:rsidP="00B41A1D">
      <w:pPr>
        <w:numPr>
          <w:ilvl w:val="2"/>
          <w:numId w:val="43"/>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Prasības Darba vietas iekārtošanai:</w:t>
      </w:r>
    </w:p>
    <w:p w14:paraId="5AF52BC1"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izvērtēt pirms Darbu uzsākšanas iespējamos riskus Objekta lietotājiem, apmeklētājiem, Pasūtītāja darbiniekiem un jebkuram sabiedrības loceklim;</w:t>
      </w:r>
    </w:p>
    <w:p w14:paraId="0A9C6C00"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norobežot un izvietot brīdinājuma zīmes Darba vietā, ja to nosaka normatīvie akti vai Darba specifika var radīt apdraudējumu apkārtējo dzīvībai, veselībai vai mantai;</w:t>
      </w:r>
    </w:p>
    <w:p w14:paraId="2DE7EA28" w14:textId="77777777" w:rsidR="00C25275" w:rsidRPr="00D07A4F" w:rsidRDefault="00C25275" w:rsidP="00B41A1D">
      <w:pPr>
        <w:numPr>
          <w:ilvl w:val="3"/>
          <w:numId w:val="43"/>
        </w:numPr>
        <w:shd w:val="clear" w:color="auto" w:fill="FFFFFF"/>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D07A4F">
        <w:rPr>
          <w:rFonts w:ascii="Times New Roman" w:eastAsia="Calibri" w:hAnsi="Times New Roman" w:cs="Times New Roman"/>
          <w:color w:val="000000" w:themeColor="text1"/>
          <w:shd w:val="clear" w:color="auto" w:fill="FFFFFF"/>
        </w:rPr>
        <w:t>izraktas bedres vai nelīdzenas vietas, kurās var paklupt vai iekrist). Nodrošināt, lai norobežotajā zonā neatrodas citas personas un materiālās vērtības (piemēram, transportlīdzekļi);</w:t>
      </w:r>
    </w:p>
    <w:p w14:paraId="350ED62D"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Nodarbinātajiem pieejamu pirmās palīdzības aptieciņu un ugunsdzēsības aparātu (ja tiek veikti ugunsbīstami darbi);</w:t>
      </w:r>
    </w:p>
    <w:p w14:paraId="153B476E"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drošu elektrības kabeļu izmantošanu. Pārvietošanās ceļos Darba vietā nodrošināt kabeļu aizsardzību pret nejaušu to bojāšanu vai aizķeršanos aiz tiem un nodrošināt kabeļu aizsardzību pret mehāniskajiem bojājumiem;</w:t>
      </w:r>
    </w:p>
    <w:p w14:paraId="1E2FFA97"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izmantot āra apstākļiem speciāli piemērotus elektroinstrumentus (piemēram, pagarinātāju) un kontaktligzdas aprīkot ar nosedzošajiem vāciņiem;</w:t>
      </w:r>
    </w:p>
    <w:p w14:paraId="31AD2C1A"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uzturēt kārtīgu Darba vietu, aizliegts izraisīt vides piesārņojumu, veidot ar Pasūtītāju nesaskaņotu atkritumu un materiālu uzkrājumus;</w:t>
      </w:r>
    </w:p>
    <w:p w14:paraId="5B81B297"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veicot Darbus, pēc iespējas mazāk radīt atkritums un Darbu izpildē izvēlēties dabai draudzīgākas ķīmiskās vielas un maisījumus;</w:t>
      </w:r>
    </w:p>
    <w:p w14:paraId="19AD4032"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bīstamo atkritumu veidošanās gadījumā, iepakot un utilizēt atbilstoši vides aizsardzības prasībām, un nepieļaut šo atkritumu nonākšanu apkārtējā vidē.</w:t>
      </w:r>
    </w:p>
    <w:p w14:paraId="268482E0" w14:textId="77777777" w:rsidR="00C25275" w:rsidRPr="00D07A4F" w:rsidRDefault="00C25275" w:rsidP="00B41A1D">
      <w:pPr>
        <w:numPr>
          <w:ilvl w:val="2"/>
          <w:numId w:val="43"/>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 Nodarbināto darba apģērbs, apavi un IAL:</w:t>
      </w:r>
    </w:p>
    <w:p w14:paraId="449D9481"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6C56FD7D"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ka Nodarbinātie lieto darba veidam atbilstošus IAL, kas ir pārbaudīti un ar derīgu lietošanas termiņu. IAL darbam augstumā ir jābūt pārbaudītiem un marķētiem, pilnā komplektācijā atbilstoši darba veidam;</w:t>
      </w:r>
    </w:p>
    <w:p w14:paraId="6047A270"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aizliegts izmantot bojātus, nodilušus un standartiem neatbilstošus IAL. </w:t>
      </w:r>
    </w:p>
    <w:p w14:paraId="372F909C" w14:textId="77777777" w:rsidR="00C25275" w:rsidRPr="00D07A4F" w:rsidRDefault="00C25275" w:rsidP="00B41A1D">
      <w:pPr>
        <w:numPr>
          <w:ilvl w:val="2"/>
          <w:numId w:val="43"/>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 izmantojamais darba aprīkojums un iekārtas:</w:t>
      </w:r>
    </w:p>
    <w:p w14:paraId="36CB760E"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aprīkojums, instrumenti un iekārtas ir darba kārtībā, tās ir drošas un piemērotas veicamajiem Darbiem;</w:t>
      </w:r>
    </w:p>
    <w:p w14:paraId="367CD892"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aprīkojumam un bīstamām iekārtām ir veikta tehniskā apkope un pārbaude, tās ir pārbaudītas un marķētas vai citādi var pierādīt pārbaudes esamību;</w:t>
      </w:r>
    </w:p>
    <w:p w14:paraId="6E8D1893"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aizliegts izmantot darba aprīkojumu, instrumentus un iekārtas, kuri ir bojāti, tiem ir demontēti drošības aizsargi, kuri nav rūpnieciski ražoti, ir  neatbilstoši samontēti.</w:t>
      </w:r>
    </w:p>
    <w:p w14:paraId="35F4C0CE" w14:textId="77777777" w:rsidR="00C25275" w:rsidRPr="00D07A4F" w:rsidRDefault="00C25275" w:rsidP="00B41A1D">
      <w:pPr>
        <w:numPr>
          <w:ilvl w:val="1"/>
          <w:numId w:val="43"/>
        </w:numPr>
        <w:spacing w:before="120" w:after="120" w:line="240" w:lineRule="auto"/>
        <w:ind w:left="851" w:hanging="431"/>
        <w:jc w:val="both"/>
        <w:rPr>
          <w:rFonts w:ascii="Times New Roman" w:eastAsia="Calibri" w:hAnsi="Times New Roman" w:cs="Times New Roman"/>
          <w:b/>
          <w:bCs/>
          <w:color w:val="000000" w:themeColor="text1"/>
        </w:rPr>
      </w:pPr>
      <w:r w:rsidRPr="00D07A4F">
        <w:rPr>
          <w:rFonts w:ascii="Times New Roman" w:eastAsia="Calibri" w:hAnsi="Times New Roman" w:cs="Times New Roman"/>
          <w:b/>
          <w:bCs/>
          <w:color w:val="000000" w:themeColor="text1"/>
        </w:rPr>
        <w:t>Paaugstināta riska darba veidi</w:t>
      </w:r>
    </w:p>
    <w:p w14:paraId="09956CFD" w14:textId="77777777" w:rsidR="00C25275" w:rsidRPr="00D07A4F" w:rsidRDefault="00C25275" w:rsidP="00B41A1D">
      <w:pPr>
        <w:numPr>
          <w:ilvl w:val="2"/>
          <w:numId w:val="43"/>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4482EAB2" w14:textId="77777777" w:rsidR="00C25275" w:rsidRPr="00D07A4F" w:rsidRDefault="00C25275" w:rsidP="00B41A1D">
      <w:pPr>
        <w:numPr>
          <w:ilvl w:val="2"/>
          <w:numId w:val="43"/>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Darbs augstumā ir darbs, kas tie veikts vismaz 1,5 metru augstumā un augstāk, Izpildītājam nodrošināt Darba aizsardzības prasības atbilstoši darbu veikšanas augstumam. Minimālās prasības, veicot Darbus augstumā:</w:t>
      </w:r>
    </w:p>
    <w:p w14:paraId="6D727EC3"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kāpnēm jābūt rūpnieciski ražotām, pārbaudītām un marķētām. Aizliegts izmantot bojātas kāpnes, pašrocīgi izgatavotas kāpnes un pakāpties, izmatojot dažādus priekšmetus un to kombinācijas;</w:t>
      </w:r>
    </w:p>
    <w:p w14:paraId="5C75DF59"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sastatnēm  jābūt rūpnieciski ražotām, pilnībā komplektētām, samontētām, pārbaudītām un atbilstoši apzīmētām, un  atbildīgajam par sastatņu montāžu ir jābūt atbilstoši apmācītam;</w:t>
      </w:r>
    </w:p>
    <w:p w14:paraId="31063160"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augstkāpēju darbs un darbs uz jumtiem jāveic ar  atbilstošu aprīkojumu, stiprinoties pie drošiem enkurpunktiem, nodrošinot arī drošu evakuāciju;</w:t>
      </w:r>
    </w:p>
    <w:p w14:paraId="55A0F3C2"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zona jānorobežo proporcionāli Darbu veikšanas augstumam, lai izvairītos no krītošu priekšmetu iedarbības.</w:t>
      </w:r>
    </w:p>
    <w:p w14:paraId="1AB4490C" w14:textId="77777777" w:rsidR="00C25275" w:rsidRPr="00D07A4F" w:rsidRDefault="00C25275" w:rsidP="00B41A1D">
      <w:pPr>
        <w:numPr>
          <w:ilvl w:val="2"/>
          <w:numId w:val="43"/>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Darbs ar bīstamām iekārtām ir darbs ar iekārtām, kuras neatbilstošas lietošanas, uzturēšanas rezultātā var apdraudēt cilvēku dzīvību un veselību, vidi un materiālās vērtības. Minimālās prasības, izmantojot bīstamās iekārtas:</w:t>
      </w:r>
    </w:p>
    <w:p w14:paraId="11631699"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lietojot bīstamo iekārtu, jānodrošina Nodarbinātā apmācība atbilstoši Latvijas Republikā spēkā esošajiem normatīvajiem aktiem, bīstamās iekārtas reģistrēšana un pārbaude;</w:t>
      </w:r>
    </w:p>
    <w:p w14:paraId="216698C4"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Nodarbinātajam, veicot Darbus, jābūt aprīkotam ar aizsarglīdzekļiem un </w:t>
      </w:r>
      <w:proofErr w:type="spellStart"/>
      <w:r w:rsidRPr="00D07A4F">
        <w:rPr>
          <w:rFonts w:ascii="Times New Roman" w:eastAsia="Calibri" w:hAnsi="Times New Roman" w:cs="Times New Roman"/>
          <w:color w:val="000000" w:themeColor="text1"/>
        </w:rPr>
        <w:t>aizsargaprīkojumu</w:t>
      </w:r>
      <w:proofErr w:type="spellEnd"/>
      <w:r w:rsidRPr="00D07A4F">
        <w:rPr>
          <w:rFonts w:ascii="Times New Roman" w:eastAsia="Calibri" w:hAnsi="Times New Roman" w:cs="Times New Roman"/>
          <w:color w:val="000000" w:themeColor="text1"/>
        </w:rPr>
        <w:t>, ja tāds ir norādīts ražotāja instrukcijā vai nepieciešams lietojot  bīstamo iekārtu;</w:t>
      </w:r>
    </w:p>
    <w:p w14:paraId="77FF5EFB"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veicot bīstamo iekārtu tehnisko uzraudzību un pārbaudi, Darbs jāveic tā, lai nodrošinātu citu iesaistīto drošību un veselību;</w:t>
      </w:r>
    </w:p>
    <w:p w14:paraId="1AEBC3D7"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nepielaist Darbu veikšanai neapmācītas un nepiederošas personas.</w:t>
      </w:r>
    </w:p>
    <w:p w14:paraId="61C4BDEF" w14:textId="77777777" w:rsidR="00C25275" w:rsidRPr="00D07A4F" w:rsidRDefault="00C25275" w:rsidP="00B41A1D">
      <w:pPr>
        <w:numPr>
          <w:ilvl w:val="2"/>
          <w:numId w:val="43"/>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Ugunsbīstamie darbi ir darbi, kuros izmanto atklātu liesmu vai kuros rodas dzirksteles, kā arī citi darbi, kas var izraisīt aizdegšanos. Minimālās prasības, veicot ugunsbīstamos darbus:</w:t>
      </w:r>
    </w:p>
    <w:p w14:paraId="53B767D1"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pirms Darbu uzsākšanas Izpildītājam jāsagatavo norīkojums atbilstoši Latvijas Republikā spēkā esošajiem normatīvajiem aktiem un </w:t>
      </w:r>
      <w:proofErr w:type="spellStart"/>
      <w:r w:rsidRPr="00D07A4F">
        <w:rPr>
          <w:rFonts w:ascii="Times New Roman" w:eastAsia="Calibri" w:hAnsi="Times New Roman" w:cs="Times New Roman"/>
          <w:color w:val="000000" w:themeColor="text1"/>
        </w:rPr>
        <w:t>jānosūta</w:t>
      </w:r>
      <w:proofErr w:type="spellEnd"/>
      <w:r w:rsidRPr="00D07A4F">
        <w:rPr>
          <w:rFonts w:ascii="Times New Roman" w:eastAsia="Calibri" w:hAnsi="Times New Roman" w:cs="Times New Roman"/>
          <w:color w:val="000000" w:themeColor="text1"/>
        </w:rPr>
        <w:t xml:space="preserve">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3E16AFA4"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Izpildītājs nodrošina Nodarbinātajam nepieciešamo Latvijas Republikā spēkā esošajos normatīvajos aktos noteikto kvalifikāciju un instruktāžu ugunsbīstamo darbu veikšanai;</w:t>
      </w:r>
    </w:p>
    <w:p w14:paraId="075D03F1"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Izpildītājs vietu, kur paredzēts veikt ugunsbīstamos darbus, 5 m (piecu metru) attālumā atbrīvo no </w:t>
      </w:r>
      <w:proofErr w:type="spellStart"/>
      <w:r w:rsidRPr="00D07A4F">
        <w:rPr>
          <w:rFonts w:ascii="Times New Roman" w:eastAsia="Calibri" w:hAnsi="Times New Roman" w:cs="Times New Roman"/>
          <w:color w:val="000000" w:themeColor="text1"/>
        </w:rPr>
        <w:t>degtspējīgiem</w:t>
      </w:r>
      <w:proofErr w:type="spellEnd"/>
      <w:r w:rsidRPr="00D07A4F">
        <w:rPr>
          <w:rFonts w:ascii="Times New Roman" w:eastAsia="Calibri" w:hAnsi="Times New Roman" w:cs="Times New Roman"/>
          <w:color w:val="000000" w:themeColor="text1"/>
        </w:rPr>
        <w:t xml:space="preserve"> materiāliem, ja tas nav iespējams, tos aizsargā no aizdegšanās ar palīgmateriāliem;</w:t>
      </w:r>
    </w:p>
    <w:p w14:paraId="166CF478"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Izpildītājs ugunsbīstamo darbu vietas uzraudzību nodrošina vismaz 4h (četras stundas) pēc ugunsbīstamo darbu pabeigšanas.</w:t>
      </w:r>
    </w:p>
    <w:p w14:paraId="6CEB50BF" w14:textId="77777777" w:rsidR="00C25275" w:rsidRPr="00D07A4F" w:rsidRDefault="00C25275" w:rsidP="00B41A1D">
      <w:pPr>
        <w:numPr>
          <w:ilvl w:val="1"/>
          <w:numId w:val="43"/>
        </w:numPr>
        <w:spacing w:before="120" w:after="120" w:line="240" w:lineRule="auto"/>
        <w:ind w:left="851" w:hanging="431"/>
        <w:jc w:val="both"/>
        <w:rPr>
          <w:rFonts w:ascii="Times New Roman" w:eastAsia="Calibri" w:hAnsi="Times New Roman" w:cs="Times New Roman"/>
          <w:b/>
          <w:bCs/>
          <w:color w:val="000000" w:themeColor="text1"/>
        </w:rPr>
      </w:pPr>
      <w:r w:rsidRPr="00D07A4F">
        <w:rPr>
          <w:rFonts w:ascii="Times New Roman" w:eastAsia="Calibri" w:hAnsi="Times New Roman" w:cs="Times New Roman"/>
          <w:b/>
          <w:bCs/>
          <w:color w:val="000000" w:themeColor="text1"/>
        </w:rPr>
        <w:t>Izpildītāja un Nodarbinātā rīcība Avārijas vai Ārkārtas situācijā</w:t>
      </w:r>
    </w:p>
    <w:p w14:paraId="1A858F39" w14:textId="77777777" w:rsidR="00C25275" w:rsidRPr="00D07A4F" w:rsidRDefault="00C25275" w:rsidP="00B41A1D">
      <w:pPr>
        <w:numPr>
          <w:ilvl w:val="2"/>
          <w:numId w:val="43"/>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Avārijas situācijā Objektā rīcības secība jāizvērtē atbilstoši notikumam:</w:t>
      </w:r>
    </w:p>
    <w:p w14:paraId="10D43D79"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konstatējot Avārijas situāciju, nekavējoties jāpārtrauc Darbi un jāuzsāk seku likvidācija un situācijas informēšanas pasākumi;</w:t>
      </w:r>
    </w:p>
    <w:p w14:paraId="3947148A"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jāpārtrauc cēloni, kura rezultātā notikusi avārija, ja tas ir iespējams un neapdraud Nodarbinātā veselību un dzīvību;</w:t>
      </w:r>
    </w:p>
    <w:p w14:paraId="76EBB3D8"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jānorobežo avārijas vieta, lai nepieļautu cilvēku nejaušu iekļūšanu bīstamajā zonā;</w:t>
      </w:r>
    </w:p>
    <w:p w14:paraId="4B5F4AC5"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jāziņo Līgumā norādītajai kontaktpersonai/atbildīgai personai un Pasūtītāja vecākajam centrālajam </w:t>
      </w:r>
      <w:proofErr w:type="spellStart"/>
      <w:r w:rsidRPr="00D07A4F">
        <w:rPr>
          <w:rFonts w:ascii="Times New Roman" w:eastAsia="Calibri" w:hAnsi="Times New Roman" w:cs="Times New Roman"/>
          <w:color w:val="000000" w:themeColor="text1"/>
        </w:rPr>
        <w:t>dispečerim</w:t>
      </w:r>
      <w:proofErr w:type="spellEnd"/>
      <w:r w:rsidRPr="00D07A4F">
        <w:rPr>
          <w:rFonts w:ascii="Times New Roman" w:eastAsia="Calibri" w:hAnsi="Times New Roman" w:cs="Times New Roman"/>
          <w:color w:val="000000" w:themeColor="text1"/>
        </w:rPr>
        <w:t xml:space="preserve"> uz mobilo tālruni 29498512 un jārīkojas atbilstoši saņemtajām norādēm.</w:t>
      </w:r>
    </w:p>
    <w:p w14:paraId="21C45796" w14:textId="77777777" w:rsidR="00C25275" w:rsidRPr="00D07A4F" w:rsidRDefault="00C25275" w:rsidP="00B41A1D">
      <w:pPr>
        <w:numPr>
          <w:ilvl w:val="2"/>
          <w:numId w:val="43"/>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Ja Objektā ir apdraudēta cilvēka dzīvība un veselība, ir noticis nelaimes gadījums, rīcības secība jāizvērtē atbilstoši notikumam:</w:t>
      </w:r>
    </w:p>
    <w:p w14:paraId="0460DE2D"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nekavējoties jāsniedz pirmā palīdzība, izmantojot pirmās palīdzības aptieciņā esošos materiālus;</w:t>
      </w:r>
    </w:p>
    <w:p w14:paraId="13381F2B"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jāveic atdzīvināšanas pasākumi, ja nepieciešams, un atdzīvināšanas pasākumus var veikt speciāli apmācīts Nodarbinātais;</w:t>
      </w:r>
    </w:p>
    <w:p w14:paraId="6B107EA6"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jāizsauc un jāsagaida Neatliekamā medicīniskā palīdzība (tālrunis 113 vai 112);</w:t>
      </w:r>
    </w:p>
    <w:p w14:paraId="72D791D3"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jāziņo Līgumā norādītajai kontaktpersonai/atbildīgai personai par notikušo Ārkārtas situāciju;</w:t>
      </w:r>
    </w:p>
    <w:p w14:paraId="53023EAB"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Izpildītājam jāveic nelaimes gadījuma izmeklēšana atbilstoši Latvijas Republikā spēkā esošajiem normatīvajiem aktiem.</w:t>
      </w:r>
    </w:p>
    <w:p w14:paraId="182AF912" w14:textId="77777777" w:rsidR="00C25275" w:rsidRPr="00D07A4F" w:rsidRDefault="00C25275" w:rsidP="00B41A1D">
      <w:pPr>
        <w:numPr>
          <w:ilvl w:val="2"/>
          <w:numId w:val="43"/>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Ārkārtas situācijā Objektā, ja ir izcēlies ugunsgrēks vai aizdegšanās, rīcības secība jāizvērtē atbilstoši notikumam:</w:t>
      </w:r>
    </w:p>
    <w:p w14:paraId="43A1DDF0"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jādzēš aizdegšanās ar pieejamiem ugunsdzēsības līdzekļiem, ja tas neapdraud Nodarbinātā veselību un dzīvību;</w:t>
      </w:r>
    </w:p>
    <w:p w14:paraId="33CC1515"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nekavējoties evakuēties, ja nav zināma ugunsgrēka izcelšanās vieta, ir piedūmota telpa;</w:t>
      </w:r>
    </w:p>
    <w:p w14:paraId="375198C0"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nekavējoties evakuēties,  ja atskan ugunsgrēka trauksmes signāls, arī situācijā, ja nav pamanīts ugunsgrēks;</w:t>
      </w:r>
    </w:p>
    <w:p w14:paraId="505DDA96"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nospiest Objektā esošo trauksmes pogu, ja ugunsgrēka trauksme nav iedarbojusies automātiski un šāda poga ir uzstādīta; </w:t>
      </w:r>
    </w:p>
    <w:p w14:paraId="3B97885B"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jāziņo Valsts ugunsdzēsības dienestam (tālrunis 112);</w:t>
      </w:r>
    </w:p>
    <w:p w14:paraId="3F56D90F" w14:textId="77777777" w:rsidR="00C25275" w:rsidRPr="00D07A4F" w:rsidRDefault="00C25275" w:rsidP="00B41A1D">
      <w:pPr>
        <w:numPr>
          <w:ilvl w:val="3"/>
          <w:numId w:val="43"/>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jāziņo Līgumā norādītajai kontaktpersonai/atbildīgai personai un Pasūtītāja vecākajam centrālajam </w:t>
      </w:r>
      <w:proofErr w:type="spellStart"/>
      <w:r w:rsidRPr="00D07A4F">
        <w:rPr>
          <w:rFonts w:ascii="Times New Roman" w:eastAsia="Calibri" w:hAnsi="Times New Roman" w:cs="Times New Roman"/>
          <w:color w:val="000000" w:themeColor="text1"/>
        </w:rPr>
        <w:t>dispečerim</w:t>
      </w:r>
      <w:proofErr w:type="spellEnd"/>
      <w:r w:rsidRPr="00D07A4F">
        <w:rPr>
          <w:rFonts w:ascii="Times New Roman" w:eastAsia="Calibri" w:hAnsi="Times New Roman" w:cs="Times New Roman"/>
          <w:color w:val="000000" w:themeColor="text1"/>
        </w:rPr>
        <w:t xml:space="preserve"> uz mobilo tālruni 29498512 un jārīkojas atbilstoši saņemtajām norādēm.</w:t>
      </w:r>
    </w:p>
    <w:p w14:paraId="01D1F1AA" w14:textId="77777777" w:rsidR="00C25275" w:rsidRPr="00D07A4F" w:rsidRDefault="00C25275" w:rsidP="00B41A1D">
      <w:pPr>
        <w:numPr>
          <w:ilvl w:val="0"/>
          <w:numId w:val="43"/>
        </w:numPr>
        <w:tabs>
          <w:tab w:val="left" w:pos="8420"/>
        </w:tabs>
        <w:spacing w:before="240" w:after="120" w:line="240" w:lineRule="auto"/>
        <w:ind w:left="284" w:hanging="284"/>
        <w:jc w:val="both"/>
        <w:rPr>
          <w:rFonts w:ascii="Times New Roman" w:eastAsia="Calibri" w:hAnsi="Times New Roman" w:cs="Times New Roman"/>
          <w:b/>
          <w:color w:val="000000" w:themeColor="text1"/>
        </w:rPr>
      </w:pPr>
      <w:r w:rsidRPr="00D07A4F">
        <w:rPr>
          <w:rFonts w:ascii="Times New Roman" w:eastAsia="Calibri" w:hAnsi="Times New Roman" w:cs="Times New Roman"/>
          <w:b/>
          <w:color w:val="000000" w:themeColor="text1"/>
        </w:rPr>
        <w:t>ATBILDĪBA</w:t>
      </w:r>
    </w:p>
    <w:p w14:paraId="6E30B8BC" w14:textId="77777777" w:rsidR="00C25275" w:rsidRPr="00D07A4F" w:rsidRDefault="00C25275" w:rsidP="00B41A1D">
      <w:pPr>
        <w:numPr>
          <w:ilvl w:val="1"/>
          <w:numId w:val="43"/>
        </w:numPr>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5E2BE40E" w14:textId="77777777" w:rsidR="00C25275" w:rsidRPr="00D07A4F" w:rsidRDefault="00C25275" w:rsidP="00B41A1D">
      <w:pPr>
        <w:numPr>
          <w:ilvl w:val="1"/>
          <w:numId w:val="43"/>
        </w:numPr>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54D8E33F" w14:textId="77777777" w:rsidR="00C25275" w:rsidRPr="00D07A4F" w:rsidRDefault="00C25275" w:rsidP="00B41A1D">
      <w:pPr>
        <w:numPr>
          <w:ilvl w:val="1"/>
          <w:numId w:val="43"/>
        </w:numPr>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Pasūtītājam ir tiesības apsekot Darba vietu, konstatēt, kā arī fiksēt, vai Izpildītājs un Nodarbinātais ievēro Noteikumos, Līgumā un Latvijas Republikā spēkā esošajos normatīvajos </w:t>
      </w:r>
      <w:r w:rsidRPr="00D07A4F">
        <w:rPr>
          <w:rFonts w:ascii="Times New Roman" w:eastAsia="Calibri" w:hAnsi="Times New Roman" w:cs="Times New Roman"/>
          <w:color w:val="000000" w:themeColor="text1"/>
        </w:rPr>
        <w:lastRenderedPageBreak/>
        <w:t>aktos Izpildītājam noteikto Darbu izpildes kārtību, darba aizsardzības, ugunsdrošības, elektrodrošības, vides aizsardzības un citu prasības.</w:t>
      </w:r>
    </w:p>
    <w:p w14:paraId="1F92D2E3" w14:textId="77777777" w:rsidR="00C25275" w:rsidRPr="00D07A4F" w:rsidRDefault="00C25275" w:rsidP="00B41A1D">
      <w:pPr>
        <w:numPr>
          <w:ilvl w:val="1"/>
          <w:numId w:val="43"/>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Pasūtītājam ir tiesības:</w:t>
      </w:r>
    </w:p>
    <w:p w14:paraId="5EB110A0" w14:textId="77777777" w:rsidR="00C25275" w:rsidRPr="00D07A4F" w:rsidRDefault="00C25275" w:rsidP="00B41A1D">
      <w:pPr>
        <w:numPr>
          <w:ilvl w:val="2"/>
          <w:numId w:val="43"/>
        </w:numPr>
        <w:shd w:val="clear" w:color="auto" w:fill="FFFFFF"/>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49D7B2E0" w14:textId="77777777" w:rsidR="00C25275" w:rsidRPr="00D07A4F" w:rsidRDefault="00C25275" w:rsidP="00B41A1D">
      <w:pPr>
        <w:numPr>
          <w:ilvl w:val="2"/>
          <w:numId w:val="43"/>
        </w:numPr>
        <w:shd w:val="clear" w:color="auto" w:fill="FFFFFF"/>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konstatējot kādu no Noteikumu pielikuma 3.8.6. – 3.8.11. punktā norādītajiem pārkāpumiem, piemērot Izpildītājam līgumsodu Noteikumu 3.8. punktā noteiktajā apmērā;</w:t>
      </w:r>
    </w:p>
    <w:p w14:paraId="72F612AA" w14:textId="77777777" w:rsidR="00C25275" w:rsidRPr="00D07A4F" w:rsidRDefault="00C25275" w:rsidP="00B41A1D">
      <w:pPr>
        <w:numPr>
          <w:ilvl w:val="2"/>
          <w:numId w:val="43"/>
        </w:numPr>
        <w:shd w:val="clear" w:color="auto" w:fill="FFFFFF"/>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6536F50C" w14:textId="77777777" w:rsidR="00C25275" w:rsidRPr="00D07A4F" w:rsidRDefault="00C25275" w:rsidP="00B41A1D">
      <w:pPr>
        <w:numPr>
          <w:ilvl w:val="1"/>
          <w:numId w:val="43"/>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Izpildītājs ir atbildīgs par iepazīšanos ar Noteikumiem un par Noteikumos noteikto prasību nodrošināšanu, veicot Darbus Objektos. Izpildītājs ir atbildīgs par visu tā piesaistīto apakšuzņēmēju </w:t>
      </w:r>
      <w:proofErr w:type="spellStart"/>
      <w:r w:rsidRPr="00D07A4F">
        <w:rPr>
          <w:rFonts w:ascii="Times New Roman" w:eastAsia="Calibri" w:hAnsi="Times New Roman" w:cs="Times New Roman"/>
          <w:color w:val="000000" w:themeColor="text1"/>
        </w:rPr>
        <w:t>iepazīstināšnu</w:t>
      </w:r>
      <w:proofErr w:type="spellEnd"/>
      <w:r w:rsidRPr="00D07A4F">
        <w:rPr>
          <w:rFonts w:ascii="Times New Roman" w:eastAsia="Calibri" w:hAnsi="Times New Roman" w:cs="Times New Roman"/>
          <w:color w:val="000000" w:themeColor="text1"/>
        </w:rPr>
        <w:t xml:space="preserve"> ar Noteikumiem un par to, lai apakšuzņēmēji ievēro Noteikumus. </w:t>
      </w:r>
    </w:p>
    <w:p w14:paraId="0863BFC7" w14:textId="77777777" w:rsidR="00C25275" w:rsidRPr="00D07A4F" w:rsidRDefault="00C25275" w:rsidP="00B41A1D">
      <w:pPr>
        <w:numPr>
          <w:ilvl w:val="1"/>
          <w:numId w:val="43"/>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Izpildītājam ir pienākums pēc Pasūtītāja pārstāvja pieprasījuma uzrādīt ar Darbu izpildi saistīto darba aizsardzības, ugunsdrošības, elektrodrošības un vides aizsardzības dokumentāciju.</w:t>
      </w:r>
    </w:p>
    <w:p w14:paraId="75C0F6C7" w14:textId="77777777" w:rsidR="00C25275" w:rsidRPr="00D07A4F" w:rsidRDefault="00C25275" w:rsidP="00B41A1D">
      <w:pPr>
        <w:numPr>
          <w:ilvl w:val="1"/>
          <w:numId w:val="43"/>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Nodarbinātajiem ir pienākums ievērot Noteikumus visā Darbu veikšanas laikā Objektā.</w:t>
      </w:r>
    </w:p>
    <w:p w14:paraId="06C8270F" w14:textId="77777777" w:rsidR="00C25275" w:rsidRPr="00D07A4F" w:rsidRDefault="00C25275" w:rsidP="00B41A1D">
      <w:pPr>
        <w:numPr>
          <w:ilvl w:val="1"/>
          <w:numId w:val="43"/>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Pasūtītājam ir tiesības piemērot Izpildītājam šādus līgumsodus: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5125"/>
        <w:gridCol w:w="3115"/>
      </w:tblGrid>
      <w:tr w:rsidR="00C25275" w:rsidRPr="00D07A4F" w14:paraId="2CC94F18" w14:textId="77777777" w:rsidTr="00D648B5">
        <w:tc>
          <w:tcPr>
            <w:tcW w:w="439" w:type="pct"/>
            <w:tcBorders>
              <w:top w:val="single" w:sz="4" w:space="0" w:color="auto"/>
              <w:left w:val="single" w:sz="4" w:space="0" w:color="auto"/>
              <w:bottom w:val="single" w:sz="4" w:space="0" w:color="auto"/>
              <w:right w:val="single" w:sz="4" w:space="0" w:color="auto"/>
            </w:tcBorders>
            <w:hideMark/>
          </w:tcPr>
          <w:p w14:paraId="478F1A2E"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Nr.</w:t>
            </w:r>
          </w:p>
        </w:tc>
        <w:tc>
          <w:tcPr>
            <w:tcW w:w="2835" w:type="pct"/>
            <w:tcBorders>
              <w:top w:val="single" w:sz="4" w:space="0" w:color="auto"/>
              <w:left w:val="single" w:sz="4" w:space="0" w:color="auto"/>
              <w:bottom w:val="single" w:sz="4" w:space="0" w:color="auto"/>
              <w:right w:val="single" w:sz="4" w:space="0" w:color="auto"/>
            </w:tcBorders>
            <w:hideMark/>
          </w:tcPr>
          <w:p w14:paraId="57EC253C" w14:textId="77777777" w:rsidR="00C25275" w:rsidRPr="00D07A4F" w:rsidRDefault="00C25275" w:rsidP="00D648B5">
            <w:pPr>
              <w:spacing w:after="0" w:line="240" w:lineRule="auto"/>
              <w:contextualSpacing/>
              <w:jc w:val="center"/>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Pārkāpumi</w:t>
            </w:r>
          </w:p>
        </w:tc>
        <w:tc>
          <w:tcPr>
            <w:tcW w:w="1726" w:type="pct"/>
            <w:tcBorders>
              <w:top w:val="single" w:sz="4" w:space="0" w:color="auto"/>
              <w:left w:val="single" w:sz="4" w:space="0" w:color="auto"/>
              <w:bottom w:val="single" w:sz="4" w:space="0" w:color="auto"/>
              <w:right w:val="single" w:sz="4" w:space="0" w:color="auto"/>
            </w:tcBorders>
            <w:hideMark/>
          </w:tcPr>
          <w:p w14:paraId="195D566D" w14:textId="77777777" w:rsidR="00C25275" w:rsidRPr="00D07A4F" w:rsidRDefault="00C25275" w:rsidP="00D648B5">
            <w:pPr>
              <w:spacing w:after="0" w:line="240" w:lineRule="auto"/>
              <w:contextualSpacing/>
              <w:jc w:val="center"/>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Līgumsoda apmērs, EUR bez PVN</w:t>
            </w:r>
          </w:p>
        </w:tc>
      </w:tr>
      <w:tr w:rsidR="00C25275" w:rsidRPr="00D07A4F" w14:paraId="088CAC96" w14:textId="77777777" w:rsidTr="00D648B5">
        <w:trPr>
          <w:trHeight w:val="593"/>
        </w:trPr>
        <w:tc>
          <w:tcPr>
            <w:tcW w:w="439" w:type="pct"/>
            <w:tcBorders>
              <w:top w:val="single" w:sz="4" w:space="0" w:color="auto"/>
              <w:left w:val="single" w:sz="4" w:space="0" w:color="auto"/>
              <w:bottom w:val="single" w:sz="4" w:space="0" w:color="auto"/>
              <w:right w:val="single" w:sz="4" w:space="0" w:color="auto"/>
            </w:tcBorders>
          </w:tcPr>
          <w:p w14:paraId="41EC07BD" w14:textId="77777777" w:rsidR="00C25275" w:rsidRPr="00D07A4F" w:rsidRDefault="00C25275" w:rsidP="00D648B5">
            <w:pPr>
              <w:spacing w:after="0" w:line="240" w:lineRule="auto"/>
              <w:ind w:left="360" w:hanging="360"/>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3.8.1.</w:t>
            </w:r>
          </w:p>
        </w:tc>
        <w:tc>
          <w:tcPr>
            <w:tcW w:w="2835" w:type="pct"/>
            <w:tcBorders>
              <w:top w:val="single" w:sz="4" w:space="0" w:color="auto"/>
              <w:left w:val="single" w:sz="4" w:space="0" w:color="auto"/>
              <w:bottom w:val="single" w:sz="4" w:space="0" w:color="auto"/>
              <w:right w:val="single" w:sz="4" w:space="0" w:color="auto"/>
            </w:tcBorders>
            <w:hideMark/>
          </w:tcPr>
          <w:p w14:paraId="16F1A418"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Caurlaižu režīma neievērošana vai Ministru kabineta 2015. gada 2. jūnija noteikumu Nr.279 “Ceļu satiksmes noteikumi” pārkāpšana Objektā. </w:t>
            </w:r>
          </w:p>
          <w:p w14:paraId="4F30FCAB"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Nodarbinātajam nav apliecības, kurā identificējams Nodarbinātais un tā darba devējs. </w:t>
            </w:r>
          </w:p>
        </w:tc>
        <w:tc>
          <w:tcPr>
            <w:tcW w:w="1726" w:type="pct"/>
            <w:tcBorders>
              <w:top w:val="single" w:sz="4" w:space="0" w:color="auto"/>
              <w:left w:val="single" w:sz="4" w:space="0" w:color="auto"/>
              <w:bottom w:val="single" w:sz="4" w:space="0" w:color="auto"/>
              <w:right w:val="single" w:sz="4" w:space="0" w:color="auto"/>
            </w:tcBorders>
            <w:hideMark/>
          </w:tcPr>
          <w:p w14:paraId="2559FEB2"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30,00 par katru reizi</w:t>
            </w:r>
          </w:p>
        </w:tc>
      </w:tr>
      <w:tr w:rsidR="00C25275" w:rsidRPr="00D07A4F" w14:paraId="2288C7D3" w14:textId="77777777" w:rsidTr="00D648B5">
        <w:trPr>
          <w:trHeight w:val="814"/>
        </w:trPr>
        <w:tc>
          <w:tcPr>
            <w:tcW w:w="439" w:type="pct"/>
            <w:tcBorders>
              <w:top w:val="single" w:sz="4" w:space="0" w:color="auto"/>
              <w:left w:val="single" w:sz="4" w:space="0" w:color="auto"/>
              <w:bottom w:val="single" w:sz="4" w:space="0" w:color="auto"/>
              <w:right w:val="single" w:sz="4" w:space="0" w:color="auto"/>
            </w:tcBorders>
          </w:tcPr>
          <w:p w14:paraId="17C5B9A1" w14:textId="77777777" w:rsidR="00C25275" w:rsidRPr="00D07A4F" w:rsidRDefault="00C25275" w:rsidP="00D648B5">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3.8.2.</w:t>
            </w:r>
          </w:p>
        </w:tc>
        <w:tc>
          <w:tcPr>
            <w:tcW w:w="2835" w:type="pct"/>
            <w:tcBorders>
              <w:top w:val="single" w:sz="4" w:space="0" w:color="auto"/>
              <w:left w:val="single" w:sz="4" w:space="0" w:color="auto"/>
              <w:bottom w:val="single" w:sz="4" w:space="0" w:color="auto"/>
              <w:right w:val="single" w:sz="4" w:space="0" w:color="auto"/>
            </w:tcBorders>
            <w:hideMark/>
          </w:tcPr>
          <w:p w14:paraId="176F25BD"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Nodarbinātais darbu veic bez atbilstošiem individuāliem aizsardzības līdzekļiem vai individuālie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1E078BBE"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70,00 par katru reizi</w:t>
            </w:r>
          </w:p>
        </w:tc>
      </w:tr>
      <w:tr w:rsidR="00C25275" w:rsidRPr="00D07A4F" w14:paraId="7B4B6380" w14:textId="77777777" w:rsidTr="00D648B5">
        <w:trPr>
          <w:trHeight w:val="1807"/>
        </w:trPr>
        <w:tc>
          <w:tcPr>
            <w:tcW w:w="439" w:type="pct"/>
            <w:tcBorders>
              <w:top w:val="single" w:sz="4" w:space="0" w:color="auto"/>
              <w:left w:val="single" w:sz="4" w:space="0" w:color="auto"/>
              <w:bottom w:val="single" w:sz="4" w:space="0" w:color="auto"/>
              <w:right w:val="single" w:sz="4" w:space="0" w:color="auto"/>
            </w:tcBorders>
          </w:tcPr>
          <w:p w14:paraId="7466AE49" w14:textId="77777777" w:rsidR="00C25275" w:rsidRPr="00D07A4F" w:rsidRDefault="00C25275" w:rsidP="00D648B5">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3.8.3.</w:t>
            </w:r>
          </w:p>
        </w:tc>
        <w:tc>
          <w:tcPr>
            <w:tcW w:w="2835" w:type="pct"/>
            <w:tcBorders>
              <w:top w:val="single" w:sz="4" w:space="0" w:color="auto"/>
              <w:left w:val="single" w:sz="4" w:space="0" w:color="auto"/>
              <w:bottom w:val="single" w:sz="4" w:space="0" w:color="auto"/>
              <w:right w:val="single" w:sz="4" w:space="0" w:color="auto"/>
            </w:tcBorders>
            <w:hideMark/>
          </w:tcPr>
          <w:p w14:paraId="22390F0C" w14:textId="77777777" w:rsidR="00C25275" w:rsidRPr="00D07A4F" w:rsidRDefault="00C25275" w:rsidP="00D648B5">
            <w:pPr>
              <w:spacing w:after="0" w:line="240" w:lineRule="auto"/>
              <w:contextualSpacing/>
              <w:rPr>
                <w:rFonts w:ascii="Times New Roman" w:eastAsia="Times New Roman" w:hAnsi="Times New Roman" w:cs="Times New Roman"/>
                <w:color w:val="000000" w:themeColor="text1"/>
              </w:rPr>
            </w:pPr>
            <w:r w:rsidRPr="00D07A4F">
              <w:rPr>
                <w:rFonts w:ascii="Times New Roman" w:eastAsia="Calibri" w:hAnsi="Times New Roman" w:cs="Times New Roman"/>
                <w:color w:val="000000" w:themeColor="text1"/>
              </w:rPr>
              <w:t>Darba vieta un darba zona nav atbilstoši norobežota.</w:t>
            </w:r>
          </w:p>
          <w:p w14:paraId="020301D3"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Nav nodrošināti ugunsdzēsības līdzekļi vai pirmās palīdzības aptieciņa. </w:t>
            </w:r>
          </w:p>
          <w:p w14:paraId="4869B38C"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vieta nav sakārtota vai ir uzkrāti atkritumi, vai bīstamie atkritumi ir neatbilstoši iepakoti vai novietoti.</w:t>
            </w:r>
          </w:p>
          <w:p w14:paraId="1A19EF09"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instrumenti vai aprīkojums nav tehniskā kārtībā vai nav pārbaudīti, vai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6FF3E955"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70,00 par katru reizi</w:t>
            </w:r>
          </w:p>
        </w:tc>
      </w:tr>
      <w:tr w:rsidR="00C25275" w:rsidRPr="00D07A4F" w14:paraId="4D98249C" w14:textId="77777777" w:rsidTr="00D648B5">
        <w:tc>
          <w:tcPr>
            <w:tcW w:w="439" w:type="pct"/>
            <w:tcBorders>
              <w:top w:val="single" w:sz="4" w:space="0" w:color="auto"/>
              <w:left w:val="single" w:sz="4" w:space="0" w:color="auto"/>
              <w:bottom w:val="single" w:sz="4" w:space="0" w:color="auto"/>
              <w:right w:val="single" w:sz="4" w:space="0" w:color="auto"/>
            </w:tcBorders>
          </w:tcPr>
          <w:p w14:paraId="16352EFF" w14:textId="77777777" w:rsidR="00C25275" w:rsidRPr="00D07A4F" w:rsidRDefault="00C25275" w:rsidP="00D648B5">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3.8.4.</w:t>
            </w:r>
          </w:p>
        </w:tc>
        <w:tc>
          <w:tcPr>
            <w:tcW w:w="2835" w:type="pct"/>
            <w:tcBorders>
              <w:top w:val="single" w:sz="4" w:space="0" w:color="auto"/>
              <w:left w:val="single" w:sz="4" w:space="0" w:color="auto"/>
              <w:bottom w:val="single" w:sz="4" w:space="0" w:color="auto"/>
              <w:right w:val="single" w:sz="4" w:space="0" w:color="auto"/>
            </w:tcBorders>
            <w:hideMark/>
          </w:tcPr>
          <w:p w14:paraId="1158AC1B"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Darbs augstumā tiek veikts ar neatbilstošām kāpnēm vai sastatnēm, vai neizmantojot kolektīvos vai individuālos aizsardzības līdzekļus.</w:t>
            </w:r>
          </w:p>
          <w:p w14:paraId="11CF3585"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Augstkāpēju darbs vai darbs uz jumta tiek veikts bez atbilstoša aprīkojuma vai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5544DB26"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70,00 par katru reizi</w:t>
            </w:r>
          </w:p>
        </w:tc>
      </w:tr>
      <w:tr w:rsidR="00C25275" w:rsidRPr="00D07A4F" w14:paraId="3CEA568F" w14:textId="77777777" w:rsidTr="00D648B5">
        <w:tc>
          <w:tcPr>
            <w:tcW w:w="439" w:type="pct"/>
            <w:tcBorders>
              <w:top w:val="single" w:sz="4" w:space="0" w:color="auto"/>
              <w:left w:val="single" w:sz="4" w:space="0" w:color="auto"/>
              <w:bottom w:val="single" w:sz="4" w:space="0" w:color="auto"/>
              <w:right w:val="single" w:sz="4" w:space="0" w:color="auto"/>
            </w:tcBorders>
          </w:tcPr>
          <w:p w14:paraId="60C14C69" w14:textId="77777777" w:rsidR="00C25275" w:rsidRPr="00D07A4F" w:rsidRDefault="00C25275" w:rsidP="00D648B5">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3.8.5.</w:t>
            </w:r>
          </w:p>
        </w:tc>
        <w:tc>
          <w:tcPr>
            <w:tcW w:w="2835" w:type="pct"/>
            <w:tcBorders>
              <w:top w:val="single" w:sz="4" w:space="0" w:color="auto"/>
              <w:left w:val="single" w:sz="4" w:space="0" w:color="auto"/>
              <w:bottom w:val="single" w:sz="4" w:space="0" w:color="auto"/>
              <w:right w:val="single" w:sz="4" w:space="0" w:color="auto"/>
            </w:tcBorders>
          </w:tcPr>
          <w:p w14:paraId="729D4CE1"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179B53CB"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70,00 par katru reizi</w:t>
            </w:r>
          </w:p>
        </w:tc>
      </w:tr>
      <w:tr w:rsidR="00C25275" w:rsidRPr="00D07A4F" w14:paraId="2F0AD57C" w14:textId="77777777" w:rsidTr="00D648B5">
        <w:tc>
          <w:tcPr>
            <w:tcW w:w="439" w:type="pct"/>
            <w:tcBorders>
              <w:top w:val="single" w:sz="4" w:space="0" w:color="auto"/>
              <w:left w:val="single" w:sz="4" w:space="0" w:color="auto"/>
              <w:bottom w:val="single" w:sz="4" w:space="0" w:color="auto"/>
              <w:right w:val="single" w:sz="4" w:space="0" w:color="auto"/>
            </w:tcBorders>
          </w:tcPr>
          <w:p w14:paraId="05076E31" w14:textId="77777777" w:rsidR="00C25275" w:rsidRPr="00D07A4F" w:rsidRDefault="00C25275" w:rsidP="00D648B5">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3.8.6.</w:t>
            </w:r>
          </w:p>
        </w:tc>
        <w:tc>
          <w:tcPr>
            <w:tcW w:w="2835" w:type="pct"/>
            <w:tcBorders>
              <w:top w:val="single" w:sz="4" w:space="0" w:color="auto"/>
              <w:left w:val="single" w:sz="4" w:space="0" w:color="auto"/>
              <w:bottom w:val="single" w:sz="4" w:space="0" w:color="auto"/>
              <w:right w:val="single" w:sz="4" w:space="0" w:color="auto"/>
            </w:tcBorders>
          </w:tcPr>
          <w:p w14:paraId="091AF0CC"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Nodarbinātā atrašanās alkohola, narkotisko vai citu apreibinošo vielu ietekmē Objektā.</w:t>
            </w:r>
          </w:p>
          <w:p w14:paraId="69946EEA"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Nodarbinātais neatstāj Objektu pēc Pasūtītāja darbinieku/apsardzes darbinieka aicinājuma, ja Pasūtītāja darbiniekam, ir aizdomas par to, ka Nodarbinātais ir alkohola, narkotisko vai citu apreibinošo vielu ietekmē. </w:t>
            </w:r>
          </w:p>
          <w:p w14:paraId="7E6FF8AC"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 pārstāvis neierodas Objektā, lai reaģētu uz Pasūtītāja pārstāvja norādītajām aizdomām par Nodarbinātā atrašanos 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28A3CD61"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140,00 par katru reizi</w:t>
            </w:r>
          </w:p>
        </w:tc>
      </w:tr>
      <w:tr w:rsidR="00C25275" w:rsidRPr="00D07A4F" w14:paraId="0BF3FE8F" w14:textId="77777777" w:rsidTr="00D648B5">
        <w:tc>
          <w:tcPr>
            <w:tcW w:w="439" w:type="pct"/>
            <w:tcBorders>
              <w:top w:val="single" w:sz="4" w:space="0" w:color="auto"/>
              <w:left w:val="single" w:sz="4" w:space="0" w:color="auto"/>
              <w:bottom w:val="single" w:sz="4" w:space="0" w:color="auto"/>
              <w:right w:val="single" w:sz="4" w:space="0" w:color="auto"/>
            </w:tcBorders>
          </w:tcPr>
          <w:p w14:paraId="4DACC851" w14:textId="77777777" w:rsidR="00C25275" w:rsidRPr="00D07A4F" w:rsidRDefault="00C25275" w:rsidP="00D648B5">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3.8.7.</w:t>
            </w:r>
          </w:p>
        </w:tc>
        <w:tc>
          <w:tcPr>
            <w:tcW w:w="2835" w:type="pct"/>
            <w:tcBorders>
              <w:top w:val="single" w:sz="4" w:space="0" w:color="auto"/>
              <w:left w:val="single" w:sz="4" w:space="0" w:color="auto"/>
              <w:bottom w:val="single" w:sz="4" w:space="0" w:color="auto"/>
              <w:right w:val="single" w:sz="4" w:space="0" w:color="auto"/>
            </w:tcBorders>
            <w:hideMark/>
          </w:tcPr>
          <w:p w14:paraId="788DB632"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6F939625"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500,00 par katru apsekošanas (pārbaudes) reizi</w:t>
            </w:r>
          </w:p>
        </w:tc>
      </w:tr>
      <w:tr w:rsidR="00C25275" w:rsidRPr="00D07A4F" w14:paraId="3FE15EFF" w14:textId="77777777" w:rsidTr="00D648B5">
        <w:tc>
          <w:tcPr>
            <w:tcW w:w="439" w:type="pct"/>
            <w:tcBorders>
              <w:top w:val="single" w:sz="4" w:space="0" w:color="auto"/>
              <w:left w:val="single" w:sz="4" w:space="0" w:color="auto"/>
              <w:bottom w:val="single" w:sz="4" w:space="0" w:color="auto"/>
              <w:right w:val="single" w:sz="4" w:space="0" w:color="auto"/>
            </w:tcBorders>
          </w:tcPr>
          <w:p w14:paraId="2A7963D4" w14:textId="77777777" w:rsidR="00C25275" w:rsidRPr="00D07A4F" w:rsidRDefault="00C25275" w:rsidP="00D648B5">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3.8.8.</w:t>
            </w:r>
          </w:p>
        </w:tc>
        <w:tc>
          <w:tcPr>
            <w:tcW w:w="2835" w:type="pct"/>
            <w:tcBorders>
              <w:top w:val="single" w:sz="4" w:space="0" w:color="auto"/>
              <w:left w:val="single" w:sz="4" w:space="0" w:color="auto"/>
              <w:bottom w:val="single" w:sz="4" w:space="0" w:color="auto"/>
              <w:right w:val="single" w:sz="4" w:space="0" w:color="auto"/>
            </w:tcBorders>
            <w:hideMark/>
          </w:tcPr>
          <w:p w14:paraId="0DF7987B"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Veicot ugunsbīstamos darbus, ir neatbilstoši iekārtota darba vieta vai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6EA15FB4"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300,00 par katru apsekošanas (pārbaudes) reizi</w:t>
            </w:r>
          </w:p>
        </w:tc>
      </w:tr>
      <w:tr w:rsidR="00C25275" w:rsidRPr="00D07A4F" w14:paraId="655FE009" w14:textId="77777777" w:rsidTr="00D648B5">
        <w:tc>
          <w:tcPr>
            <w:tcW w:w="439" w:type="pct"/>
            <w:tcBorders>
              <w:top w:val="single" w:sz="4" w:space="0" w:color="auto"/>
              <w:left w:val="single" w:sz="4" w:space="0" w:color="auto"/>
              <w:bottom w:val="single" w:sz="4" w:space="0" w:color="auto"/>
              <w:right w:val="single" w:sz="4" w:space="0" w:color="auto"/>
            </w:tcBorders>
          </w:tcPr>
          <w:p w14:paraId="440637F9" w14:textId="77777777" w:rsidR="00C25275" w:rsidRPr="00D07A4F" w:rsidRDefault="00C25275" w:rsidP="00D648B5">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3.8.9.</w:t>
            </w:r>
          </w:p>
        </w:tc>
        <w:tc>
          <w:tcPr>
            <w:tcW w:w="2835" w:type="pct"/>
            <w:tcBorders>
              <w:top w:val="single" w:sz="4" w:space="0" w:color="auto"/>
              <w:left w:val="single" w:sz="4" w:space="0" w:color="auto"/>
              <w:bottom w:val="single" w:sz="4" w:space="0" w:color="auto"/>
              <w:right w:val="single" w:sz="4" w:space="0" w:color="auto"/>
            </w:tcBorders>
          </w:tcPr>
          <w:p w14:paraId="3D9E3568"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Nav paziņots par darba gaitā notikušu traumu, incidentu, avāriju vai nelaimes gadījumu.</w:t>
            </w:r>
          </w:p>
        </w:tc>
        <w:tc>
          <w:tcPr>
            <w:tcW w:w="1726" w:type="pct"/>
            <w:tcBorders>
              <w:top w:val="single" w:sz="4" w:space="0" w:color="auto"/>
              <w:left w:val="single" w:sz="4" w:space="0" w:color="auto"/>
              <w:bottom w:val="single" w:sz="4" w:space="0" w:color="auto"/>
              <w:right w:val="single" w:sz="4" w:space="0" w:color="auto"/>
            </w:tcBorders>
          </w:tcPr>
          <w:p w14:paraId="7973AA79"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140,00 par katru reizi</w:t>
            </w:r>
          </w:p>
        </w:tc>
      </w:tr>
      <w:tr w:rsidR="00C25275" w:rsidRPr="00D07A4F" w14:paraId="6BE2A3DE" w14:textId="77777777" w:rsidTr="00D648B5">
        <w:tc>
          <w:tcPr>
            <w:tcW w:w="439" w:type="pct"/>
            <w:tcBorders>
              <w:top w:val="single" w:sz="4" w:space="0" w:color="auto"/>
              <w:left w:val="single" w:sz="4" w:space="0" w:color="auto"/>
              <w:bottom w:val="single" w:sz="4" w:space="0" w:color="auto"/>
              <w:right w:val="single" w:sz="4" w:space="0" w:color="auto"/>
            </w:tcBorders>
          </w:tcPr>
          <w:p w14:paraId="2A22B1AE" w14:textId="77777777" w:rsidR="00C25275" w:rsidRPr="00D07A4F" w:rsidRDefault="00C25275" w:rsidP="00D648B5">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3.8.10.</w:t>
            </w:r>
          </w:p>
        </w:tc>
        <w:tc>
          <w:tcPr>
            <w:tcW w:w="2835" w:type="pct"/>
            <w:tcBorders>
              <w:top w:val="single" w:sz="4" w:space="0" w:color="auto"/>
              <w:left w:val="single" w:sz="4" w:space="0" w:color="auto"/>
              <w:bottom w:val="single" w:sz="4" w:space="0" w:color="auto"/>
              <w:right w:val="single" w:sz="4" w:space="0" w:color="auto"/>
            </w:tcBorders>
          </w:tcPr>
          <w:p w14:paraId="10073615"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Vides aizsardzības prasību neievērošana vai vides incidentu izraisīšana. </w:t>
            </w:r>
          </w:p>
          <w:p w14:paraId="7FB27D3F"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Atkritumu apsaimniekošanas pārkāpums teritorijā (netiek atkritumi šķiroti pa grupām vai nepareizi šķiroti, vai teritorijas piegružošana). </w:t>
            </w:r>
          </w:p>
          <w:p w14:paraId="7D7BCDDF"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Ķīmisko vielu apsaimniekošana neatbilstoši normatīvo aktu prasībām (piemēram, nav vai nepareizs marķējums, neatbilstošs iepakojums, neatbilstoša uzglabāšana, drošības datu lapas neesamība vai neatbilstība). </w:t>
            </w:r>
          </w:p>
          <w:p w14:paraId="1195EB1C"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Ķīmisko vielu noplūdes izraisīšana apkārtējā vidē (piemēram, eļļa vai degviela no tehnikas), kas radusies neatbilstoša, bojāta aprīkojuma vai darbinieka vainojamas rīcības rezultātā. </w:t>
            </w:r>
          </w:p>
          <w:p w14:paraId="3F6957D4"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475B44DE"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Transportlīdzekļu vai tehnikas mazgāšana vai tīrīšana neatļautā vietā un veidā. </w:t>
            </w:r>
          </w:p>
          <w:p w14:paraId="136DE539"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Neinformēšana par vides incidentu. </w:t>
            </w:r>
          </w:p>
          <w:p w14:paraId="79FF76BF"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Notekūdeņu novadīšana tam neparedzētā vietā. </w:t>
            </w:r>
          </w:p>
          <w:p w14:paraId="587B82AF"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Koku, krūmu vai zaļās zonas bojāšana.</w:t>
            </w:r>
          </w:p>
        </w:tc>
        <w:tc>
          <w:tcPr>
            <w:tcW w:w="1726" w:type="pct"/>
            <w:tcBorders>
              <w:top w:val="single" w:sz="4" w:space="0" w:color="auto"/>
              <w:left w:val="single" w:sz="4" w:space="0" w:color="auto"/>
              <w:bottom w:val="single" w:sz="4" w:space="0" w:color="auto"/>
              <w:right w:val="single" w:sz="4" w:space="0" w:color="auto"/>
            </w:tcBorders>
          </w:tcPr>
          <w:p w14:paraId="155152D0"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300,00 par katru reizi</w:t>
            </w:r>
          </w:p>
        </w:tc>
      </w:tr>
      <w:tr w:rsidR="00C25275" w:rsidRPr="00D07A4F" w14:paraId="2192933D" w14:textId="77777777" w:rsidTr="00D648B5">
        <w:tc>
          <w:tcPr>
            <w:tcW w:w="439" w:type="pct"/>
            <w:tcBorders>
              <w:top w:val="single" w:sz="4" w:space="0" w:color="auto"/>
              <w:left w:val="single" w:sz="4" w:space="0" w:color="auto"/>
              <w:bottom w:val="single" w:sz="4" w:space="0" w:color="auto"/>
              <w:right w:val="single" w:sz="4" w:space="0" w:color="auto"/>
            </w:tcBorders>
          </w:tcPr>
          <w:p w14:paraId="70B55F3A" w14:textId="77777777" w:rsidR="00C25275" w:rsidRPr="00D07A4F" w:rsidRDefault="00C25275" w:rsidP="00D648B5">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3.8.11.</w:t>
            </w:r>
          </w:p>
        </w:tc>
        <w:tc>
          <w:tcPr>
            <w:tcW w:w="2835" w:type="pct"/>
            <w:tcBorders>
              <w:top w:val="single" w:sz="4" w:space="0" w:color="auto"/>
              <w:left w:val="single" w:sz="4" w:space="0" w:color="auto"/>
              <w:bottom w:val="single" w:sz="4" w:space="0" w:color="auto"/>
              <w:right w:val="single" w:sz="4" w:space="0" w:color="auto"/>
            </w:tcBorders>
            <w:hideMark/>
          </w:tcPr>
          <w:p w14:paraId="79131D57"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Pārkāpumi, kuri nav norādīti šajā sarakstā, bet ir secināmi no šiem noteikumiem, ugunsdrošības noteikumiem un citiem Latvijas Republikā spēkā esošajiem normatīvajiem aktiem darba aizsardzības, elektrodrošības vai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6D599ABF" w14:textId="77777777" w:rsidR="00C25275" w:rsidRPr="00D07A4F" w:rsidRDefault="00C25275" w:rsidP="00D648B5">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200,00 par katru apsekošanas (pārbaudes) reizi</w:t>
            </w:r>
          </w:p>
        </w:tc>
      </w:tr>
    </w:tbl>
    <w:p w14:paraId="0F275CC3" w14:textId="77777777" w:rsidR="00C25275" w:rsidRPr="00D07A4F" w:rsidRDefault="00C25275" w:rsidP="00C25275">
      <w:pPr>
        <w:spacing w:after="0" w:line="240" w:lineRule="auto"/>
        <w:contextualSpacing/>
        <w:jc w:val="both"/>
        <w:rPr>
          <w:rFonts w:ascii="Times New Roman" w:eastAsia="Calibri" w:hAnsi="Times New Roman" w:cs="Times New Roman"/>
          <w:color w:val="000000" w:themeColor="text1"/>
        </w:rPr>
      </w:pPr>
    </w:p>
    <w:p w14:paraId="741E50E5" w14:textId="77777777" w:rsidR="00C25275" w:rsidRPr="00D07A4F" w:rsidRDefault="00C25275" w:rsidP="00B41A1D">
      <w:pPr>
        <w:numPr>
          <w:ilvl w:val="1"/>
          <w:numId w:val="43"/>
        </w:numPr>
        <w:shd w:val="clear" w:color="auto" w:fill="FFFFFF"/>
        <w:spacing w:before="120" w:after="120" w:line="240" w:lineRule="auto"/>
        <w:ind w:left="851"/>
        <w:contextualSpacing/>
        <w:jc w:val="both"/>
        <w:rPr>
          <w:rFonts w:ascii="Times New Roman" w:eastAsia="Calibri" w:hAnsi="Times New Roman" w:cs="Times New Roman"/>
          <w:color w:val="000000" w:themeColor="text1"/>
        </w:rPr>
      </w:pPr>
      <w:r w:rsidRPr="00C25275">
        <w:rPr>
          <w:rFonts w:ascii="Times New Roman" w:eastAsia="Calibri" w:hAnsi="Times New Roman" w:cs="Times New Roman"/>
          <w:color w:val="000000" w:themeColor="text1"/>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sectPr w:rsidR="00C25275" w:rsidRPr="00D07A4F" w:rsidSect="0099645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22F5" w14:textId="77777777" w:rsidR="00623F03" w:rsidRDefault="00623F03" w:rsidP="007E55BA">
      <w:pPr>
        <w:spacing w:after="0" w:line="240" w:lineRule="auto"/>
      </w:pPr>
      <w:r>
        <w:separator/>
      </w:r>
    </w:p>
  </w:endnote>
  <w:endnote w:type="continuationSeparator" w:id="0">
    <w:p w14:paraId="3EE92D2D" w14:textId="77777777" w:rsidR="00623F03" w:rsidRDefault="00623F03" w:rsidP="007E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Dutch TL">
    <w:charset w:val="BA"/>
    <w:family w:val="roman"/>
    <w:pitch w:val="variable"/>
    <w:sig w:usb0="800002AF" w:usb1="5000204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charset w:val="BA"/>
    <w:family w:val="roman"/>
    <w:pitch w:val="variable"/>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pitch w:val="variable"/>
    <w:sig w:usb0="E0002AEF" w:usb1="C0007841" w:usb2="00000009" w:usb3="00000000" w:csb0="000001FF" w:csb1="00000000"/>
  </w:font>
  <w:font w:name="Century Gothic">
    <w:panose1 w:val="020B05020202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ACFC" w14:textId="2C346466" w:rsidR="006A6B4B" w:rsidRDefault="006A6B4B"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5525">
      <w:rPr>
        <w:rStyle w:val="PageNumber"/>
        <w:noProof/>
      </w:rPr>
      <w:t>9</w:t>
    </w:r>
    <w:r>
      <w:rPr>
        <w:rStyle w:val="PageNumber"/>
      </w:rPr>
      <w:fldChar w:fldCharType="end"/>
    </w:r>
  </w:p>
  <w:p w14:paraId="7FF921D9" w14:textId="77777777" w:rsidR="006A6B4B" w:rsidRDefault="006A6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592766581"/>
      <w:docPartObj>
        <w:docPartGallery w:val="Page Numbers (Bottom of Page)"/>
        <w:docPartUnique/>
      </w:docPartObj>
    </w:sdtPr>
    <w:sdtEndPr>
      <w:rPr>
        <w:noProof/>
      </w:rPr>
    </w:sdtEndPr>
    <w:sdtContent>
      <w:p w14:paraId="45195053" w14:textId="77777777" w:rsidR="006A6B4B" w:rsidRPr="00627189" w:rsidRDefault="006A6B4B">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1</w:t>
        </w:r>
        <w:r>
          <w:rPr>
            <w:rFonts w:ascii="Times New Roman" w:hAnsi="Times New Roman"/>
            <w:noProof/>
          </w:rPr>
          <w:t>3</w:t>
        </w:r>
        <w:r w:rsidRPr="00627189">
          <w:rPr>
            <w:rFonts w:ascii="Times New Roman" w:hAnsi="Times New Roman"/>
            <w:noProof/>
          </w:rPr>
          <w:fldChar w:fldCharType="end"/>
        </w:r>
      </w:p>
    </w:sdtContent>
  </w:sdt>
  <w:p w14:paraId="772B5950" w14:textId="77777777" w:rsidR="006A6B4B" w:rsidRPr="00627189" w:rsidRDefault="006A6B4B">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D0FE" w14:textId="77777777" w:rsidR="00C74E54" w:rsidRDefault="00C74E54"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CD5BD8" w14:textId="77777777" w:rsidR="00C74E54" w:rsidRDefault="00C74E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2053727064"/>
      <w:docPartObj>
        <w:docPartGallery w:val="Page Numbers (Bottom of Page)"/>
        <w:docPartUnique/>
      </w:docPartObj>
    </w:sdtPr>
    <w:sdtEndPr>
      <w:rPr>
        <w:noProof/>
      </w:rPr>
    </w:sdtEndPr>
    <w:sdtContent>
      <w:p w14:paraId="22D4BAD1" w14:textId="77777777" w:rsidR="00C74E54" w:rsidRPr="00627189" w:rsidRDefault="00C74E54">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3</w:t>
        </w:r>
        <w:r>
          <w:rPr>
            <w:rFonts w:ascii="Times New Roman" w:hAnsi="Times New Roman"/>
            <w:noProof/>
          </w:rPr>
          <w:t>2</w:t>
        </w:r>
        <w:r w:rsidRPr="00627189">
          <w:rPr>
            <w:rFonts w:ascii="Times New Roman" w:hAnsi="Times New Roman"/>
            <w:noProof/>
          </w:rPr>
          <w:fldChar w:fldCharType="end"/>
        </w:r>
      </w:p>
    </w:sdtContent>
  </w:sdt>
  <w:p w14:paraId="560FB43F" w14:textId="77777777" w:rsidR="00C74E54" w:rsidRPr="00627189" w:rsidRDefault="00C74E54">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7099" w14:textId="77777777" w:rsidR="00623F03" w:rsidRDefault="00623F03" w:rsidP="007E55BA">
      <w:pPr>
        <w:spacing w:after="0" w:line="240" w:lineRule="auto"/>
      </w:pPr>
      <w:r>
        <w:separator/>
      </w:r>
    </w:p>
  </w:footnote>
  <w:footnote w:type="continuationSeparator" w:id="0">
    <w:p w14:paraId="7D2C9921" w14:textId="77777777" w:rsidR="00623F03" w:rsidRDefault="00623F03" w:rsidP="007E55BA">
      <w:pPr>
        <w:spacing w:after="0" w:line="240" w:lineRule="auto"/>
      </w:pPr>
      <w:r>
        <w:continuationSeparator/>
      </w:r>
    </w:p>
  </w:footnote>
  <w:footnote w:id="1">
    <w:p w14:paraId="6673268E" w14:textId="77777777" w:rsidR="00965596" w:rsidRPr="00E27615" w:rsidRDefault="00965596" w:rsidP="00965596">
      <w:pPr>
        <w:pStyle w:val="FootnoteText"/>
        <w:jc w:val="both"/>
        <w:rPr>
          <w:rFonts w:ascii="Times New Roman" w:hAnsi="Times New Roman"/>
        </w:rPr>
      </w:pPr>
      <w:r w:rsidRPr="00E27615">
        <w:rPr>
          <w:rStyle w:val="FootnoteReference"/>
          <w:rFonts w:ascii="Times New Roman" w:hAnsi="Times New Roman"/>
        </w:rPr>
        <w:footnoteRef/>
      </w:r>
      <w:r w:rsidRPr="00E27615">
        <w:rPr>
          <w:rFonts w:ascii="Times New Roman" w:hAnsi="Times New Roman"/>
        </w:rPr>
        <w:t xml:space="preserve"> Ministru kabineta 2014. gada 18. marta noteikumi Nr. 143 „Darba aizsardzības prasības, strādājot augstumā”.</w:t>
      </w:r>
    </w:p>
  </w:footnote>
  <w:footnote w:id="2">
    <w:p w14:paraId="17CA52BC" w14:textId="13B8084B" w:rsidR="00A315B2" w:rsidRPr="00A315B2" w:rsidRDefault="00A315B2">
      <w:pPr>
        <w:pStyle w:val="FootnoteText"/>
        <w:rPr>
          <w:rFonts w:ascii="Times New Roman" w:hAnsi="Times New Roman"/>
        </w:rPr>
      </w:pPr>
      <w:r w:rsidRPr="00A315B2">
        <w:rPr>
          <w:rStyle w:val="FootnoteReference"/>
          <w:rFonts w:ascii="Times New Roman" w:hAnsi="Times New Roman"/>
        </w:rPr>
        <w:footnoteRef/>
      </w:r>
      <w:r w:rsidRPr="00A315B2">
        <w:rPr>
          <w:rFonts w:ascii="Times New Roman" w:hAnsi="Times New Roman"/>
        </w:rPr>
        <w:t xml:space="preserve"> Aktualizēta 202</w:t>
      </w:r>
      <w:r w:rsidR="00BD0E72">
        <w:rPr>
          <w:rFonts w:ascii="Times New Roman" w:hAnsi="Times New Roman"/>
        </w:rPr>
        <w:t>6</w:t>
      </w:r>
      <w:r w:rsidRPr="00A315B2">
        <w:rPr>
          <w:rFonts w:ascii="Times New Roman" w:hAnsi="Times New Roman"/>
        </w:rPr>
        <w:t xml:space="preserve">. gada </w:t>
      </w:r>
      <w:r w:rsidR="00BD0E72">
        <w:rPr>
          <w:rFonts w:ascii="Times New Roman" w:hAnsi="Times New Roman"/>
        </w:rPr>
        <w:t>20.februārī</w:t>
      </w:r>
    </w:p>
  </w:footnote>
  <w:footnote w:id="3">
    <w:p w14:paraId="03FE0E1C" w14:textId="77777777" w:rsidR="00C74E54" w:rsidRDefault="00C74E54" w:rsidP="00C74E54">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446FE8C4" w14:textId="77777777" w:rsidR="00C74E54" w:rsidRPr="00BC0ADE" w:rsidRDefault="00C74E54" w:rsidP="00C74E54">
      <w:pPr>
        <w:pStyle w:val="FootnoteText"/>
        <w:jc w:val="both"/>
        <w:rPr>
          <w:rFonts w:ascii="Times New Roman" w:hAnsi="Times New Roman"/>
        </w:rPr>
      </w:pPr>
    </w:p>
  </w:footnote>
  <w:footnote w:id="4">
    <w:p w14:paraId="14418FF1" w14:textId="77777777" w:rsidR="00C74E54" w:rsidRPr="005653B9" w:rsidRDefault="00C74E54" w:rsidP="00C74E54">
      <w:pPr>
        <w:pStyle w:val="FootnoteText"/>
        <w:jc w:val="both"/>
        <w:rPr>
          <w:rFonts w:ascii="Times New Roman" w:hAnsi="Times New Roman"/>
        </w:rPr>
      </w:pPr>
      <w:r w:rsidRPr="005653B9">
        <w:rPr>
          <w:rStyle w:val="FootnoteReference"/>
          <w:rFonts w:ascii="Times New Roman" w:hAnsi="Times New Roman"/>
        </w:rPr>
        <w:footnoteRef/>
      </w:r>
      <w:r w:rsidRPr="005653B9">
        <w:rPr>
          <w:rFonts w:ascii="Times New Roman" w:hAnsi="Times New Roman"/>
        </w:rPr>
        <w:t xml:space="preserve"> Apliecinājumā minētā informācija ir nepieciešama RP 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 SIA “Rīgas satiksme” neiegūst likumā noteikto klienta izpētes prasību izpildei nepieciešamo patieso informāciju un dokumentus apjomā, kas ļauj veikt pārbaudi pēc būtības, RP SIA “Rīgas satiksme” ir tiesīgā neuzsākt vai izbeigt darījuma attiecības ar darījuma partneri.</w:t>
      </w:r>
    </w:p>
  </w:footnote>
  <w:footnote w:id="5">
    <w:p w14:paraId="28544EDD" w14:textId="77777777" w:rsidR="002F7AF2" w:rsidRPr="00C85A50" w:rsidRDefault="002F7AF2" w:rsidP="002F7AF2">
      <w:pPr>
        <w:pStyle w:val="FootnoteText"/>
        <w:jc w:val="both"/>
        <w:rPr>
          <w:rFonts w:ascii="Times New Roman" w:hAnsi="Times New Roman"/>
          <w:sz w:val="22"/>
          <w:szCs w:val="22"/>
        </w:rPr>
      </w:pPr>
      <w:r w:rsidRPr="00C85A50">
        <w:rPr>
          <w:rStyle w:val="FootnoteReference"/>
          <w:rFonts w:ascii="Times New Roman" w:hAnsi="Times New Roman"/>
          <w:sz w:val="22"/>
          <w:szCs w:val="22"/>
        </w:rPr>
        <w:footnoteRef/>
      </w:r>
      <w:r w:rsidRPr="00C85A50">
        <w:rPr>
          <w:rFonts w:ascii="Times New Roman" w:hAnsi="Times New Roman"/>
          <w:sz w:val="22"/>
          <w:szCs w:val="22"/>
        </w:rPr>
        <w:t xml:space="preserve"> Apliecinājums tiek prasīts saskaņā ar  Nacionālās kiberdrošības likuma un Ministru kabineta 2025. gada 25.jūnija  noteikumu Nr. 397  “Minimālās kiberdrošības prasības” prasībām attiecībā uz “B” un “C” klases informācijas sistēmu.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025D" w14:textId="77777777" w:rsidR="006A6B4B" w:rsidRDefault="006A6B4B" w:rsidP="00B90299">
    <w:pPr>
      <w:pStyle w:val="Header"/>
    </w:pPr>
  </w:p>
  <w:p w14:paraId="7F027B9A" w14:textId="77777777" w:rsidR="006A6B4B" w:rsidRDefault="006A6B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B7A7" w14:textId="77777777" w:rsidR="00C74E54" w:rsidRDefault="00C74E54" w:rsidP="00B90299">
    <w:pPr>
      <w:pStyle w:val="Header"/>
    </w:pPr>
  </w:p>
  <w:p w14:paraId="466D46AD" w14:textId="77777777" w:rsidR="00C74E54" w:rsidRDefault="00C74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9E7C58"/>
    <w:multiLevelType w:val="hybridMultilevel"/>
    <w:tmpl w:val="37A03DB4"/>
    <w:lvl w:ilvl="0" w:tplc="04260019">
      <w:start w:val="1"/>
      <w:numFmt w:val="lowerLetter"/>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0BB833AE"/>
    <w:multiLevelType w:val="multilevel"/>
    <w:tmpl w:val="AFBA208A"/>
    <w:lvl w:ilvl="0">
      <w:start w:val="1"/>
      <w:numFmt w:val="decimal"/>
      <w:lvlText w:val="%1."/>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555"/>
        </w:tabs>
        <w:ind w:left="555" w:hanging="55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0C27437"/>
    <w:multiLevelType w:val="multilevel"/>
    <w:tmpl w:val="8F0C5FCC"/>
    <w:lvl w:ilvl="0">
      <w:start w:val="18"/>
      <w:numFmt w:val="decimal"/>
      <w:lvlText w:val="%1."/>
      <w:lvlJc w:val="left"/>
      <w:pPr>
        <w:ind w:left="660" w:hanging="660"/>
      </w:pPr>
      <w:rPr>
        <w:rFonts w:hint="default"/>
        <w:b w:val="0"/>
        <w:bCs/>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9A43E8"/>
    <w:multiLevelType w:val="multilevel"/>
    <w:tmpl w:val="C0AAD4BE"/>
    <w:lvl w:ilvl="0">
      <w:start w:val="17"/>
      <w:numFmt w:val="decimal"/>
      <w:lvlText w:val="%1."/>
      <w:lvlJc w:val="left"/>
      <w:pPr>
        <w:ind w:left="660" w:hanging="660"/>
      </w:pPr>
      <w:rPr>
        <w:rFonts w:hint="default"/>
        <w:b w:val="0"/>
        <w:bCs w:val="0"/>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1572" w:hanging="720"/>
      </w:pPr>
      <w:rPr>
        <w:rFonts w:hint="default"/>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30B435D2"/>
    <w:multiLevelType w:val="multilevel"/>
    <w:tmpl w:val="FDA09360"/>
    <w:lvl w:ilvl="0">
      <w:start w:val="1"/>
      <w:numFmt w:val="decimal"/>
      <w:pStyle w:val="Title"/>
      <w:lvlText w:val="%1."/>
      <w:lvlJc w:val="left"/>
      <w:pPr>
        <w:ind w:left="720" w:hanging="360"/>
      </w:pPr>
      <w:rPr>
        <w:rFonts w:hint="default"/>
        <w:b w:val="0"/>
        <w:bCs w:val="0"/>
      </w:rPr>
    </w:lvl>
    <w:lvl w:ilvl="1">
      <w:start w:val="1"/>
      <w:numFmt w:val="decimal"/>
      <w:pStyle w:val="Subtitle"/>
      <w:isLgl/>
      <w:lvlText w:val="%2."/>
      <w:lvlJc w:val="left"/>
      <w:pPr>
        <w:ind w:left="720" w:hanging="360"/>
      </w:pPr>
      <w:rPr>
        <w:rFonts w:ascii="Times New Roman" w:eastAsia="Times New Roman" w:hAnsi="Times New Roman" w:cs="Times New Roman"/>
        <w:b w:val="0"/>
        <w:bCs w:val="0"/>
        <w:i w:val="0"/>
        <w:i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BF44A5"/>
    <w:multiLevelType w:val="hybridMultilevel"/>
    <w:tmpl w:val="E3F0FD3C"/>
    <w:lvl w:ilvl="0" w:tplc="F9A869E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12643A5"/>
    <w:multiLevelType w:val="hybridMultilevel"/>
    <w:tmpl w:val="A52AF03C"/>
    <w:lvl w:ilvl="0" w:tplc="C6F8B82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33C83FDB"/>
    <w:multiLevelType w:val="multilevel"/>
    <w:tmpl w:val="A3EABE4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1080" w:hanging="720"/>
      </w:pPr>
      <w:rPr>
        <w:rFonts w:ascii="Times New Roman" w:hAnsi="Times New Roman" w:cs="Times New Roman" w:hint="default"/>
        <w:b w:val="0"/>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3CC4919"/>
    <w:multiLevelType w:val="hybridMultilevel"/>
    <w:tmpl w:val="49EAE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1361F6"/>
    <w:multiLevelType w:val="multilevel"/>
    <w:tmpl w:val="12489556"/>
    <w:lvl w:ilvl="0">
      <w:start w:val="1"/>
      <w:numFmt w:val="decimal"/>
      <w:lvlText w:val="%1."/>
      <w:lvlJc w:val="left"/>
      <w:pPr>
        <w:tabs>
          <w:tab w:val="num" w:pos="720"/>
        </w:tabs>
        <w:ind w:left="720" w:hanging="360"/>
      </w:pPr>
      <w:rPr>
        <w:rFonts w:hint="default"/>
        <w:b w:val="0"/>
        <w:bCs/>
        <w:i w:val="0"/>
      </w:rPr>
    </w:lvl>
    <w:lvl w:ilvl="1">
      <w:start w:val="1"/>
      <w:numFmt w:val="lowerLetter"/>
      <w:lvlText w:val="%2."/>
      <w:lvlJc w:val="left"/>
      <w:pPr>
        <w:ind w:left="1440" w:hanging="360"/>
      </w:pPr>
    </w:lvl>
    <w:lvl w:ilvl="2">
      <w:start w:val="1"/>
      <w:numFmt w:val="decimal"/>
      <w:isLgl/>
      <w:lvlText w:val="%1.%2.%3."/>
      <w:lvlJc w:val="left"/>
      <w:pPr>
        <w:tabs>
          <w:tab w:val="num" w:pos="1648"/>
        </w:tabs>
        <w:ind w:left="1648" w:hanging="720"/>
      </w:pPr>
      <w:rPr>
        <w:rFonts w:hint="default"/>
        <w:b w:val="0"/>
        <w:i w:val="0"/>
        <w:iCs/>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35FB24D9"/>
    <w:multiLevelType w:val="hybridMultilevel"/>
    <w:tmpl w:val="063C869E"/>
    <w:lvl w:ilvl="0" w:tplc="1892E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6FA56BB"/>
    <w:multiLevelType w:val="multilevel"/>
    <w:tmpl w:val="CD62D6D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pStyle w:val="Tab111"/>
      <w:lvlText w:val="%1.%2.%3."/>
      <w:lvlJc w:val="left"/>
      <w:pPr>
        <w:ind w:left="720" w:hanging="720"/>
      </w:pPr>
      <w:rPr>
        <w:rFonts w:hint="default"/>
      </w:rPr>
    </w:lvl>
    <w:lvl w:ilvl="3">
      <w:start w:val="1"/>
      <w:numFmt w:val="decimal"/>
      <w:pStyle w:val="Tab1111"/>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9571E9"/>
    <w:multiLevelType w:val="hybridMultilevel"/>
    <w:tmpl w:val="2AD44EFA"/>
    <w:lvl w:ilvl="0" w:tplc="04090017">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4" w15:restartNumberingAfterBreak="0">
    <w:nsid w:val="3E823D5B"/>
    <w:multiLevelType w:val="multilevel"/>
    <w:tmpl w:val="7CE4ACC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15:restartNumberingAfterBreak="0">
    <w:nsid w:val="51AF7925"/>
    <w:multiLevelType w:val="hybridMultilevel"/>
    <w:tmpl w:val="CED0BF02"/>
    <w:lvl w:ilvl="0" w:tplc="0426000F">
      <w:start w:val="3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49764E5"/>
    <w:multiLevelType w:val="hybridMultilevel"/>
    <w:tmpl w:val="70260448"/>
    <w:lvl w:ilvl="0" w:tplc="0A863388">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2" w15:restartNumberingAfterBreak="0">
    <w:nsid w:val="55794B71"/>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7F106B"/>
    <w:multiLevelType w:val="multilevel"/>
    <w:tmpl w:val="5D74C6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color w:val="000000" w:themeColor="text1"/>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5AD67D9F"/>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5D874220"/>
    <w:multiLevelType w:val="multilevel"/>
    <w:tmpl w:val="395A7B88"/>
    <w:lvl w:ilvl="0">
      <w:start w:val="1"/>
      <w:numFmt w:val="decimal"/>
      <w:pStyle w:val="ListNumber2"/>
      <w:lvlText w:val="%1."/>
      <w:lvlJc w:val="left"/>
      <w:pPr>
        <w:tabs>
          <w:tab w:val="num" w:pos="510"/>
        </w:tabs>
        <w:ind w:left="510" w:hanging="510"/>
      </w:pPr>
      <w:rPr>
        <w:rFonts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rPr>
    </w:lvl>
    <w:lvl w:ilvl="3">
      <w:start w:val="1"/>
      <w:numFmt w:val="decimal"/>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abstractNum w:abstractNumId="39"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2A230A7"/>
    <w:multiLevelType w:val="hybridMultilevel"/>
    <w:tmpl w:val="1FD8F37E"/>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3" w15:restartNumberingAfterBreak="0">
    <w:nsid w:val="6A767113"/>
    <w:multiLevelType w:val="multilevel"/>
    <w:tmpl w:val="5BB47890"/>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1000" w:hanging="432"/>
      </w:pPr>
    </w:lvl>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lgumam"/>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BAD1A41"/>
    <w:multiLevelType w:val="multilevel"/>
    <w:tmpl w:val="DBE68AF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iCs w:val="0"/>
        <w:strike w:val="0"/>
        <w:sz w:val="24"/>
        <w:szCs w:val="24"/>
      </w:rPr>
    </w:lvl>
    <w:lvl w:ilvl="2">
      <w:start w:val="1"/>
      <w:numFmt w:val="decimal"/>
      <w:isLgl/>
      <w:lvlText w:val="%1.%2.%3."/>
      <w:lvlJc w:val="left"/>
      <w:pPr>
        <w:ind w:left="1080" w:hanging="720"/>
      </w:pPr>
      <w:rPr>
        <w:rFonts w:ascii="Times New Roman" w:hAnsi="Times New Roman" w:cs="Times New Roman" w:hint="default"/>
        <w:b w:val="0"/>
        <w:bCs/>
        <w:i w:val="0"/>
        <w:iCs/>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5D659D8"/>
    <w:multiLevelType w:val="multilevel"/>
    <w:tmpl w:val="D7DA5C26"/>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ascii="Times New Roman" w:hAnsi="Times New Roman" w:cs="Times New Roman" w:hint="default"/>
        <w:b w:val="0"/>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B401AF8"/>
    <w:multiLevelType w:val="multilevel"/>
    <w:tmpl w:val="7D64FAC4"/>
    <w:lvl w:ilvl="0">
      <w:start w:val="1"/>
      <w:numFmt w:val="decimal"/>
      <w:lvlText w:val="%1."/>
      <w:lvlJc w:val="left"/>
      <w:pPr>
        <w:ind w:left="360" w:hanging="360"/>
      </w:pPr>
      <w:rPr>
        <w:rFonts w:hint="default"/>
      </w:rPr>
    </w:lvl>
    <w:lvl w:ilvl="1">
      <w:start w:val="1"/>
      <w:numFmt w:val="decimal"/>
      <w:lvlText w:val="%1.%2."/>
      <w:lvlJc w:val="left"/>
      <w:pPr>
        <w:ind w:left="1068" w:hanging="360"/>
      </w:pPr>
      <w:rPr>
        <w:rFonts w:ascii="Times New Roman" w:hAnsi="Times New Roman" w:cs="Times New Roman"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8" w15:restartNumberingAfterBreak="0">
    <w:nsid w:val="7D3A61A3"/>
    <w:multiLevelType w:val="multilevel"/>
    <w:tmpl w:val="9DAAF79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791628150">
    <w:abstractNumId w:val="48"/>
  </w:num>
  <w:num w:numId="2" w16cid:durableId="391123976">
    <w:abstractNumId w:val="46"/>
  </w:num>
  <w:num w:numId="3" w16cid:durableId="1012486780">
    <w:abstractNumId w:val="47"/>
  </w:num>
  <w:num w:numId="4" w16cid:durableId="741831576">
    <w:abstractNumId w:val="26"/>
  </w:num>
  <w:num w:numId="5" w16cid:durableId="1061563892">
    <w:abstractNumId w:val="39"/>
  </w:num>
  <w:num w:numId="6" w16cid:durableId="1646548699">
    <w:abstractNumId w:val="38"/>
  </w:num>
  <w:num w:numId="7" w16cid:durableId="494538502">
    <w:abstractNumId w:val="32"/>
  </w:num>
  <w:num w:numId="8" w16cid:durableId="504396417">
    <w:abstractNumId w:val="15"/>
  </w:num>
  <w:num w:numId="9" w16cid:durableId="921380356">
    <w:abstractNumId w:val="37"/>
    <w:lvlOverride w:ilvl="0">
      <w:startOverride w:val="1"/>
    </w:lvlOverride>
  </w:num>
  <w:num w:numId="10" w16cid:durableId="1130173090">
    <w:abstractNumId w:val="25"/>
    <w:lvlOverride w:ilvl="0">
      <w:startOverride w:val="1"/>
    </w:lvlOverride>
  </w:num>
  <w:num w:numId="11" w16cid:durableId="580481757">
    <w:abstractNumId w:val="6"/>
  </w:num>
  <w:num w:numId="12" w16cid:durableId="1051031480">
    <w:abstractNumId w:val="4"/>
  </w:num>
  <w:num w:numId="13" w16cid:durableId="547185081">
    <w:abstractNumId w:val="3"/>
  </w:num>
  <w:num w:numId="14" w16cid:durableId="1833639000">
    <w:abstractNumId w:val="2"/>
  </w:num>
  <w:num w:numId="15" w16cid:durableId="505561759">
    <w:abstractNumId w:val="5"/>
  </w:num>
  <w:num w:numId="16" w16cid:durableId="611477499">
    <w:abstractNumId w:val="1"/>
  </w:num>
  <w:num w:numId="17" w16cid:durableId="1042360634">
    <w:abstractNumId w:val="0"/>
  </w:num>
  <w:num w:numId="18" w16cid:durableId="1129982045">
    <w:abstractNumId w:val="11"/>
  </w:num>
  <w:num w:numId="19" w16cid:durableId="1489202977">
    <w:abstractNumId w:val="42"/>
  </w:num>
  <w:num w:numId="20" w16cid:durableId="1961912595">
    <w:abstractNumId w:val="14"/>
  </w:num>
  <w:num w:numId="21" w16cid:durableId="83763944">
    <w:abstractNumId w:val="27"/>
  </w:num>
  <w:num w:numId="22" w16cid:durableId="1464541184">
    <w:abstractNumId w:val="9"/>
  </w:num>
  <w:num w:numId="23" w16cid:durableId="218051529">
    <w:abstractNumId w:val="28"/>
  </w:num>
  <w:num w:numId="24" w16cid:durableId="1870604102">
    <w:abstractNumId w:val="35"/>
  </w:num>
  <w:num w:numId="25" w16cid:durableId="1793091956">
    <w:abstractNumId w:val="36"/>
  </w:num>
  <w:num w:numId="26" w16cid:durableId="73863719">
    <w:abstractNumId w:val="13"/>
  </w:num>
  <w:num w:numId="27" w16cid:durableId="1582256182">
    <w:abstractNumId w:val="31"/>
  </w:num>
  <w:num w:numId="28" w16cid:durableId="447699225">
    <w:abstractNumId w:val="22"/>
  </w:num>
  <w:num w:numId="29" w16cid:durableId="1713118626">
    <w:abstractNumId w:val="21"/>
  </w:num>
  <w:num w:numId="30" w16cid:durableId="2115896957">
    <w:abstractNumId w:val="44"/>
  </w:num>
  <w:num w:numId="31" w16cid:durableId="581568818">
    <w:abstractNumId w:val="17"/>
  </w:num>
  <w:num w:numId="32" w16cid:durableId="1618098554">
    <w:abstractNumId w:val="16"/>
  </w:num>
  <w:num w:numId="33" w16cid:durableId="1296719948">
    <w:abstractNumId w:val="40"/>
  </w:num>
  <w:num w:numId="34" w16cid:durableId="606082445">
    <w:abstractNumId w:val="43"/>
  </w:num>
  <w:num w:numId="35" w16cid:durableId="2057386227">
    <w:abstractNumId w:val="20"/>
  </w:num>
  <w:num w:numId="36" w16cid:durableId="298338446">
    <w:abstractNumId w:val="7"/>
  </w:num>
  <w:num w:numId="37" w16cid:durableId="916324574">
    <w:abstractNumId w:val="29"/>
  </w:num>
  <w:num w:numId="38" w16cid:durableId="1281569813">
    <w:abstractNumId w:val="8"/>
  </w:num>
  <w:num w:numId="39" w16cid:durableId="1942757477">
    <w:abstractNumId w:val="34"/>
  </w:num>
  <w:num w:numId="40" w16cid:durableId="2005429028">
    <w:abstractNumId w:val="41"/>
  </w:num>
  <w:num w:numId="41" w16cid:durableId="16121290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261719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680423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88062802">
    <w:abstractNumId w:val="12"/>
  </w:num>
  <w:num w:numId="45" w16cid:durableId="2004313481">
    <w:abstractNumId w:val="10"/>
  </w:num>
  <w:num w:numId="46" w16cid:durableId="1362432451">
    <w:abstractNumId w:val="23"/>
  </w:num>
  <w:num w:numId="47" w16cid:durableId="997728573">
    <w:abstractNumId w:val="18"/>
  </w:num>
  <w:num w:numId="48" w16cid:durableId="2143844384">
    <w:abstractNumId w:val="33"/>
  </w:num>
  <w:num w:numId="49" w16cid:durableId="587036353">
    <w:abstractNumId w:val="4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DB"/>
    <w:rsid w:val="00000286"/>
    <w:rsid w:val="00000342"/>
    <w:rsid w:val="00000FAB"/>
    <w:rsid w:val="000017AA"/>
    <w:rsid w:val="00001C13"/>
    <w:rsid w:val="00001C62"/>
    <w:rsid w:val="000020F0"/>
    <w:rsid w:val="00002216"/>
    <w:rsid w:val="00002819"/>
    <w:rsid w:val="000028C5"/>
    <w:rsid w:val="00002DD1"/>
    <w:rsid w:val="00003370"/>
    <w:rsid w:val="000047B0"/>
    <w:rsid w:val="00004857"/>
    <w:rsid w:val="0000494F"/>
    <w:rsid w:val="0000518E"/>
    <w:rsid w:val="0000616B"/>
    <w:rsid w:val="00006B1F"/>
    <w:rsid w:val="00006CF4"/>
    <w:rsid w:val="00006D9B"/>
    <w:rsid w:val="000072D4"/>
    <w:rsid w:val="0000731E"/>
    <w:rsid w:val="00007344"/>
    <w:rsid w:val="0000747B"/>
    <w:rsid w:val="00007A25"/>
    <w:rsid w:val="000105D0"/>
    <w:rsid w:val="00011223"/>
    <w:rsid w:val="000114CC"/>
    <w:rsid w:val="00012261"/>
    <w:rsid w:val="000122B7"/>
    <w:rsid w:val="0001242B"/>
    <w:rsid w:val="00012653"/>
    <w:rsid w:val="00012EA1"/>
    <w:rsid w:val="00013AB8"/>
    <w:rsid w:val="00014026"/>
    <w:rsid w:val="00014F54"/>
    <w:rsid w:val="000150E2"/>
    <w:rsid w:val="0001547B"/>
    <w:rsid w:val="000154B9"/>
    <w:rsid w:val="000160AB"/>
    <w:rsid w:val="0001745A"/>
    <w:rsid w:val="00017A0A"/>
    <w:rsid w:val="00017D71"/>
    <w:rsid w:val="00020279"/>
    <w:rsid w:val="0002051D"/>
    <w:rsid w:val="000207CF"/>
    <w:rsid w:val="000215AB"/>
    <w:rsid w:val="000221D6"/>
    <w:rsid w:val="000221E8"/>
    <w:rsid w:val="000227D4"/>
    <w:rsid w:val="000238D3"/>
    <w:rsid w:val="00023ABC"/>
    <w:rsid w:val="00023BE3"/>
    <w:rsid w:val="00023E57"/>
    <w:rsid w:val="00023F74"/>
    <w:rsid w:val="00024471"/>
    <w:rsid w:val="0002602C"/>
    <w:rsid w:val="00026331"/>
    <w:rsid w:val="000266FA"/>
    <w:rsid w:val="00026F4E"/>
    <w:rsid w:val="0002758F"/>
    <w:rsid w:val="00031C15"/>
    <w:rsid w:val="00031EA1"/>
    <w:rsid w:val="000324FA"/>
    <w:rsid w:val="00032B6C"/>
    <w:rsid w:val="00033867"/>
    <w:rsid w:val="00033C9B"/>
    <w:rsid w:val="0003481B"/>
    <w:rsid w:val="00036C31"/>
    <w:rsid w:val="00036CE5"/>
    <w:rsid w:val="0003771B"/>
    <w:rsid w:val="000378B6"/>
    <w:rsid w:val="00037EDC"/>
    <w:rsid w:val="000419CC"/>
    <w:rsid w:val="00041A43"/>
    <w:rsid w:val="00041C9E"/>
    <w:rsid w:val="00041E40"/>
    <w:rsid w:val="00041FA1"/>
    <w:rsid w:val="0004241D"/>
    <w:rsid w:val="000439AA"/>
    <w:rsid w:val="00043CF1"/>
    <w:rsid w:val="00043DA0"/>
    <w:rsid w:val="00043FF5"/>
    <w:rsid w:val="0004618C"/>
    <w:rsid w:val="00046381"/>
    <w:rsid w:val="000466CA"/>
    <w:rsid w:val="000468D8"/>
    <w:rsid w:val="000474BF"/>
    <w:rsid w:val="000476AC"/>
    <w:rsid w:val="00047AE3"/>
    <w:rsid w:val="00050564"/>
    <w:rsid w:val="00050CB7"/>
    <w:rsid w:val="000513CA"/>
    <w:rsid w:val="00051884"/>
    <w:rsid w:val="00051A93"/>
    <w:rsid w:val="00052AE9"/>
    <w:rsid w:val="00052B81"/>
    <w:rsid w:val="00052F30"/>
    <w:rsid w:val="00053928"/>
    <w:rsid w:val="00054127"/>
    <w:rsid w:val="00054A72"/>
    <w:rsid w:val="00054B67"/>
    <w:rsid w:val="000550E3"/>
    <w:rsid w:val="00055EF0"/>
    <w:rsid w:val="000570F7"/>
    <w:rsid w:val="00057120"/>
    <w:rsid w:val="00057D5E"/>
    <w:rsid w:val="000602B9"/>
    <w:rsid w:val="00060C02"/>
    <w:rsid w:val="00060E36"/>
    <w:rsid w:val="00061778"/>
    <w:rsid w:val="00061987"/>
    <w:rsid w:val="00061C9B"/>
    <w:rsid w:val="00061EE4"/>
    <w:rsid w:val="00062C5B"/>
    <w:rsid w:val="000633F4"/>
    <w:rsid w:val="00063FD1"/>
    <w:rsid w:val="00063FE8"/>
    <w:rsid w:val="00064C21"/>
    <w:rsid w:val="00064E1F"/>
    <w:rsid w:val="00065633"/>
    <w:rsid w:val="0006651C"/>
    <w:rsid w:val="00066B52"/>
    <w:rsid w:val="00066E4D"/>
    <w:rsid w:val="00067519"/>
    <w:rsid w:val="00070C9B"/>
    <w:rsid w:val="00070FB5"/>
    <w:rsid w:val="0007133F"/>
    <w:rsid w:val="0007268F"/>
    <w:rsid w:val="00072A48"/>
    <w:rsid w:val="0007367D"/>
    <w:rsid w:val="00073A85"/>
    <w:rsid w:val="000757EF"/>
    <w:rsid w:val="00076104"/>
    <w:rsid w:val="00076155"/>
    <w:rsid w:val="0007627B"/>
    <w:rsid w:val="00077F75"/>
    <w:rsid w:val="00080B3D"/>
    <w:rsid w:val="0008128F"/>
    <w:rsid w:val="00081B1F"/>
    <w:rsid w:val="00082FE9"/>
    <w:rsid w:val="00083252"/>
    <w:rsid w:val="00084EB0"/>
    <w:rsid w:val="00085AC5"/>
    <w:rsid w:val="0008602C"/>
    <w:rsid w:val="000863A8"/>
    <w:rsid w:val="00086D2B"/>
    <w:rsid w:val="00087619"/>
    <w:rsid w:val="00087D40"/>
    <w:rsid w:val="00087E7E"/>
    <w:rsid w:val="00090286"/>
    <w:rsid w:val="000908CD"/>
    <w:rsid w:val="00090ABF"/>
    <w:rsid w:val="00090D1D"/>
    <w:rsid w:val="00090F85"/>
    <w:rsid w:val="00091438"/>
    <w:rsid w:val="0009149E"/>
    <w:rsid w:val="000914B4"/>
    <w:rsid w:val="00092205"/>
    <w:rsid w:val="00092258"/>
    <w:rsid w:val="00092A9E"/>
    <w:rsid w:val="00093206"/>
    <w:rsid w:val="0009357B"/>
    <w:rsid w:val="0009362A"/>
    <w:rsid w:val="0009381F"/>
    <w:rsid w:val="0009469F"/>
    <w:rsid w:val="0009480D"/>
    <w:rsid w:val="00094A8E"/>
    <w:rsid w:val="00094A91"/>
    <w:rsid w:val="00095980"/>
    <w:rsid w:val="000965D5"/>
    <w:rsid w:val="0009699B"/>
    <w:rsid w:val="00096B1A"/>
    <w:rsid w:val="00096BAE"/>
    <w:rsid w:val="00097304"/>
    <w:rsid w:val="000973AD"/>
    <w:rsid w:val="00097A6A"/>
    <w:rsid w:val="00097FA5"/>
    <w:rsid w:val="000A0560"/>
    <w:rsid w:val="000A0EBE"/>
    <w:rsid w:val="000A11D4"/>
    <w:rsid w:val="000A1523"/>
    <w:rsid w:val="000A15E3"/>
    <w:rsid w:val="000A1C18"/>
    <w:rsid w:val="000A2139"/>
    <w:rsid w:val="000A2FCC"/>
    <w:rsid w:val="000A35E2"/>
    <w:rsid w:val="000A3614"/>
    <w:rsid w:val="000A4502"/>
    <w:rsid w:val="000A4BA9"/>
    <w:rsid w:val="000A538B"/>
    <w:rsid w:val="000A55BC"/>
    <w:rsid w:val="000A568E"/>
    <w:rsid w:val="000A5D80"/>
    <w:rsid w:val="000A634D"/>
    <w:rsid w:val="000A66E1"/>
    <w:rsid w:val="000B13B4"/>
    <w:rsid w:val="000B1C41"/>
    <w:rsid w:val="000B2933"/>
    <w:rsid w:val="000B420C"/>
    <w:rsid w:val="000B4F57"/>
    <w:rsid w:val="000B5012"/>
    <w:rsid w:val="000B524C"/>
    <w:rsid w:val="000B5301"/>
    <w:rsid w:val="000B5360"/>
    <w:rsid w:val="000B5CD5"/>
    <w:rsid w:val="000B6869"/>
    <w:rsid w:val="000B6D4A"/>
    <w:rsid w:val="000B7104"/>
    <w:rsid w:val="000B72D1"/>
    <w:rsid w:val="000B7890"/>
    <w:rsid w:val="000B78C4"/>
    <w:rsid w:val="000C01B7"/>
    <w:rsid w:val="000C08C1"/>
    <w:rsid w:val="000C0B37"/>
    <w:rsid w:val="000C0C85"/>
    <w:rsid w:val="000C14BE"/>
    <w:rsid w:val="000C1BFA"/>
    <w:rsid w:val="000C1C74"/>
    <w:rsid w:val="000C1E86"/>
    <w:rsid w:val="000C286A"/>
    <w:rsid w:val="000C2F5A"/>
    <w:rsid w:val="000C36B0"/>
    <w:rsid w:val="000C37D2"/>
    <w:rsid w:val="000C47AF"/>
    <w:rsid w:val="000C4BA4"/>
    <w:rsid w:val="000C4F2C"/>
    <w:rsid w:val="000C508D"/>
    <w:rsid w:val="000C52D6"/>
    <w:rsid w:val="000C5330"/>
    <w:rsid w:val="000C56E3"/>
    <w:rsid w:val="000C5FB6"/>
    <w:rsid w:val="000C6117"/>
    <w:rsid w:val="000C626C"/>
    <w:rsid w:val="000C64DE"/>
    <w:rsid w:val="000C6815"/>
    <w:rsid w:val="000C72DF"/>
    <w:rsid w:val="000C73C5"/>
    <w:rsid w:val="000C778F"/>
    <w:rsid w:val="000C7D31"/>
    <w:rsid w:val="000D017C"/>
    <w:rsid w:val="000D0861"/>
    <w:rsid w:val="000D0B0D"/>
    <w:rsid w:val="000D0F2D"/>
    <w:rsid w:val="000D1582"/>
    <w:rsid w:val="000D1A25"/>
    <w:rsid w:val="000D1B00"/>
    <w:rsid w:val="000D1F98"/>
    <w:rsid w:val="000D2045"/>
    <w:rsid w:val="000D27A1"/>
    <w:rsid w:val="000D2AB4"/>
    <w:rsid w:val="000D2C31"/>
    <w:rsid w:val="000D3A67"/>
    <w:rsid w:val="000D4E8C"/>
    <w:rsid w:val="000D5034"/>
    <w:rsid w:val="000D5319"/>
    <w:rsid w:val="000D555D"/>
    <w:rsid w:val="000D5900"/>
    <w:rsid w:val="000D5AB8"/>
    <w:rsid w:val="000D5F63"/>
    <w:rsid w:val="000D658F"/>
    <w:rsid w:val="000D6B83"/>
    <w:rsid w:val="000D6E8D"/>
    <w:rsid w:val="000D73E9"/>
    <w:rsid w:val="000D75B1"/>
    <w:rsid w:val="000D7A16"/>
    <w:rsid w:val="000E0052"/>
    <w:rsid w:val="000E09FA"/>
    <w:rsid w:val="000E0D0E"/>
    <w:rsid w:val="000E2B54"/>
    <w:rsid w:val="000E349A"/>
    <w:rsid w:val="000E35E8"/>
    <w:rsid w:val="000E408E"/>
    <w:rsid w:val="000E41EA"/>
    <w:rsid w:val="000E43D6"/>
    <w:rsid w:val="000E477F"/>
    <w:rsid w:val="000E4924"/>
    <w:rsid w:val="000E4990"/>
    <w:rsid w:val="000E50E2"/>
    <w:rsid w:val="000E50FC"/>
    <w:rsid w:val="000E5138"/>
    <w:rsid w:val="000E54C6"/>
    <w:rsid w:val="000E572E"/>
    <w:rsid w:val="000E59C3"/>
    <w:rsid w:val="000E63A9"/>
    <w:rsid w:val="000E65AB"/>
    <w:rsid w:val="000E6BA9"/>
    <w:rsid w:val="000E6CC9"/>
    <w:rsid w:val="000E6DF4"/>
    <w:rsid w:val="000E7862"/>
    <w:rsid w:val="000E7E11"/>
    <w:rsid w:val="000E7ED8"/>
    <w:rsid w:val="000E7FBB"/>
    <w:rsid w:val="000F014E"/>
    <w:rsid w:val="000F04D0"/>
    <w:rsid w:val="000F050E"/>
    <w:rsid w:val="000F1839"/>
    <w:rsid w:val="000F27D1"/>
    <w:rsid w:val="000F2FE7"/>
    <w:rsid w:val="000F362D"/>
    <w:rsid w:val="000F3AD1"/>
    <w:rsid w:val="000F41D2"/>
    <w:rsid w:val="000F46B0"/>
    <w:rsid w:val="000F535F"/>
    <w:rsid w:val="000F56FE"/>
    <w:rsid w:val="000F659D"/>
    <w:rsid w:val="000F6BE5"/>
    <w:rsid w:val="000F6F81"/>
    <w:rsid w:val="000F7191"/>
    <w:rsid w:val="000F71D2"/>
    <w:rsid w:val="000F76D1"/>
    <w:rsid w:val="000F7910"/>
    <w:rsid w:val="00100518"/>
    <w:rsid w:val="00100B6C"/>
    <w:rsid w:val="001027F2"/>
    <w:rsid w:val="00102951"/>
    <w:rsid w:val="00104018"/>
    <w:rsid w:val="00104AC7"/>
    <w:rsid w:val="00105FFF"/>
    <w:rsid w:val="0010641B"/>
    <w:rsid w:val="00106906"/>
    <w:rsid w:val="0010699A"/>
    <w:rsid w:val="001070DC"/>
    <w:rsid w:val="001076F3"/>
    <w:rsid w:val="00107ABA"/>
    <w:rsid w:val="00107BAA"/>
    <w:rsid w:val="00110326"/>
    <w:rsid w:val="0011056D"/>
    <w:rsid w:val="001110F7"/>
    <w:rsid w:val="0011142A"/>
    <w:rsid w:val="001114CE"/>
    <w:rsid w:val="00111D16"/>
    <w:rsid w:val="00111DBA"/>
    <w:rsid w:val="001121B7"/>
    <w:rsid w:val="00112314"/>
    <w:rsid w:val="0011249E"/>
    <w:rsid w:val="0011339B"/>
    <w:rsid w:val="001138C6"/>
    <w:rsid w:val="00113942"/>
    <w:rsid w:val="00113A15"/>
    <w:rsid w:val="00113D80"/>
    <w:rsid w:val="0011486D"/>
    <w:rsid w:val="00115C41"/>
    <w:rsid w:val="0011653F"/>
    <w:rsid w:val="00116BBD"/>
    <w:rsid w:val="00117EFC"/>
    <w:rsid w:val="00120FB2"/>
    <w:rsid w:val="00121D5F"/>
    <w:rsid w:val="00121FA5"/>
    <w:rsid w:val="00122D31"/>
    <w:rsid w:val="00123096"/>
    <w:rsid w:val="00123A8D"/>
    <w:rsid w:val="00123B8E"/>
    <w:rsid w:val="00124289"/>
    <w:rsid w:val="001245B1"/>
    <w:rsid w:val="00126496"/>
    <w:rsid w:val="00126722"/>
    <w:rsid w:val="00127085"/>
    <w:rsid w:val="001277A5"/>
    <w:rsid w:val="00127A4D"/>
    <w:rsid w:val="00130688"/>
    <w:rsid w:val="001309C3"/>
    <w:rsid w:val="00130EBD"/>
    <w:rsid w:val="00131CC9"/>
    <w:rsid w:val="001326F4"/>
    <w:rsid w:val="00132759"/>
    <w:rsid w:val="00132BD2"/>
    <w:rsid w:val="001333CC"/>
    <w:rsid w:val="00133A81"/>
    <w:rsid w:val="00134B8C"/>
    <w:rsid w:val="00134F40"/>
    <w:rsid w:val="001351B6"/>
    <w:rsid w:val="00135B87"/>
    <w:rsid w:val="0013608A"/>
    <w:rsid w:val="00136453"/>
    <w:rsid w:val="00136691"/>
    <w:rsid w:val="0013675F"/>
    <w:rsid w:val="00136A39"/>
    <w:rsid w:val="0013705F"/>
    <w:rsid w:val="0013737B"/>
    <w:rsid w:val="00137E0A"/>
    <w:rsid w:val="00137F57"/>
    <w:rsid w:val="001400B5"/>
    <w:rsid w:val="0014076A"/>
    <w:rsid w:val="001413B6"/>
    <w:rsid w:val="001417B1"/>
    <w:rsid w:val="00141D5A"/>
    <w:rsid w:val="00142DD5"/>
    <w:rsid w:val="00142FB4"/>
    <w:rsid w:val="001434F0"/>
    <w:rsid w:val="00143727"/>
    <w:rsid w:val="00144412"/>
    <w:rsid w:val="00144C59"/>
    <w:rsid w:val="00144CA1"/>
    <w:rsid w:val="00144FEC"/>
    <w:rsid w:val="00145EE8"/>
    <w:rsid w:val="0014645B"/>
    <w:rsid w:val="00146F88"/>
    <w:rsid w:val="001474EE"/>
    <w:rsid w:val="0015005A"/>
    <w:rsid w:val="00152006"/>
    <w:rsid w:val="0015245F"/>
    <w:rsid w:val="00153675"/>
    <w:rsid w:val="001536DD"/>
    <w:rsid w:val="00153FFC"/>
    <w:rsid w:val="00155106"/>
    <w:rsid w:val="0015513F"/>
    <w:rsid w:val="00155A2F"/>
    <w:rsid w:val="00157597"/>
    <w:rsid w:val="00157B00"/>
    <w:rsid w:val="00157CBE"/>
    <w:rsid w:val="00160FF7"/>
    <w:rsid w:val="0016111D"/>
    <w:rsid w:val="001618CF"/>
    <w:rsid w:val="00161D98"/>
    <w:rsid w:val="00162E4A"/>
    <w:rsid w:val="00163B60"/>
    <w:rsid w:val="00164601"/>
    <w:rsid w:val="001656A7"/>
    <w:rsid w:val="00165A27"/>
    <w:rsid w:val="0016603D"/>
    <w:rsid w:val="0016644F"/>
    <w:rsid w:val="00166477"/>
    <w:rsid w:val="00167DF3"/>
    <w:rsid w:val="001702AB"/>
    <w:rsid w:val="0017071D"/>
    <w:rsid w:val="00170AA8"/>
    <w:rsid w:val="00170B93"/>
    <w:rsid w:val="00170CBD"/>
    <w:rsid w:val="001716C5"/>
    <w:rsid w:val="0017197E"/>
    <w:rsid w:val="001719B3"/>
    <w:rsid w:val="00172180"/>
    <w:rsid w:val="00172850"/>
    <w:rsid w:val="00173440"/>
    <w:rsid w:val="0017402B"/>
    <w:rsid w:val="00174156"/>
    <w:rsid w:val="00174C64"/>
    <w:rsid w:val="00175A5B"/>
    <w:rsid w:val="00175A7B"/>
    <w:rsid w:val="00175CD8"/>
    <w:rsid w:val="00176346"/>
    <w:rsid w:val="00176A12"/>
    <w:rsid w:val="001771B0"/>
    <w:rsid w:val="00177B38"/>
    <w:rsid w:val="00180333"/>
    <w:rsid w:val="00180372"/>
    <w:rsid w:val="00180C7A"/>
    <w:rsid w:val="0018180E"/>
    <w:rsid w:val="001818C2"/>
    <w:rsid w:val="00181B1B"/>
    <w:rsid w:val="00181F7E"/>
    <w:rsid w:val="00182A90"/>
    <w:rsid w:val="001842B7"/>
    <w:rsid w:val="00184804"/>
    <w:rsid w:val="00184CBA"/>
    <w:rsid w:val="00184E34"/>
    <w:rsid w:val="00185120"/>
    <w:rsid w:val="00185805"/>
    <w:rsid w:val="00185FD9"/>
    <w:rsid w:val="00186043"/>
    <w:rsid w:val="0018694A"/>
    <w:rsid w:val="00186B51"/>
    <w:rsid w:val="00186FB5"/>
    <w:rsid w:val="00187151"/>
    <w:rsid w:val="00187187"/>
    <w:rsid w:val="00187552"/>
    <w:rsid w:val="00187752"/>
    <w:rsid w:val="001906FC"/>
    <w:rsid w:val="00190815"/>
    <w:rsid w:val="001908CC"/>
    <w:rsid w:val="001909B8"/>
    <w:rsid w:val="00190CFC"/>
    <w:rsid w:val="00190E27"/>
    <w:rsid w:val="00191798"/>
    <w:rsid w:val="00192024"/>
    <w:rsid w:val="001923FB"/>
    <w:rsid w:val="00192EFC"/>
    <w:rsid w:val="00193197"/>
    <w:rsid w:val="00195B8A"/>
    <w:rsid w:val="00195D61"/>
    <w:rsid w:val="001972EC"/>
    <w:rsid w:val="001978CF"/>
    <w:rsid w:val="001A046B"/>
    <w:rsid w:val="001A0B26"/>
    <w:rsid w:val="001A1F15"/>
    <w:rsid w:val="001A1F7A"/>
    <w:rsid w:val="001A2182"/>
    <w:rsid w:val="001A23DC"/>
    <w:rsid w:val="001A245B"/>
    <w:rsid w:val="001A399E"/>
    <w:rsid w:val="001A4996"/>
    <w:rsid w:val="001A4D5E"/>
    <w:rsid w:val="001A4D90"/>
    <w:rsid w:val="001A52CC"/>
    <w:rsid w:val="001A5374"/>
    <w:rsid w:val="001A544F"/>
    <w:rsid w:val="001A66C7"/>
    <w:rsid w:val="001A68E7"/>
    <w:rsid w:val="001A7939"/>
    <w:rsid w:val="001A7C38"/>
    <w:rsid w:val="001B01E7"/>
    <w:rsid w:val="001B0288"/>
    <w:rsid w:val="001B0727"/>
    <w:rsid w:val="001B1383"/>
    <w:rsid w:val="001B16FD"/>
    <w:rsid w:val="001B186F"/>
    <w:rsid w:val="001B28BC"/>
    <w:rsid w:val="001B2A74"/>
    <w:rsid w:val="001B2C3E"/>
    <w:rsid w:val="001B3B42"/>
    <w:rsid w:val="001B40F7"/>
    <w:rsid w:val="001B434A"/>
    <w:rsid w:val="001B43C0"/>
    <w:rsid w:val="001B4AA3"/>
    <w:rsid w:val="001B4AEA"/>
    <w:rsid w:val="001B4B18"/>
    <w:rsid w:val="001B5660"/>
    <w:rsid w:val="001B5995"/>
    <w:rsid w:val="001B5B0F"/>
    <w:rsid w:val="001B6DFB"/>
    <w:rsid w:val="001B7926"/>
    <w:rsid w:val="001B7A85"/>
    <w:rsid w:val="001B7E90"/>
    <w:rsid w:val="001B7EDB"/>
    <w:rsid w:val="001C0AEA"/>
    <w:rsid w:val="001C0F4D"/>
    <w:rsid w:val="001C1F0E"/>
    <w:rsid w:val="001C23E0"/>
    <w:rsid w:val="001C2A39"/>
    <w:rsid w:val="001C2AC5"/>
    <w:rsid w:val="001C2DE0"/>
    <w:rsid w:val="001C3002"/>
    <w:rsid w:val="001C35EA"/>
    <w:rsid w:val="001C3A9C"/>
    <w:rsid w:val="001C3B2C"/>
    <w:rsid w:val="001C4042"/>
    <w:rsid w:val="001C5073"/>
    <w:rsid w:val="001C679B"/>
    <w:rsid w:val="001C6F4B"/>
    <w:rsid w:val="001C713D"/>
    <w:rsid w:val="001D05A2"/>
    <w:rsid w:val="001D061F"/>
    <w:rsid w:val="001D066C"/>
    <w:rsid w:val="001D0CFD"/>
    <w:rsid w:val="001D2114"/>
    <w:rsid w:val="001D2525"/>
    <w:rsid w:val="001D2B45"/>
    <w:rsid w:val="001D2EE1"/>
    <w:rsid w:val="001D32D3"/>
    <w:rsid w:val="001D33BE"/>
    <w:rsid w:val="001D378E"/>
    <w:rsid w:val="001D41ED"/>
    <w:rsid w:val="001D44AB"/>
    <w:rsid w:val="001D4885"/>
    <w:rsid w:val="001D4B9C"/>
    <w:rsid w:val="001D4BC6"/>
    <w:rsid w:val="001D531F"/>
    <w:rsid w:val="001D5983"/>
    <w:rsid w:val="001D5ACE"/>
    <w:rsid w:val="001D6584"/>
    <w:rsid w:val="001D680C"/>
    <w:rsid w:val="001D6F14"/>
    <w:rsid w:val="001D72FC"/>
    <w:rsid w:val="001E1161"/>
    <w:rsid w:val="001E1739"/>
    <w:rsid w:val="001E264F"/>
    <w:rsid w:val="001E2A51"/>
    <w:rsid w:val="001E374F"/>
    <w:rsid w:val="001E3AC3"/>
    <w:rsid w:val="001E3F15"/>
    <w:rsid w:val="001E4599"/>
    <w:rsid w:val="001E475F"/>
    <w:rsid w:val="001E48A8"/>
    <w:rsid w:val="001E4F28"/>
    <w:rsid w:val="001E4F33"/>
    <w:rsid w:val="001E52D1"/>
    <w:rsid w:val="001E63BB"/>
    <w:rsid w:val="001E657F"/>
    <w:rsid w:val="001E7DD1"/>
    <w:rsid w:val="001F0258"/>
    <w:rsid w:val="001F0F76"/>
    <w:rsid w:val="001F1388"/>
    <w:rsid w:val="001F2780"/>
    <w:rsid w:val="001F2FDF"/>
    <w:rsid w:val="001F3865"/>
    <w:rsid w:val="001F3B92"/>
    <w:rsid w:val="001F62E9"/>
    <w:rsid w:val="001F6A01"/>
    <w:rsid w:val="001F721B"/>
    <w:rsid w:val="001F72E1"/>
    <w:rsid w:val="001F7692"/>
    <w:rsid w:val="001F79B5"/>
    <w:rsid w:val="001F7AA9"/>
    <w:rsid w:val="001F7F5C"/>
    <w:rsid w:val="0020070C"/>
    <w:rsid w:val="00200B42"/>
    <w:rsid w:val="00201DAA"/>
    <w:rsid w:val="002020D6"/>
    <w:rsid w:val="00202932"/>
    <w:rsid w:val="002033DA"/>
    <w:rsid w:val="00203F53"/>
    <w:rsid w:val="002047AB"/>
    <w:rsid w:val="00204F3A"/>
    <w:rsid w:val="00204FC1"/>
    <w:rsid w:val="00205525"/>
    <w:rsid w:val="00205CFD"/>
    <w:rsid w:val="00206AE3"/>
    <w:rsid w:val="00206C35"/>
    <w:rsid w:val="00206E48"/>
    <w:rsid w:val="002070EF"/>
    <w:rsid w:val="00207FEE"/>
    <w:rsid w:val="00211034"/>
    <w:rsid w:val="00211EAD"/>
    <w:rsid w:val="00212312"/>
    <w:rsid w:val="00212714"/>
    <w:rsid w:val="00212C1E"/>
    <w:rsid w:val="00212CB2"/>
    <w:rsid w:val="002133EB"/>
    <w:rsid w:val="00213AC2"/>
    <w:rsid w:val="002148EE"/>
    <w:rsid w:val="00214AE1"/>
    <w:rsid w:val="00214C6C"/>
    <w:rsid w:val="00214DE3"/>
    <w:rsid w:val="00214EB7"/>
    <w:rsid w:val="002155BD"/>
    <w:rsid w:val="00215679"/>
    <w:rsid w:val="00215EE8"/>
    <w:rsid w:val="002160D8"/>
    <w:rsid w:val="002164D7"/>
    <w:rsid w:val="002170C6"/>
    <w:rsid w:val="002173D6"/>
    <w:rsid w:val="002176C4"/>
    <w:rsid w:val="00217724"/>
    <w:rsid w:val="002178E3"/>
    <w:rsid w:val="00217A4A"/>
    <w:rsid w:val="00217B54"/>
    <w:rsid w:val="00217DCA"/>
    <w:rsid w:val="002208AE"/>
    <w:rsid w:val="00220A21"/>
    <w:rsid w:val="002213BE"/>
    <w:rsid w:val="002220D1"/>
    <w:rsid w:val="0022254E"/>
    <w:rsid w:val="002227CE"/>
    <w:rsid w:val="00222CDD"/>
    <w:rsid w:val="00223023"/>
    <w:rsid w:val="0022393E"/>
    <w:rsid w:val="00223ABD"/>
    <w:rsid w:val="002256FB"/>
    <w:rsid w:val="00225902"/>
    <w:rsid w:val="00225996"/>
    <w:rsid w:val="00225B4A"/>
    <w:rsid w:val="00225C54"/>
    <w:rsid w:val="00225FCD"/>
    <w:rsid w:val="0022730F"/>
    <w:rsid w:val="0023060F"/>
    <w:rsid w:val="00230672"/>
    <w:rsid w:val="00231324"/>
    <w:rsid w:val="0023145F"/>
    <w:rsid w:val="0023185C"/>
    <w:rsid w:val="00231AB4"/>
    <w:rsid w:val="00231B52"/>
    <w:rsid w:val="00231D38"/>
    <w:rsid w:val="002324D6"/>
    <w:rsid w:val="00232ACA"/>
    <w:rsid w:val="00232E68"/>
    <w:rsid w:val="002335DD"/>
    <w:rsid w:val="00234537"/>
    <w:rsid w:val="002346F7"/>
    <w:rsid w:val="00234C40"/>
    <w:rsid w:val="0023542E"/>
    <w:rsid w:val="002355A3"/>
    <w:rsid w:val="00235B7E"/>
    <w:rsid w:val="00235D35"/>
    <w:rsid w:val="00235E5F"/>
    <w:rsid w:val="002360EE"/>
    <w:rsid w:val="00236B61"/>
    <w:rsid w:val="00236F44"/>
    <w:rsid w:val="00237053"/>
    <w:rsid w:val="00240005"/>
    <w:rsid w:val="0024000C"/>
    <w:rsid w:val="00240167"/>
    <w:rsid w:val="00240778"/>
    <w:rsid w:val="00240844"/>
    <w:rsid w:val="00240C13"/>
    <w:rsid w:val="00240F63"/>
    <w:rsid w:val="00241402"/>
    <w:rsid w:val="00241A1F"/>
    <w:rsid w:val="00242119"/>
    <w:rsid w:val="0024290D"/>
    <w:rsid w:val="002429A1"/>
    <w:rsid w:val="00242D08"/>
    <w:rsid w:val="00242F56"/>
    <w:rsid w:val="0024322E"/>
    <w:rsid w:val="002434E4"/>
    <w:rsid w:val="00243F96"/>
    <w:rsid w:val="00244338"/>
    <w:rsid w:val="00245001"/>
    <w:rsid w:val="0024511A"/>
    <w:rsid w:val="00246408"/>
    <w:rsid w:val="002466E5"/>
    <w:rsid w:val="00246CC3"/>
    <w:rsid w:val="00246D59"/>
    <w:rsid w:val="00247026"/>
    <w:rsid w:val="00247045"/>
    <w:rsid w:val="00247859"/>
    <w:rsid w:val="00247CF8"/>
    <w:rsid w:val="00247E5E"/>
    <w:rsid w:val="00250605"/>
    <w:rsid w:val="002508ED"/>
    <w:rsid w:val="00250B0F"/>
    <w:rsid w:val="00250CB4"/>
    <w:rsid w:val="002510DC"/>
    <w:rsid w:val="002516CE"/>
    <w:rsid w:val="00251752"/>
    <w:rsid w:val="00251AE7"/>
    <w:rsid w:val="00251F73"/>
    <w:rsid w:val="0025200D"/>
    <w:rsid w:val="00252217"/>
    <w:rsid w:val="0025283C"/>
    <w:rsid w:val="00253915"/>
    <w:rsid w:val="00253C4C"/>
    <w:rsid w:val="0025442C"/>
    <w:rsid w:val="00256F21"/>
    <w:rsid w:val="00256F30"/>
    <w:rsid w:val="00257690"/>
    <w:rsid w:val="00257697"/>
    <w:rsid w:val="00260209"/>
    <w:rsid w:val="00260D13"/>
    <w:rsid w:val="00260EA4"/>
    <w:rsid w:val="00262D80"/>
    <w:rsid w:val="00262F38"/>
    <w:rsid w:val="0026394C"/>
    <w:rsid w:val="00263AE0"/>
    <w:rsid w:val="00263CF8"/>
    <w:rsid w:val="002645E8"/>
    <w:rsid w:val="00264EE7"/>
    <w:rsid w:val="00264F51"/>
    <w:rsid w:val="002667E1"/>
    <w:rsid w:val="00266A9F"/>
    <w:rsid w:val="00266D39"/>
    <w:rsid w:val="00266D40"/>
    <w:rsid w:val="0026754D"/>
    <w:rsid w:val="002676BA"/>
    <w:rsid w:val="00267806"/>
    <w:rsid w:val="002706F0"/>
    <w:rsid w:val="002707D3"/>
    <w:rsid w:val="00270836"/>
    <w:rsid w:val="00270CB6"/>
    <w:rsid w:val="0027191A"/>
    <w:rsid w:val="00271A4B"/>
    <w:rsid w:val="002729CF"/>
    <w:rsid w:val="00272B81"/>
    <w:rsid w:val="002731ED"/>
    <w:rsid w:val="00274743"/>
    <w:rsid w:val="00274C67"/>
    <w:rsid w:val="00275071"/>
    <w:rsid w:val="00275D3D"/>
    <w:rsid w:val="00276518"/>
    <w:rsid w:val="00277500"/>
    <w:rsid w:val="00277F4F"/>
    <w:rsid w:val="002813FC"/>
    <w:rsid w:val="00281520"/>
    <w:rsid w:val="002820A4"/>
    <w:rsid w:val="00282B73"/>
    <w:rsid w:val="00282F6A"/>
    <w:rsid w:val="002832B9"/>
    <w:rsid w:val="00283672"/>
    <w:rsid w:val="00284FFB"/>
    <w:rsid w:val="0028612A"/>
    <w:rsid w:val="00286C3F"/>
    <w:rsid w:val="00286C50"/>
    <w:rsid w:val="00286DCC"/>
    <w:rsid w:val="002872AD"/>
    <w:rsid w:val="0028734B"/>
    <w:rsid w:val="00287B56"/>
    <w:rsid w:val="002905F7"/>
    <w:rsid w:val="002905FE"/>
    <w:rsid w:val="002907BD"/>
    <w:rsid w:val="00290D42"/>
    <w:rsid w:val="002912B1"/>
    <w:rsid w:val="002913A1"/>
    <w:rsid w:val="00291BBA"/>
    <w:rsid w:val="00292062"/>
    <w:rsid w:val="002921A7"/>
    <w:rsid w:val="002928FF"/>
    <w:rsid w:val="00293056"/>
    <w:rsid w:val="00295C87"/>
    <w:rsid w:val="002966C3"/>
    <w:rsid w:val="00297322"/>
    <w:rsid w:val="00297A05"/>
    <w:rsid w:val="00297E32"/>
    <w:rsid w:val="002A033A"/>
    <w:rsid w:val="002A0D58"/>
    <w:rsid w:val="002A11DF"/>
    <w:rsid w:val="002A1768"/>
    <w:rsid w:val="002A1906"/>
    <w:rsid w:val="002A1B86"/>
    <w:rsid w:val="002A1BD0"/>
    <w:rsid w:val="002A2175"/>
    <w:rsid w:val="002A234C"/>
    <w:rsid w:val="002A2357"/>
    <w:rsid w:val="002A269A"/>
    <w:rsid w:val="002A3187"/>
    <w:rsid w:val="002A5234"/>
    <w:rsid w:val="002A5444"/>
    <w:rsid w:val="002A545F"/>
    <w:rsid w:val="002A5796"/>
    <w:rsid w:val="002A58E1"/>
    <w:rsid w:val="002A736C"/>
    <w:rsid w:val="002A774D"/>
    <w:rsid w:val="002A79A9"/>
    <w:rsid w:val="002A7BB3"/>
    <w:rsid w:val="002B0C14"/>
    <w:rsid w:val="002B1028"/>
    <w:rsid w:val="002B11B5"/>
    <w:rsid w:val="002B1450"/>
    <w:rsid w:val="002B1C0F"/>
    <w:rsid w:val="002B1C56"/>
    <w:rsid w:val="002B4665"/>
    <w:rsid w:val="002B4B80"/>
    <w:rsid w:val="002B4D76"/>
    <w:rsid w:val="002B4E5D"/>
    <w:rsid w:val="002B5ACF"/>
    <w:rsid w:val="002B6526"/>
    <w:rsid w:val="002B7A18"/>
    <w:rsid w:val="002B7AD5"/>
    <w:rsid w:val="002B7EA0"/>
    <w:rsid w:val="002C070D"/>
    <w:rsid w:val="002C0F4F"/>
    <w:rsid w:val="002C1079"/>
    <w:rsid w:val="002C1C51"/>
    <w:rsid w:val="002C1DDB"/>
    <w:rsid w:val="002C24B2"/>
    <w:rsid w:val="002C268A"/>
    <w:rsid w:val="002C32DA"/>
    <w:rsid w:val="002C3B35"/>
    <w:rsid w:val="002C456E"/>
    <w:rsid w:val="002C4E8A"/>
    <w:rsid w:val="002C524C"/>
    <w:rsid w:val="002C57EF"/>
    <w:rsid w:val="002C5A5D"/>
    <w:rsid w:val="002C5AB4"/>
    <w:rsid w:val="002C6284"/>
    <w:rsid w:val="002C76C0"/>
    <w:rsid w:val="002C7BD1"/>
    <w:rsid w:val="002C7C55"/>
    <w:rsid w:val="002D144B"/>
    <w:rsid w:val="002D15EE"/>
    <w:rsid w:val="002D1736"/>
    <w:rsid w:val="002D1987"/>
    <w:rsid w:val="002D2590"/>
    <w:rsid w:val="002D2B80"/>
    <w:rsid w:val="002D3195"/>
    <w:rsid w:val="002D35BA"/>
    <w:rsid w:val="002D3636"/>
    <w:rsid w:val="002D3F82"/>
    <w:rsid w:val="002D4281"/>
    <w:rsid w:val="002D44F6"/>
    <w:rsid w:val="002D4578"/>
    <w:rsid w:val="002D46CA"/>
    <w:rsid w:val="002D4A08"/>
    <w:rsid w:val="002D56F1"/>
    <w:rsid w:val="002D5A5B"/>
    <w:rsid w:val="002D5A94"/>
    <w:rsid w:val="002D6337"/>
    <w:rsid w:val="002D67B2"/>
    <w:rsid w:val="002D6F6C"/>
    <w:rsid w:val="002D766D"/>
    <w:rsid w:val="002D7BE8"/>
    <w:rsid w:val="002E01F7"/>
    <w:rsid w:val="002E0E05"/>
    <w:rsid w:val="002E1004"/>
    <w:rsid w:val="002E1C9E"/>
    <w:rsid w:val="002E1CC5"/>
    <w:rsid w:val="002E238B"/>
    <w:rsid w:val="002E2912"/>
    <w:rsid w:val="002E2EF4"/>
    <w:rsid w:val="002E2FDF"/>
    <w:rsid w:val="002E3245"/>
    <w:rsid w:val="002E3A65"/>
    <w:rsid w:val="002E3DBD"/>
    <w:rsid w:val="002E41F6"/>
    <w:rsid w:val="002E4631"/>
    <w:rsid w:val="002E4C3D"/>
    <w:rsid w:val="002E5081"/>
    <w:rsid w:val="002E51D2"/>
    <w:rsid w:val="002E56BD"/>
    <w:rsid w:val="002E642F"/>
    <w:rsid w:val="002E7F04"/>
    <w:rsid w:val="002F01E3"/>
    <w:rsid w:val="002F066A"/>
    <w:rsid w:val="002F19BD"/>
    <w:rsid w:val="002F1B27"/>
    <w:rsid w:val="002F1B74"/>
    <w:rsid w:val="002F239A"/>
    <w:rsid w:val="002F2555"/>
    <w:rsid w:val="002F39EA"/>
    <w:rsid w:val="002F40C2"/>
    <w:rsid w:val="002F448F"/>
    <w:rsid w:val="002F4DB9"/>
    <w:rsid w:val="002F4F99"/>
    <w:rsid w:val="002F51B5"/>
    <w:rsid w:val="002F5768"/>
    <w:rsid w:val="002F6299"/>
    <w:rsid w:val="002F6B61"/>
    <w:rsid w:val="002F6B76"/>
    <w:rsid w:val="002F7136"/>
    <w:rsid w:val="002F789B"/>
    <w:rsid w:val="002F7AF2"/>
    <w:rsid w:val="002F7F1F"/>
    <w:rsid w:val="00300E2A"/>
    <w:rsid w:val="00301228"/>
    <w:rsid w:val="003015E8"/>
    <w:rsid w:val="0030171E"/>
    <w:rsid w:val="00302794"/>
    <w:rsid w:val="00302FC1"/>
    <w:rsid w:val="003034E1"/>
    <w:rsid w:val="00304284"/>
    <w:rsid w:val="00305194"/>
    <w:rsid w:val="003052B6"/>
    <w:rsid w:val="003056DB"/>
    <w:rsid w:val="0030580E"/>
    <w:rsid w:val="00305FDC"/>
    <w:rsid w:val="0030615D"/>
    <w:rsid w:val="0030651E"/>
    <w:rsid w:val="003068C3"/>
    <w:rsid w:val="00307391"/>
    <w:rsid w:val="00307621"/>
    <w:rsid w:val="003105E3"/>
    <w:rsid w:val="00310714"/>
    <w:rsid w:val="003108F4"/>
    <w:rsid w:val="00310A94"/>
    <w:rsid w:val="00310C6A"/>
    <w:rsid w:val="00310F8B"/>
    <w:rsid w:val="003113D1"/>
    <w:rsid w:val="00311B70"/>
    <w:rsid w:val="00311E8F"/>
    <w:rsid w:val="003129FF"/>
    <w:rsid w:val="00312EA3"/>
    <w:rsid w:val="003140FC"/>
    <w:rsid w:val="00314113"/>
    <w:rsid w:val="003142E0"/>
    <w:rsid w:val="003143CE"/>
    <w:rsid w:val="00314EC6"/>
    <w:rsid w:val="00315734"/>
    <w:rsid w:val="00315D9F"/>
    <w:rsid w:val="003160B7"/>
    <w:rsid w:val="00316CD2"/>
    <w:rsid w:val="00317028"/>
    <w:rsid w:val="003171B3"/>
    <w:rsid w:val="00317882"/>
    <w:rsid w:val="003203FE"/>
    <w:rsid w:val="0032131D"/>
    <w:rsid w:val="00321578"/>
    <w:rsid w:val="00321795"/>
    <w:rsid w:val="00321A22"/>
    <w:rsid w:val="00321C8D"/>
    <w:rsid w:val="00321E52"/>
    <w:rsid w:val="0032242D"/>
    <w:rsid w:val="0032276D"/>
    <w:rsid w:val="003234FF"/>
    <w:rsid w:val="0032379F"/>
    <w:rsid w:val="0032483E"/>
    <w:rsid w:val="00324AF2"/>
    <w:rsid w:val="00324B83"/>
    <w:rsid w:val="003255EA"/>
    <w:rsid w:val="00325898"/>
    <w:rsid w:val="003265DE"/>
    <w:rsid w:val="003273DF"/>
    <w:rsid w:val="00327AEF"/>
    <w:rsid w:val="00327B51"/>
    <w:rsid w:val="00327EAB"/>
    <w:rsid w:val="003315A6"/>
    <w:rsid w:val="00331761"/>
    <w:rsid w:val="00331874"/>
    <w:rsid w:val="003322F1"/>
    <w:rsid w:val="003323B2"/>
    <w:rsid w:val="003324C2"/>
    <w:rsid w:val="00332E4D"/>
    <w:rsid w:val="003360E4"/>
    <w:rsid w:val="00336709"/>
    <w:rsid w:val="0033737C"/>
    <w:rsid w:val="003374BB"/>
    <w:rsid w:val="00337763"/>
    <w:rsid w:val="003378FD"/>
    <w:rsid w:val="003379CF"/>
    <w:rsid w:val="00337ECB"/>
    <w:rsid w:val="0034026C"/>
    <w:rsid w:val="00340A46"/>
    <w:rsid w:val="00340BC5"/>
    <w:rsid w:val="00340E19"/>
    <w:rsid w:val="00341644"/>
    <w:rsid w:val="003418CC"/>
    <w:rsid w:val="00341902"/>
    <w:rsid w:val="0034268B"/>
    <w:rsid w:val="00342888"/>
    <w:rsid w:val="00343492"/>
    <w:rsid w:val="0034384C"/>
    <w:rsid w:val="0034398D"/>
    <w:rsid w:val="003443C0"/>
    <w:rsid w:val="0034475F"/>
    <w:rsid w:val="003453AE"/>
    <w:rsid w:val="003457B5"/>
    <w:rsid w:val="00346B04"/>
    <w:rsid w:val="003470E9"/>
    <w:rsid w:val="00347672"/>
    <w:rsid w:val="00347733"/>
    <w:rsid w:val="00347A89"/>
    <w:rsid w:val="00347F3A"/>
    <w:rsid w:val="0035053E"/>
    <w:rsid w:val="00350A79"/>
    <w:rsid w:val="00351001"/>
    <w:rsid w:val="003510F5"/>
    <w:rsid w:val="00351B83"/>
    <w:rsid w:val="0035215F"/>
    <w:rsid w:val="00352203"/>
    <w:rsid w:val="003523A2"/>
    <w:rsid w:val="0035242C"/>
    <w:rsid w:val="0035266F"/>
    <w:rsid w:val="00352FC4"/>
    <w:rsid w:val="00353108"/>
    <w:rsid w:val="003533E3"/>
    <w:rsid w:val="00353B70"/>
    <w:rsid w:val="00353F29"/>
    <w:rsid w:val="00353F64"/>
    <w:rsid w:val="0035435C"/>
    <w:rsid w:val="003546D8"/>
    <w:rsid w:val="00355569"/>
    <w:rsid w:val="00355A5D"/>
    <w:rsid w:val="00356B27"/>
    <w:rsid w:val="00356E24"/>
    <w:rsid w:val="003570F4"/>
    <w:rsid w:val="003579B2"/>
    <w:rsid w:val="00357DBC"/>
    <w:rsid w:val="0036147F"/>
    <w:rsid w:val="0036171F"/>
    <w:rsid w:val="00361942"/>
    <w:rsid w:val="00361A59"/>
    <w:rsid w:val="00361CD5"/>
    <w:rsid w:val="0036296B"/>
    <w:rsid w:val="00362A19"/>
    <w:rsid w:val="00363359"/>
    <w:rsid w:val="0036356D"/>
    <w:rsid w:val="003635DD"/>
    <w:rsid w:val="00363A0F"/>
    <w:rsid w:val="0036441C"/>
    <w:rsid w:val="00364AB4"/>
    <w:rsid w:val="00364E68"/>
    <w:rsid w:val="003650A2"/>
    <w:rsid w:val="00365349"/>
    <w:rsid w:val="00365604"/>
    <w:rsid w:val="00365806"/>
    <w:rsid w:val="0036587D"/>
    <w:rsid w:val="00366522"/>
    <w:rsid w:val="003667D4"/>
    <w:rsid w:val="00367089"/>
    <w:rsid w:val="00367587"/>
    <w:rsid w:val="00367FEB"/>
    <w:rsid w:val="00370FC6"/>
    <w:rsid w:val="00370FF2"/>
    <w:rsid w:val="00371A17"/>
    <w:rsid w:val="00372D0F"/>
    <w:rsid w:val="00373070"/>
    <w:rsid w:val="00373F64"/>
    <w:rsid w:val="003743DC"/>
    <w:rsid w:val="00374689"/>
    <w:rsid w:val="00375A65"/>
    <w:rsid w:val="00376C25"/>
    <w:rsid w:val="00377AE9"/>
    <w:rsid w:val="003804D7"/>
    <w:rsid w:val="0038076D"/>
    <w:rsid w:val="003808AF"/>
    <w:rsid w:val="00380C0C"/>
    <w:rsid w:val="00380F1A"/>
    <w:rsid w:val="00381233"/>
    <w:rsid w:val="00382108"/>
    <w:rsid w:val="00383F3D"/>
    <w:rsid w:val="00384E74"/>
    <w:rsid w:val="00387360"/>
    <w:rsid w:val="00387403"/>
    <w:rsid w:val="00387BFE"/>
    <w:rsid w:val="00390571"/>
    <w:rsid w:val="003905AF"/>
    <w:rsid w:val="00391F11"/>
    <w:rsid w:val="0039205A"/>
    <w:rsid w:val="003920B3"/>
    <w:rsid w:val="0039244A"/>
    <w:rsid w:val="00392859"/>
    <w:rsid w:val="00392D58"/>
    <w:rsid w:val="003940E1"/>
    <w:rsid w:val="00394984"/>
    <w:rsid w:val="003949A2"/>
    <w:rsid w:val="00394A49"/>
    <w:rsid w:val="00395A61"/>
    <w:rsid w:val="00395C1C"/>
    <w:rsid w:val="00396359"/>
    <w:rsid w:val="00396858"/>
    <w:rsid w:val="003979D0"/>
    <w:rsid w:val="00397CF3"/>
    <w:rsid w:val="003A01B6"/>
    <w:rsid w:val="003A040B"/>
    <w:rsid w:val="003A15E7"/>
    <w:rsid w:val="003A1E2A"/>
    <w:rsid w:val="003A2C8D"/>
    <w:rsid w:val="003A35CE"/>
    <w:rsid w:val="003A3A78"/>
    <w:rsid w:val="003A4F1E"/>
    <w:rsid w:val="003A5532"/>
    <w:rsid w:val="003A5B33"/>
    <w:rsid w:val="003A5CFC"/>
    <w:rsid w:val="003A67FE"/>
    <w:rsid w:val="003A6D39"/>
    <w:rsid w:val="003A6DBB"/>
    <w:rsid w:val="003A7720"/>
    <w:rsid w:val="003A7749"/>
    <w:rsid w:val="003A7BA8"/>
    <w:rsid w:val="003B04E4"/>
    <w:rsid w:val="003B08D8"/>
    <w:rsid w:val="003B1069"/>
    <w:rsid w:val="003B11AF"/>
    <w:rsid w:val="003B16D7"/>
    <w:rsid w:val="003B25FE"/>
    <w:rsid w:val="003B2771"/>
    <w:rsid w:val="003B3D6F"/>
    <w:rsid w:val="003B417C"/>
    <w:rsid w:val="003B553E"/>
    <w:rsid w:val="003B69E1"/>
    <w:rsid w:val="003B72C8"/>
    <w:rsid w:val="003B7522"/>
    <w:rsid w:val="003B7B9C"/>
    <w:rsid w:val="003C00D2"/>
    <w:rsid w:val="003C0408"/>
    <w:rsid w:val="003C1479"/>
    <w:rsid w:val="003C194C"/>
    <w:rsid w:val="003C242F"/>
    <w:rsid w:val="003C2D89"/>
    <w:rsid w:val="003C4786"/>
    <w:rsid w:val="003C4CBC"/>
    <w:rsid w:val="003C676C"/>
    <w:rsid w:val="003C70BD"/>
    <w:rsid w:val="003C70F2"/>
    <w:rsid w:val="003C73EE"/>
    <w:rsid w:val="003C7FE7"/>
    <w:rsid w:val="003D016F"/>
    <w:rsid w:val="003D18B5"/>
    <w:rsid w:val="003D2755"/>
    <w:rsid w:val="003D3300"/>
    <w:rsid w:val="003D39BA"/>
    <w:rsid w:val="003D5C8B"/>
    <w:rsid w:val="003D5F17"/>
    <w:rsid w:val="003D69CB"/>
    <w:rsid w:val="003D6FDB"/>
    <w:rsid w:val="003E024D"/>
    <w:rsid w:val="003E1567"/>
    <w:rsid w:val="003E16D3"/>
    <w:rsid w:val="003E2CF9"/>
    <w:rsid w:val="003E337C"/>
    <w:rsid w:val="003E3782"/>
    <w:rsid w:val="003E39C1"/>
    <w:rsid w:val="003E3F17"/>
    <w:rsid w:val="003E503E"/>
    <w:rsid w:val="003E6ADB"/>
    <w:rsid w:val="003E7046"/>
    <w:rsid w:val="003E7186"/>
    <w:rsid w:val="003E7B2D"/>
    <w:rsid w:val="003E7DFD"/>
    <w:rsid w:val="003F00C1"/>
    <w:rsid w:val="003F094E"/>
    <w:rsid w:val="003F0B1A"/>
    <w:rsid w:val="003F0DAE"/>
    <w:rsid w:val="003F0DBF"/>
    <w:rsid w:val="003F1291"/>
    <w:rsid w:val="003F17F1"/>
    <w:rsid w:val="003F2234"/>
    <w:rsid w:val="003F251D"/>
    <w:rsid w:val="003F43DE"/>
    <w:rsid w:val="003F4BE9"/>
    <w:rsid w:val="003F4DC9"/>
    <w:rsid w:val="003F4E0C"/>
    <w:rsid w:val="003F5194"/>
    <w:rsid w:val="003F5729"/>
    <w:rsid w:val="003F5B94"/>
    <w:rsid w:val="003F5DA9"/>
    <w:rsid w:val="003F6FA1"/>
    <w:rsid w:val="003F72B0"/>
    <w:rsid w:val="004003D4"/>
    <w:rsid w:val="004005D8"/>
    <w:rsid w:val="00400806"/>
    <w:rsid w:val="004008BA"/>
    <w:rsid w:val="00400A6D"/>
    <w:rsid w:val="004012EB"/>
    <w:rsid w:val="00401BB9"/>
    <w:rsid w:val="00402401"/>
    <w:rsid w:val="00402D31"/>
    <w:rsid w:val="00403361"/>
    <w:rsid w:val="00404038"/>
    <w:rsid w:val="00404802"/>
    <w:rsid w:val="004054F2"/>
    <w:rsid w:val="00407019"/>
    <w:rsid w:val="00407AE6"/>
    <w:rsid w:val="00407D04"/>
    <w:rsid w:val="004106EC"/>
    <w:rsid w:val="00410969"/>
    <w:rsid w:val="00410E38"/>
    <w:rsid w:val="00410F56"/>
    <w:rsid w:val="00412771"/>
    <w:rsid w:val="00412803"/>
    <w:rsid w:val="00413A68"/>
    <w:rsid w:val="0041477C"/>
    <w:rsid w:val="004149A0"/>
    <w:rsid w:val="00414B62"/>
    <w:rsid w:val="00416795"/>
    <w:rsid w:val="0041697F"/>
    <w:rsid w:val="004169EA"/>
    <w:rsid w:val="00416B1C"/>
    <w:rsid w:val="00416B76"/>
    <w:rsid w:val="004175AD"/>
    <w:rsid w:val="00420639"/>
    <w:rsid w:val="004207DE"/>
    <w:rsid w:val="00421B5E"/>
    <w:rsid w:val="004227DF"/>
    <w:rsid w:val="004232D9"/>
    <w:rsid w:val="00424422"/>
    <w:rsid w:val="00424467"/>
    <w:rsid w:val="00424FA7"/>
    <w:rsid w:val="004253A6"/>
    <w:rsid w:val="004254EC"/>
    <w:rsid w:val="004261BA"/>
    <w:rsid w:val="004272FC"/>
    <w:rsid w:val="004300AC"/>
    <w:rsid w:val="0043030B"/>
    <w:rsid w:val="00430784"/>
    <w:rsid w:val="004308FF"/>
    <w:rsid w:val="00431688"/>
    <w:rsid w:val="004319E0"/>
    <w:rsid w:val="00431BD0"/>
    <w:rsid w:val="0043327E"/>
    <w:rsid w:val="004337B4"/>
    <w:rsid w:val="004339E5"/>
    <w:rsid w:val="00433CAA"/>
    <w:rsid w:val="0043433A"/>
    <w:rsid w:val="00434342"/>
    <w:rsid w:val="00434DFE"/>
    <w:rsid w:val="00435364"/>
    <w:rsid w:val="00435968"/>
    <w:rsid w:val="0043598B"/>
    <w:rsid w:val="00435B7C"/>
    <w:rsid w:val="00435D6B"/>
    <w:rsid w:val="00436038"/>
    <w:rsid w:val="004367B3"/>
    <w:rsid w:val="00436BF4"/>
    <w:rsid w:val="00436D52"/>
    <w:rsid w:val="00437124"/>
    <w:rsid w:val="00437690"/>
    <w:rsid w:val="00437B6C"/>
    <w:rsid w:val="0044164C"/>
    <w:rsid w:val="00441D1B"/>
    <w:rsid w:val="004421E3"/>
    <w:rsid w:val="00443EEA"/>
    <w:rsid w:val="00444730"/>
    <w:rsid w:val="00444963"/>
    <w:rsid w:val="00444CD3"/>
    <w:rsid w:val="00445619"/>
    <w:rsid w:val="00445B8C"/>
    <w:rsid w:val="004461BA"/>
    <w:rsid w:val="00446660"/>
    <w:rsid w:val="00447440"/>
    <w:rsid w:val="004477AB"/>
    <w:rsid w:val="00447E89"/>
    <w:rsid w:val="00450613"/>
    <w:rsid w:val="00450729"/>
    <w:rsid w:val="0045093C"/>
    <w:rsid w:val="00451371"/>
    <w:rsid w:val="00451BB4"/>
    <w:rsid w:val="00452766"/>
    <w:rsid w:val="00452F08"/>
    <w:rsid w:val="00453D3F"/>
    <w:rsid w:val="00454D33"/>
    <w:rsid w:val="0045542A"/>
    <w:rsid w:val="00456765"/>
    <w:rsid w:val="00456E20"/>
    <w:rsid w:val="00463481"/>
    <w:rsid w:val="0046415A"/>
    <w:rsid w:val="0046462F"/>
    <w:rsid w:val="00465119"/>
    <w:rsid w:val="0046566F"/>
    <w:rsid w:val="00465CEB"/>
    <w:rsid w:val="00465EA6"/>
    <w:rsid w:val="0046603F"/>
    <w:rsid w:val="00466077"/>
    <w:rsid w:val="004676F4"/>
    <w:rsid w:val="004707A4"/>
    <w:rsid w:val="00471780"/>
    <w:rsid w:val="00471DFE"/>
    <w:rsid w:val="00471EDB"/>
    <w:rsid w:val="0047226C"/>
    <w:rsid w:val="004724ED"/>
    <w:rsid w:val="0047289A"/>
    <w:rsid w:val="00472D4D"/>
    <w:rsid w:val="00473232"/>
    <w:rsid w:val="00473B14"/>
    <w:rsid w:val="00473CB6"/>
    <w:rsid w:val="0047440B"/>
    <w:rsid w:val="00474E1A"/>
    <w:rsid w:val="00474EB5"/>
    <w:rsid w:val="00474F97"/>
    <w:rsid w:val="00475366"/>
    <w:rsid w:val="004757C1"/>
    <w:rsid w:val="00475FC4"/>
    <w:rsid w:val="0047606F"/>
    <w:rsid w:val="0047626E"/>
    <w:rsid w:val="00476A12"/>
    <w:rsid w:val="0047724F"/>
    <w:rsid w:val="0047742F"/>
    <w:rsid w:val="004774B3"/>
    <w:rsid w:val="004774B4"/>
    <w:rsid w:val="00477735"/>
    <w:rsid w:val="00477960"/>
    <w:rsid w:val="00477B62"/>
    <w:rsid w:val="00480748"/>
    <w:rsid w:val="00480A6C"/>
    <w:rsid w:val="00480BE5"/>
    <w:rsid w:val="004811BB"/>
    <w:rsid w:val="0048124B"/>
    <w:rsid w:val="004817A9"/>
    <w:rsid w:val="00481B4F"/>
    <w:rsid w:val="00482035"/>
    <w:rsid w:val="00482BBD"/>
    <w:rsid w:val="00483B0E"/>
    <w:rsid w:val="00486ACF"/>
    <w:rsid w:val="004878A3"/>
    <w:rsid w:val="00487DF0"/>
    <w:rsid w:val="00490F41"/>
    <w:rsid w:val="00490F4E"/>
    <w:rsid w:val="0049102E"/>
    <w:rsid w:val="00491237"/>
    <w:rsid w:val="00491599"/>
    <w:rsid w:val="004917DF"/>
    <w:rsid w:val="0049250A"/>
    <w:rsid w:val="00494662"/>
    <w:rsid w:val="0049481A"/>
    <w:rsid w:val="004948A5"/>
    <w:rsid w:val="00494A42"/>
    <w:rsid w:val="00494B49"/>
    <w:rsid w:val="004951F6"/>
    <w:rsid w:val="00495D4B"/>
    <w:rsid w:val="00495F00"/>
    <w:rsid w:val="00496C68"/>
    <w:rsid w:val="00496D1A"/>
    <w:rsid w:val="00497A37"/>
    <w:rsid w:val="004A0810"/>
    <w:rsid w:val="004A0B9C"/>
    <w:rsid w:val="004A2D33"/>
    <w:rsid w:val="004A428F"/>
    <w:rsid w:val="004A4F1C"/>
    <w:rsid w:val="004A522F"/>
    <w:rsid w:val="004A52ED"/>
    <w:rsid w:val="004A53A9"/>
    <w:rsid w:val="004A57CC"/>
    <w:rsid w:val="004A639A"/>
    <w:rsid w:val="004A724D"/>
    <w:rsid w:val="004A7AE4"/>
    <w:rsid w:val="004A7CCB"/>
    <w:rsid w:val="004B02FB"/>
    <w:rsid w:val="004B04C2"/>
    <w:rsid w:val="004B0AB0"/>
    <w:rsid w:val="004B0AFF"/>
    <w:rsid w:val="004B0B32"/>
    <w:rsid w:val="004B1C3F"/>
    <w:rsid w:val="004B29AE"/>
    <w:rsid w:val="004B2E1F"/>
    <w:rsid w:val="004B2FCB"/>
    <w:rsid w:val="004B3D4C"/>
    <w:rsid w:val="004B548F"/>
    <w:rsid w:val="004C0123"/>
    <w:rsid w:val="004C1222"/>
    <w:rsid w:val="004C230F"/>
    <w:rsid w:val="004C2CB5"/>
    <w:rsid w:val="004C3A29"/>
    <w:rsid w:val="004C3BA8"/>
    <w:rsid w:val="004C407E"/>
    <w:rsid w:val="004C4261"/>
    <w:rsid w:val="004C4288"/>
    <w:rsid w:val="004C5A6C"/>
    <w:rsid w:val="004C7AFA"/>
    <w:rsid w:val="004D0635"/>
    <w:rsid w:val="004D0B3A"/>
    <w:rsid w:val="004D4182"/>
    <w:rsid w:val="004D455F"/>
    <w:rsid w:val="004D584D"/>
    <w:rsid w:val="004D5D12"/>
    <w:rsid w:val="004D63CE"/>
    <w:rsid w:val="004D7043"/>
    <w:rsid w:val="004D7593"/>
    <w:rsid w:val="004D76B4"/>
    <w:rsid w:val="004E0260"/>
    <w:rsid w:val="004E0C9E"/>
    <w:rsid w:val="004E12AA"/>
    <w:rsid w:val="004E2615"/>
    <w:rsid w:val="004E2DC0"/>
    <w:rsid w:val="004E316A"/>
    <w:rsid w:val="004E3F20"/>
    <w:rsid w:val="004E4DC8"/>
    <w:rsid w:val="004E4F70"/>
    <w:rsid w:val="004E520B"/>
    <w:rsid w:val="004E577F"/>
    <w:rsid w:val="004E614D"/>
    <w:rsid w:val="004E6526"/>
    <w:rsid w:val="004E6608"/>
    <w:rsid w:val="004E6CB4"/>
    <w:rsid w:val="004E6CB8"/>
    <w:rsid w:val="004E709C"/>
    <w:rsid w:val="004E761A"/>
    <w:rsid w:val="004F2B61"/>
    <w:rsid w:val="004F35BD"/>
    <w:rsid w:val="004F449D"/>
    <w:rsid w:val="004F5C33"/>
    <w:rsid w:val="004F5EC6"/>
    <w:rsid w:val="004F6B97"/>
    <w:rsid w:val="004F76FC"/>
    <w:rsid w:val="004F7832"/>
    <w:rsid w:val="0050077B"/>
    <w:rsid w:val="00500E9D"/>
    <w:rsid w:val="00500EDE"/>
    <w:rsid w:val="005014A6"/>
    <w:rsid w:val="00501F89"/>
    <w:rsid w:val="005025CB"/>
    <w:rsid w:val="0050287E"/>
    <w:rsid w:val="00503C10"/>
    <w:rsid w:val="00503CB0"/>
    <w:rsid w:val="00503F33"/>
    <w:rsid w:val="00504987"/>
    <w:rsid w:val="00504FF9"/>
    <w:rsid w:val="005059D2"/>
    <w:rsid w:val="00505F4F"/>
    <w:rsid w:val="00506050"/>
    <w:rsid w:val="00506509"/>
    <w:rsid w:val="00506A1A"/>
    <w:rsid w:val="00506B97"/>
    <w:rsid w:val="00506EB0"/>
    <w:rsid w:val="00507F5B"/>
    <w:rsid w:val="00511313"/>
    <w:rsid w:val="0051221F"/>
    <w:rsid w:val="00512AAC"/>
    <w:rsid w:val="00512B3C"/>
    <w:rsid w:val="005136BC"/>
    <w:rsid w:val="005144D3"/>
    <w:rsid w:val="00515B55"/>
    <w:rsid w:val="0052012D"/>
    <w:rsid w:val="00520426"/>
    <w:rsid w:val="005208FE"/>
    <w:rsid w:val="00520AE4"/>
    <w:rsid w:val="00520B79"/>
    <w:rsid w:val="005211D1"/>
    <w:rsid w:val="00521581"/>
    <w:rsid w:val="00521DBE"/>
    <w:rsid w:val="005227C5"/>
    <w:rsid w:val="00522914"/>
    <w:rsid w:val="00522BFE"/>
    <w:rsid w:val="00522F25"/>
    <w:rsid w:val="00523C32"/>
    <w:rsid w:val="0052438F"/>
    <w:rsid w:val="00524D19"/>
    <w:rsid w:val="00525821"/>
    <w:rsid w:val="005259A7"/>
    <w:rsid w:val="00526C4F"/>
    <w:rsid w:val="00527311"/>
    <w:rsid w:val="00527582"/>
    <w:rsid w:val="0052773B"/>
    <w:rsid w:val="0052778A"/>
    <w:rsid w:val="00527DAE"/>
    <w:rsid w:val="0053042A"/>
    <w:rsid w:val="00530924"/>
    <w:rsid w:val="005318A3"/>
    <w:rsid w:val="00531C5E"/>
    <w:rsid w:val="005321CC"/>
    <w:rsid w:val="00532398"/>
    <w:rsid w:val="005336EF"/>
    <w:rsid w:val="00533E40"/>
    <w:rsid w:val="00534C6E"/>
    <w:rsid w:val="00534DEE"/>
    <w:rsid w:val="0053509E"/>
    <w:rsid w:val="00535AC5"/>
    <w:rsid w:val="00535CBE"/>
    <w:rsid w:val="00536B76"/>
    <w:rsid w:val="005373AB"/>
    <w:rsid w:val="005373D3"/>
    <w:rsid w:val="00540437"/>
    <w:rsid w:val="005408DB"/>
    <w:rsid w:val="00540C94"/>
    <w:rsid w:val="00541546"/>
    <w:rsid w:val="005416AB"/>
    <w:rsid w:val="005417E6"/>
    <w:rsid w:val="00541F8E"/>
    <w:rsid w:val="0054271B"/>
    <w:rsid w:val="00543230"/>
    <w:rsid w:val="005434F3"/>
    <w:rsid w:val="0054381A"/>
    <w:rsid w:val="00543F49"/>
    <w:rsid w:val="0054409D"/>
    <w:rsid w:val="00544176"/>
    <w:rsid w:val="005444F5"/>
    <w:rsid w:val="005455C5"/>
    <w:rsid w:val="005457FF"/>
    <w:rsid w:val="005458EB"/>
    <w:rsid w:val="00545D54"/>
    <w:rsid w:val="00546173"/>
    <w:rsid w:val="0054663E"/>
    <w:rsid w:val="005470DC"/>
    <w:rsid w:val="005519C2"/>
    <w:rsid w:val="00552381"/>
    <w:rsid w:val="00552BB1"/>
    <w:rsid w:val="00553DBA"/>
    <w:rsid w:val="00554BA0"/>
    <w:rsid w:val="0055506B"/>
    <w:rsid w:val="005554EC"/>
    <w:rsid w:val="00555576"/>
    <w:rsid w:val="00556CA0"/>
    <w:rsid w:val="005570A0"/>
    <w:rsid w:val="00557550"/>
    <w:rsid w:val="0055756B"/>
    <w:rsid w:val="005577B2"/>
    <w:rsid w:val="00557908"/>
    <w:rsid w:val="00557962"/>
    <w:rsid w:val="00560326"/>
    <w:rsid w:val="0056069D"/>
    <w:rsid w:val="005618AC"/>
    <w:rsid w:val="00561C14"/>
    <w:rsid w:val="00561E04"/>
    <w:rsid w:val="00562898"/>
    <w:rsid w:val="00562DA1"/>
    <w:rsid w:val="00562F06"/>
    <w:rsid w:val="005637DF"/>
    <w:rsid w:val="005639FB"/>
    <w:rsid w:val="00563DC9"/>
    <w:rsid w:val="00564AEC"/>
    <w:rsid w:val="0056505D"/>
    <w:rsid w:val="00565BE9"/>
    <w:rsid w:val="00565D7F"/>
    <w:rsid w:val="00565F21"/>
    <w:rsid w:val="005663C5"/>
    <w:rsid w:val="005665E2"/>
    <w:rsid w:val="00566740"/>
    <w:rsid w:val="00567289"/>
    <w:rsid w:val="00567BFD"/>
    <w:rsid w:val="00570800"/>
    <w:rsid w:val="00570A1D"/>
    <w:rsid w:val="0057170E"/>
    <w:rsid w:val="00571773"/>
    <w:rsid w:val="00571897"/>
    <w:rsid w:val="00571AA1"/>
    <w:rsid w:val="00571D38"/>
    <w:rsid w:val="0057313D"/>
    <w:rsid w:val="00573252"/>
    <w:rsid w:val="00574FE1"/>
    <w:rsid w:val="005767A5"/>
    <w:rsid w:val="00576B24"/>
    <w:rsid w:val="00576DED"/>
    <w:rsid w:val="00576F3F"/>
    <w:rsid w:val="00577133"/>
    <w:rsid w:val="00577B77"/>
    <w:rsid w:val="00580022"/>
    <w:rsid w:val="00580903"/>
    <w:rsid w:val="005816C5"/>
    <w:rsid w:val="005817BA"/>
    <w:rsid w:val="0058218F"/>
    <w:rsid w:val="005826D1"/>
    <w:rsid w:val="00583751"/>
    <w:rsid w:val="00583AE1"/>
    <w:rsid w:val="00584D3B"/>
    <w:rsid w:val="00585610"/>
    <w:rsid w:val="00585A82"/>
    <w:rsid w:val="00586345"/>
    <w:rsid w:val="005868EB"/>
    <w:rsid w:val="00586974"/>
    <w:rsid w:val="005876BF"/>
    <w:rsid w:val="00587E66"/>
    <w:rsid w:val="005901AA"/>
    <w:rsid w:val="005905CF"/>
    <w:rsid w:val="005905FD"/>
    <w:rsid w:val="00591008"/>
    <w:rsid w:val="005910BA"/>
    <w:rsid w:val="005910F9"/>
    <w:rsid w:val="0059160E"/>
    <w:rsid w:val="005919C0"/>
    <w:rsid w:val="005924EC"/>
    <w:rsid w:val="00592DB5"/>
    <w:rsid w:val="0059309B"/>
    <w:rsid w:val="00593C56"/>
    <w:rsid w:val="005945FB"/>
    <w:rsid w:val="00594919"/>
    <w:rsid w:val="0059498F"/>
    <w:rsid w:val="00595465"/>
    <w:rsid w:val="005960A8"/>
    <w:rsid w:val="00596F6F"/>
    <w:rsid w:val="00597DF2"/>
    <w:rsid w:val="005A0BCD"/>
    <w:rsid w:val="005A19FB"/>
    <w:rsid w:val="005A2079"/>
    <w:rsid w:val="005A2270"/>
    <w:rsid w:val="005A27C5"/>
    <w:rsid w:val="005A324D"/>
    <w:rsid w:val="005A468C"/>
    <w:rsid w:val="005A51AF"/>
    <w:rsid w:val="005A5C64"/>
    <w:rsid w:val="005A5CED"/>
    <w:rsid w:val="005A6346"/>
    <w:rsid w:val="005A6C04"/>
    <w:rsid w:val="005A6D46"/>
    <w:rsid w:val="005A724C"/>
    <w:rsid w:val="005A7723"/>
    <w:rsid w:val="005A7AA7"/>
    <w:rsid w:val="005B046E"/>
    <w:rsid w:val="005B05BD"/>
    <w:rsid w:val="005B0F31"/>
    <w:rsid w:val="005B12E3"/>
    <w:rsid w:val="005B135B"/>
    <w:rsid w:val="005B148F"/>
    <w:rsid w:val="005B161A"/>
    <w:rsid w:val="005B16E6"/>
    <w:rsid w:val="005B207F"/>
    <w:rsid w:val="005B29CB"/>
    <w:rsid w:val="005B2F32"/>
    <w:rsid w:val="005B37ED"/>
    <w:rsid w:val="005B3833"/>
    <w:rsid w:val="005B3B16"/>
    <w:rsid w:val="005B44E5"/>
    <w:rsid w:val="005B55B9"/>
    <w:rsid w:val="005B5A5A"/>
    <w:rsid w:val="005B64E0"/>
    <w:rsid w:val="005B6ABF"/>
    <w:rsid w:val="005B6F14"/>
    <w:rsid w:val="005B7366"/>
    <w:rsid w:val="005B7B05"/>
    <w:rsid w:val="005B7DC1"/>
    <w:rsid w:val="005C10F3"/>
    <w:rsid w:val="005C1B0C"/>
    <w:rsid w:val="005C29F7"/>
    <w:rsid w:val="005C2FCC"/>
    <w:rsid w:val="005C3415"/>
    <w:rsid w:val="005C34BE"/>
    <w:rsid w:val="005C367D"/>
    <w:rsid w:val="005C3A93"/>
    <w:rsid w:val="005C4129"/>
    <w:rsid w:val="005C625B"/>
    <w:rsid w:val="005C73A8"/>
    <w:rsid w:val="005C7A4A"/>
    <w:rsid w:val="005D13E7"/>
    <w:rsid w:val="005D1AC2"/>
    <w:rsid w:val="005D1C94"/>
    <w:rsid w:val="005D1CCB"/>
    <w:rsid w:val="005D2312"/>
    <w:rsid w:val="005D23F9"/>
    <w:rsid w:val="005D2B43"/>
    <w:rsid w:val="005D31B1"/>
    <w:rsid w:val="005D3EA8"/>
    <w:rsid w:val="005D3F35"/>
    <w:rsid w:val="005D48E9"/>
    <w:rsid w:val="005D4FCE"/>
    <w:rsid w:val="005D50ED"/>
    <w:rsid w:val="005D5BCB"/>
    <w:rsid w:val="005D62BB"/>
    <w:rsid w:val="005D67B0"/>
    <w:rsid w:val="005D68A1"/>
    <w:rsid w:val="005D6B20"/>
    <w:rsid w:val="005D6E76"/>
    <w:rsid w:val="005D7235"/>
    <w:rsid w:val="005D7630"/>
    <w:rsid w:val="005D7744"/>
    <w:rsid w:val="005E0C5E"/>
    <w:rsid w:val="005E0F26"/>
    <w:rsid w:val="005E1315"/>
    <w:rsid w:val="005E1C77"/>
    <w:rsid w:val="005E1D80"/>
    <w:rsid w:val="005E1F4D"/>
    <w:rsid w:val="005E2679"/>
    <w:rsid w:val="005E350F"/>
    <w:rsid w:val="005E498E"/>
    <w:rsid w:val="005E50F0"/>
    <w:rsid w:val="005E55D6"/>
    <w:rsid w:val="005E7566"/>
    <w:rsid w:val="005F0094"/>
    <w:rsid w:val="005F057D"/>
    <w:rsid w:val="005F08C0"/>
    <w:rsid w:val="005F09A3"/>
    <w:rsid w:val="005F0A29"/>
    <w:rsid w:val="005F1241"/>
    <w:rsid w:val="005F169E"/>
    <w:rsid w:val="005F1748"/>
    <w:rsid w:val="005F1F61"/>
    <w:rsid w:val="005F1FAC"/>
    <w:rsid w:val="005F2268"/>
    <w:rsid w:val="005F330C"/>
    <w:rsid w:val="005F3AEE"/>
    <w:rsid w:val="005F3C51"/>
    <w:rsid w:val="005F44B0"/>
    <w:rsid w:val="005F4537"/>
    <w:rsid w:val="005F58F1"/>
    <w:rsid w:val="005F5D5B"/>
    <w:rsid w:val="005F5FC6"/>
    <w:rsid w:val="005F63D0"/>
    <w:rsid w:val="006000DC"/>
    <w:rsid w:val="006008E0"/>
    <w:rsid w:val="00600DE4"/>
    <w:rsid w:val="00600F06"/>
    <w:rsid w:val="006014A8"/>
    <w:rsid w:val="00601844"/>
    <w:rsid w:val="00602032"/>
    <w:rsid w:val="00603065"/>
    <w:rsid w:val="0060332C"/>
    <w:rsid w:val="006033B9"/>
    <w:rsid w:val="00603469"/>
    <w:rsid w:val="00603546"/>
    <w:rsid w:val="0060378C"/>
    <w:rsid w:val="00603E8E"/>
    <w:rsid w:val="006046F3"/>
    <w:rsid w:val="00604E08"/>
    <w:rsid w:val="006058B5"/>
    <w:rsid w:val="0060687A"/>
    <w:rsid w:val="00607908"/>
    <w:rsid w:val="0061086F"/>
    <w:rsid w:val="0061192A"/>
    <w:rsid w:val="006120F5"/>
    <w:rsid w:val="0061259E"/>
    <w:rsid w:val="00612893"/>
    <w:rsid w:val="0061292E"/>
    <w:rsid w:val="00613DC0"/>
    <w:rsid w:val="006141EF"/>
    <w:rsid w:val="0061420A"/>
    <w:rsid w:val="006144A4"/>
    <w:rsid w:val="00614EC6"/>
    <w:rsid w:val="006156E3"/>
    <w:rsid w:val="006165EF"/>
    <w:rsid w:val="0061734B"/>
    <w:rsid w:val="00617827"/>
    <w:rsid w:val="00617AA1"/>
    <w:rsid w:val="00617BBC"/>
    <w:rsid w:val="00621882"/>
    <w:rsid w:val="00621D76"/>
    <w:rsid w:val="0062298B"/>
    <w:rsid w:val="00622AD4"/>
    <w:rsid w:val="0062341F"/>
    <w:rsid w:val="00623F03"/>
    <w:rsid w:val="00623F3D"/>
    <w:rsid w:val="00624438"/>
    <w:rsid w:val="00624889"/>
    <w:rsid w:val="0062501F"/>
    <w:rsid w:val="0062525A"/>
    <w:rsid w:val="006255A6"/>
    <w:rsid w:val="00625A16"/>
    <w:rsid w:val="00625CA4"/>
    <w:rsid w:val="006261F3"/>
    <w:rsid w:val="006262EA"/>
    <w:rsid w:val="00626397"/>
    <w:rsid w:val="00626B86"/>
    <w:rsid w:val="00626F4B"/>
    <w:rsid w:val="0062741C"/>
    <w:rsid w:val="006277E7"/>
    <w:rsid w:val="00627B7A"/>
    <w:rsid w:val="006302E0"/>
    <w:rsid w:val="00630808"/>
    <w:rsid w:val="006314A4"/>
    <w:rsid w:val="006316E6"/>
    <w:rsid w:val="00631C41"/>
    <w:rsid w:val="00632A12"/>
    <w:rsid w:val="00632E15"/>
    <w:rsid w:val="006331E3"/>
    <w:rsid w:val="00633368"/>
    <w:rsid w:val="006338EF"/>
    <w:rsid w:val="006339B1"/>
    <w:rsid w:val="00633A88"/>
    <w:rsid w:val="0063495B"/>
    <w:rsid w:val="00634E2B"/>
    <w:rsid w:val="00634F28"/>
    <w:rsid w:val="00634FD4"/>
    <w:rsid w:val="00635E26"/>
    <w:rsid w:val="006360C6"/>
    <w:rsid w:val="00636541"/>
    <w:rsid w:val="00636927"/>
    <w:rsid w:val="00636A60"/>
    <w:rsid w:val="00636D0D"/>
    <w:rsid w:val="00636FB1"/>
    <w:rsid w:val="0063766F"/>
    <w:rsid w:val="006378B7"/>
    <w:rsid w:val="00637973"/>
    <w:rsid w:val="00637989"/>
    <w:rsid w:val="00637B05"/>
    <w:rsid w:val="00637EC9"/>
    <w:rsid w:val="00640BA4"/>
    <w:rsid w:val="00640D5F"/>
    <w:rsid w:val="00643769"/>
    <w:rsid w:val="00644412"/>
    <w:rsid w:val="0064472D"/>
    <w:rsid w:val="00644F53"/>
    <w:rsid w:val="0064568C"/>
    <w:rsid w:val="00645EAF"/>
    <w:rsid w:val="006460D9"/>
    <w:rsid w:val="00646C60"/>
    <w:rsid w:val="006470FF"/>
    <w:rsid w:val="006474E4"/>
    <w:rsid w:val="00650588"/>
    <w:rsid w:val="006505E0"/>
    <w:rsid w:val="00650E06"/>
    <w:rsid w:val="00651447"/>
    <w:rsid w:val="006516C6"/>
    <w:rsid w:val="006527A7"/>
    <w:rsid w:val="00652AB8"/>
    <w:rsid w:val="0065300C"/>
    <w:rsid w:val="0065332F"/>
    <w:rsid w:val="00653626"/>
    <w:rsid w:val="00653FDD"/>
    <w:rsid w:val="006549C1"/>
    <w:rsid w:val="00654A24"/>
    <w:rsid w:val="00654BF1"/>
    <w:rsid w:val="00655481"/>
    <w:rsid w:val="006556C3"/>
    <w:rsid w:val="00655FA8"/>
    <w:rsid w:val="006562E5"/>
    <w:rsid w:val="006568CF"/>
    <w:rsid w:val="00656FEC"/>
    <w:rsid w:val="006571FA"/>
    <w:rsid w:val="00657D5A"/>
    <w:rsid w:val="006606B2"/>
    <w:rsid w:val="00660CF8"/>
    <w:rsid w:val="006611B7"/>
    <w:rsid w:val="006615E2"/>
    <w:rsid w:val="00661B3C"/>
    <w:rsid w:val="0066247F"/>
    <w:rsid w:val="006626C3"/>
    <w:rsid w:val="00662B63"/>
    <w:rsid w:val="00663BAF"/>
    <w:rsid w:val="00664A89"/>
    <w:rsid w:val="00664D95"/>
    <w:rsid w:val="00666F04"/>
    <w:rsid w:val="0066746B"/>
    <w:rsid w:val="006700C4"/>
    <w:rsid w:val="006706B2"/>
    <w:rsid w:val="00670CA2"/>
    <w:rsid w:val="006717C8"/>
    <w:rsid w:val="006717E3"/>
    <w:rsid w:val="0067196A"/>
    <w:rsid w:val="00672715"/>
    <w:rsid w:val="00673974"/>
    <w:rsid w:val="00674239"/>
    <w:rsid w:val="00674A53"/>
    <w:rsid w:val="00674F67"/>
    <w:rsid w:val="00675A2E"/>
    <w:rsid w:val="00675CFE"/>
    <w:rsid w:val="00675D2A"/>
    <w:rsid w:val="00675DF4"/>
    <w:rsid w:val="00675ECC"/>
    <w:rsid w:val="00676AE9"/>
    <w:rsid w:val="00677EBA"/>
    <w:rsid w:val="00681066"/>
    <w:rsid w:val="0068108F"/>
    <w:rsid w:val="00681375"/>
    <w:rsid w:val="006814D2"/>
    <w:rsid w:val="006815EE"/>
    <w:rsid w:val="00681F2E"/>
    <w:rsid w:val="00682293"/>
    <w:rsid w:val="0068255F"/>
    <w:rsid w:val="0068260C"/>
    <w:rsid w:val="0068268F"/>
    <w:rsid w:val="006828CD"/>
    <w:rsid w:val="00682CF1"/>
    <w:rsid w:val="006833DA"/>
    <w:rsid w:val="0068369C"/>
    <w:rsid w:val="00683CBF"/>
    <w:rsid w:val="00684115"/>
    <w:rsid w:val="00684329"/>
    <w:rsid w:val="00686881"/>
    <w:rsid w:val="0068704F"/>
    <w:rsid w:val="00687866"/>
    <w:rsid w:val="00687C6A"/>
    <w:rsid w:val="00687F11"/>
    <w:rsid w:val="00690AD1"/>
    <w:rsid w:val="00691141"/>
    <w:rsid w:val="00691CDD"/>
    <w:rsid w:val="006920DB"/>
    <w:rsid w:val="00692E1E"/>
    <w:rsid w:val="00693F71"/>
    <w:rsid w:val="00694441"/>
    <w:rsid w:val="00694621"/>
    <w:rsid w:val="0069580E"/>
    <w:rsid w:val="00695D94"/>
    <w:rsid w:val="00696159"/>
    <w:rsid w:val="00697E0D"/>
    <w:rsid w:val="00697F3A"/>
    <w:rsid w:val="00697FA7"/>
    <w:rsid w:val="006A0645"/>
    <w:rsid w:val="006A0913"/>
    <w:rsid w:val="006A09A9"/>
    <w:rsid w:val="006A0D21"/>
    <w:rsid w:val="006A0EB7"/>
    <w:rsid w:val="006A12F4"/>
    <w:rsid w:val="006A15F1"/>
    <w:rsid w:val="006A20EA"/>
    <w:rsid w:val="006A2791"/>
    <w:rsid w:val="006A2814"/>
    <w:rsid w:val="006A29AF"/>
    <w:rsid w:val="006A373B"/>
    <w:rsid w:val="006A4625"/>
    <w:rsid w:val="006A5654"/>
    <w:rsid w:val="006A6B4B"/>
    <w:rsid w:val="006A7781"/>
    <w:rsid w:val="006B0268"/>
    <w:rsid w:val="006B0610"/>
    <w:rsid w:val="006B1B23"/>
    <w:rsid w:val="006B1B8C"/>
    <w:rsid w:val="006B2188"/>
    <w:rsid w:val="006B277E"/>
    <w:rsid w:val="006B2D0C"/>
    <w:rsid w:val="006B4886"/>
    <w:rsid w:val="006B4D3C"/>
    <w:rsid w:val="006B62C5"/>
    <w:rsid w:val="006B6355"/>
    <w:rsid w:val="006B6B44"/>
    <w:rsid w:val="006B6C24"/>
    <w:rsid w:val="006B6D0E"/>
    <w:rsid w:val="006B6F71"/>
    <w:rsid w:val="006B7160"/>
    <w:rsid w:val="006B7C1C"/>
    <w:rsid w:val="006B7D1E"/>
    <w:rsid w:val="006C0BAE"/>
    <w:rsid w:val="006C0D3F"/>
    <w:rsid w:val="006C1A01"/>
    <w:rsid w:val="006C3084"/>
    <w:rsid w:val="006C33DB"/>
    <w:rsid w:val="006C4F35"/>
    <w:rsid w:val="006C4F43"/>
    <w:rsid w:val="006C4FD4"/>
    <w:rsid w:val="006C51FB"/>
    <w:rsid w:val="006C5863"/>
    <w:rsid w:val="006C63DC"/>
    <w:rsid w:val="006C67CC"/>
    <w:rsid w:val="006C7509"/>
    <w:rsid w:val="006C755C"/>
    <w:rsid w:val="006C7901"/>
    <w:rsid w:val="006C7EF1"/>
    <w:rsid w:val="006D017A"/>
    <w:rsid w:val="006D0322"/>
    <w:rsid w:val="006D0E4A"/>
    <w:rsid w:val="006D0F8C"/>
    <w:rsid w:val="006D2AD5"/>
    <w:rsid w:val="006D3C00"/>
    <w:rsid w:val="006D3D02"/>
    <w:rsid w:val="006D42EF"/>
    <w:rsid w:val="006D4D3B"/>
    <w:rsid w:val="006D5AA6"/>
    <w:rsid w:val="006D5D7C"/>
    <w:rsid w:val="006D6028"/>
    <w:rsid w:val="006D7225"/>
    <w:rsid w:val="006D7662"/>
    <w:rsid w:val="006D77E6"/>
    <w:rsid w:val="006E0606"/>
    <w:rsid w:val="006E07A3"/>
    <w:rsid w:val="006E0A81"/>
    <w:rsid w:val="006E0F74"/>
    <w:rsid w:val="006E10B9"/>
    <w:rsid w:val="006E15CC"/>
    <w:rsid w:val="006E16F0"/>
    <w:rsid w:val="006E21BD"/>
    <w:rsid w:val="006E2A16"/>
    <w:rsid w:val="006E2E29"/>
    <w:rsid w:val="006E2F01"/>
    <w:rsid w:val="006E381C"/>
    <w:rsid w:val="006E386D"/>
    <w:rsid w:val="006E411B"/>
    <w:rsid w:val="006E4392"/>
    <w:rsid w:val="006E458A"/>
    <w:rsid w:val="006E47B9"/>
    <w:rsid w:val="006E47DC"/>
    <w:rsid w:val="006E4A37"/>
    <w:rsid w:val="006E4F2A"/>
    <w:rsid w:val="006E555A"/>
    <w:rsid w:val="006E59C4"/>
    <w:rsid w:val="006E59D0"/>
    <w:rsid w:val="006E635D"/>
    <w:rsid w:val="006E657E"/>
    <w:rsid w:val="006E6797"/>
    <w:rsid w:val="006E6A64"/>
    <w:rsid w:val="006E7510"/>
    <w:rsid w:val="006E7B4A"/>
    <w:rsid w:val="006F0454"/>
    <w:rsid w:val="006F046C"/>
    <w:rsid w:val="006F0741"/>
    <w:rsid w:val="006F19B6"/>
    <w:rsid w:val="006F1C8C"/>
    <w:rsid w:val="006F1EC9"/>
    <w:rsid w:val="006F2163"/>
    <w:rsid w:val="006F257A"/>
    <w:rsid w:val="006F2A6C"/>
    <w:rsid w:val="006F2D7C"/>
    <w:rsid w:val="006F2E95"/>
    <w:rsid w:val="006F389A"/>
    <w:rsid w:val="006F39A5"/>
    <w:rsid w:val="006F3FD5"/>
    <w:rsid w:val="006F48A3"/>
    <w:rsid w:val="006F490C"/>
    <w:rsid w:val="006F49AD"/>
    <w:rsid w:val="006F4BC5"/>
    <w:rsid w:val="006F5590"/>
    <w:rsid w:val="006F58E2"/>
    <w:rsid w:val="006F5EC1"/>
    <w:rsid w:val="006F6311"/>
    <w:rsid w:val="006F6B36"/>
    <w:rsid w:val="006F6C89"/>
    <w:rsid w:val="006F6D0D"/>
    <w:rsid w:val="006F6DB3"/>
    <w:rsid w:val="006F72EA"/>
    <w:rsid w:val="006F7BD2"/>
    <w:rsid w:val="007004B7"/>
    <w:rsid w:val="007008AA"/>
    <w:rsid w:val="00700E0A"/>
    <w:rsid w:val="00701280"/>
    <w:rsid w:val="00701488"/>
    <w:rsid w:val="00701A4D"/>
    <w:rsid w:val="007028AA"/>
    <w:rsid w:val="00702921"/>
    <w:rsid w:val="007030B9"/>
    <w:rsid w:val="0070375F"/>
    <w:rsid w:val="0070533D"/>
    <w:rsid w:val="00705B28"/>
    <w:rsid w:val="00705CBA"/>
    <w:rsid w:val="00706B8E"/>
    <w:rsid w:val="00706EE7"/>
    <w:rsid w:val="00706FBD"/>
    <w:rsid w:val="007071E5"/>
    <w:rsid w:val="00711531"/>
    <w:rsid w:val="00711B90"/>
    <w:rsid w:val="00712260"/>
    <w:rsid w:val="007125EB"/>
    <w:rsid w:val="0071285B"/>
    <w:rsid w:val="00712B0C"/>
    <w:rsid w:val="007131A0"/>
    <w:rsid w:val="00713264"/>
    <w:rsid w:val="0071329D"/>
    <w:rsid w:val="00714A35"/>
    <w:rsid w:val="007158BB"/>
    <w:rsid w:val="00716332"/>
    <w:rsid w:val="007168B1"/>
    <w:rsid w:val="00716E5A"/>
    <w:rsid w:val="0071739B"/>
    <w:rsid w:val="0072005D"/>
    <w:rsid w:val="007201E8"/>
    <w:rsid w:val="00720297"/>
    <w:rsid w:val="00720A9A"/>
    <w:rsid w:val="007214F3"/>
    <w:rsid w:val="00722302"/>
    <w:rsid w:val="00722477"/>
    <w:rsid w:val="00722A16"/>
    <w:rsid w:val="00722B12"/>
    <w:rsid w:val="0072328B"/>
    <w:rsid w:val="007237F6"/>
    <w:rsid w:val="00724704"/>
    <w:rsid w:val="00725643"/>
    <w:rsid w:val="00725C27"/>
    <w:rsid w:val="00726414"/>
    <w:rsid w:val="00726B88"/>
    <w:rsid w:val="00726E6A"/>
    <w:rsid w:val="00726FAB"/>
    <w:rsid w:val="00727CB3"/>
    <w:rsid w:val="00730029"/>
    <w:rsid w:val="00730367"/>
    <w:rsid w:val="007307D6"/>
    <w:rsid w:val="00731265"/>
    <w:rsid w:val="007323CD"/>
    <w:rsid w:val="00732D62"/>
    <w:rsid w:val="00732DC3"/>
    <w:rsid w:val="00733017"/>
    <w:rsid w:val="0073320B"/>
    <w:rsid w:val="007334DE"/>
    <w:rsid w:val="0073431E"/>
    <w:rsid w:val="00734588"/>
    <w:rsid w:val="0073488C"/>
    <w:rsid w:val="00734BFC"/>
    <w:rsid w:val="00734C90"/>
    <w:rsid w:val="00735D66"/>
    <w:rsid w:val="00735D83"/>
    <w:rsid w:val="00736429"/>
    <w:rsid w:val="00736956"/>
    <w:rsid w:val="00737368"/>
    <w:rsid w:val="0073768D"/>
    <w:rsid w:val="007408CF"/>
    <w:rsid w:val="007415BB"/>
    <w:rsid w:val="00741928"/>
    <w:rsid w:val="00741F9F"/>
    <w:rsid w:val="00742BC0"/>
    <w:rsid w:val="0074325C"/>
    <w:rsid w:val="00744008"/>
    <w:rsid w:val="0074403A"/>
    <w:rsid w:val="007448D0"/>
    <w:rsid w:val="00744E2C"/>
    <w:rsid w:val="007450CE"/>
    <w:rsid w:val="00745AB9"/>
    <w:rsid w:val="0074674E"/>
    <w:rsid w:val="00746A13"/>
    <w:rsid w:val="0074747B"/>
    <w:rsid w:val="0074785A"/>
    <w:rsid w:val="00747A74"/>
    <w:rsid w:val="00747BC3"/>
    <w:rsid w:val="00747C1A"/>
    <w:rsid w:val="00750B40"/>
    <w:rsid w:val="007522A7"/>
    <w:rsid w:val="00752A3E"/>
    <w:rsid w:val="00752D42"/>
    <w:rsid w:val="0075333E"/>
    <w:rsid w:val="00754363"/>
    <w:rsid w:val="00755168"/>
    <w:rsid w:val="00755867"/>
    <w:rsid w:val="00755D3E"/>
    <w:rsid w:val="00757C88"/>
    <w:rsid w:val="00760B8E"/>
    <w:rsid w:val="00761513"/>
    <w:rsid w:val="00761B07"/>
    <w:rsid w:val="00761B0D"/>
    <w:rsid w:val="00761E4D"/>
    <w:rsid w:val="00761FEB"/>
    <w:rsid w:val="00763045"/>
    <w:rsid w:val="00763533"/>
    <w:rsid w:val="00764B63"/>
    <w:rsid w:val="007650A3"/>
    <w:rsid w:val="0076513A"/>
    <w:rsid w:val="007652C6"/>
    <w:rsid w:val="00765E49"/>
    <w:rsid w:val="007660D3"/>
    <w:rsid w:val="00766463"/>
    <w:rsid w:val="00766BE9"/>
    <w:rsid w:val="0076726C"/>
    <w:rsid w:val="007672BC"/>
    <w:rsid w:val="007672DD"/>
    <w:rsid w:val="007674AE"/>
    <w:rsid w:val="007677CF"/>
    <w:rsid w:val="00767B1C"/>
    <w:rsid w:val="00770852"/>
    <w:rsid w:val="00770A67"/>
    <w:rsid w:val="00770D42"/>
    <w:rsid w:val="0077164C"/>
    <w:rsid w:val="00771828"/>
    <w:rsid w:val="007718B0"/>
    <w:rsid w:val="0077194B"/>
    <w:rsid w:val="00772E6F"/>
    <w:rsid w:val="007730DC"/>
    <w:rsid w:val="0077332E"/>
    <w:rsid w:val="0077335A"/>
    <w:rsid w:val="00773665"/>
    <w:rsid w:val="00773B02"/>
    <w:rsid w:val="00773B56"/>
    <w:rsid w:val="00774060"/>
    <w:rsid w:val="00774193"/>
    <w:rsid w:val="007743FB"/>
    <w:rsid w:val="00774D58"/>
    <w:rsid w:val="007765DB"/>
    <w:rsid w:val="007767A5"/>
    <w:rsid w:val="00776E65"/>
    <w:rsid w:val="00777049"/>
    <w:rsid w:val="00777856"/>
    <w:rsid w:val="00777C8F"/>
    <w:rsid w:val="00777E82"/>
    <w:rsid w:val="007804AE"/>
    <w:rsid w:val="00780A70"/>
    <w:rsid w:val="00780EAA"/>
    <w:rsid w:val="00781030"/>
    <w:rsid w:val="007818C6"/>
    <w:rsid w:val="0078199F"/>
    <w:rsid w:val="00781C23"/>
    <w:rsid w:val="0078252A"/>
    <w:rsid w:val="00782950"/>
    <w:rsid w:val="00782CB8"/>
    <w:rsid w:val="0078315E"/>
    <w:rsid w:val="00783362"/>
    <w:rsid w:val="00783CA9"/>
    <w:rsid w:val="00783D7A"/>
    <w:rsid w:val="007842B0"/>
    <w:rsid w:val="00784BF9"/>
    <w:rsid w:val="00785191"/>
    <w:rsid w:val="0078531A"/>
    <w:rsid w:val="007854BD"/>
    <w:rsid w:val="00785F4A"/>
    <w:rsid w:val="0078617E"/>
    <w:rsid w:val="00786343"/>
    <w:rsid w:val="007869E3"/>
    <w:rsid w:val="00787227"/>
    <w:rsid w:val="00787BE7"/>
    <w:rsid w:val="0079038F"/>
    <w:rsid w:val="00791BAB"/>
    <w:rsid w:val="00792426"/>
    <w:rsid w:val="00792B97"/>
    <w:rsid w:val="007938A7"/>
    <w:rsid w:val="00793A8F"/>
    <w:rsid w:val="00793DF5"/>
    <w:rsid w:val="00793E06"/>
    <w:rsid w:val="0079447C"/>
    <w:rsid w:val="00794653"/>
    <w:rsid w:val="0079468F"/>
    <w:rsid w:val="0079470A"/>
    <w:rsid w:val="00794BBD"/>
    <w:rsid w:val="00794F16"/>
    <w:rsid w:val="00795202"/>
    <w:rsid w:val="007952AF"/>
    <w:rsid w:val="00795993"/>
    <w:rsid w:val="00795AC0"/>
    <w:rsid w:val="00795F0B"/>
    <w:rsid w:val="007962CF"/>
    <w:rsid w:val="00796F47"/>
    <w:rsid w:val="007972DA"/>
    <w:rsid w:val="00797ACA"/>
    <w:rsid w:val="00797BEB"/>
    <w:rsid w:val="00797E62"/>
    <w:rsid w:val="00797E6F"/>
    <w:rsid w:val="007A0B05"/>
    <w:rsid w:val="007A0DE8"/>
    <w:rsid w:val="007A0EE9"/>
    <w:rsid w:val="007A159A"/>
    <w:rsid w:val="007A1634"/>
    <w:rsid w:val="007A22FD"/>
    <w:rsid w:val="007A2B61"/>
    <w:rsid w:val="007A2C2E"/>
    <w:rsid w:val="007A2F39"/>
    <w:rsid w:val="007A2FFE"/>
    <w:rsid w:val="007A3AC3"/>
    <w:rsid w:val="007A3E6E"/>
    <w:rsid w:val="007A4F7A"/>
    <w:rsid w:val="007A4FF7"/>
    <w:rsid w:val="007A5E8F"/>
    <w:rsid w:val="007A6229"/>
    <w:rsid w:val="007A6AB1"/>
    <w:rsid w:val="007B0387"/>
    <w:rsid w:val="007B0D64"/>
    <w:rsid w:val="007B0E05"/>
    <w:rsid w:val="007B11FD"/>
    <w:rsid w:val="007B1984"/>
    <w:rsid w:val="007B2636"/>
    <w:rsid w:val="007B36CE"/>
    <w:rsid w:val="007B38BF"/>
    <w:rsid w:val="007B4917"/>
    <w:rsid w:val="007B4D39"/>
    <w:rsid w:val="007B4E36"/>
    <w:rsid w:val="007B4E3F"/>
    <w:rsid w:val="007B56BE"/>
    <w:rsid w:val="007B5F17"/>
    <w:rsid w:val="007B6279"/>
    <w:rsid w:val="007B6525"/>
    <w:rsid w:val="007B6B41"/>
    <w:rsid w:val="007B78C8"/>
    <w:rsid w:val="007C017F"/>
    <w:rsid w:val="007C01C2"/>
    <w:rsid w:val="007C02FC"/>
    <w:rsid w:val="007C18F1"/>
    <w:rsid w:val="007C1EE7"/>
    <w:rsid w:val="007C1F7C"/>
    <w:rsid w:val="007C37BA"/>
    <w:rsid w:val="007C3A34"/>
    <w:rsid w:val="007C3E20"/>
    <w:rsid w:val="007C47B3"/>
    <w:rsid w:val="007C5194"/>
    <w:rsid w:val="007C58A9"/>
    <w:rsid w:val="007C59FB"/>
    <w:rsid w:val="007C5CCB"/>
    <w:rsid w:val="007C71ED"/>
    <w:rsid w:val="007C7DF4"/>
    <w:rsid w:val="007D0543"/>
    <w:rsid w:val="007D0EAE"/>
    <w:rsid w:val="007D16BD"/>
    <w:rsid w:val="007D1B9D"/>
    <w:rsid w:val="007D218F"/>
    <w:rsid w:val="007D22D3"/>
    <w:rsid w:val="007D2C05"/>
    <w:rsid w:val="007D2CB6"/>
    <w:rsid w:val="007D3245"/>
    <w:rsid w:val="007D36AD"/>
    <w:rsid w:val="007D5797"/>
    <w:rsid w:val="007D5971"/>
    <w:rsid w:val="007D5D7D"/>
    <w:rsid w:val="007D62CA"/>
    <w:rsid w:val="007D67E4"/>
    <w:rsid w:val="007D6A75"/>
    <w:rsid w:val="007D6F17"/>
    <w:rsid w:val="007D7350"/>
    <w:rsid w:val="007E1038"/>
    <w:rsid w:val="007E115E"/>
    <w:rsid w:val="007E139B"/>
    <w:rsid w:val="007E1789"/>
    <w:rsid w:val="007E1F42"/>
    <w:rsid w:val="007E2184"/>
    <w:rsid w:val="007E2A17"/>
    <w:rsid w:val="007E333A"/>
    <w:rsid w:val="007E38DC"/>
    <w:rsid w:val="007E39A3"/>
    <w:rsid w:val="007E3DB0"/>
    <w:rsid w:val="007E460B"/>
    <w:rsid w:val="007E4AC3"/>
    <w:rsid w:val="007E55BA"/>
    <w:rsid w:val="007E5BEC"/>
    <w:rsid w:val="007E5C05"/>
    <w:rsid w:val="007E6614"/>
    <w:rsid w:val="007E662D"/>
    <w:rsid w:val="007E6BDB"/>
    <w:rsid w:val="007E6C5E"/>
    <w:rsid w:val="007E7109"/>
    <w:rsid w:val="007F0D05"/>
    <w:rsid w:val="007F0E1D"/>
    <w:rsid w:val="007F235C"/>
    <w:rsid w:val="007F24AA"/>
    <w:rsid w:val="007F25B1"/>
    <w:rsid w:val="007F2784"/>
    <w:rsid w:val="007F2869"/>
    <w:rsid w:val="007F2FAC"/>
    <w:rsid w:val="007F314F"/>
    <w:rsid w:val="007F3A0C"/>
    <w:rsid w:val="007F3EEA"/>
    <w:rsid w:val="007F4293"/>
    <w:rsid w:val="007F4947"/>
    <w:rsid w:val="007F5203"/>
    <w:rsid w:val="007F5682"/>
    <w:rsid w:val="007F58F0"/>
    <w:rsid w:val="007F670D"/>
    <w:rsid w:val="007F6DDE"/>
    <w:rsid w:val="007F716C"/>
    <w:rsid w:val="007F75F0"/>
    <w:rsid w:val="007F77AE"/>
    <w:rsid w:val="007F7AF8"/>
    <w:rsid w:val="007F7BC4"/>
    <w:rsid w:val="008016F1"/>
    <w:rsid w:val="008026F4"/>
    <w:rsid w:val="00802E62"/>
    <w:rsid w:val="00804F92"/>
    <w:rsid w:val="0080548E"/>
    <w:rsid w:val="008060A3"/>
    <w:rsid w:val="00806669"/>
    <w:rsid w:val="008068CE"/>
    <w:rsid w:val="00807407"/>
    <w:rsid w:val="00807603"/>
    <w:rsid w:val="00810B42"/>
    <w:rsid w:val="008131B9"/>
    <w:rsid w:val="0081334D"/>
    <w:rsid w:val="0081418A"/>
    <w:rsid w:val="00814EFD"/>
    <w:rsid w:val="00815353"/>
    <w:rsid w:val="008166B6"/>
    <w:rsid w:val="00816C75"/>
    <w:rsid w:val="00817251"/>
    <w:rsid w:val="00817851"/>
    <w:rsid w:val="00817A82"/>
    <w:rsid w:val="00817B31"/>
    <w:rsid w:val="00817BFD"/>
    <w:rsid w:val="00817DAB"/>
    <w:rsid w:val="0082043F"/>
    <w:rsid w:val="00820BAE"/>
    <w:rsid w:val="00820D96"/>
    <w:rsid w:val="00820EAC"/>
    <w:rsid w:val="00821C70"/>
    <w:rsid w:val="00821EAC"/>
    <w:rsid w:val="00821F7A"/>
    <w:rsid w:val="00822320"/>
    <w:rsid w:val="00822789"/>
    <w:rsid w:val="00822C16"/>
    <w:rsid w:val="00824333"/>
    <w:rsid w:val="008246AB"/>
    <w:rsid w:val="00824BEB"/>
    <w:rsid w:val="00825424"/>
    <w:rsid w:val="00825897"/>
    <w:rsid w:val="00825BFB"/>
    <w:rsid w:val="0082634C"/>
    <w:rsid w:val="008263F5"/>
    <w:rsid w:val="0082654E"/>
    <w:rsid w:val="0082666A"/>
    <w:rsid w:val="00826689"/>
    <w:rsid w:val="00827ED5"/>
    <w:rsid w:val="00831396"/>
    <w:rsid w:val="008315E9"/>
    <w:rsid w:val="00831B0B"/>
    <w:rsid w:val="008328D7"/>
    <w:rsid w:val="00832C69"/>
    <w:rsid w:val="00832DE9"/>
    <w:rsid w:val="0083310F"/>
    <w:rsid w:val="00833287"/>
    <w:rsid w:val="0083511F"/>
    <w:rsid w:val="0083702B"/>
    <w:rsid w:val="00837399"/>
    <w:rsid w:val="008376AE"/>
    <w:rsid w:val="008401FA"/>
    <w:rsid w:val="008420BB"/>
    <w:rsid w:val="0084251A"/>
    <w:rsid w:val="00843714"/>
    <w:rsid w:val="0084406F"/>
    <w:rsid w:val="008442B4"/>
    <w:rsid w:val="008445C3"/>
    <w:rsid w:val="0084494F"/>
    <w:rsid w:val="00845B23"/>
    <w:rsid w:val="00845DEC"/>
    <w:rsid w:val="00845F9C"/>
    <w:rsid w:val="0084670A"/>
    <w:rsid w:val="00847512"/>
    <w:rsid w:val="008476B4"/>
    <w:rsid w:val="00847861"/>
    <w:rsid w:val="00847E00"/>
    <w:rsid w:val="00850173"/>
    <w:rsid w:val="00850D12"/>
    <w:rsid w:val="00851695"/>
    <w:rsid w:val="00851D00"/>
    <w:rsid w:val="00852443"/>
    <w:rsid w:val="008525AE"/>
    <w:rsid w:val="008528B2"/>
    <w:rsid w:val="00852BA9"/>
    <w:rsid w:val="00852DB9"/>
    <w:rsid w:val="00852F07"/>
    <w:rsid w:val="0085389E"/>
    <w:rsid w:val="00853913"/>
    <w:rsid w:val="00853E5E"/>
    <w:rsid w:val="008542F7"/>
    <w:rsid w:val="0085670A"/>
    <w:rsid w:val="00856AFF"/>
    <w:rsid w:val="008576EE"/>
    <w:rsid w:val="00860220"/>
    <w:rsid w:val="008609A0"/>
    <w:rsid w:val="0086100C"/>
    <w:rsid w:val="0086100E"/>
    <w:rsid w:val="008612AD"/>
    <w:rsid w:val="00861858"/>
    <w:rsid w:val="00861D72"/>
    <w:rsid w:val="0086261A"/>
    <w:rsid w:val="00862F9A"/>
    <w:rsid w:val="00862FF8"/>
    <w:rsid w:val="0086359B"/>
    <w:rsid w:val="00863EA7"/>
    <w:rsid w:val="008641A5"/>
    <w:rsid w:val="00864964"/>
    <w:rsid w:val="00864F1C"/>
    <w:rsid w:val="00864F98"/>
    <w:rsid w:val="008651C0"/>
    <w:rsid w:val="00865790"/>
    <w:rsid w:val="00865949"/>
    <w:rsid w:val="008661A0"/>
    <w:rsid w:val="008666BA"/>
    <w:rsid w:val="00866863"/>
    <w:rsid w:val="00866CB7"/>
    <w:rsid w:val="008675EE"/>
    <w:rsid w:val="00870086"/>
    <w:rsid w:val="00870239"/>
    <w:rsid w:val="0087057E"/>
    <w:rsid w:val="0087083D"/>
    <w:rsid w:val="00870B22"/>
    <w:rsid w:val="00870CBF"/>
    <w:rsid w:val="00871213"/>
    <w:rsid w:val="008712A8"/>
    <w:rsid w:val="00871960"/>
    <w:rsid w:val="00871B51"/>
    <w:rsid w:val="00873BB7"/>
    <w:rsid w:val="00873D7F"/>
    <w:rsid w:val="008741AB"/>
    <w:rsid w:val="0087423D"/>
    <w:rsid w:val="008760BF"/>
    <w:rsid w:val="00876453"/>
    <w:rsid w:val="0087677C"/>
    <w:rsid w:val="00876A53"/>
    <w:rsid w:val="00877625"/>
    <w:rsid w:val="00877AE2"/>
    <w:rsid w:val="00877DED"/>
    <w:rsid w:val="00880237"/>
    <w:rsid w:val="00880374"/>
    <w:rsid w:val="008807F8"/>
    <w:rsid w:val="00880861"/>
    <w:rsid w:val="00880B58"/>
    <w:rsid w:val="00881A82"/>
    <w:rsid w:val="00881F5A"/>
    <w:rsid w:val="008821B4"/>
    <w:rsid w:val="00882202"/>
    <w:rsid w:val="00882872"/>
    <w:rsid w:val="00883345"/>
    <w:rsid w:val="008838E0"/>
    <w:rsid w:val="008839CB"/>
    <w:rsid w:val="008841A4"/>
    <w:rsid w:val="00885460"/>
    <w:rsid w:val="0088548F"/>
    <w:rsid w:val="00885C01"/>
    <w:rsid w:val="00885CBC"/>
    <w:rsid w:val="0088626B"/>
    <w:rsid w:val="00886983"/>
    <w:rsid w:val="00886B89"/>
    <w:rsid w:val="00886D9D"/>
    <w:rsid w:val="00886E91"/>
    <w:rsid w:val="00887103"/>
    <w:rsid w:val="0088774A"/>
    <w:rsid w:val="00887A45"/>
    <w:rsid w:val="00890E2D"/>
    <w:rsid w:val="0089186D"/>
    <w:rsid w:val="0089247C"/>
    <w:rsid w:val="008927CE"/>
    <w:rsid w:val="00892BFF"/>
    <w:rsid w:val="00893BED"/>
    <w:rsid w:val="00893D3A"/>
    <w:rsid w:val="00894206"/>
    <w:rsid w:val="008949F3"/>
    <w:rsid w:val="00894AE9"/>
    <w:rsid w:val="0089519C"/>
    <w:rsid w:val="00895846"/>
    <w:rsid w:val="00896C4E"/>
    <w:rsid w:val="00897234"/>
    <w:rsid w:val="0089748F"/>
    <w:rsid w:val="00897924"/>
    <w:rsid w:val="0089799A"/>
    <w:rsid w:val="008A03C5"/>
    <w:rsid w:val="008A06A6"/>
    <w:rsid w:val="008A06DC"/>
    <w:rsid w:val="008A08EE"/>
    <w:rsid w:val="008A0E0B"/>
    <w:rsid w:val="008A0FCC"/>
    <w:rsid w:val="008A1091"/>
    <w:rsid w:val="008A136F"/>
    <w:rsid w:val="008A13EF"/>
    <w:rsid w:val="008A1DB2"/>
    <w:rsid w:val="008A20F5"/>
    <w:rsid w:val="008A221A"/>
    <w:rsid w:val="008A2BC9"/>
    <w:rsid w:val="008A3168"/>
    <w:rsid w:val="008A318E"/>
    <w:rsid w:val="008A3A21"/>
    <w:rsid w:val="008A494B"/>
    <w:rsid w:val="008A5B20"/>
    <w:rsid w:val="008A5BAC"/>
    <w:rsid w:val="008A6396"/>
    <w:rsid w:val="008A669B"/>
    <w:rsid w:val="008A7B08"/>
    <w:rsid w:val="008B027E"/>
    <w:rsid w:val="008B09B7"/>
    <w:rsid w:val="008B1B3F"/>
    <w:rsid w:val="008B211A"/>
    <w:rsid w:val="008B288B"/>
    <w:rsid w:val="008B2C0E"/>
    <w:rsid w:val="008B2FFC"/>
    <w:rsid w:val="008B4162"/>
    <w:rsid w:val="008B4FB7"/>
    <w:rsid w:val="008B54B1"/>
    <w:rsid w:val="008B5607"/>
    <w:rsid w:val="008B5851"/>
    <w:rsid w:val="008B71AE"/>
    <w:rsid w:val="008C03C8"/>
    <w:rsid w:val="008C0D3E"/>
    <w:rsid w:val="008C0EF3"/>
    <w:rsid w:val="008C16F9"/>
    <w:rsid w:val="008C1BFC"/>
    <w:rsid w:val="008C229C"/>
    <w:rsid w:val="008C26A2"/>
    <w:rsid w:val="008C3073"/>
    <w:rsid w:val="008C3169"/>
    <w:rsid w:val="008C3C17"/>
    <w:rsid w:val="008C4233"/>
    <w:rsid w:val="008C4453"/>
    <w:rsid w:val="008C46B5"/>
    <w:rsid w:val="008C4777"/>
    <w:rsid w:val="008C510A"/>
    <w:rsid w:val="008C5256"/>
    <w:rsid w:val="008C5B01"/>
    <w:rsid w:val="008C6F51"/>
    <w:rsid w:val="008C7E0E"/>
    <w:rsid w:val="008D0101"/>
    <w:rsid w:val="008D0A2B"/>
    <w:rsid w:val="008D13D6"/>
    <w:rsid w:val="008D17BC"/>
    <w:rsid w:val="008D18BC"/>
    <w:rsid w:val="008D1938"/>
    <w:rsid w:val="008D206F"/>
    <w:rsid w:val="008D23C9"/>
    <w:rsid w:val="008D2FDB"/>
    <w:rsid w:val="008D391B"/>
    <w:rsid w:val="008D3DAC"/>
    <w:rsid w:val="008D4455"/>
    <w:rsid w:val="008D48F7"/>
    <w:rsid w:val="008D576A"/>
    <w:rsid w:val="008D5F31"/>
    <w:rsid w:val="008D6972"/>
    <w:rsid w:val="008D70BC"/>
    <w:rsid w:val="008D7BA6"/>
    <w:rsid w:val="008E095F"/>
    <w:rsid w:val="008E0AB6"/>
    <w:rsid w:val="008E1018"/>
    <w:rsid w:val="008E1EE2"/>
    <w:rsid w:val="008E2107"/>
    <w:rsid w:val="008E27F6"/>
    <w:rsid w:val="008E282B"/>
    <w:rsid w:val="008E2D28"/>
    <w:rsid w:val="008E2D35"/>
    <w:rsid w:val="008E3838"/>
    <w:rsid w:val="008E3A7A"/>
    <w:rsid w:val="008E3A89"/>
    <w:rsid w:val="008E413C"/>
    <w:rsid w:val="008E48A9"/>
    <w:rsid w:val="008E4BDE"/>
    <w:rsid w:val="008E5013"/>
    <w:rsid w:val="008E508D"/>
    <w:rsid w:val="008E6775"/>
    <w:rsid w:val="008E6914"/>
    <w:rsid w:val="008E6B5C"/>
    <w:rsid w:val="008F00C2"/>
    <w:rsid w:val="008F10F5"/>
    <w:rsid w:val="008F183E"/>
    <w:rsid w:val="008F1BB1"/>
    <w:rsid w:val="008F1D15"/>
    <w:rsid w:val="008F21C8"/>
    <w:rsid w:val="008F2B7D"/>
    <w:rsid w:val="008F3263"/>
    <w:rsid w:val="008F3549"/>
    <w:rsid w:val="008F3882"/>
    <w:rsid w:val="008F3924"/>
    <w:rsid w:val="008F39AF"/>
    <w:rsid w:val="008F3C58"/>
    <w:rsid w:val="008F3C71"/>
    <w:rsid w:val="008F3DE0"/>
    <w:rsid w:val="008F4227"/>
    <w:rsid w:val="008F42CA"/>
    <w:rsid w:val="008F432D"/>
    <w:rsid w:val="008F4798"/>
    <w:rsid w:val="008F485D"/>
    <w:rsid w:val="008F571E"/>
    <w:rsid w:val="008F58D6"/>
    <w:rsid w:val="008F5910"/>
    <w:rsid w:val="008F5E4C"/>
    <w:rsid w:val="008F60E9"/>
    <w:rsid w:val="008F62B5"/>
    <w:rsid w:val="008F7525"/>
    <w:rsid w:val="008F7630"/>
    <w:rsid w:val="00900056"/>
    <w:rsid w:val="00900AB0"/>
    <w:rsid w:val="00900C69"/>
    <w:rsid w:val="00900DDF"/>
    <w:rsid w:val="009016F2"/>
    <w:rsid w:val="00902B10"/>
    <w:rsid w:val="00903110"/>
    <w:rsid w:val="0090330E"/>
    <w:rsid w:val="009036B6"/>
    <w:rsid w:val="00903F76"/>
    <w:rsid w:val="009043A1"/>
    <w:rsid w:val="009054B8"/>
    <w:rsid w:val="00906141"/>
    <w:rsid w:val="0090670B"/>
    <w:rsid w:val="00906AF8"/>
    <w:rsid w:val="00906DD9"/>
    <w:rsid w:val="00907663"/>
    <w:rsid w:val="0090773B"/>
    <w:rsid w:val="00907E2F"/>
    <w:rsid w:val="0091002B"/>
    <w:rsid w:val="009107D1"/>
    <w:rsid w:val="00910A73"/>
    <w:rsid w:val="00910B08"/>
    <w:rsid w:val="00910D1D"/>
    <w:rsid w:val="00910DE4"/>
    <w:rsid w:val="00911AEF"/>
    <w:rsid w:val="00911F06"/>
    <w:rsid w:val="009130DB"/>
    <w:rsid w:val="00913AE1"/>
    <w:rsid w:val="00913B47"/>
    <w:rsid w:val="00913D0D"/>
    <w:rsid w:val="00913DB8"/>
    <w:rsid w:val="00913FC3"/>
    <w:rsid w:val="0091492C"/>
    <w:rsid w:val="00914D13"/>
    <w:rsid w:val="00914E25"/>
    <w:rsid w:val="00915A97"/>
    <w:rsid w:val="00915A9A"/>
    <w:rsid w:val="00916565"/>
    <w:rsid w:val="009166E5"/>
    <w:rsid w:val="00916CC6"/>
    <w:rsid w:val="00916DF1"/>
    <w:rsid w:val="00916FF5"/>
    <w:rsid w:val="0091741F"/>
    <w:rsid w:val="00917979"/>
    <w:rsid w:val="00917C44"/>
    <w:rsid w:val="00917DD1"/>
    <w:rsid w:val="009208C6"/>
    <w:rsid w:val="00920C7A"/>
    <w:rsid w:val="00920C99"/>
    <w:rsid w:val="009226D1"/>
    <w:rsid w:val="009229C6"/>
    <w:rsid w:val="00923854"/>
    <w:rsid w:val="00923932"/>
    <w:rsid w:val="00923E59"/>
    <w:rsid w:val="009242DF"/>
    <w:rsid w:val="0092554C"/>
    <w:rsid w:val="00925B04"/>
    <w:rsid w:val="00927F5F"/>
    <w:rsid w:val="0093034A"/>
    <w:rsid w:val="009307EA"/>
    <w:rsid w:val="00931084"/>
    <w:rsid w:val="00931B5F"/>
    <w:rsid w:val="00931CFE"/>
    <w:rsid w:val="00931E03"/>
    <w:rsid w:val="009320F8"/>
    <w:rsid w:val="009327E7"/>
    <w:rsid w:val="009329A9"/>
    <w:rsid w:val="00932F13"/>
    <w:rsid w:val="00933965"/>
    <w:rsid w:val="00933C7F"/>
    <w:rsid w:val="00935157"/>
    <w:rsid w:val="0093520F"/>
    <w:rsid w:val="0093523F"/>
    <w:rsid w:val="009356D1"/>
    <w:rsid w:val="00935836"/>
    <w:rsid w:val="00936380"/>
    <w:rsid w:val="00936BD4"/>
    <w:rsid w:val="0093763B"/>
    <w:rsid w:val="00937948"/>
    <w:rsid w:val="00940609"/>
    <w:rsid w:val="0094164C"/>
    <w:rsid w:val="0094235F"/>
    <w:rsid w:val="00942D0F"/>
    <w:rsid w:val="00943565"/>
    <w:rsid w:val="0094391E"/>
    <w:rsid w:val="00943E9A"/>
    <w:rsid w:val="00945A14"/>
    <w:rsid w:val="009469C7"/>
    <w:rsid w:val="009475C7"/>
    <w:rsid w:val="00947627"/>
    <w:rsid w:val="00947ED6"/>
    <w:rsid w:val="009505BA"/>
    <w:rsid w:val="009506A2"/>
    <w:rsid w:val="009510A8"/>
    <w:rsid w:val="0095212E"/>
    <w:rsid w:val="00952B2B"/>
    <w:rsid w:val="00953D4A"/>
    <w:rsid w:val="00954137"/>
    <w:rsid w:val="009546F7"/>
    <w:rsid w:val="00954B43"/>
    <w:rsid w:val="009550C1"/>
    <w:rsid w:val="009553CC"/>
    <w:rsid w:val="00955488"/>
    <w:rsid w:val="00956116"/>
    <w:rsid w:val="00960A9A"/>
    <w:rsid w:val="00961212"/>
    <w:rsid w:val="009619C1"/>
    <w:rsid w:val="00961F0E"/>
    <w:rsid w:val="0096204F"/>
    <w:rsid w:val="00962421"/>
    <w:rsid w:val="009626C1"/>
    <w:rsid w:val="00962C76"/>
    <w:rsid w:val="00962DB6"/>
    <w:rsid w:val="00962E40"/>
    <w:rsid w:val="009636B7"/>
    <w:rsid w:val="00963843"/>
    <w:rsid w:val="00963C98"/>
    <w:rsid w:val="00965596"/>
    <w:rsid w:val="00965F13"/>
    <w:rsid w:val="009665D4"/>
    <w:rsid w:val="00966716"/>
    <w:rsid w:val="0096694F"/>
    <w:rsid w:val="00966F40"/>
    <w:rsid w:val="00967527"/>
    <w:rsid w:val="0097012F"/>
    <w:rsid w:val="00970E47"/>
    <w:rsid w:val="00971724"/>
    <w:rsid w:val="00971D28"/>
    <w:rsid w:val="00971E55"/>
    <w:rsid w:val="00971EE5"/>
    <w:rsid w:val="009722B4"/>
    <w:rsid w:val="00972AAD"/>
    <w:rsid w:val="00972B25"/>
    <w:rsid w:val="00973242"/>
    <w:rsid w:val="009732DE"/>
    <w:rsid w:val="00973740"/>
    <w:rsid w:val="00974345"/>
    <w:rsid w:val="00974CBF"/>
    <w:rsid w:val="0097511F"/>
    <w:rsid w:val="00975251"/>
    <w:rsid w:val="009759C7"/>
    <w:rsid w:val="00975AD4"/>
    <w:rsid w:val="00975E40"/>
    <w:rsid w:val="00976994"/>
    <w:rsid w:val="00976C69"/>
    <w:rsid w:val="00977561"/>
    <w:rsid w:val="009777E6"/>
    <w:rsid w:val="00977BEB"/>
    <w:rsid w:val="00980005"/>
    <w:rsid w:val="00980DC4"/>
    <w:rsid w:val="00980E26"/>
    <w:rsid w:val="009811C6"/>
    <w:rsid w:val="009813B2"/>
    <w:rsid w:val="00981B2D"/>
    <w:rsid w:val="00983186"/>
    <w:rsid w:val="00983A4B"/>
    <w:rsid w:val="00984226"/>
    <w:rsid w:val="00984F3E"/>
    <w:rsid w:val="0098551C"/>
    <w:rsid w:val="0098558F"/>
    <w:rsid w:val="00985E2A"/>
    <w:rsid w:val="00985E8F"/>
    <w:rsid w:val="00986A69"/>
    <w:rsid w:val="00986BBD"/>
    <w:rsid w:val="00986DE7"/>
    <w:rsid w:val="00987D64"/>
    <w:rsid w:val="00987F85"/>
    <w:rsid w:val="0099017A"/>
    <w:rsid w:val="009909D6"/>
    <w:rsid w:val="00990BEF"/>
    <w:rsid w:val="00991302"/>
    <w:rsid w:val="00991A1A"/>
    <w:rsid w:val="00991F1F"/>
    <w:rsid w:val="0099244E"/>
    <w:rsid w:val="00992606"/>
    <w:rsid w:val="009927D8"/>
    <w:rsid w:val="00993039"/>
    <w:rsid w:val="00993903"/>
    <w:rsid w:val="00993970"/>
    <w:rsid w:val="00993974"/>
    <w:rsid w:val="00995240"/>
    <w:rsid w:val="009953B0"/>
    <w:rsid w:val="009954DB"/>
    <w:rsid w:val="00995B42"/>
    <w:rsid w:val="00995B44"/>
    <w:rsid w:val="00995DD5"/>
    <w:rsid w:val="00996454"/>
    <w:rsid w:val="00996612"/>
    <w:rsid w:val="00997074"/>
    <w:rsid w:val="00997212"/>
    <w:rsid w:val="009973B9"/>
    <w:rsid w:val="009973C1"/>
    <w:rsid w:val="009975B6"/>
    <w:rsid w:val="00997614"/>
    <w:rsid w:val="009A041C"/>
    <w:rsid w:val="009A04E1"/>
    <w:rsid w:val="009A1FB8"/>
    <w:rsid w:val="009A249B"/>
    <w:rsid w:val="009A295B"/>
    <w:rsid w:val="009A2DB3"/>
    <w:rsid w:val="009A3D51"/>
    <w:rsid w:val="009A44E1"/>
    <w:rsid w:val="009A455B"/>
    <w:rsid w:val="009A523D"/>
    <w:rsid w:val="009A5242"/>
    <w:rsid w:val="009A5D06"/>
    <w:rsid w:val="009A6343"/>
    <w:rsid w:val="009A6460"/>
    <w:rsid w:val="009A6541"/>
    <w:rsid w:val="009A7828"/>
    <w:rsid w:val="009A7B1C"/>
    <w:rsid w:val="009A7E21"/>
    <w:rsid w:val="009B2AD5"/>
    <w:rsid w:val="009B328F"/>
    <w:rsid w:val="009B3D4F"/>
    <w:rsid w:val="009B432C"/>
    <w:rsid w:val="009B4A1F"/>
    <w:rsid w:val="009B4F08"/>
    <w:rsid w:val="009B519C"/>
    <w:rsid w:val="009B5652"/>
    <w:rsid w:val="009B59A2"/>
    <w:rsid w:val="009B5D4E"/>
    <w:rsid w:val="009B607E"/>
    <w:rsid w:val="009B6B0A"/>
    <w:rsid w:val="009B6BF4"/>
    <w:rsid w:val="009C0250"/>
    <w:rsid w:val="009C0E54"/>
    <w:rsid w:val="009C105C"/>
    <w:rsid w:val="009C193B"/>
    <w:rsid w:val="009C1A80"/>
    <w:rsid w:val="009C1E9D"/>
    <w:rsid w:val="009C2C96"/>
    <w:rsid w:val="009C33DC"/>
    <w:rsid w:val="009C3BAD"/>
    <w:rsid w:val="009C4483"/>
    <w:rsid w:val="009C45E0"/>
    <w:rsid w:val="009C619B"/>
    <w:rsid w:val="009C7178"/>
    <w:rsid w:val="009C7778"/>
    <w:rsid w:val="009C7F3F"/>
    <w:rsid w:val="009D0303"/>
    <w:rsid w:val="009D0491"/>
    <w:rsid w:val="009D1ACF"/>
    <w:rsid w:val="009D1B61"/>
    <w:rsid w:val="009D1CEF"/>
    <w:rsid w:val="009D1E22"/>
    <w:rsid w:val="009D34E2"/>
    <w:rsid w:val="009D3BF9"/>
    <w:rsid w:val="009D3DC9"/>
    <w:rsid w:val="009D428B"/>
    <w:rsid w:val="009D4A00"/>
    <w:rsid w:val="009D5B1B"/>
    <w:rsid w:val="009D5DA8"/>
    <w:rsid w:val="009D6EC0"/>
    <w:rsid w:val="009D6EF6"/>
    <w:rsid w:val="009E017D"/>
    <w:rsid w:val="009E033E"/>
    <w:rsid w:val="009E039F"/>
    <w:rsid w:val="009E06EF"/>
    <w:rsid w:val="009E07D9"/>
    <w:rsid w:val="009E10B3"/>
    <w:rsid w:val="009E1611"/>
    <w:rsid w:val="009E215E"/>
    <w:rsid w:val="009E23BA"/>
    <w:rsid w:val="009E2C9B"/>
    <w:rsid w:val="009E32C0"/>
    <w:rsid w:val="009E361D"/>
    <w:rsid w:val="009E3788"/>
    <w:rsid w:val="009E3F36"/>
    <w:rsid w:val="009E405C"/>
    <w:rsid w:val="009E40FD"/>
    <w:rsid w:val="009E54AE"/>
    <w:rsid w:val="009E5B49"/>
    <w:rsid w:val="009E7202"/>
    <w:rsid w:val="009E7266"/>
    <w:rsid w:val="009E754A"/>
    <w:rsid w:val="009F04C4"/>
    <w:rsid w:val="009F174E"/>
    <w:rsid w:val="009F1EB5"/>
    <w:rsid w:val="009F2399"/>
    <w:rsid w:val="009F5BFC"/>
    <w:rsid w:val="009F6917"/>
    <w:rsid w:val="009F6991"/>
    <w:rsid w:val="009F7AD9"/>
    <w:rsid w:val="00A00676"/>
    <w:rsid w:val="00A01547"/>
    <w:rsid w:val="00A023C0"/>
    <w:rsid w:val="00A0256D"/>
    <w:rsid w:val="00A02C8F"/>
    <w:rsid w:val="00A0373A"/>
    <w:rsid w:val="00A037A7"/>
    <w:rsid w:val="00A0418D"/>
    <w:rsid w:val="00A0420D"/>
    <w:rsid w:val="00A046E9"/>
    <w:rsid w:val="00A04C0E"/>
    <w:rsid w:val="00A053C1"/>
    <w:rsid w:val="00A05BEC"/>
    <w:rsid w:val="00A05C3B"/>
    <w:rsid w:val="00A06546"/>
    <w:rsid w:val="00A066F4"/>
    <w:rsid w:val="00A0680B"/>
    <w:rsid w:val="00A071D8"/>
    <w:rsid w:val="00A077DF"/>
    <w:rsid w:val="00A07902"/>
    <w:rsid w:val="00A10E9B"/>
    <w:rsid w:val="00A10EBB"/>
    <w:rsid w:val="00A1152C"/>
    <w:rsid w:val="00A116BA"/>
    <w:rsid w:val="00A11796"/>
    <w:rsid w:val="00A1216B"/>
    <w:rsid w:val="00A12C12"/>
    <w:rsid w:val="00A130CD"/>
    <w:rsid w:val="00A133D4"/>
    <w:rsid w:val="00A13CD0"/>
    <w:rsid w:val="00A14B95"/>
    <w:rsid w:val="00A14DE4"/>
    <w:rsid w:val="00A14F45"/>
    <w:rsid w:val="00A15361"/>
    <w:rsid w:val="00A16600"/>
    <w:rsid w:val="00A16B18"/>
    <w:rsid w:val="00A16B7D"/>
    <w:rsid w:val="00A172CE"/>
    <w:rsid w:val="00A1778D"/>
    <w:rsid w:val="00A17B17"/>
    <w:rsid w:val="00A17DE3"/>
    <w:rsid w:val="00A20168"/>
    <w:rsid w:val="00A204F0"/>
    <w:rsid w:val="00A20616"/>
    <w:rsid w:val="00A20F1C"/>
    <w:rsid w:val="00A21F0B"/>
    <w:rsid w:val="00A22E34"/>
    <w:rsid w:val="00A22F9B"/>
    <w:rsid w:val="00A236D8"/>
    <w:rsid w:val="00A25882"/>
    <w:rsid w:val="00A25E41"/>
    <w:rsid w:val="00A2649B"/>
    <w:rsid w:val="00A26904"/>
    <w:rsid w:val="00A26E74"/>
    <w:rsid w:val="00A271E0"/>
    <w:rsid w:val="00A27825"/>
    <w:rsid w:val="00A27909"/>
    <w:rsid w:val="00A27A10"/>
    <w:rsid w:val="00A27AB2"/>
    <w:rsid w:val="00A27E00"/>
    <w:rsid w:val="00A27E45"/>
    <w:rsid w:val="00A30D7A"/>
    <w:rsid w:val="00A31307"/>
    <w:rsid w:val="00A315B2"/>
    <w:rsid w:val="00A31794"/>
    <w:rsid w:val="00A3208D"/>
    <w:rsid w:val="00A32C9E"/>
    <w:rsid w:val="00A331EB"/>
    <w:rsid w:val="00A3336C"/>
    <w:rsid w:val="00A3339F"/>
    <w:rsid w:val="00A336C3"/>
    <w:rsid w:val="00A338BD"/>
    <w:rsid w:val="00A339B1"/>
    <w:rsid w:val="00A339FF"/>
    <w:rsid w:val="00A33D6A"/>
    <w:rsid w:val="00A34189"/>
    <w:rsid w:val="00A341A1"/>
    <w:rsid w:val="00A347B5"/>
    <w:rsid w:val="00A34DFD"/>
    <w:rsid w:val="00A34ECB"/>
    <w:rsid w:val="00A3545B"/>
    <w:rsid w:val="00A3575A"/>
    <w:rsid w:val="00A35CBF"/>
    <w:rsid w:val="00A35E39"/>
    <w:rsid w:val="00A3637C"/>
    <w:rsid w:val="00A36547"/>
    <w:rsid w:val="00A3667C"/>
    <w:rsid w:val="00A36DE7"/>
    <w:rsid w:val="00A36F7C"/>
    <w:rsid w:val="00A372A8"/>
    <w:rsid w:val="00A37406"/>
    <w:rsid w:val="00A37513"/>
    <w:rsid w:val="00A400C3"/>
    <w:rsid w:val="00A40434"/>
    <w:rsid w:val="00A40BEC"/>
    <w:rsid w:val="00A41091"/>
    <w:rsid w:val="00A410F2"/>
    <w:rsid w:val="00A416B0"/>
    <w:rsid w:val="00A417E8"/>
    <w:rsid w:val="00A4264D"/>
    <w:rsid w:val="00A42C17"/>
    <w:rsid w:val="00A43170"/>
    <w:rsid w:val="00A43960"/>
    <w:rsid w:val="00A43C77"/>
    <w:rsid w:val="00A43DC2"/>
    <w:rsid w:val="00A44145"/>
    <w:rsid w:val="00A441AA"/>
    <w:rsid w:val="00A45766"/>
    <w:rsid w:val="00A45C67"/>
    <w:rsid w:val="00A46A1B"/>
    <w:rsid w:val="00A4738D"/>
    <w:rsid w:val="00A47471"/>
    <w:rsid w:val="00A47831"/>
    <w:rsid w:val="00A50703"/>
    <w:rsid w:val="00A50B7B"/>
    <w:rsid w:val="00A518E8"/>
    <w:rsid w:val="00A51943"/>
    <w:rsid w:val="00A51EE4"/>
    <w:rsid w:val="00A5248F"/>
    <w:rsid w:val="00A52B81"/>
    <w:rsid w:val="00A52C5C"/>
    <w:rsid w:val="00A52C60"/>
    <w:rsid w:val="00A534F8"/>
    <w:rsid w:val="00A53DAF"/>
    <w:rsid w:val="00A53E71"/>
    <w:rsid w:val="00A54082"/>
    <w:rsid w:val="00A54084"/>
    <w:rsid w:val="00A544AE"/>
    <w:rsid w:val="00A55105"/>
    <w:rsid w:val="00A55B4D"/>
    <w:rsid w:val="00A55D6C"/>
    <w:rsid w:val="00A56030"/>
    <w:rsid w:val="00A56605"/>
    <w:rsid w:val="00A5779C"/>
    <w:rsid w:val="00A601FE"/>
    <w:rsid w:val="00A6065D"/>
    <w:rsid w:val="00A60BAE"/>
    <w:rsid w:val="00A61337"/>
    <w:rsid w:val="00A61792"/>
    <w:rsid w:val="00A62340"/>
    <w:rsid w:val="00A62507"/>
    <w:rsid w:val="00A62E85"/>
    <w:rsid w:val="00A63297"/>
    <w:rsid w:val="00A632D3"/>
    <w:rsid w:val="00A6361D"/>
    <w:rsid w:val="00A649BD"/>
    <w:rsid w:val="00A64EB9"/>
    <w:rsid w:val="00A65467"/>
    <w:rsid w:val="00A66432"/>
    <w:rsid w:val="00A67647"/>
    <w:rsid w:val="00A676EC"/>
    <w:rsid w:val="00A70080"/>
    <w:rsid w:val="00A7018D"/>
    <w:rsid w:val="00A70EB3"/>
    <w:rsid w:val="00A714CC"/>
    <w:rsid w:val="00A7172E"/>
    <w:rsid w:val="00A72D9C"/>
    <w:rsid w:val="00A73877"/>
    <w:rsid w:val="00A73BCF"/>
    <w:rsid w:val="00A7445A"/>
    <w:rsid w:val="00A747D1"/>
    <w:rsid w:val="00A747E2"/>
    <w:rsid w:val="00A74C79"/>
    <w:rsid w:val="00A7562E"/>
    <w:rsid w:val="00A75B42"/>
    <w:rsid w:val="00A75D7E"/>
    <w:rsid w:val="00A77678"/>
    <w:rsid w:val="00A807CE"/>
    <w:rsid w:val="00A810AF"/>
    <w:rsid w:val="00A81A96"/>
    <w:rsid w:val="00A81ADF"/>
    <w:rsid w:val="00A81BFA"/>
    <w:rsid w:val="00A81D68"/>
    <w:rsid w:val="00A81E22"/>
    <w:rsid w:val="00A83DD9"/>
    <w:rsid w:val="00A841DC"/>
    <w:rsid w:val="00A8424A"/>
    <w:rsid w:val="00A843F0"/>
    <w:rsid w:val="00A84B33"/>
    <w:rsid w:val="00A85253"/>
    <w:rsid w:val="00A8560D"/>
    <w:rsid w:val="00A85715"/>
    <w:rsid w:val="00A876EB"/>
    <w:rsid w:val="00A87F28"/>
    <w:rsid w:val="00A904A3"/>
    <w:rsid w:val="00A908F7"/>
    <w:rsid w:val="00A9090B"/>
    <w:rsid w:val="00A91DDC"/>
    <w:rsid w:val="00A920C4"/>
    <w:rsid w:val="00A92571"/>
    <w:rsid w:val="00A92676"/>
    <w:rsid w:val="00A940FB"/>
    <w:rsid w:val="00A942A9"/>
    <w:rsid w:val="00A945D0"/>
    <w:rsid w:val="00A94B73"/>
    <w:rsid w:val="00A950CD"/>
    <w:rsid w:val="00A9544B"/>
    <w:rsid w:val="00A960A1"/>
    <w:rsid w:val="00A964C0"/>
    <w:rsid w:val="00A9708F"/>
    <w:rsid w:val="00A975F6"/>
    <w:rsid w:val="00AA0171"/>
    <w:rsid w:val="00AA01FF"/>
    <w:rsid w:val="00AA0264"/>
    <w:rsid w:val="00AA0766"/>
    <w:rsid w:val="00AA0DD5"/>
    <w:rsid w:val="00AA11A4"/>
    <w:rsid w:val="00AA1B86"/>
    <w:rsid w:val="00AA254D"/>
    <w:rsid w:val="00AA338C"/>
    <w:rsid w:val="00AA3D53"/>
    <w:rsid w:val="00AA3E9C"/>
    <w:rsid w:val="00AA431C"/>
    <w:rsid w:val="00AA47F1"/>
    <w:rsid w:val="00AA4898"/>
    <w:rsid w:val="00AA5261"/>
    <w:rsid w:val="00AA5426"/>
    <w:rsid w:val="00AA6186"/>
    <w:rsid w:val="00AA6E14"/>
    <w:rsid w:val="00AA700A"/>
    <w:rsid w:val="00AA7492"/>
    <w:rsid w:val="00AA77A7"/>
    <w:rsid w:val="00AA7C60"/>
    <w:rsid w:val="00AA7CDA"/>
    <w:rsid w:val="00AB04D8"/>
    <w:rsid w:val="00AB1267"/>
    <w:rsid w:val="00AB24DD"/>
    <w:rsid w:val="00AB2539"/>
    <w:rsid w:val="00AB2A08"/>
    <w:rsid w:val="00AB2BB1"/>
    <w:rsid w:val="00AB2FBB"/>
    <w:rsid w:val="00AB3BD5"/>
    <w:rsid w:val="00AB4ADE"/>
    <w:rsid w:val="00AB509D"/>
    <w:rsid w:val="00AB57F7"/>
    <w:rsid w:val="00AB5C96"/>
    <w:rsid w:val="00AB64E2"/>
    <w:rsid w:val="00AB7296"/>
    <w:rsid w:val="00AB793D"/>
    <w:rsid w:val="00AC039D"/>
    <w:rsid w:val="00AC095A"/>
    <w:rsid w:val="00AC108F"/>
    <w:rsid w:val="00AC11A5"/>
    <w:rsid w:val="00AC15C5"/>
    <w:rsid w:val="00AC27C5"/>
    <w:rsid w:val="00AC30D6"/>
    <w:rsid w:val="00AC3852"/>
    <w:rsid w:val="00AC63A0"/>
    <w:rsid w:val="00AC69EC"/>
    <w:rsid w:val="00AC6CB7"/>
    <w:rsid w:val="00AC705D"/>
    <w:rsid w:val="00AC76C9"/>
    <w:rsid w:val="00AC7B48"/>
    <w:rsid w:val="00AD0077"/>
    <w:rsid w:val="00AD01E0"/>
    <w:rsid w:val="00AD0492"/>
    <w:rsid w:val="00AD1D1F"/>
    <w:rsid w:val="00AD2CDC"/>
    <w:rsid w:val="00AD2D04"/>
    <w:rsid w:val="00AD37D6"/>
    <w:rsid w:val="00AD42B4"/>
    <w:rsid w:val="00AD46BB"/>
    <w:rsid w:val="00AD4F42"/>
    <w:rsid w:val="00AD5514"/>
    <w:rsid w:val="00AD5840"/>
    <w:rsid w:val="00AD68BF"/>
    <w:rsid w:val="00AE0000"/>
    <w:rsid w:val="00AE0826"/>
    <w:rsid w:val="00AE0969"/>
    <w:rsid w:val="00AE2A33"/>
    <w:rsid w:val="00AE2D44"/>
    <w:rsid w:val="00AE2DA9"/>
    <w:rsid w:val="00AE3725"/>
    <w:rsid w:val="00AE3F70"/>
    <w:rsid w:val="00AE61DB"/>
    <w:rsid w:val="00AE622F"/>
    <w:rsid w:val="00AE653C"/>
    <w:rsid w:val="00AE72BC"/>
    <w:rsid w:val="00AE7D69"/>
    <w:rsid w:val="00AF0561"/>
    <w:rsid w:val="00AF08ED"/>
    <w:rsid w:val="00AF107E"/>
    <w:rsid w:val="00AF2BA0"/>
    <w:rsid w:val="00AF2D7A"/>
    <w:rsid w:val="00AF3928"/>
    <w:rsid w:val="00AF4024"/>
    <w:rsid w:val="00AF4560"/>
    <w:rsid w:val="00AF4726"/>
    <w:rsid w:val="00AF51C7"/>
    <w:rsid w:val="00AF649D"/>
    <w:rsid w:val="00AF64ED"/>
    <w:rsid w:val="00AF689A"/>
    <w:rsid w:val="00AF6996"/>
    <w:rsid w:val="00AF735E"/>
    <w:rsid w:val="00AF77D5"/>
    <w:rsid w:val="00B00416"/>
    <w:rsid w:val="00B004C1"/>
    <w:rsid w:val="00B00678"/>
    <w:rsid w:val="00B01859"/>
    <w:rsid w:val="00B01EDD"/>
    <w:rsid w:val="00B02303"/>
    <w:rsid w:val="00B03C25"/>
    <w:rsid w:val="00B03CC1"/>
    <w:rsid w:val="00B0433B"/>
    <w:rsid w:val="00B049FA"/>
    <w:rsid w:val="00B050CD"/>
    <w:rsid w:val="00B056E7"/>
    <w:rsid w:val="00B059DD"/>
    <w:rsid w:val="00B05E84"/>
    <w:rsid w:val="00B06132"/>
    <w:rsid w:val="00B0624D"/>
    <w:rsid w:val="00B0676A"/>
    <w:rsid w:val="00B06D47"/>
    <w:rsid w:val="00B07771"/>
    <w:rsid w:val="00B11776"/>
    <w:rsid w:val="00B11E3F"/>
    <w:rsid w:val="00B138C4"/>
    <w:rsid w:val="00B140A7"/>
    <w:rsid w:val="00B14387"/>
    <w:rsid w:val="00B14E98"/>
    <w:rsid w:val="00B15396"/>
    <w:rsid w:val="00B15CC3"/>
    <w:rsid w:val="00B169A9"/>
    <w:rsid w:val="00B16C64"/>
    <w:rsid w:val="00B17584"/>
    <w:rsid w:val="00B207BB"/>
    <w:rsid w:val="00B2089B"/>
    <w:rsid w:val="00B20AB5"/>
    <w:rsid w:val="00B216FB"/>
    <w:rsid w:val="00B2247D"/>
    <w:rsid w:val="00B22B12"/>
    <w:rsid w:val="00B22E20"/>
    <w:rsid w:val="00B232B2"/>
    <w:rsid w:val="00B24E44"/>
    <w:rsid w:val="00B26A83"/>
    <w:rsid w:val="00B26E37"/>
    <w:rsid w:val="00B27032"/>
    <w:rsid w:val="00B270AE"/>
    <w:rsid w:val="00B278C7"/>
    <w:rsid w:val="00B3090E"/>
    <w:rsid w:val="00B30E79"/>
    <w:rsid w:val="00B32136"/>
    <w:rsid w:val="00B322F2"/>
    <w:rsid w:val="00B33028"/>
    <w:rsid w:val="00B33B95"/>
    <w:rsid w:val="00B349F7"/>
    <w:rsid w:val="00B34A0D"/>
    <w:rsid w:val="00B36027"/>
    <w:rsid w:val="00B3605D"/>
    <w:rsid w:val="00B36099"/>
    <w:rsid w:val="00B3635E"/>
    <w:rsid w:val="00B366B1"/>
    <w:rsid w:val="00B36FA1"/>
    <w:rsid w:val="00B37540"/>
    <w:rsid w:val="00B375F2"/>
    <w:rsid w:val="00B37B0A"/>
    <w:rsid w:val="00B37DFC"/>
    <w:rsid w:val="00B37E95"/>
    <w:rsid w:val="00B37EB4"/>
    <w:rsid w:val="00B4025C"/>
    <w:rsid w:val="00B40A4D"/>
    <w:rsid w:val="00B40C52"/>
    <w:rsid w:val="00B41A1D"/>
    <w:rsid w:val="00B41A20"/>
    <w:rsid w:val="00B41ABC"/>
    <w:rsid w:val="00B42692"/>
    <w:rsid w:val="00B42A4E"/>
    <w:rsid w:val="00B4309A"/>
    <w:rsid w:val="00B43505"/>
    <w:rsid w:val="00B446B4"/>
    <w:rsid w:val="00B4529B"/>
    <w:rsid w:val="00B455DA"/>
    <w:rsid w:val="00B46C13"/>
    <w:rsid w:val="00B4722F"/>
    <w:rsid w:val="00B472F0"/>
    <w:rsid w:val="00B47738"/>
    <w:rsid w:val="00B47C86"/>
    <w:rsid w:val="00B5027B"/>
    <w:rsid w:val="00B506F7"/>
    <w:rsid w:val="00B51508"/>
    <w:rsid w:val="00B51EB3"/>
    <w:rsid w:val="00B529D0"/>
    <w:rsid w:val="00B5388C"/>
    <w:rsid w:val="00B538C4"/>
    <w:rsid w:val="00B53A1B"/>
    <w:rsid w:val="00B53E36"/>
    <w:rsid w:val="00B54819"/>
    <w:rsid w:val="00B56C4F"/>
    <w:rsid w:val="00B57159"/>
    <w:rsid w:val="00B5746B"/>
    <w:rsid w:val="00B60884"/>
    <w:rsid w:val="00B609B6"/>
    <w:rsid w:val="00B61341"/>
    <w:rsid w:val="00B626E8"/>
    <w:rsid w:val="00B62747"/>
    <w:rsid w:val="00B62A52"/>
    <w:rsid w:val="00B62F81"/>
    <w:rsid w:val="00B63852"/>
    <w:rsid w:val="00B63D06"/>
    <w:rsid w:val="00B64CA3"/>
    <w:rsid w:val="00B64E03"/>
    <w:rsid w:val="00B654E7"/>
    <w:rsid w:val="00B6573A"/>
    <w:rsid w:val="00B65FFC"/>
    <w:rsid w:val="00B665A1"/>
    <w:rsid w:val="00B66FE6"/>
    <w:rsid w:val="00B6749E"/>
    <w:rsid w:val="00B67901"/>
    <w:rsid w:val="00B67D77"/>
    <w:rsid w:val="00B67EA9"/>
    <w:rsid w:val="00B7067F"/>
    <w:rsid w:val="00B70787"/>
    <w:rsid w:val="00B70A38"/>
    <w:rsid w:val="00B70BD5"/>
    <w:rsid w:val="00B71A50"/>
    <w:rsid w:val="00B71C8F"/>
    <w:rsid w:val="00B72338"/>
    <w:rsid w:val="00B723A7"/>
    <w:rsid w:val="00B72743"/>
    <w:rsid w:val="00B72B97"/>
    <w:rsid w:val="00B72F0D"/>
    <w:rsid w:val="00B738D2"/>
    <w:rsid w:val="00B73B5E"/>
    <w:rsid w:val="00B73F93"/>
    <w:rsid w:val="00B74F5A"/>
    <w:rsid w:val="00B752BC"/>
    <w:rsid w:val="00B75C95"/>
    <w:rsid w:val="00B766D8"/>
    <w:rsid w:val="00B76F0C"/>
    <w:rsid w:val="00B77005"/>
    <w:rsid w:val="00B77966"/>
    <w:rsid w:val="00B77A06"/>
    <w:rsid w:val="00B77B85"/>
    <w:rsid w:val="00B77B9B"/>
    <w:rsid w:val="00B8053A"/>
    <w:rsid w:val="00B809E4"/>
    <w:rsid w:val="00B80CB0"/>
    <w:rsid w:val="00B8151C"/>
    <w:rsid w:val="00B818B8"/>
    <w:rsid w:val="00B81B7E"/>
    <w:rsid w:val="00B82282"/>
    <w:rsid w:val="00B824DA"/>
    <w:rsid w:val="00B82CC1"/>
    <w:rsid w:val="00B844BE"/>
    <w:rsid w:val="00B85933"/>
    <w:rsid w:val="00B85997"/>
    <w:rsid w:val="00B859F1"/>
    <w:rsid w:val="00B86465"/>
    <w:rsid w:val="00B86610"/>
    <w:rsid w:val="00B86A29"/>
    <w:rsid w:val="00B901EF"/>
    <w:rsid w:val="00B90299"/>
    <w:rsid w:val="00B90728"/>
    <w:rsid w:val="00B90974"/>
    <w:rsid w:val="00B91383"/>
    <w:rsid w:val="00B92668"/>
    <w:rsid w:val="00B92719"/>
    <w:rsid w:val="00B92866"/>
    <w:rsid w:val="00B929EB"/>
    <w:rsid w:val="00B92B6C"/>
    <w:rsid w:val="00B92E18"/>
    <w:rsid w:val="00B93F4B"/>
    <w:rsid w:val="00B946FD"/>
    <w:rsid w:val="00B94FA0"/>
    <w:rsid w:val="00B95070"/>
    <w:rsid w:val="00B95454"/>
    <w:rsid w:val="00B96444"/>
    <w:rsid w:val="00B969D3"/>
    <w:rsid w:val="00B96A22"/>
    <w:rsid w:val="00B970A7"/>
    <w:rsid w:val="00B97291"/>
    <w:rsid w:val="00BA0AC9"/>
    <w:rsid w:val="00BA0C0E"/>
    <w:rsid w:val="00BA0D8D"/>
    <w:rsid w:val="00BA12B4"/>
    <w:rsid w:val="00BA1585"/>
    <w:rsid w:val="00BA2D9F"/>
    <w:rsid w:val="00BA2E71"/>
    <w:rsid w:val="00BA3099"/>
    <w:rsid w:val="00BA44A3"/>
    <w:rsid w:val="00BA50CC"/>
    <w:rsid w:val="00BA5304"/>
    <w:rsid w:val="00BA5363"/>
    <w:rsid w:val="00BA59AE"/>
    <w:rsid w:val="00BA5AC5"/>
    <w:rsid w:val="00BA5CF1"/>
    <w:rsid w:val="00BA7891"/>
    <w:rsid w:val="00BA7E7D"/>
    <w:rsid w:val="00BB014B"/>
    <w:rsid w:val="00BB0674"/>
    <w:rsid w:val="00BB0B01"/>
    <w:rsid w:val="00BB0B1A"/>
    <w:rsid w:val="00BB0EC7"/>
    <w:rsid w:val="00BB1265"/>
    <w:rsid w:val="00BB21C4"/>
    <w:rsid w:val="00BB3297"/>
    <w:rsid w:val="00BB3C11"/>
    <w:rsid w:val="00BB44EC"/>
    <w:rsid w:val="00BB51C9"/>
    <w:rsid w:val="00BB565F"/>
    <w:rsid w:val="00BB5A41"/>
    <w:rsid w:val="00BB603A"/>
    <w:rsid w:val="00BB6066"/>
    <w:rsid w:val="00BB6CD6"/>
    <w:rsid w:val="00BB6F22"/>
    <w:rsid w:val="00BB703B"/>
    <w:rsid w:val="00BB74BE"/>
    <w:rsid w:val="00BC03CF"/>
    <w:rsid w:val="00BC065E"/>
    <w:rsid w:val="00BC1BC8"/>
    <w:rsid w:val="00BC2058"/>
    <w:rsid w:val="00BC2A58"/>
    <w:rsid w:val="00BC2D30"/>
    <w:rsid w:val="00BC2FD1"/>
    <w:rsid w:val="00BC39AE"/>
    <w:rsid w:val="00BC3D7E"/>
    <w:rsid w:val="00BC3EDA"/>
    <w:rsid w:val="00BC4451"/>
    <w:rsid w:val="00BC58D2"/>
    <w:rsid w:val="00BC61F6"/>
    <w:rsid w:val="00BC662D"/>
    <w:rsid w:val="00BC76AA"/>
    <w:rsid w:val="00BC7778"/>
    <w:rsid w:val="00BC7E67"/>
    <w:rsid w:val="00BD07A2"/>
    <w:rsid w:val="00BD0914"/>
    <w:rsid w:val="00BD0BF9"/>
    <w:rsid w:val="00BD0E67"/>
    <w:rsid w:val="00BD0E72"/>
    <w:rsid w:val="00BD10A4"/>
    <w:rsid w:val="00BD1B03"/>
    <w:rsid w:val="00BD22DD"/>
    <w:rsid w:val="00BD2894"/>
    <w:rsid w:val="00BD38AD"/>
    <w:rsid w:val="00BD3A45"/>
    <w:rsid w:val="00BD3AA4"/>
    <w:rsid w:val="00BD41E8"/>
    <w:rsid w:val="00BD479F"/>
    <w:rsid w:val="00BD4B62"/>
    <w:rsid w:val="00BD5756"/>
    <w:rsid w:val="00BD5FDA"/>
    <w:rsid w:val="00BD6373"/>
    <w:rsid w:val="00BD7331"/>
    <w:rsid w:val="00BE0177"/>
    <w:rsid w:val="00BE04A4"/>
    <w:rsid w:val="00BE04B5"/>
    <w:rsid w:val="00BE050B"/>
    <w:rsid w:val="00BE0597"/>
    <w:rsid w:val="00BE0AB2"/>
    <w:rsid w:val="00BE0EEC"/>
    <w:rsid w:val="00BE1335"/>
    <w:rsid w:val="00BE13FE"/>
    <w:rsid w:val="00BE17CD"/>
    <w:rsid w:val="00BE1D60"/>
    <w:rsid w:val="00BE25BB"/>
    <w:rsid w:val="00BE2813"/>
    <w:rsid w:val="00BE284F"/>
    <w:rsid w:val="00BE304E"/>
    <w:rsid w:val="00BE3233"/>
    <w:rsid w:val="00BE36D3"/>
    <w:rsid w:val="00BE46BF"/>
    <w:rsid w:val="00BE491E"/>
    <w:rsid w:val="00BE542A"/>
    <w:rsid w:val="00BE5723"/>
    <w:rsid w:val="00BE575E"/>
    <w:rsid w:val="00BE6632"/>
    <w:rsid w:val="00BE7959"/>
    <w:rsid w:val="00BE7BD2"/>
    <w:rsid w:val="00BE7E67"/>
    <w:rsid w:val="00BF0DC1"/>
    <w:rsid w:val="00BF0F60"/>
    <w:rsid w:val="00BF2054"/>
    <w:rsid w:val="00BF47F0"/>
    <w:rsid w:val="00BF4BF8"/>
    <w:rsid w:val="00BF5478"/>
    <w:rsid w:val="00BF5809"/>
    <w:rsid w:val="00BF5C32"/>
    <w:rsid w:val="00BF6081"/>
    <w:rsid w:val="00BF7E1B"/>
    <w:rsid w:val="00C00485"/>
    <w:rsid w:val="00C00A22"/>
    <w:rsid w:val="00C0101C"/>
    <w:rsid w:val="00C01E70"/>
    <w:rsid w:val="00C0208D"/>
    <w:rsid w:val="00C02E83"/>
    <w:rsid w:val="00C036B0"/>
    <w:rsid w:val="00C03A1A"/>
    <w:rsid w:val="00C0478C"/>
    <w:rsid w:val="00C05BB8"/>
    <w:rsid w:val="00C0604D"/>
    <w:rsid w:val="00C06897"/>
    <w:rsid w:val="00C06D3B"/>
    <w:rsid w:val="00C0760B"/>
    <w:rsid w:val="00C07872"/>
    <w:rsid w:val="00C07D05"/>
    <w:rsid w:val="00C1062D"/>
    <w:rsid w:val="00C10D97"/>
    <w:rsid w:val="00C119A1"/>
    <w:rsid w:val="00C13FA3"/>
    <w:rsid w:val="00C15E28"/>
    <w:rsid w:val="00C15E2F"/>
    <w:rsid w:val="00C1691B"/>
    <w:rsid w:val="00C16B97"/>
    <w:rsid w:val="00C16F78"/>
    <w:rsid w:val="00C17D88"/>
    <w:rsid w:val="00C20866"/>
    <w:rsid w:val="00C21DE0"/>
    <w:rsid w:val="00C226CB"/>
    <w:rsid w:val="00C23E2C"/>
    <w:rsid w:val="00C2484C"/>
    <w:rsid w:val="00C24E0A"/>
    <w:rsid w:val="00C25026"/>
    <w:rsid w:val="00C25275"/>
    <w:rsid w:val="00C2531E"/>
    <w:rsid w:val="00C25695"/>
    <w:rsid w:val="00C25E2B"/>
    <w:rsid w:val="00C2714A"/>
    <w:rsid w:val="00C27DC2"/>
    <w:rsid w:val="00C30B97"/>
    <w:rsid w:val="00C30E11"/>
    <w:rsid w:val="00C312C1"/>
    <w:rsid w:val="00C3216E"/>
    <w:rsid w:val="00C322C7"/>
    <w:rsid w:val="00C32481"/>
    <w:rsid w:val="00C330DC"/>
    <w:rsid w:val="00C335AC"/>
    <w:rsid w:val="00C345F4"/>
    <w:rsid w:val="00C34A4B"/>
    <w:rsid w:val="00C34ADF"/>
    <w:rsid w:val="00C353E5"/>
    <w:rsid w:val="00C366DD"/>
    <w:rsid w:val="00C36B1A"/>
    <w:rsid w:val="00C379A2"/>
    <w:rsid w:val="00C406D9"/>
    <w:rsid w:val="00C40799"/>
    <w:rsid w:val="00C40999"/>
    <w:rsid w:val="00C40E41"/>
    <w:rsid w:val="00C41D9D"/>
    <w:rsid w:val="00C4273F"/>
    <w:rsid w:val="00C42E48"/>
    <w:rsid w:val="00C42ED5"/>
    <w:rsid w:val="00C4309A"/>
    <w:rsid w:val="00C43151"/>
    <w:rsid w:val="00C431EA"/>
    <w:rsid w:val="00C433B2"/>
    <w:rsid w:val="00C4347D"/>
    <w:rsid w:val="00C435BA"/>
    <w:rsid w:val="00C43DA6"/>
    <w:rsid w:val="00C4454F"/>
    <w:rsid w:val="00C449A1"/>
    <w:rsid w:val="00C44EB5"/>
    <w:rsid w:val="00C44F9D"/>
    <w:rsid w:val="00C45378"/>
    <w:rsid w:val="00C45B01"/>
    <w:rsid w:val="00C45D9E"/>
    <w:rsid w:val="00C460E1"/>
    <w:rsid w:val="00C46D3D"/>
    <w:rsid w:val="00C46DB2"/>
    <w:rsid w:val="00C47AAC"/>
    <w:rsid w:val="00C50436"/>
    <w:rsid w:val="00C505C4"/>
    <w:rsid w:val="00C50D5C"/>
    <w:rsid w:val="00C50F1E"/>
    <w:rsid w:val="00C510B1"/>
    <w:rsid w:val="00C51BD5"/>
    <w:rsid w:val="00C5282E"/>
    <w:rsid w:val="00C52876"/>
    <w:rsid w:val="00C5370B"/>
    <w:rsid w:val="00C53873"/>
    <w:rsid w:val="00C53AC2"/>
    <w:rsid w:val="00C53C96"/>
    <w:rsid w:val="00C54D41"/>
    <w:rsid w:val="00C54E95"/>
    <w:rsid w:val="00C55088"/>
    <w:rsid w:val="00C55172"/>
    <w:rsid w:val="00C5590B"/>
    <w:rsid w:val="00C55EE5"/>
    <w:rsid w:val="00C56185"/>
    <w:rsid w:val="00C563C4"/>
    <w:rsid w:val="00C56DC0"/>
    <w:rsid w:val="00C57491"/>
    <w:rsid w:val="00C57D6E"/>
    <w:rsid w:val="00C57FA6"/>
    <w:rsid w:val="00C60B0A"/>
    <w:rsid w:val="00C60C14"/>
    <w:rsid w:val="00C614E1"/>
    <w:rsid w:val="00C6189F"/>
    <w:rsid w:val="00C61DDE"/>
    <w:rsid w:val="00C61FB8"/>
    <w:rsid w:val="00C623E3"/>
    <w:rsid w:val="00C62C5D"/>
    <w:rsid w:val="00C63137"/>
    <w:rsid w:val="00C631E9"/>
    <w:rsid w:val="00C645D0"/>
    <w:rsid w:val="00C64FD6"/>
    <w:rsid w:val="00C66E0E"/>
    <w:rsid w:val="00C67895"/>
    <w:rsid w:val="00C67B11"/>
    <w:rsid w:val="00C67F6F"/>
    <w:rsid w:val="00C7033E"/>
    <w:rsid w:val="00C714C1"/>
    <w:rsid w:val="00C71621"/>
    <w:rsid w:val="00C72051"/>
    <w:rsid w:val="00C72FA7"/>
    <w:rsid w:val="00C737A0"/>
    <w:rsid w:val="00C7381E"/>
    <w:rsid w:val="00C739D7"/>
    <w:rsid w:val="00C742BC"/>
    <w:rsid w:val="00C74412"/>
    <w:rsid w:val="00C747B8"/>
    <w:rsid w:val="00C74E54"/>
    <w:rsid w:val="00C74E74"/>
    <w:rsid w:val="00C766CD"/>
    <w:rsid w:val="00C772AF"/>
    <w:rsid w:val="00C805FB"/>
    <w:rsid w:val="00C80663"/>
    <w:rsid w:val="00C8070C"/>
    <w:rsid w:val="00C8078F"/>
    <w:rsid w:val="00C80B9E"/>
    <w:rsid w:val="00C810B3"/>
    <w:rsid w:val="00C81276"/>
    <w:rsid w:val="00C8259C"/>
    <w:rsid w:val="00C82CCC"/>
    <w:rsid w:val="00C82E6B"/>
    <w:rsid w:val="00C830F8"/>
    <w:rsid w:val="00C834BF"/>
    <w:rsid w:val="00C83D3C"/>
    <w:rsid w:val="00C83E42"/>
    <w:rsid w:val="00C84BBE"/>
    <w:rsid w:val="00C851CA"/>
    <w:rsid w:val="00C85E81"/>
    <w:rsid w:val="00C85F2F"/>
    <w:rsid w:val="00C8609A"/>
    <w:rsid w:val="00C86B15"/>
    <w:rsid w:val="00C86D3A"/>
    <w:rsid w:val="00C87084"/>
    <w:rsid w:val="00C87900"/>
    <w:rsid w:val="00C90C9C"/>
    <w:rsid w:val="00C91C00"/>
    <w:rsid w:val="00C91D41"/>
    <w:rsid w:val="00C91F0B"/>
    <w:rsid w:val="00C92D52"/>
    <w:rsid w:val="00C92F3E"/>
    <w:rsid w:val="00C94806"/>
    <w:rsid w:val="00C95153"/>
    <w:rsid w:val="00C95195"/>
    <w:rsid w:val="00C9534C"/>
    <w:rsid w:val="00C95398"/>
    <w:rsid w:val="00C953C5"/>
    <w:rsid w:val="00C956E7"/>
    <w:rsid w:val="00C96CE3"/>
    <w:rsid w:val="00C97179"/>
    <w:rsid w:val="00C97A34"/>
    <w:rsid w:val="00C97B4D"/>
    <w:rsid w:val="00C97C81"/>
    <w:rsid w:val="00C97D46"/>
    <w:rsid w:val="00CA0491"/>
    <w:rsid w:val="00CA07E1"/>
    <w:rsid w:val="00CA0E8E"/>
    <w:rsid w:val="00CA14D6"/>
    <w:rsid w:val="00CA1B13"/>
    <w:rsid w:val="00CA3271"/>
    <w:rsid w:val="00CA33DB"/>
    <w:rsid w:val="00CA384F"/>
    <w:rsid w:val="00CA3975"/>
    <w:rsid w:val="00CA3C6A"/>
    <w:rsid w:val="00CA3E54"/>
    <w:rsid w:val="00CA45C3"/>
    <w:rsid w:val="00CA4800"/>
    <w:rsid w:val="00CA4A27"/>
    <w:rsid w:val="00CA5C52"/>
    <w:rsid w:val="00CA5DA9"/>
    <w:rsid w:val="00CA6075"/>
    <w:rsid w:val="00CA6122"/>
    <w:rsid w:val="00CA6A34"/>
    <w:rsid w:val="00CA6B13"/>
    <w:rsid w:val="00CA6CFD"/>
    <w:rsid w:val="00CA7BB1"/>
    <w:rsid w:val="00CB0258"/>
    <w:rsid w:val="00CB04B2"/>
    <w:rsid w:val="00CB0C2E"/>
    <w:rsid w:val="00CB111A"/>
    <w:rsid w:val="00CB1285"/>
    <w:rsid w:val="00CB1730"/>
    <w:rsid w:val="00CB17E5"/>
    <w:rsid w:val="00CB1853"/>
    <w:rsid w:val="00CB2280"/>
    <w:rsid w:val="00CB3237"/>
    <w:rsid w:val="00CB35FA"/>
    <w:rsid w:val="00CB36C8"/>
    <w:rsid w:val="00CB3FF1"/>
    <w:rsid w:val="00CB403B"/>
    <w:rsid w:val="00CB4B9F"/>
    <w:rsid w:val="00CB4EBC"/>
    <w:rsid w:val="00CB50A3"/>
    <w:rsid w:val="00CB562D"/>
    <w:rsid w:val="00CB57E2"/>
    <w:rsid w:val="00CB63DF"/>
    <w:rsid w:val="00CB6C4B"/>
    <w:rsid w:val="00CB6D91"/>
    <w:rsid w:val="00CB743F"/>
    <w:rsid w:val="00CC00DF"/>
    <w:rsid w:val="00CC033E"/>
    <w:rsid w:val="00CC0488"/>
    <w:rsid w:val="00CC04F1"/>
    <w:rsid w:val="00CC0E0C"/>
    <w:rsid w:val="00CC1038"/>
    <w:rsid w:val="00CC16C6"/>
    <w:rsid w:val="00CC181C"/>
    <w:rsid w:val="00CC1E54"/>
    <w:rsid w:val="00CC245A"/>
    <w:rsid w:val="00CC2867"/>
    <w:rsid w:val="00CC3BFB"/>
    <w:rsid w:val="00CC4341"/>
    <w:rsid w:val="00CC4987"/>
    <w:rsid w:val="00CC4AFA"/>
    <w:rsid w:val="00CC4D9A"/>
    <w:rsid w:val="00CC4FE1"/>
    <w:rsid w:val="00CC5A47"/>
    <w:rsid w:val="00CC6B20"/>
    <w:rsid w:val="00CC6F55"/>
    <w:rsid w:val="00CC7556"/>
    <w:rsid w:val="00CC758C"/>
    <w:rsid w:val="00CC763D"/>
    <w:rsid w:val="00CC7B03"/>
    <w:rsid w:val="00CD03F9"/>
    <w:rsid w:val="00CD085D"/>
    <w:rsid w:val="00CD1BE4"/>
    <w:rsid w:val="00CD1EBD"/>
    <w:rsid w:val="00CD3310"/>
    <w:rsid w:val="00CD39FA"/>
    <w:rsid w:val="00CD422D"/>
    <w:rsid w:val="00CD4BFD"/>
    <w:rsid w:val="00CD5397"/>
    <w:rsid w:val="00CD541F"/>
    <w:rsid w:val="00CD554B"/>
    <w:rsid w:val="00CD5B1E"/>
    <w:rsid w:val="00CD6800"/>
    <w:rsid w:val="00CD79A5"/>
    <w:rsid w:val="00CD7D35"/>
    <w:rsid w:val="00CE10DE"/>
    <w:rsid w:val="00CE1B9A"/>
    <w:rsid w:val="00CE233C"/>
    <w:rsid w:val="00CE2816"/>
    <w:rsid w:val="00CE28F8"/>
    <w:rsid w:val="00CE379E"/>
    <w:rsid w:val="00CE3930"/>
    <w:rsid w:val="00CE3E41"/>
    <w:rsid w:val="00CE49A7"/>
    <w:rsid w:val="00CE4EFD"/>
    <w:rsid w:val="00CE5821"/>
    <w:rsid w:val="00CE5A9E"/>
    <w:rsid w:val="00CE5B92"/>
    <w:rsid w:val="00CE5EA6"/>
    <w:rsid w:val="00CE62ED"/>
    <w:rsid w:val="00CE68B6"/>
    <w:rsid w:val="00CE6F48"/>
    <w:rsid w:val="00CE7A76"/>
    <w:rsid w:val="00CE7CA1"/>
    <w:rsid w:val="00CF0006"/>
    <w:rsid w:val="00CF0983"/>
    <w:rsid w:val="00CF13D1"/>
    <w:rsid w:val="00CF16E1"/>
    <w:rsid w:val="00CF1860"/>
    <w:rsid w:val="00CF2C95"/>
    <w:rsid w:val="00CF3030"/>
    <w:rsid w:val="00CF44F9"/>
    <w:rsid w:val="00CF48FA"/>
    <w:rsid w:val="00CF5611"/>
    <w:rsid w:val="00CF5DE0"/>
    <w:rsid w:val="00CF7F2C"/>
    <w:rsid w:val="00CF7FD0"/>
    <w:rsid w:val="00D00A3C"/>
    <w:rsid w:val="00D00DE9"/>
    <w:rsid w:val="00D00FF0"/>
    <w:rsid w:val="00D01042"/>
    <w:rsid w:val="00D010E9"/>
    <w:rsid w:val="00D01DA0"/>
    <w:rsid w:val="00D021F3"/>
    <w:rsid w:val="00D0298F"/>
    <w:rsid w:val="00D02C39"/>
    <w:rsid w:val="00D05065"/>
    <w:rsid w:val="00D055FF"/>
    <w:rsid w:val="00D05C24"/>
    <w:rsid w:val="00D06636"/>
    <w:rsid w:val="00D06A68"/>
    <w:rsid w:val="00D06F20"/>
    <w:rsid w:val="00D07FB2"/>
    <w:rsid w:val="00D1097C"/>
    <w:rsid w:val="00D120EF"/>
    <w:rsid w:val="00D12A38"/>
    <w:rsid w:val="00D12B1B"/>
    <w:rsid w:val="00D130AB"/>
    <w:rsid w:val="00D13301"/>
    <w:rsid w:val="00D1350E"/>
    <w:rsid w:val="00D13718"/>
    <w:rsid w:val="00D13D36"/>
    <w:rsid w:val="00D13D46"/>
    <w:rsid w:val="00D14057"/>
    <w:rsid w:val="00D14297"/>
    <w:rsid w:val="00D1472A"/>
    <w:rsid w:val="00D149DF"/>
    <w:rsid w:val="00D14DFC"/>
    <w:rsid w:val="00D15C19"/>
    <w:rsid w:val="00D164C6"/>
    <w:rsid w:val="00D168D7"/>
    <w:rsid w:val="00D16F85"/>
    <w:rsid w:val="00D177C3"/>
    <w:rsid w:val="00D17ADC"/>
    <w:rsid w:val="00D17B23"/>
    <w:rsid w:val="00D17C2D"/>
    <w:rsid w:val="00D2013E"/>
    <w:rsid w:val="00D20328"/>
    <w:rsid w:val="00D20FD1"/>
    <w:rsid w:val="00D21105"/>
    <w:rsid w:val="00D217ED"/>
    <w:rsid w:val="00D21CEC"/>
    <w:rsid w:val="00D22050"/>
    <w:rsid w:val="00D2363F"/>
    <w:rsid w:val="00D241F7"/>
    <w:rsid w:val="00D243AB"/>
    <w:rsid w:val="00D246B0"/>
    <w:rsid w:val="00D26162"/>
    <w:rsid w:val="00D2654F"/>
    <w:rsid w:val="00D2695E"/>
    <w:rsid w:val="00D30DAE"/>
    <w:rsid w:val="00D31EEB"/>
    <w:rsid w:val="00D3200D"/>
    <w:rsid w:val="00D32134"/>
    <w:rsid w:val="00D32682"/>
    <w:rsid w:val="00D32803"/>
    <w:rsid w:val="00D33E20"/>
    <w:rsid w:val="00D34DF3"/>
    <w:rsid w:val="00D34E1B"/>
    <w:rsid w:val="00D3543D"/>
    <w:rsid w:val="00D3565D"/>
    <w:rsid w:val="00D356EB"/>
    <w:rsid w:val="00D35B61"/>
    <w:rsid w:val="00D35FB6"/>
    <w:rsid w:val="00D36633"/>
    <w:rsid w:val="00D37603"/>
    <w:rsid w:val="00D40A3B"/>
    <w:rsid w:val="00D40AFA"/>
    <w:rsid w:val="00D4175A"/>
    <w:rsid w:val="00D4261B"/>
    <w:rsid w:val="00D4317B"/>
    <w:rsid w:val="00D432F8"/>
    <w:rsid w:val="00D43F80"/>
    <w:rsid w:val="00D45726"/>
    <w:rsid w:val="00D45974"/>
    <w:rsid w:val="00D469FC"/>
    <w:rsid w:val="00D473BA"/>
    <w:rsid w:val="00D47C4B"/>
    <w:rsid w:val="00D500DD"/>
    <w:rsid w:val="00D50EF8"/>
    <w:rsid w:val="00D51973"/>
    <w:rsid w:val="00D51A7C"/>
    <w:rsid w:val="00D51CBB"/>
    <w:rsid w:val="00D51D4F"/>
    <w:rsid w:val="00D52AF9"/>
    <w:rsid w:val="00D55291"/>
    <w:rsid w:val="00D57E2F"/>
    <w:rsid w:val="00D627BB"/>
    <w:rsid w:val="00D636D3"/>
    <w:rsid w:val="00D637D6"/>
    <w:rsid w:val="00D63956"/>
    <w:rsid w:val="00D63BDE"/>
    <w:rsid w:val="00D650AB"/>
    <w:rsid w:val="00D65189"/>
    <w:rsid w:val="00D653CB"/>
    <w:rsid w:val="00D65518"/>
    <w:rsid w:val="00D65DB6"/>
    <w:rsid w:val="00D65EF5"/>
    <w:rsid w:val="00D66D68"/>
    <w:rsid w:val="00D66DA0"/>
    <w:rsid w:val="00D67B61"/>
    <w:rsid w:val="00D7013E"/>
    <w:rsid w:val="00D70F13"/>
    <w:rsid w:val="00D712A2"/>
    <w:rsid w:val="00D712EF"/>
    <w:rsid w:val="00D7157C"/>
    <w:rsid w:val="00D71970"/>
    <w:rsid w:val="00D71D84"/>
    <w:rsid w:val="00D72296"/>
    <w:rsid w:val="00D72385"/>
    <w:rsid w:val="00D7247B"/>
    <w:rsid w:val="00D72C1E"/>
    <w:rsid w:val="00D72E9F"/>
    <w:rsid w:val="00D73433"/>
    <w:rsid w:val="00D739B5"/>
    <w:rsid w:val="00D74B33"/>
    <w:rsid w:val="00D74E6D"/>
    <w:rsid w:val="00D75160"/>
    <w:rsid w:val="00D75202"/>
    <w:rsid w:val="00D75C9B"/>
    <w:rsid w:val="00D7607B"/>
    <w:rsid w:val="00D76213"/>
    <w:rsid w:val="00D7625D"/>
    <w:rsid w:val="00D76E7F"/>
    <w:rsid w:val="00D770C5"/>
    <w:rsid w:val="00D770CA"/>
    <w:rsid w:val="00D773F8"/>
    <w:rsid w:val="00D776DD"/>
    <w:rsid w:val="00D77B80"/>
    <w:rsid w:val="00D77CE2"/>
    <w:rsid w:val="00D77DFD"/>
    <w:rsid w:val="00D81458"/>
    <w:rsid w:val="00D8150F"/>
    <w:rsid w:val="00D82009"/>
    <w:rsid w:val="00D82573"/>
    <w:rsid w:val="00D8272B"/>
    <w:rsid w:val="00D82CE5"/>
    <w:rsid w:val="00D830D3"/>
    <w:rsid w:val="00D83FC6"/>
    <w:rsid w:val="00D846CE"/>
    <w:rsid w:val="00D84827"/>
    <w:rsid w:val="00D84F56"/>
    <w:rsid w:val="00D850F1"/>
    <w:rsid w:val="00D8636F"/>
    <w:rsid w:val="00D867A9"/>
    <w:rsid w:val="00D8680D"/>
    <w:rsid w:val="00D872F7"/>
    <w:rsid w:val="00D875D4"/>
    <w:rsid w:val="00D87F86"/>
    <w:rsid w:val="00D9022D"/>
    <w:rsid w:val="00D909A6"/>
    <w:rsid w:val="00D91048"/>
    <w:rsid w:val="00D91C14"/>
    <w:rsid w:val="00D91EA0"/>
    <w:rsid w:val="00D92A62"/>
    <w:rsid w:val="00D93139"/>
    <w:rsid w:val="00D93BDD"/>
    <w:rsid w:val="00D93F07"/>
    <w:rsid w:val="00D9654A"/>
    <w:rsid w:val="00D966C8"/>
    <w:rsid w:val="00D96F34"/>
    <w:rsid w:val="00D97075"/>
    <w:rsid w:val="00D97BC9"/>
    <w:rsid w:val="00DA000B"/>
    <w:rsid w:val="00DA02D0"/>
    <w:rsid w:val="00DA12D5"/>
    <w:rsid w:val="00DA143C"/>
    <w:rsid w:val="00DA2314"/>
    <w:rsid w:val="00DA2879"/>
    <w:rsid w:val="00DA2947"/>
    <w:rsid w:val="00DA3331"/>
    <w:rsid w:val="00DA4241"/>
    <w:rsid w:val="00DA42EE"/>
    <w:rsid w:val="00DA4EB8"/>
    <w:rsid w:val="00DA57AD"/>
    <w:rsid w:val="00DA5927"/>
    <w:rsid w:val="00DA5B0C"/>
    <w:rsid w:val="00DA5BDC"/>
    <w:rsid w:val="00DA5CC3"/>
    <w:rsid w:val="00DA5DBB"/>
    <w:rsid w:val="00DA6692"/>
    <w:rsid w:val="00DA6A6C"/>
    <w:rsid w:val="00DA6ADC"/>
    <w:rsid w:val="00DA6BB4"/>
    <w:rsid w:val="00DA6BCD"/>
    <w:rsid w:val="00DA6CEF"/>
    <w:rsid w:val="00DA6D67"/>
    <w:rsid w:val="00DA70C8"/>
    <w:rsid w:val="00DA7393"/>
    <w:rsid w:val="00DB00AD"/>
    <w:rsid w:val="00DB04BE"/>
    <w:rsid w:val="00DB04F5"/>
    <w:rsid w:val="00DB0BB3"/>
    <w:rsid w:val="00DB0E30"/>
    <w:rsid w:val="00DB0F43"/>
    <w:rsid w:val="00DB1D7F"/>
    <w:rsid w:val="00DB2216"/>
    <w:rsid w:val="00DB23D6"/>
    <w:rsid w:val="00DB2719"/>
    <w:rsid w:val="00DB282B"/>
    <w:rsid w:val="00DB3923"/>
    <w:rsid w:val="00DB4249"/>
    <w:rsid w:val="00DB48CE"/>
    <w:rsid w:val="00DB5612"/>
    <w:rsid w:val="00DB5C6F"/>
    <w:rsid w:val="00DB6E36"/>
    <w:rsid w:val="00DB75DF"/>
    <w:rsid w:val="00DB7ED8"/>
    <w:rsid w:val="00DC005F"/>
    <w:rsid w:val="00DC0B34"/>
    <w:rsid w:val="00DC0C42"/>
    <w:rsid w:val="00DC1AE0"/>
    <w:rsid w:val="00DC20F2"/>
    <w:rsid w:val="00DC2C69"/>
    <w:rsid w:val="00DC37F9"/>
    <w:rsid w:val="00DC46CC"/>
    <w:rsid w:val="00DC4A00"/>
    <w:rsid w:val="00DC4AC1"/>
    <w:rsid w:val="00DC5017"/>
    <w:rsid w:val="00DC7A26"/>
    <w:rsid w:val="00DD00D2"/>
    <w:rsid w:val="00DD0B46"/>
    <w:rsid w:val="00DD0BEB"/>
    <w:rsid w:val="00DD1790"/>
    <w:rsid w:val="00DD18CD"/>
    <w:rsid w:val="00DD1A82"/>
    <w:rsid w:val="00DD2677"/>
    <w:rsid w:val="00DD2B3D"/>
    <w:rsid w:val="00DD2E58"/>
    <w:rsid w:val="00DD3BC9"/>
    <w:rsid w:val="00DD46CD"/>
    <w:rsid w:val="00DD538A"/>
    <w:rsid w:val="00DD55CE"/>
    <w:rsid w:val="00DD59FE"/>
    <w:rsid w:val="00DD5B26"/>
    <w:rsid w:val="00DD640A"/>
    <w:rsid w:val="00DD6D0D"/>
    <w:rsid w:val="00DD7520"/>
    <w:rsid w:val="00DD7734"/>
    <w:rsid w:val="00DD7A81"/>
    <w:rsid w:val="00DE015C"/>
    <w:rsid w:val="00DE0C26"/>
    <w:rsid w:val="00DE1C66"/>
    <w:rsid w:val="00DE26C3"/>
    <w:rsid w:val="00DE2A10"/>
    <w:rsid w:val="00DE2B96"/>
    <w:rsid w:val="00DE339D"/>
    <w:rsid w:val="00DE3BD1"/>
    <w:rsid w:val="00DE3D69"/>
    <w:rsid w:val="00DE4027"/>
    <w:rsid w:val="00DE4437"/>
    <w:rsid w:val="00DE4518"/>
    <w:rsid w:val="00DE4882"/>
    <w:rsid w:val="00DE49BB"/>
    <w:rsid w:val="00DE52A3"/>
    <w:rsid w:val="00DE5B4E"/>
    <w:rsid w:val="00DE5B60"/>
    <w:rsid w:val="00DE6CED"/>
    <w:rsid w:val="00DE720C"/>
    <w:rsid w:val="00DF1812"/>
    <w:rsid w:val="00DF2023"/>
    <w:rsid w:val="00DF207E"/>
    <w:rsid w:val="00DF21CA"/>
    <w:rsid w:val="00DF2366"/>
    <w:rsid w:val="00DF248B"/>
    <w:rsid w:val="00DF2C84"/>
    <w:rsid w:val="00DF3875"/>
    <w:rsid w:val="00DF3FD0"/>
    <w:rsid w:val="00DF45BC"/>
    <w:rsid w:val="00DF46A4"/>
    <w:rsid w:val="00DF48A0"/>
    <w:rsid w:val="00DF76BA"/>
    <w:rsid w:val="00DF7709"/>
    <w:rsid w:val="00E00ED4"/>
    <w:rsid w:val="00E010FB"/>
    <w:rsid w:val="00E021B3"/>
    <w:rsid w:val="00E02942"/>
    <w:rsid w:val="00E02945"/>
    <w:rsid w:val="00E02C88"/>
    <w:rsid w:val="00E030B7"/>
    <w:rsid w:val="00E03888"/>
    <w:rsid w:val="00E039EA"/>
    <w:rsid w:val="00E03C63"/>
    <w:rsid w:val="00E047BC"/>
    <w:rsid w:val="00E05306"/>
    <w:rsid w:val="00E05621"/>
    <w:rsid w:val="00E05868"/>
    <w:rsid w:val="00E05DF7"/>
    <w:rsid w:val="00E0613A"/>
    <w:rsid w:val="00E07435"/>
    <w:rsid w:val="00E106C0"/>
    <w:rsid w:val="00E10DDD"/>
    <w:rsid w:val="00E11232"/>
    <w:rsid w:val="00E114B1"/>
    <w:rsid w:val="00E127CA"/>
    <w:rsid w:val="00E136E1"/>
    <w:rsid w:val="00E13CCD"/>
    <w:rsid w:val="00E13DC2"/>
    <w:rsid w:val="00E14C61"/>
    <w:rsid w:val="00E152AC"/>
    <w:rsid w:val="00E158ED"/>
    <w:rsid w:val="00E15959"/>
    <w:rsid w:val="00E16019"/>
    <w:rsid w:val="00E1616B"/>
    <w:rsid w:val="00E16433"/>
    <w:rsid w:val="00E16856"/>
    <w:rsid w:val="00E16952"/>
    <w:rsid w:val="00E17595"/>
    <w:rsid w:val="00E20619"/>
    <w:rsid w:val="00E20DE1"/>
    <w:rsid w:val="00E210C4"/>
    <w:rsid w:val="00E21B1F"/>
    <w:rsid w:val="00E21CC4"/>
    <w:rsid w:val="00E22CF4"/>
    <w:rsid w:val="00E22D69"/>
    <w:rsid w:val="00E232BD"/>
    <w:rsid w:val="00E234AD"/>
    <w:rsid w:val="00E24015"/>
    <w:rsid w:val="00E249EF"/>
    <w:rsid w:val="00E2514C"/>
    <w:rsid w:val="00E25F32"/>
    <w:rsid w:val="00E26610"/>
    <w:rsid w:val="00E27506"/>
    <w:rsid w:val="00E278F7"/>
    <w:rsid w:val="00E30596"/>
    <w:rsid w:val="00E31E3E"/>
    <w:rsid w:val="00E3342F"/>
    <w:rsid w:val="00E33757"/>
    <w:rsid w:val="00E33A8C"/>
    <w:rsid w:val="00E33AA7"/>
    <w:rsid w:val="00E33EBF"/>
    <w:rsid w:val="00E33FA1"/>
    <w:rsid w:val="00E34FF8"/>
    <w:rsid w:val="00E3527F"/>
    <w:rsid w:val="00E35424"/>
    <w:rsid w:val="00E356D3"/>
    <w:rsid w:val="00E35CBB"/>
    <w:rsid w:val="00E35DA8"/>
    <w:rsid w:val="00E36633"/>
    <w:rsid w:val="00E36EB4"/>
    <w:rsid w:val="00E37774"/>
    <w:rsid w:val="00E377C2"/>
    <w:rsid w:val="00E37A29"/>
    <w:rsid w:val="00E40EDE"/>
    <w:rsid w:val="00E41D6B"/>
    <w:rsid w:val="00E42FCD"/>
    <w:rsid w:val="00E438D2"/>
    <w:rsid w:val="00E43EAB"/>
    <w:rsid w:val="00E447A8"/>
    <w:rsid w:val="00E45749"/>
    <w:rsid w:val="00E46EA9"/>
    <w:rsid w:val="00E470A1"/>
    <w:rsid w:val="00E47BBB"/>
    <w:rsid w:val="00E47C8C"/>
    <w:rsid w:val="00E5175A"/>
    <w:rsid w:val="00E5197F"/>
    <w:rsid w:val="00E51BC1"/>
    <w:rsid w:val="00E5251D"/>
    <w:rsid w:val="00E52FA0"/>
    <w:rsid w:val="00E5335C"/>
    <w:rsid w:val="00E53651"/>
    <w:rsid w:val="00E537D6"/>
    <w:rsid w:val="00E54008"/>
    <w:rsid w:val="00E54072"/>
    <w:rsid w:val="00E540E1"/>
    <w:rsid w:val="00E5474E"/>
    <w:rsid w:val="00E54CDE"/>
    <w:rsid w:val="00E557C7"/>
    <w:rsid w:val="00E55C4C"/>
    <w:rsid w:val="00E5690A"/>
    <w:rsid w:val="00E569D6"/>
    <w:rsid w:val="00E56ECE"/>
    <w:rsid w:val="00E5725E"/>
    <w:rsid w:val="00E574D5"/>
    <w:rsid w:val="00E575FE"/>
    <w:rsid w:val="00E6054C"/>
    <w:rsid w:val="00E60C48"/>
    <w:rsid w:val="00E60F6A"/>
    <w:rsid w:val="00E6191A"/>
    <w:rsid w:val="00E62158"/>
    <w:rsid w:val="00E63C64"/>
    <w:rsid w:val="00E63E5A"/>
    <w:rsid w:val="00E63F2D"/>
    <w:rsid w:val="00E63FDF"/>
    <w:rsid w:val="00E646DD"/>
    <w:rsid w:val="00E64E2D"/>
    <w:rsid w:val="00E655C0"/>
    <w:rsid w:val="00E6574F"/>
    <w:rsid w:val="00E658C8"/>
    <w:rsid w:val="00E66143"/>
    <w:rsid w:val="00E66267"/>
    <w:rsid w:val="00E663E2"/>
    <w:rsid w:val="00E6643C"/>
    <w:rsid w:val="00E67228"/>
    <w:rsid w:val="00E674B5"/>
    <w:rsid w:val="00E67581"/>
    <w:rsid w:val="00E67617"/>
    <w:rsid w:val="00E6775D"/>
    <w:rsid w:val="00E70387"/>
    <w:rsid w:val="00E70981"/>
    <w:rsid w:val="00E70A0B"/>
    <w:rsid w:val="00E71439"/>
    <w:rsid w:val="00E7193D"/>
    <w:rsid w:val="00E72A3A"/>
    <w:rsid w:val="00E72C14"/>
    <w:rsid w:val="00E72DDD"/>
    <w:rsid w:val="00E72E9C"/>
    <w:rsid w:val="00E731BA"/>
    <w:rsid w:val="00E7394B"/>
    <w:rsid w:val="00E73EB7"/>
    <w:rsid w:val="00E754D3"/>
    <w:rsid w:val="00E759A0"/>
    <w:rsid w:val="00E759C3"/>
    <w:rsid w:val="00E7632D"/>
    <w:rsid w:val="00E768D9"/>
    <w:rsid w:val="00E769E6"/>
    <w:rsid w:val="00E803EA"/>
    <w:rsid w:val="00E80566"/>
    <w:rsid w:val="00E805FF"/>
    <w:rsid w:val="00E80DB8"/>
    <w:rsid w:val="00E8103A"/>
    <w:rsid w:val="00E816B2"/>
    <w:rsid w:val="00E81A17"/>
    <w:rsid w:val="00E84E58"/>
    <w:rsid w:val="00E858A0"/>
    <w:rsid w:val="00E85F83"/>
    <w:rsid w:val="00E86454"/>
    <w:rsid w:val="00E87328"/>
    <w:rsid w:val="00E87392"/>
    <w:rsid w:val="00E87510"/>
    <w:rsid w:val="00E90680"/>
    <w:rsid w:val="00E91158"/>
    <w:rsid w:val="00E914CA"/>
    <w:rsid w:val="00E9207F"/>
    <w:rsid w:val="00E926F6"/>
    <w:rsid w:val="00E9489F"/>
    <w:rsid w:val="00E948A0"/>
    <w:rsid w:val="00E94954"/>
    <w:rsid w:val="00E94CEB"/>
    <w:rsid w:val="00E9506F"/>
    <w:rsid w:val="00E95513"/>
    <w:rsid w:val="00E956CB"/>
    <w:rsid w:val="00E95815"/>
    <w:rsid w:val="00E95ACB"/>
    <w:rsid w:val="00E96224"/>
    <w:rsid w:val="00E963EC"/>
    <w:rsid w:val="00E9660A"/>
    <w:rsid w:val="00E96A16"/>
    <w:rsid w:val="00E96BFD"/>
    <w:rsid w:val="00E97138"/>
    <w:rsid w:val="00E9764C"/>
    <w:rsid w:val="00E9794D"/>
    <w:rsid w:val="00EA07F9"/>
    <w:rsid w:val="00EA0A02"/>
    <w:rsid w:val="00EA1BAF"/>
    <w:rsid w:val="00EA1E44"/>
    <w:rsid w:val="00EA22F6"/>
    <w:rsid w:val="00EA266E"/>
    <w:rsid w:val="00EA2DC4"/>
    <w:rsid w:val="00EA35B8"/>
    <w:rsid w:val="00EA3AF6"/>
    <w:rsid w:val="00EA3E3B"/>
    <w:rsid w:val="00EA6228"/>
    <w:rsid w:val="00EA6780"/>
    <w:rsid w:val="00EA744F"/>
    <w:rsid w:val="00EA7573"/>
    <w:rsid w:val="00EA7595"/>
    <w:rsid w:val="00EA75CC"/>
    <w:rsid w:val="00EA7CB7"/>
    <w:rsid w:val="00EB0151"/>
    <w:rsid w:val="00EB1BE8"/>
    <w:rsid w:val="00EB291E"/>
    <w:rsid w:val="00EB2F7E"/>
    <w:rsid w:val="00EB32C8"/>
    <w:rsid w:val="00EB33FC"/>
    <w:rsid w:val="00EB3470"/>
    <w:rsid w:val="00EB37CA"/>
    <w:rsid w:val="00EB3FEA"/>
    <w:rsid w:val="00EB47FD"/>
    <w:rsid w:val="00EB4F37"/>
    <w:rsid w:val="00EB5490"/>
    <w:rsid w:val="00EB62F7"/>
    <w:rsid w:val="00EB693F"/>
    <w:rsid w:val="00EB6AA8"/>
    <w:rsid w:val="00EB6D85"/>
    <w:rsid w:val="00EB73AA"/>
    <w:rsid w:val="00EB7A66"/>
    <w:rsid w:val="00EC080C"/>
    <w:rsid w:val="00EC0879"/>
    <w:rsid w:val="00EC0B90"/>
    <w:rsid w:val="00EC0BD0"/>
    <w:rsid w:val="00EC2740"/>
    <w:rsid w:val="00EC36BF"/>
    <w:rsid w:val="00EC372E"/>
    <w:rsid w:val="00EC46D3"/>
    <w:rsid w:val="00EC4DFB"/>
    <w:rsid w:val="00EC500E"/>
    <w:rsid w:val="00EC5CB7"/>
    <w:rsid w:val="00EC623C"/>
    <w:rsid w:val="00EC689C"/>
    <w:rsid w:val="00EC6CD6"/>
    <w:rsid w:val="00EC759F"/>
    <w:rsid w:val="00EC777B"/>
    <w:rsid w:val="00EC7D14"/>
    <w:rsid w:val="00ED011A"/>
    <w:rsid w:val="00ED0674"/>
    <w:rsid w:val="00ED0870"/>
    <w:rsid w:val="00ED0DBA"/>
    <w:rsid w:val="00ED0E16"/>
    <w:rsid w:val="00ED2222"/>
    <w:rsid w:val="00ED2B0C"/>
    <w:rsid w:val="00ED2C85"/>
    <w:rsid w:val="00ED32CD"/>
    <w:rsid w:val="00ED40D7"/>
    <w:rsid w:val="00ED4238"/>
    <w:rsid w:val="00ED4386"/>
    <w:rsid w:val="00ED511A"/>
    <w:rsid w:val="00ED72B2"/>
    <w:rsid w:val="00ED72B7"/>
    <w:rsid w:val="00ED78CB"/>
    <w:rsid w:val="00ED7BDE"/>
    <w:rsid w:val="00ED7CAE"/>
    <w:rsid w:val="00ED7DFE"/>
    <w:rsid w:val="00EE0395"/>
    <w:rsid w:val="00EE0744"/>
    <w:rsid w:val="00EE118F"/>
    <w:rsid w:val="00EE13F1"/>
    <w:rsid w:val="00EE17D5"/>
    <w:rsid w:val="00EE1EE5"/>
    <w:rsid w:val="00EE2F1C"/>
    <w:rsid w:val="00EE34E0"/>
    <w:rsid w:val="00EE38DA"/>
    <w:rsid w:val="00EE3957"/>
    <w:rsid w:val="00EE4EB3"/>
    <w:rsid w:val="00EE52C6"/>
    <w:rsid w:val="00EE56EA"/>
    <w:rsid w:val="00EE5A70"/>
    <w:rsid w:val="00EE5C36"/>
    <w:rsid w:val="00EE5EDB"/>
    <w:rsid w:val="00EE6474"/>
    <w:rsid w:val="00EE64D7"/>
    <w:rsid w:val="00EE6DCA"/>
    <w:rsid w:val="00EE7990"/>
    <w:rsid w:val="00EF0032"/>
    <w:rsid w:val="00EF0396"/>
    <w:rsid w:val="00EF068B"/>
    <w:rsid w:val="00EF0B66"/>
    <w:rsid w:val="00EF116A"/>
    <w:rsid w:val="00EF1224"/>
    <w:rsid w:val="00EF2116"/>
    <w:rsid w:val="00EF29DA"/>
    <w:rsid w:val="00EF3267"/>
    <w:rsid w:val="00EF3CDE"/>
    <w:rsid w:val="00EF40C7"/>
    <w:rsid w:val="00EF436E"/>
    <w:rsid w:val="00EF68E5"/>
    <w:rsid w:val="00EF6BBE"/>
    <w:rsid w:val="00EF6D46"/>
    <w:rsid w:val="00EF7179"/>
    <w:rsid w:val="00EF795C"/>
    <w:rsid w:val="00F00BBF"/>
    <w:rsid w:val="00F02DB7"/>
    <w:rsid w:val="00F03A34"/>
    <w:rsid w:val="00F049D0"/>
    <w:rsid w:val="00F0581E"/>
    <w:rsid w:val="00F07342"/>
    <w:rsid w:val="00F07606"/>
    <w:rsid w:val="00F07F7B"/>
    <w:rsid w:val="00F10012"/>
    <w:rsid w:val="00F10241"/>
    <w:rsid w:val="00F103F3"/>
    <w:rsid w:val="00F10562"/>
    <w:rsid w:val="00F10907"/>
    <w:rsid w:val="00F10D62"/>
    <w:rsid w:val="00F11F80"/>
    <w:rsid w:val="00F1220E"/>
    <w:rsid w:val="00F124D8"/>
    <w:rsid w:val="00F135E8"/>
    <w:rsid w:val="00F13E96"/>
    <w:rsid w:val="00F13E9E"/>
    <w:rsid w:val="00F147A5"/>
    <w:rsid w:val="00F149CE"/>
    <w:rsid w:val="00F14C56"/>
    <w:rsid w:val="00F14D82"/>
    <w:rsid w:val="00F15741"/>
    <w:rsid w:val="00F15B87"/>
    <w:rsid w:val="00F169B0"/>
    <w:rsid w:val="00F20736"/>
    <w:rsid w:val="00F21248"/>
    <w:rsid w:val="00F212A9"/>
    <w:rsid w:val="00F212BA"/>
    <w:rsid w:val="00F21680"/>
    <w:rsid w:val="00F21939"/>
    <w:rsid w:val="00F21A19"/>
    <w:rsid w:val="00F22B63"/>
    <w:rsid w:val="00F230F0"/>
    <w:rsid w:val="00F2393D"/>
    <w:rsid w:val="00F24100"/>
    <w:rsid w:val="00F24BE6"/>
    <w:rsid w:val="00F25290"/>
    <w:rsid w:val="00F253E3"/>
    <w:rsid w:val="00F258D9"/>
    <w:rsid w:val="00F25CD1"/>
    <w:rsid w:val="00F26098"/>
    <w:rsid w:val="00F2679E"/>
    <w:rsid w:val="00F26AD2"/>
    <w:rsid w:val="00F27106"/>
    <w:rsid w:val="00F274E2"/>
    <w:rsid w:val="00F308F7"/>
    <w:rsid w:val="00F3153E"/>
    <w:rsid w:val="00F32A44"/>
    <w:rsid w:val="00F32ABD"/>
    <w:rsid w:val="00F33447"/>
    <w:rsid w:val="00F33B0C"/>
    <w:rsid w:val="00F33F58"/>
    <w:rsid w:val="00F342B1"/>
    <w:rsid w:val="00F3470C"/>
    <w:rsid w:val="00F352C3"/>
    <w:rsid w:val="00F35AF5"/>
    <w:rsid w:val="00F35BED"/>
    <w:rsid w:val="00F36111"/>
    <w:rsid w:val="00F36401"/>
    <w:rsid w:val="00F37F50"/>
    <w:rsid w:val="00F37FFD"/>
    <w:rsid w:val="00F40201"/>
    <w:rsid w:val="00F402EB"/>
    <w:rsid w:val="00F4067D"/>
    <w:rsid w:val="00F40908"/>
    <w:rsid w:val="00F41496"/>
    <w:rsid w:val="00F41FDA"/>
    <w:rsid w:val="00F420B2"/>
    <w:rsid w:val="00F441D0"/>
    <w:rsid w:val="00F446BA"/>
    <w:rsid w:val="00F448C2"/>
    <w:rsid w:val="00F45807"/>
    <w:rsid w:val="00F45E95"/>
    <w:rsid w:val="00F46752"/>
    <w:rsid w:val="00F47984"/>
    <w:rsid w:val="00F47EEB"/>
    <w:rsid w:val="00F50481"/>
    <w:rsid w:val="00F50BFA"/>
    <w:rsid w:val="00F50DCC"/>
    <w:rsid w:val="00F50E41"/>
    <w:rsid w:val="00F514F5"/>
    <w:rsid w:val="00F52023"/>
    <w:rsid w:val="00F52039"/>
    <w:rsid w:val="00F525B2"/>
    <w:rsid w:val="00F5292A"/>
    <w:rsid w:val="00F529CD"/>
    <w:rsid w:val="00F52C98"/>
    <w:rsid w:val="00F53337"/>
    <w:rsid w:val="00F534F7"/>
    <w:rsid w:val="00F53AF8"/>
    <w:rsid w:val="00F53C3D"/>
    <w:rsid w:val="00F54F9D"/>
    <w:rsid w:val="00F553A6"/>
    <w:rsid w:val="00F55504"/>
    <w:rsid w:val="00F55E93"/>
    <w:rsid w:val="00F56C08"/>
    <w:rsid w:val="00F56E6C"/>
    <w:rsid w:val="00F56EAE"/>
    <w:rsid w:val="00F577E5"/>
    <w:rsid w:val="00F5795B"/>
    <w:rsid w:val="00F57ADF"/>
    <w:rsid w:val="00F57FCB"/>
    <w:rsid w:val="00F600D3"/>
    <w:rsid w:val="00F60581"/>
    <w:rsid w:val="00F630C1"/>
    <w:rsid w:val="00F6413B"/>
    <w:rsid w:val="00F6562F"/>
    <w:rsid w:val="00F656B8"/>
    <w:rsid w:val="00F660D8"/>
    <w:rsid w:val="00F6759F"/>
    <w:rsid w:val="00F70B88"/>
    <w:rsid w:val="00F7131C"/>
    <w:rsid w:val="00F717CC"/>
    <w:rsid w:val="00F71DB8"/>
    <w:rsid w:val="00F721F4"/>
    <w:rsid w:val="00F72238"/>
    <w:rsid w:val="00F7266B"/>
    <w:rsid w:val="00F728CA"/>
    <w:rsid w:val="00F72AEB"/>
    <w:rsid w:val="00F72EAA"/>
    <w:rsid w:val="00F73315"/>
    <w:rsid w:val="00F73517"/>
    <w:rsid w:val="00F73AF6"/>
    <w:rsid w:val="00F73B26"/>
    <w:rsid w:val="00F73C9E"/>
    <w:rsid w:val="00F74EFC"/>
    <w:rsid w:val="00F75677"/>
    <w:rsid w:val="00F75963"/>
    <w:rsid w:val="00F760CD"/>
    <w:rsid w:val="00F7681C"/>
    <w:rsid w:val="00F76BAB"/>
    <w:rsid w:val="00F76BFE"/>
    <w:rsid w:val="00F76DB5"/>
    <w:rsid w:val="00F7712B"/>
    <w:rsid w:val="00F77569"/>
    <w:rsid w:val="00F82BDD"/>
    <w:rsid w:val="00F82F54"/>
    <w:rsid w:val="00F83432"/>
    <w:rsid w:val="00F838B5"/>
    <w:rsid w:val="00F840C0"/>
    <w:rsid w:val="00F8490B"/>
    <w:rsid w:val="00F86B2E"/>
    <w:rsid w:val="00F86E31"/>
    <w:rsid w:val="00F876DE"/>
    <w:rsid w:val="00F877D8"/>
    <w:rsid w:val="00F87B54"/>
    <w:rsid w:val="00F90220"/>
    <w:rsid w:val="00F905CE"/>
    <w:rsid w:val="00F90656"/>
    <w:rsid w:val="00F90746"/>
    <w:rsid w:val="00F9077D"/>
    <w:rsid w:val="00F90797"/>
    <w:rsid w:val="00F908CA"/>
    <w:rsid w:val="00F90DEF"/>
    <w:rsid w:val="00F9140D"/>
    <w:rsid w:val="00F919BE"/>
    <w:rsid w:val="00F92953"/>
    <w:rsid w:val="00F929FC"/>
    <w:rsid w:val="00F93372"/>
    <w:rsid w:val="00F9353E"/>
    <w:rsid w:val="00F937AE"/>
    <w:rsid w:val="00F93C04"/>
    <w:rsid w:val="00F94F66"/>
    <w:rsid w:val="00F9514F"/>
    <w:rsid w:val="00F962AE"/>
    <w:rsid w:val="00F96A57"/>
    <w:rsid w:val="00F96E50"/>
    <w:rsid w:val="00F96E5D"/>
    <w:rsid w:val="00F96FE6"/>
    <w:rsid w:val="00F97248"/>
    <w:rsid w:val="00F97BFF"/>
    <w:rsid w:val="00FA03B9"/>
    <w:rsid w:val="00FA0854"/>
    <w:rsid w:val="00FA128B"/>
    <w:rsid w:val="00FA1425"/>
    <w:rsid w:val="00FA17AC"/>
    <w:rsid w:val="00FA1B9C"/>
    <w:rsid w:val="00FA1D18"/>
    <w:rsid w:val="00FA21F0"/>
    <w:rsid w:val="00FA2638"/>
    <w:rsid w:val="00FA3265"/>
    <w:rsid w:val="00FA38E7"/>
    <w:rsid w:val="00FA3EF8"/>
    <w:rsid w:val="00FA3F1D"/>
    <w:rsid w:val="00FA40E3"/>
    <w:rsid w:val="00FA4D10"/>
    <w:rsid w:val="00FA4DFF"/>
    <w:rsid w:val="00FA4F7C"/>
    <w:rsid w:val="00FA4FAD"/>
    <w:rsid w:val="00FA6465"/>
    <w:rsid w:val="00FA657D"/>
    <w:rsid w:val="00FA65DC"/>
    <w:rsid w:val="00FA6D24"/>
    <w:rsid w:val="00FA6D98"/>
    <w:rsid w:val="00FA6E51"/>
    <w:rsid w:val="00FA7109"/>
    <w:rsid w:val="00FA77ED"/>
    <w:rsid w:val="00FA7F95"/>
    <w:rsid w:val="00FB044B"/>
    <w:rsid w:val="00FB0F96"/>
    <w:rsid w:val="00FB29DD"/>
    <w:rsid w:val="00FB2F90"/>
    <w:rsid w:val="00FB368F"/>
    <w:rsid w:val="00FB375B"/>
    <w:rsid w:val="00FB4CAA"/>
    <w:rsid w:val="00FB6366"/>
    <w:rsid w:val="00FB6B87"/>
    <w:rsid w:val="00FB72D3"/>
    <w:rsid w:val="00FB7622"/>
    <w:rsid w:val="00FC0006"/>
    <w:rsid w:val="00FC0088"/>
    <w:rsid w:val="00FC0791"/>
    <w:rsid w:val="00FC0EC1"/>
    <w:rsid w:val="00FC1D04"/>
    <w:rsid w:val="00FC1EBD"/>
    <w:rsid w:val="00FC2336"/>
    <w:rsid w:val="00FC29E0"/>
    <w:rsid w:val="00FC32E4"/>
    <w:rsid w:val="00FC33E4"/>
    <w:rsid w:val="00FC44BA"/>
    <w:rsid w:val="00FC57FD"/>
    <w:rsid w:val="00FC5A31"/>
    <w:rsid w:val="00FC5D8D"/>
    <w:rsid w:val="00FC622F"/>
    <w:rsid w:val="00FC67BD"/>
    <w:rsid w:val="00FC6C22"/>
    <w:rsid w:val="00FC76AE"/>
    <w:rsid w:val="00FC7D05"/>
    <w:rsid w:val="00FC7F08"/>
    <w:rsid w:val="00FD19E2"/>
    <w:rsid w:val="00FD1A19"/>
    <w:rsid w:val="00FD236E"/>
    <w:rsid w:val="00FD29A2"/>
    <w:rsid w:val="00FD331A"/>
    <w:rsid w:val="00FD3BA4"/>
    <w:rsid w:val="00FD44C7"/>
    <w:rsid w:val="00FD45AF"/>
    <w:rsid w:val="00FD53C5"/>
    <w:rsid w:val="00FD5751"/>
    <w:rsid w:val="00FD606D"/>
    <w:rsid w:val="00FD6084"/>
    <w:rsid w:val="00FD6BC6"/>
    <w:rsid w:val="00FD7C55"/>
    <w:rsid w:val="00FE022A"/>
    <w:rsid w:val="00FE0304"/>
    <w:rsid w:val="00FE078B"/>
    <w:rsid w:val="00FE07C6"/>
    <w:rsid w:val="00FE08D3"/>
    <w:rsid w:val="00FE0B42"/>
    <w:rsid w:val="00FE1599"/>
    <w:rsid w:val="00FE2100"/>
    <w:rsid w:val="00FE2584"/>
    <w:rsid w:val="00FE2B15"/>
    <w:rsid w:val="00FE2D01"/>
    <w:rsid w:val="00FE2FF7"/>
    <w:rsid w:val="00FE30BD"/>
    <w:rsid w:val="00FE33D0"/>
    <w:rsid w:val="00FE393C"/>
    <w:rsid w:val="00FE3E5C"/>
    <w:rsid w:val="00FE4449"/>
    <w:rsid w:val="00FE455F"/>
    <w:rsid w:val="00FE4FD1"/>
    <w:rsid w:val="00FE590F"/>
    <w:rsid w:val="00FE6481"/>
    <w:rsid w:val="00FE6697"/>
    <w:rsid w:val="00FE6DC9"/>
    <w:rsid w:val="00FE78F8"/>
    <w:rsid w:val="00FE7F27"/>
    <w:rsid w:val="00FF020B"/>
    <w:rsid w:val="00FF066C"/>
    <w:rsid w:val="00FF0B54"/>
    <w:rsid w:val="00FF2077"/>
    <w:rsid w:val="00FF252E"/>
    <w:rsid w:val="00FF2940"/>
    <w:rsid w:val="00FF2B66"/>
    <w:rsid w:val="00FF2D8A"/>
    <w:rsid w:val="00FF2DA8"/>
    <w:rsid w:val="00FF36EC"/>
    <w:rsid w:val="00FF3788"/>
    <w:rsid w:val="00FF4159"/>
    <w:rsid w:val="00FF4B2B"/>
    <w:rsid w:val="00FF57F9"/>
    <w:rsid w:val="00FF5E26"/>
    <w:rsid w:val="00FF74B4"/>
    <w:rsid w:val="00FF78DA"/>
    <w:rsid w:val="00FF7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DD97"/>
  <w15:chartTrackingRefBased/>
  <w15:docId w15:val="{C8765FF5-CDB1-456D-B9FE-B9D68E72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DB"/>
  </w:style>
  <w:style w:type="paragraph" w:styleId="Heading1">
    <w:name w:val="heading 1"/>
    <w:basedOn w:val="Normal"/>
    <w:next w:val="Normal"/>
    <w:link w:val="Heading1Char"/>
    <w:uiPriority w:val="1"/>
    <w:qFormat/>
    <w:rsid w:val="005B7DC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1.1.not"/>
    <w:basedOn w:val="Normal"/>
    <w:next w:val="Normal"/>
    <w:link w:val="Heading2Char"/>
    <w:uiPriority w:val="9"/>
    <w:unhideWhenUsed/>
    <w:qFormat/>
    <w:rsid w:val="005B7DC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unhideWhenUsed/>
    <w:qFormat/>
    <w:rsid w:val="00F94F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1"/>
    <w:qFormat/>
    <w:rsid w:val="009D5B1B"/>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1"/>
    <w:unhideWhenUsed/>
    <w:qFormat/>
    <w:rsid w:val="00066E4D"/>
    <w:pPr>
      <w:keepNext/>
      <w:keepLines/>
      <w:spacing w:before="40" w:after="0" w:line="240" w:lineRule="auto"/>
      <w:outlineLvl w:val="4"/>
    </w:pPr>
    <w:rPr>
      <w:rFonts w:asciiTheme="majorHAnsi" w:eastAsiaTheme="majorEastAsia" w:hAnsiTheme="majorHAnsi" w:cstheme="majorBidi"/>
      <w:color w:val="2F5496" w:themeColor="accent1" w:themeShade="BF"/>
      <w:sz w:val="24"/>
      <w:szCs w:val="20"/>
    </w:rPr>
  </w:style>
  <w:style w:type="paragraph" w:styleId="Heading6">
    <w:name w:val="heading 6"/>
    <w:basedOn w:val="Normal"/>
    <w:next w:val="Normal"/>
    <w:link w:val="Heading6Char"/>
    <w:uiPriority w:val="1"/>
    <w:unhideWhenUsed/>
    <w:qFormat/>
    <w:rsid w:val="00F94F6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1"/>
    <w:unhideWhenUsed/>
    <w:qFormat/>
    <w:rsid w:val="00F94F6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1"/>
    <w:unhideWhenUsed/>
    <w:qFormat/>
    <w:rsid w:val="00F94F6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unhideWhenUsed/>
    <w:qFormat/>
    <w:rsid w:val="00066E4D"/>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Dot "/>
    <w:basedOn w:val="Normal"/>
    <w:link w:val="ListParagraphChar"/>
    <w:uiPriority w:val="34"/>
    <w:qFormat/>
    <w:rsid w:val="00AE61DB"/>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Dot  Char"/>
    <w:link w:val="ListParagraph"/>
    <w:uiPriority w:val="34"/>
    <w:qFormat/>
    <w:locked/>
    <w:rsid w:val="00AE61DB"/>
  </w:style>
  <w:style w:type="character" w:styleId="Hyperlink">
    <w:name w:val="Hyperlink"/>
    <w:basedOn w:val="DefaultParagraphFont"/>
    <w:uiPriority w:val="99"/>
    <w:unhideWhenUsed/>
    <w:rsid w:val="00124289"/>
    <w:rPr>
      <w:color w:val="0563C1" w:themeColor="hyperlink"/>
      <w:u w:val="single"/>
    </w:rPr>
  </w:style>
  <w:style w:type="character" w:styleId="UnresolvedMention">
    <w:name w:val="Unresolved Mention"/>
    <w:basedOn w:val="DefaultParagraphFont"/>
    <w:uiPriority w:val="99"/>
    <w:semiHidden/>
    <w:unhideWhenUsed/>
    <w:rsid w:val="00124289"/>
    <w:rPr>
      <w:color w:val="808080"/>
      <w:shd w:val="clear" w:color="auto" w:fill="E6E6E6"/>
    </w:rPr>
  </w:style>
  <w:style w:type="paragraph" w:styleId="BodyText2">
    <w:name w:val="Body Text 2"/>
    <w:basedOn w:val="Normal"/>
    <w:link w:val="BodyText2Char"/>
    <w:rsid w:val="00821C7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821C70"/>
    <w:rPr>
      <w:rFonts w:ascii="Belwe Lt TL" w:eastAsia="Times New Roman" w:hAnsi="Belwe Lt TL" w:cs="Times New Roman"/>
      <w:sz w:val="24"/>
      <w:szCs w:val="20"/>
    </w:rPr>
  </w:style>
  <w:style w:type="paragraph" w:styleId="BodyTextIndent">
    <w:name w:val="Body Text Indent"/>
    <w:basedOn w:val="Normal"/>
    <w:link w:val="BodyTextIndentChar"/>
    <w:unhideWhenUsed/>
    <w:rsid w:val="009B328F"/>
    <w:pPr>
      <w:spacing w:after="120"/>
      <w:ind w:left="283"/>
    </w:pPr>
  </w:style>
  <w:style w:type="character" w:customStyle="1" w:styleId="BodyTextIndentChar">
    <w:name w:val="Body Text Indent Char"/>
    <w:basedOn w:val="DefaultParagraphFont"/>
    <w:link w:val="BodyTextIndent"/>
    <w:uiPriority w:val="99"/>
    <w:semiHidden/>
    <w:rsid w:val="009B328F"/>
  </w:style>
  <w:style w:type="table" w:styleId="TableGrid">
    <w:name w:val="Table Grid"/>
    <w:basedOn w:val="TableNormal"/>
    <w:uiPriority w:val="39"/>
    <w:rsid w:val="00FE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qFormat/>
    <w:rsid w:val="007E55BA"/>
    <w:pPr>
      <w:spacing w:after="0" w:line="240" w:lineRule="auto"/>
    </w:pPr>
    <w:rPr>
      <w:rFonts w:ascii="Arial" w:eastAsia="Times New Roman" w:hAnsi="Arial" w:cs="Times New Roman"/>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7E55BA"/>
    <w:rPr>
      <w:rFonts w:ascii="Arial" w:eastAsia="Times New Roman" w:hAnsi="Arial" w:cs="Times New Roman"/>
      <w:sz w:val="20"/>
      <w:szCs w:val="20"/>
    </w:rPr>
  </w:style>
  <w:style w:type="character" w:styleId="FootnoteReference">
    <w:name w:val="footnote reference"/>
    <w:aliases w:val="Footnote symbol,-E Fußnotenzeichen,BVI fnr,E,E FNZ,Footnote Reference Number,Footnote Reference Superscript,Footnote Refernece,Footnote reference number,Footnotes refss,Odwołanie przypisu,Ref,SUPERS,Times 10 Point,de nota al pie,ftref"/>
    <w:link w:val="Char2"/>
    <w:uiPriority w:val="99"/>
    <w:qFormat/>
    <w:rsid w:val="007E55BA"/>
    <w:rPr>
      <w:vertAlign w:val="superscript"/>
    </w:rPr>
  </w:style>
  <w:style w:type="table" w:customStyle="1" w:styleId="TableGrid1">
    <w:name w:val="Table Grid1"/>
    <w:basedOn w:val="TableNormal"/>
    <w:next w:val="TableGrid"/>
    <w:uiPriority w:val="39"/>
    <w:rsid w:val="007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7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E95"/>
    <w:rPr>
      <w:rFonts w:ascii="Segoe UI" w:hAnsi="Segoe UI" w:cs="Segoe UI"/>
      <w:sz w:val="18"/>
      <w:szCs w:val="18"/>
    </w:rPr>
  </w:style>
  <w:style w:type="character" w:customStyle="1" w:styleId="FontStyle13">
    <w:name w:val="Font Style13"/>
    <w:rsid w:val="00B37E95"/>
    <w:rPr>
      <w:rFonts w:ascii="Times New Roman" w:hAnsi="Times New Roman" w:cs="Times New Roman"/>
      <w:sz w:val="20"/>
      <w:szCs w:val="20"/>
    </w:rPr>
  </w:style>
  <w:style w:type="character" w:styleId="CommentReference">
    <w:name w:val="annotation reference"/>
    <w:basedOn w:val="DefaultParagraphFont"/>
    <w:uiPriority w:val="99"/>
    <w:unhideWhenUsed/>
    <w:rsid w:val="00B4529B"/>
    <w:rPr>
      <w:sz w:val="16"/>
      <w:szCs w:val="16"/>
    </w:rPr>
  </w:style>
  <w:style w:type="paragraph" w:styleId="CommentText">
    <w:name w:val="annotation text"/>
    <w:basedOn w:val="Normal"/>
    <w:link w:val="CommentTextChar"/>
    <w:unhideWhenUsed/>
    <w:rsid w:val="00B4529B"/>
    <w:pPr>
      <w:spacing w:line="240" w:lineRule="auto"/>
    </w:pPr>
    <w:rPr>
      <w:sz w:val="20"/>
      <w:szCs w:val="20"/>
    </w:rPr>
  </w:style>
  <w:style w:type="character" w:customStyle="1" w:styleId="CommentTextChar">
    <w:name w:val="Comment Text Char"/>
    <w:basedOn w:val="DefaultParagraphFont"/>
    <w:link w:val="CommentText"/>
    <w:rsid w:val="00B4529B"/>
    <w:rPr>
      <w:sz w:val="20"/>
      <w:szCs w:val="20"/>
    </w:rPr>
  </w:style>
  <w:style w:type="paragraph" w:styleId="CommentSubject">
    <w:name w:val="annotation subject"/>
    <w:basedOn w:val="CommentText"/>
    <w:next w:val="CommentText"/>
    <w:link w:val="CommentSubjectChar"/>
    <w:uiPriority w:val="99"/>
    <w:unhideWhenUsed/>
    <w:rsid w:val="00B4529B"/>
    <w:rPr>
      <w:b/>
      <w:bCs/>
    </w:rPr>
  </w:style>
  <w:style w:type="character" w:customStyle="1" w:styleId="CommentSubjectChar">
    <w:name w:val="Comment Subject Char"/>
    <w:basedOn w:val="CommentTextChar"/>
    <w:link w:val="CommentSubject"/>
    <w:uiPriority w:val="99"/>
    <w:rsid w:val="00B4529B"/>
    <w:rPr>
      <w:b/>
      <w:bCs/>
      <w:sz w:val="20"/>
      <w:szCs w:val="20"/>
    </w:rPr>
  </w:style>
  <w:style w:type="paragraph" w:styleId="Header">
    <w:name w:val="header"/>
    <w:aliases w:val="Message,HD"/>
    <w:basedOn w:val="Normal"/>
    <w:link w:val="HeaderChar"/>
    <w:unhideWhenUsed/>
    <w:rsid w:val="0063495B"/>
    <w:pPr>
      <w:tabs>
        <w:tab w:val="center" w:pos="4153"/>
        <w:tab w:val="right" w:pos="8306"/>
      </w:tabs>
      <w:spacing w:after="0" w:line="240" w:lineRule="auto"/>
    </w:pPr>
  </w:style>
  <w:style w:type="character" w:customStyle="1" w:styleId="HeaderChar">
    <w:name w:val="Header Char"/>
    <w:aliases w:val="Message Char,HD Char"/>
    <w:basedOn w:val="DefaultParagraphFont"/>
    <w:link w:val="Header"/>
    <w:rsid w:val="0063495B"/>
  </w:style>
  <w:style w:type="paragraph" w:styleId="Footer">
    <w:name w:val="footer"/>
    <w:basedOn w:val="Normal"/>
    <w:link w:val="FooterChar"/>
    <w:uiPriority w:val="99"/>
    <w:unhideWhenUsed/>
    <w:rsid w:val="006349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95B"/>
  </w:style>
  <w:style w:type="numbering" w:customStyle="1" w:styleId="NoList1">
    <w:name w:val="No List1"/>
    <w:next w:val="NoList"/>
    <w:uiPriority w:val="99"/>
    <w:semiHidden/>
    <w:unhideWhenUsed/>
    <w:rsid w:val="008C3169"/>
  </w:style>
  <w:style w:type="table" w:customStyle="1" w:styleId="TableGrid2">
    <w:name w:val="Table Grid2"/>
    <w:basedOn w:val="TableNormal"/>
    <w:next w:val="TableGrid"/>
    <w:uiPriority w:val="39"/>
    <w:rsid w:val="008C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3169"/>
  </w:style>
  <w:style w:type="character" w:customStyle="1" w:styleId="eop">
    <w:name w:val="eop"/>
    <w:basedOn w:val="DefaultParagraphFont"/>
    <w:rsid w:val="008C3169"/>
  </w:style>
  <w:style w:type="paragraph" w:customStyle="1" w:styleId="Default">
    <w:name w:val="Default"/>
    <w:rsid w:val="008C316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3169"/>
    <w:pPr>
      <w:spacing w:after="0" w:line="240" w:lineRule="auto"/>
    </w:pPr>
  </w:style>
  <w:style w:type="character" w:customStyle="1" w:styleId="Heading4Char">
    <w:name w:val="Heading 4 Char"/>
    <w:basedOn w:val="DefaultParagraphFont"/>
    <w:link w:val="Heading4"/>
    <w:uiPriority w:val="1"/>
    <w:rsid w:val="009D5B1B"/>
    <w:rPr>
      <w:rFonts w:ascii="Times New Roman" w:eastAsia="Times New Roman" w:hAnsi="Times New Roman" w:cs="Times New Roman"/>
      <w:b/>
      <w:bCs/>
      <w:sz w:val="28"/>
      <w:szCs w:val="28"/>
    </w:rPr>
  </w:style>
  <w:style w:type="paragraph" w:customStyle="1" w:styleId="Considrant">
    <w:name w:val="Considérant"/>
    <w:basedOn w:val="Normal"/>
    <w:rsid w:val="009D5B1B"/>
    <w:pPr>
      <w:numPr>
        <w:numId w:val="3"/>
      </w:numPr>
      <w:spacing w:before="120" w:after="120" w:line="240" w:lineRule="auto"/>
      <w:jc w:val="both"/>
    </w:pPr>
    <w:rPr>
      <w:rFonts w:ascii="Times New Roman" w:eastAsia="Calibri" w:hAnsi="Times New Roman" w:cs="Times New Roman"/>
      <w:sz w:val="24"/>
      <w:lang w:eastAsia="en-GB"/>
    </w:rPr>
  </w:style>
  <w:style w:type="numbering" w:customStyle="1" w:styleId="NoList2">
    <w:name w:val="No List2"/>
    <w:next w:val="NoList"/>
    <w:uiPriority w:val="99"/>
    <w:semiHidden/>
    <w:unhideWhenUsed/>
    <w:rsid w:val="00603065"/>
  </w:style>
  <w:style w:type="table" w:customStyle="1" w:styleId="TableGrid3">
    <w:name w:val="Table Grid3"/>
    <w:basedOn w:val="TableNormal"/>
    <w:next w:val="TableGrid"/>
    <w:uiPriority w:val="39"/>
    <w:rsid w:val="0060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D67B2"/>
  </w:style>
  <w:style w:type="table" w:customStyle="1" w:styleId="TableGrid4">
    <w:name w:val="Table Grid4"/>
    <w:basedOn w:val="TableNormal"/>
    <w:next w:val="TableGrid"/>
    <w:uiPriority w:val="39"/>
    <w:rsid w:val="002D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935836"/>
    <w:rPr>
      <w:color w:val="954F72"/>
      <w:u w:val="single"/>
    </w:rPr>
  </w:style>
  <w:style w:type="paragraph" w:customStyle="1" w:styleId="msonormal0">
    <w:name w:val="msonormal"/>
    <w:basedOn w:val="Normal"/>
    <w:rsid w:val="009358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935836"/>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935836"/>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935836"/>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935836"/>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935836"/>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935836"/>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935836"/>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935836"/>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935836"/>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935836"/>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9E07D9"/>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3203FE"/>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576B24"/>
    <w:rPr>
      <w:sz w:val="21"/>
      <w:szCs w:val="21"/>
      <w:shd w:val="clear" w:color="auto" w:fill="FFFFFF"/>
    </w:rPr>
  </w:style>
  <w:style w:type="character" w:customStyle="1" w:styleId="CharStyle4">
    <w:name w:val="Char Style 4"/>
    <w:rsid w:val="00576B2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576B24"/>
    <w:rPr>
      <w:b/>
      <w:bCs/>
      <w:sz w:val="21"/>
      <w:szCs w:val="21"/>
      <w:shd w:val="clear" w:color="auto" w:fill="FFFFFF"/>
    </w:rPr>
  </w:style>
  <w:style w:type="character" w:customStyle="1" w:styleId="CharStyle7">
    <w:name w:val="Char Style 7"/>
    <w:rsid w:val="00576B24"/>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576B24"/>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576B24"/>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nhideWhenUsed/>
    <w:rsid w:val="002A1B86"/>
    <w:pPr>
      <w:spacing w:after="120"/>
    </w:pPr>
    <w:rPr>
      <w:sz w:val="16"/>
      <w:szCs w:val="16"/>
    </w:rPr>
  </w:style>
  <w:style w:type="character" w:customStyle="1" w:styleId="BodyText3Char">
    <w:name w:val="Body Text 3 Char"/>
    <w:basedOn w:val="DefaultParagraphFont"/>
    <w:link w:val="BodyText3"/>
    <w:uiPriority w:val="99"/>
    <w:semiHidden/>
    <w:rsid w:val="002A1B86"/>
    <w:rPr>
      <w:sz w:val="16"/>
      <w:szCs w:val="16"/>
    </w:rPr>
  </w:style>
  <w:style w:type="paragraph" w:customStyle="1" w:styleId="1Tabulaiiiiii">
    <w:name w:val="1.Tabulaiiiiii"/>
    <w:basedOn w:val="Normal"/>
    <w:link w:val="1TabulaiiiiiiChar"/>
    <w:qFormat/>
    <w:rsid w:val="002A1B86"/>
    <w:pPr>
      <w:numPr>
        <w:ilvl w:val="2"/>
        <w:numId w:val="4"/>
      </w:numPr>
      <w:spacing w:after="0" w:line="240" w:lineRule="auto"/>
      <w:ind w:left="596" w:hanging="596"/>
      <w:jc w:val="both"/>
    </w:pPr>
    <w:rPr>
      <w:rFonts w:ascii="Times New Roman" w:eastAsia="Times New Roman" w:hAnsi="Times New Roman" w:cs="Times New Roman"/>
      <w:bCs/>
      <w:sz w:val="24"/>
      <w:szCs w:val="24"/>
    </w:rPr>
  </w:style>
  <w:style w:type="paragraph" w:customStyle="1" w:styleId="1Tabulaiiiii">
    <w:name w:val="1.Tabulaiiiii"/>
    <w:basedOn w:val="1Tabulaiiiiii"/>
    <w:link w:val="1TabulaiiiiiChar"/>
    <w:qFormat/>
    <w:rsid w:val="002A1B86"/>
    <w:pPr>
      <w:numPr>
        <w:ilvl w:val="3"/>
      </w:numPr>
      <w:ind w:left="884" w:hanging="879"/>
    </w:pPr>
  </w:style>
  <w:style w:type="table" w:customStyle="1" w:styleId="TableGrid5">
    <w:name w:val="Table Grid5"/>
    <w:basedOn w:val="TableNormal"/>
    <w:next w:val="TableGrid"/>
    <w:uiPriority w:val="39"/>
    <w:rsid w:val="00AD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E07C6"/>
    <w:pPr>
      <w:spacing w:after="0" w:line="240" w:lineRule="auto"/>
      <w:jc w:val="center"/>
    </w:pPr>
    <w:rPr>
      <w:rFonts w:ascii="Times New Roman" w:eastAsia="Times New Roman" w:hAnsi="Times New Roman" w:cs="Times New Roman"/>
      <w:b/>
      <w:sz w:val="28"/>
      <w:szCs w:val="20"/>
    </w:rPr>
  </w:style>
  <w:style w:type="numbering" w:customStyle="1" w:styleId="NoList4">
    <w:name w:val="No List4"/>
    <w:next w:val="NoList"/>
    <w:uiPriority w:val="99"/>
    <w:semiHidden/>
    <w:unhideWhenUsed/>
    <w:rsid w:val="00E63E5A"/>
  </w:style>
  <w:style w:type="character" w:customStyle="1" w:styleId="st">
    <w:name w:val="st"/>
    <w:basedOn w:val="DefaultParagraphFont"/>
    <w:rsid w:val="00E63E5A"/>
  </w:style>
  <w:style w:type="character" w:styleId="Strong">
    <w:name w:val="Strong"/>
    <w:uiPriority w:val="22"/>
    <w:qFormat/>
    <w:rsid w:val="00E63E5A"/>
    <w:rPr>
      <w:b/>
      <w:bCs/>
    </w:rPr>
  </w:style>
  <w:style w:type="paragraph" w:customStyle="1" w:styleId="naisf">
    <w:name w:val="naisf"/>
    <w:basedOn w:val="Normal"/>
    <w:rsid w:val="00E63E5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E63E5A"/>
  </w:style>
  <w:style w:type="character" w:customStyle="1" w:styleId="Heading1Char">
    <w:name w:val="Heading 1 Char"/>
    <w:basedOn w:val="DefaultParagraphFont"/>
    <w:link w:val="Heading1"/>
    <w:uiPriority w:val="9"/>
    <w:rsid w:val="005B7DC1"/>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not Char"/>
    <w:basedOn w:val="DefaultParagraphFont"/>
    <w:link w:val="Heading2"/>
    <w:uiPriority w:val="1"/>
    <w:rsid w:val="005B7DC1"/>
    <w:rPr>
      <w:rFonts w:asciiTheme="majorHAnsi" w:eastAsiaTheme="majorEastAsia" w:hAnsiTheme="majorHAnsi" w:cstheme="majorBidi"/>
      <w:color w:val="2F5496" w:themeColor="accent1" w:themeShade="BF"/>
      <w:sz w:val="26"/>
      <w:szCs w:val="26"/>
    </w:rPr>
  </w:style>
  <w:style w:type="numbering" w:customStyle="1" w:styleId="NoList5">
    <w:name w:val="No List5"/>
    <w:next w:val="NoList"/>
    <w:uiPriority w:val="99"/>
    <w:semiHidden/>
    <w:unhideWhenUsed/>
    <w:rsid w:val="005B7DC1"/>
  </w:style>
  <w:style w:type="paragraph" w:styleId="NoSpacing">
    <w:name w:val="No Spacing"/>
    <w:link w:val="NoSpacingChar"/>
    <w:qFormat/>
    <w:rsid w:val="005B7DC1"/>
    <w:pPr>
      <w:spacing w:after="0" w:line="240" w:lineRule="auto"/>
    </w:pPr>
    <w:rPr>
      <w:rFonts w:ascii="Calibri" w:eastAsia="Times New Roman" w:hAnsi="Calibri" w:cs="Times New Roman"/>
    </w:rPr>
  </w:style>
  <w:style w:type="character" w:customStyle="1" w:styleId="NoSpacingChar">
    <w:name w:val="No Spacing Char"/>
    <w:link w:val="NoSpacing"/>
    <w:qFormat/>
    <w:locked/>
    <w:rsid w:val="005B7DC1"/>
    <w:rPr>
      <w:rFonts w:ascii="Calibri" w:eastAsia="Times New Roman" w:hAnsi="Calibri" w:cs="Times New Roman"/>
    </w:rPr>
  </w:style>
  <w:style w:type="table" w:customStyle="1" w:styleId="TableGrid6">
    <w:name w:val="Table Grid6"/>
    <w:basedOn w:val="TableNormal"/>
    <w:next w:val="TableGrid"/>
    <w:uiPriority w:val="39"/>
    <w:rsid w:val="005B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5B7DC1"/>
    <w:pPr>
      <w:keepNext w:val="0"/>
      <w:keepLines w:val="0"/>
      <w:numPr>
        <w:ilvl w:val="1"/>
        <w:numId w:val="5"/>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5B7DC1"/>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5B7DC1"/>
    <w:pPr>
      <w:keepNext w:val="0"/>
      <w:keepLines w:val="0"/>
      <w:numPr>
        <w:numId w:val="5"/>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5B7DC1"/>
    <w:pPr>
      <w:numPr>
        <w:ilvl w:val="3"/>
      </w:numPr>
      <w:tabs>
        <w:tab w:val="clear" w:pos="1590"/>
        <w:tab w:val="num" w:pos="360"/>
      </w:tabs>
      <w:ind w:left="2880" w:hanging="360"/>
    </w:pPr>
  </w:style>
  <w:style w:type="paragraph" w:styleId="ListNumber2">
    <w:name w:val="List Number 2"/>
    <w:basedOn w:val="Normal"/>
    <w:uiPriority w:val="99"/>
    <w:semiHidden/>
    <w:rsid w:val="00985E8F"/>
    <w:pPr>
      <w:numPr>
        <w:numId w:val="6"/>
      </w:numPr>
      <w:spacing w:before="120" w:after="120" w:line="240" w:lineRule="auto"/>
      <w:contextualSpacing/>
      <w:jc w:val="both"/>
    </w:pPr>
    <w:rPr>
      <w:rFonts w:ascii="Times New Roman" w:eastAsia="Times New Roman" w:hAnsi="Times New Roman" w:cs="Times New Roman"/>
      <w:sz w:val="24"/>
      <w:lang w:eastAsia="en-GB"/>
    </w:rPr>
  </w:style>
  <w:style w:type="paragraph" w:styleId="BodyTextIndent2">
    <w:name w:val="Body Text Indent 2"/>
    <w:basedOn w:val="Normal"/>
    <w:link w:val="BodyTextIndent2Char"/>
    <w:semiHidden/>
    <w:unhideWhenUsed/>
    <w:rsid w:val="008807F8"/>
    <w:pPr>
      <w:spacing w:after="120" w:line="480" w:lineRule="auto"/>
      <w:ind w:left="283"/>
    </w:pPr>
  </w:style>
  <w:style w:type="character" w:customStyle="1" w:styleId="BodyTextIndent2Char">
    <w:name w:val="Body Text Indent 2 Char"/>
    <w:basedOn w:val="DefaultParagraphFont"/>
    <w:link w:val="BodyTextIndent2"/>
    <w:semiHidden/>
    <w:rsid w:val="008807F8"/>
  </w:style>
  <w:style w:type="paragraph" w:styleId="NormalWeb">
    <w:name w:val="Normal (Web)"/>
    <w:basedOn w:val="Normal"/>
    <w:uiPriority w:val="99"/>
    <w:rsid w:val="007F429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F94F66"/>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1"/>
    <w:rsid w:val="00F94F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1"/>
    <w:rsid w:val="00F94F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1"/>
    <w:rsid w:val="00F94F66"/>
    <w:rPr>
      <w:rFonts w:asciiTheme="majorHAnsi" w:eastAsiaTheme="majorEastAsia" w:hAnsiTheme="majorHAnsi" w:cstheme="majorBidi"/>
      <w:color w:val="272727" w:themeColor="text1" w:themeTint="D8"/>
      <w:sz w:val="21"/>
      <w:szCs w:val="21"/>
    </w:rPr>
  </w:style>
  <w:style w:type="paragraph" w:styleId="DocumentMap">
    <w:name w:val="Document Map"/>
    <w:basedOn w:val="Normal"/>
    <w:link w:val="DocumentMapChar"/>
    <w:semiHidden/>
    <w:unhideWhenUsed/>
    <w:rsid w:val="00F94F66"/>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F94F66"/>
    <w:rPr>
      <w:rFonts w:ascii="Tahoma" w:eastAsia="Times New Roman" w:hAnsi="Tahoma" w:cs="Tahoma"/>
      <w:sz w:val="20"/>
      <w:szCs w:val="20"/>
      <w:shd w:val="clear" w:color="auto" w:fill="000080"/>
      <w:lang w:eastAsia="lv-LV"/>
    </w:rPr>
  </w:style>
  <w:style w:type="paragraph" w:customStyle="1" w:styleId="tv213">
    <w:name w:val="tv213"/>
    <w:basedOn w:val="Normal"/>
    <w:rsid w:val="004E65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unhideWhenUsed/>
    <w:rsid w:val="008B1B3F"/>
    <w:pPr>
      <w:spacing w:after="120"/>
      <w:ind w:left="283"/>
    </w:pPr>
    <w:rPr>
      <w:sz w:val="16"/>
      <w:szCs w:val="16"/>
    </w:rPr>
  </w:style>
  <w:style w:type="character" w:customStyle="1" w:styleId="BodyTextIndent3Char">
    <w:name w:val="Body Text Indent 3 Char"/>
    <w:basedOn w:val="DefaultParagraphFont"/>
    <w:link w:val="BodyTextIndent3"/>
    <w:uiPriority w:val="99"/>
    <w:rsid w:val="008B1B3F"/>
    <w:rPr>
      <w:sz w:val="16"/>
      <w:szCs w:val="16"/>
    </w:rPr>
  </w:style>
  <w:style w:type="paragraph" w:customStyle="1" w:styleId="DefinitionList">
    <w:name w:val="Definition List"/>
    <w:basedOn w:val="Normal"/>
    <w:next w:val="Normal"/>
    <w:rsid w:val="008B1B3F"/>
    <w:pPr>
      <w:spacing w:after="0" w:line="240" w:lineRule="auto"/>
      <w:ind w:left="360"/>
    </w:pPr>
    <w:rPr>
      <w:rFonts w:ascii="Times New Roman" w:eastAsia="Times New Roman" w:hAnsi="Times New Roman" w:cs="Times New Roman"/>
      <w:snapToGrid w:val="0"/>
      <w:sz w:val="24"/>
      <w:szCs w:val="20"/>
    </w:rPr>
  </w:style>
  <w:style w:type="paragraph" w:customStyle="1" w:styleId="TableContents">
    <w:name w:val="Table Contents"/>
    <w:basedOn w:val="Normal"/>
    <w:rsid w:val="00B970A7"/>
    <w:pPr>
      <w:widowControl w:val="0"/>
      <w:suppressLineNumbers/>
      <w:suppressAutoHyphens/>
      <w:spacing w:after="0" w:line="240" w:lineRule="auto"/>
    </w:pPr>
    <w:rPr>
      <w:rFonts w:ascii="Times New Roman" w:eastAsia="SimSun" w:hAnsi="Times New Roman" w:cs="Lucida Sans"/>
      <w:kern w:val="2"/>
      <w:sz w:val="24"/>
      <w:szCs w:val="24"/>
      <w:lang w:val="en" w:eastAsia="zh-CN" w:bidi="hi-IN"/>
    </w:rPr>
  </w:style>
  <w:style w:type="paragraph" w:styleId="Title">
    <w:name w:val="Title"/>
    <w:basedOn w:val="ListParagraph"/>
    <w:next w:val="Normal"/>
    <w:link w:val="TitleChar"/>
    <w:uiPriority w:val="10"/>
    <w:qFormat/>
    <w:rsid w:val="007F2869"/>
    <w:pPr>
      <w:numPr>
        <w:numId w:val="8"/>
      </w:numPr>
      <w:spacing w:after="0" w:line="240" w:lineRule="auto"/>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7F2869"/>
    <w:rPr>
      <w:rFonts w:ascii="Times New Roman" w:eastAsia="Times New Roman" w:hAnsi="Times New Roman" w:cs="Times New Roman"/>
      <w:b/>
      <w:bCs/>
      <w:sz w:val="24"/>
      <w:szCs w:val="24"/>
    </w:rPr>
  </w:style>
  <w:style w:type="paragraph" w:styleId="Subtitle">
    <w:name w:val="Subtitle"/>
    <w:basedOn w:val="ListParagraph"/>
    <w:next w:val="Normal"/>
    <w:link w:val="SubtitleChar"/>
    <w:uiPriority w:val="11"/>
    <w:qFormat/>
    <w:rsid w:val="007F2869"/>
    <w:pPr>
      <w:numPr>
        <w:ilvl w:val="1"/>
        <w:numId w:val="8"/>
      </w:numPr>
      <w:spacing w:after="0" w:line="240" w:lineRule="auto"/>
      <w:ind w:left="993" w:hanging="633"/>
      <w:jc w:val="both"/>
    </w:pPr>
    <w:rPr>
      <w:rFonts w:ascii="Times New Roman" w:eastAsia="Times New Roman" w:hAnsi="Times New Roman" w:cs="Times New Roman"/>
      <w:b/>
      <w:bCs/>
      <w:sz w:val="24"/>
    </w:rPr>
  </w:style>
  <w:style w:type="character" w:customStyle="1" w:styleId="SubtitleChar">
    <w:name w:val="Subtitle Char"/>
    <w:basedOn w:val="DefaultParagraphFont"/>
    <w:link w:val="Subtitle"/>
    <w:uiPriority w:val="11"/>
    <w:rsid w:val="007F2869"/>
    <w:rPr>
      <w:rFonts w:ascii="Times New Roman" w:eastAsia="Times New Roman" w:hAnsi="Times New Roman" w:cs="Times New Roman"/>
      <w:b/>
      <w:bCs/>
      <w:sz w:val="24"/>
    </w:rPr>
  </w:style>
  <w:style w:type="paragraph" w:customStyle="1" w:styleId="DefinitionTerm">
    <w:name w:val="Definition Term"/>
    <w:basedOn w:val="Normal"/>
    <w:next w:val="DefinitionList"/>
    <w:rsid w:val="00EE56EA"/>
    <w:pPr>
      <w:spacing w:after="0" w:line="240" w:lineRule="auto"/>
    </w:pPr>
    <w:rPr>
      <w:rFonts w:ascii="Times New Roman" w:eastAsia="Times New Roman" w:hAnsi="Times New Roman" w:cs="Times New Roman"/>
      <w:snapToGrid w:val="0"/>
      <w:sz w:val="24"/>
      <w:szCs w:val="20"/>
    </w:rPr>
  </w:style>
  <w:style w:type="character" w:customStyle="1" w:styleId="Heading5Char">
    <w:name w:val="Heading 5 Char"/>
    <w:basedOn w:val="DefaultParagraphFont"/>
    <w:link w:val="Heading5"/>
    <w:uiPriority w:val="1"/>
    <w:rsid w:val="00066E4D"/>
    <w:rPr>
      <w:rFonts w:asciiTheme="majorHAnsi" w:eastAsiaTheme="majorEastAsia" w:hAnsiTheme="majorHAnsi" w:cstheme="majorBidi"/>
      <w:color w:val="2F5496" w:themeColor="accent1" w:themeShade="BF"/>
      <w:sz w:val="24"/>
      <w:szCs w:val="20"/>
    </w:rPr>
  </w:style>
  <w:style w:type="character" w:customStyle="1" w:styleId="Heading9Char">
    <w:name w:val="Heading 9 Char"/>
    <w:basedOn w:val="DefaultParagraphFont"/>
    <w:link w:val="Heading9"/>
    <w:uiPriority w:val="1"/>
    <w:rsid w:val="00066E4D"/>
    <w:rPr>
      <w:rFonts w:asciiTheme="majorHAnsi" w:eastAsiaTheme="majorEastAsia" w:hAnsiTheme="majorHAnsi" w:cstheme="majorBidi"/>
      <w:i/>
      <w:iCs/>
      <w:color w:val="404040" w:themeColor="text1" w:themeTint="BF"/>
      <w:sz w:val="20"/>
      <w:szCs w:val="20"/>
      <w:lang w:val="ru-RU"/>
    </w:rPr>
  </w:style>
  <w:style w:type="paragraph" w:customStyle="1" w:styleId="Preformatted">
    <w:name w:val="Preformatted"/>
    <w:basedOn w:val="Normal"/>
    <w:rsid w:val="00066E4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BodyText">
    <w:name w:val="Body Text"/>
    <w:aliases w:val="Body Text1"/>
    <w:basedOn w:val="Normal"/>
    <w:link w:val="BodyTextChar"/>
    <w:uiPriority w:val="1"/>
    <w:qFormat/>
    <w:rsid w:val="00066E4D"/>
    <w:pPr>
      <w:spacing w:after="0" w:line="240" w:lineRule="auto"/>
      <w:jc w:val="right"/>
    </w:pPr>
    <w:rPr>
      <w:rFonts w:ascii="Belwe Lt TL" w:eastAsia="Times New Roman" w:hAnsi="Belwe Lt TL" w:cs="Times New Roman"/>
      <w:sz w:val="24"/>
      <w:szCs w:val="20"/>
    </w:rPr>
  </w:style>
  <w:style w:type="character" w:customStyle="1" w:styleId="BodyTextChar">
    <w:name w:val="Body Text Char"/>
    <w:aliases w:val="Body Text1 Char"/>
    <w:basedOn w:val="DefaultParagraphFont"/>
    <w:link w:val="BodyText"/>
    <w:uiPriority w:val="1"/>
    <w:rsid w:val="00066E4D"/>
    <w:rPr>
      <w:rFonts w:ascii="Belwe Lt TL" w:eastAsia="Times New Roman" w:hAnsi="Belwe Lt TL" w:cs="Times New Roman"/>
      <w:sz w:val="24"/>
      <w:szCs w:val="20"/>
    </w:rPr>
  </w:style>
  <w:style w:type="paragraph" w:customStyle="1" w:styleId="Address">
    <w:name w:val="Address"/>
    <w:basedOn w:val="Normal"/>
    <w:next w:val="Normal"/>
    <w:rsid w:val="00066E4D"/>
    <w:pPr>
      <w:spacing w:after="0" w:line="240" w:lineRule="auto"/>
    </w:pPr>
    <w:rPr>
      <w:rFonts w:ascii="Times New Roman" w:eastAsia="Times New Roman" w:hAnsi="Times New Roman" w:cs="Times New Roman"/>
      <w:i/>
      <w:snapToGrid w:val="0"/>
      <w:sz w:val="24"/>
      <w:szCs w:val="20"/>
    </w:rPr>
  </w:style>
  <w:style w:type="paragraph" w:customStyle="1" w:styleId="BodyTextBodyText1">
    <w:name w:val="Body Text.Body Text1"/>
    <w:basedOn w:val="Normal"/>
    <w:rsid w:val="00066E4D"/>
    <w:pPr>
      <w:spacing w:after="0" w:line="240" w:lineRule="auto"/>
      <w:jc w:val="right"/>
    </w:pPr>
    <w:rPr>
      <w:rFonts w:ascii="Belwe Lt TL" w:eastAsia="Times New Roman" w:hAnsi="Belwe Lt TL" w:cs="Times New Roman"/>
      <w:sz w:val="24"/>
      <w:szCs w:val="20"/>
    </w:rPr>
  </w:style>
  <w:style w:type="paragraph" w:styleId="TOC1">
    <w:name w:val="toc 1"/>
    <w:basedOn w:val="Normal"/>
    <w:next w:val="Normal"/>
    <w:autoRedefine/>
    <w:uiPriority w:val="39"/>
    <w:semiHidden/>
    <w:rsid w:val="00066E4D"/>
    <w:pPr>
      <w:spacing w:after="0" w:line="240" w:lineRule="auto"/>
      <w:jc w:val="both"/>
    </w:pPr>
    <w:rPr>
      <w:rFonts w:ascii="Times New Roman" w:eastAsia="Times New Roman" w:hAnsi="Times New Roman" w:cs="Times New Roman"/>
      <w:sz w:val="24"/>
      <w:szCs w:val="20"/>
    </w:rPr>
  </w:style>
  <w:style w:type="paragraph" w:customStyle="1" w:styleId="BodyText21">
    <w:name w:val="Body Text 21"/>
    <w:basedOn w:val="Normal"/>
    <w:uiPriority w:val="99"/>
    <w:rsid w:val="00066E4D"/>
    <w:pPr>
      <w:widowControl w:val="0"/>
      <w:spacing w:after="0" w:line="240" w:lineRule="auto"/>
      <w:jc w:val="both"/>
    </w:pPr>
    <w:rPr>
      <w:rFonts w:ascii="Times New Roman" w:eastAsia="Times New Roman" w:hAnsi="Times New Roman" w:cs="Times New Roman"/>
      <w:sz w:val="28"/>
      <w:szCs w:val="20"/>
    </w:rPr>
  </w:style>
  <w:style w:type="paragraph" w:customStyle="1" w:styleId="Virsraksts">
    <w:name w:val="Virsraksts"/>
    <w:basedOn w:val="Normal"/>
    <w:link w:val="VirsrakstsChar"/>
    <w:rsid w:val="00066E4D"/>
    <w:pPr>
      <w:spacing w:before="60" w:after="60" w:line="240" w:lineRule="auto"/>
      <w:jc w:val="center"/>
    </w:pPr>
    <w:rPr>
      <w:rFonts w:ascii="Dutch TL" w:eastAsia="Times New Roman" w:hAnsi="Dutch TL" w:cs="Times New Roman"/>
      <w:b/>
      <w:bCs/>
      <w:szCs w:val="20"/>
    </w:rPr>
  </w:style>
  <w:style w:type="character" w:customStyle="1" w:styleId="VirsrakstsChar">
    <w:name w:val="Virsraksts Char"/>
    <w:link w:val="Virsraksts"/>
    <w:rsid w:val="00066E4D"/>
    <w:rPr>
      <w:rFonts w:ascii="Dutch TL" w:eastAsia="Times New Roman" w:hAnsi="Dutch TL" w:cs="Times New Roman"/>
      <w:b/>
      <w:bCs/>
      <w:szCs w:val="20"/>
    </w:rPr>
  </w:style>
  <w:style w:type="paragraph" w:styleId="Index1">
    <w:name w:val="index 1"/>
    <w:basedOn w:val="Normal"/>
    <w:next w:val="Normal"/>
    <w:autoRedefine/>
    <w:semiHidden/>
    <w:rsid w:val="00066E4D"/>
    <w:pPr>
      <w:tabs>
        <w:tab w:val="left" w:pos="560"/>
      </w:tabs>
      <w:spacing w:after="0" w:line="240" w:lineRule="auto"/>
    </w:pPr>
    <w:rPr>
      <w:rFonts w:ascii="Times New Roman" w:eastAsia="Times New Roman" w:hAnsi="Times New Roman" w:cs="Times New Roman"/>
      <w:sz w:val="24"/>
      <w:szCs w:val="20"/>
    </w:rPr>
  </w:style>
  <w:style w:type="paragraph" w:customStyle="1" w:styleId="Apaksvirsraksts">
    <w:name w:val="Apaksvirsraksts"/>
    <w:basedOn w:val="Virsraksts"/>
    <w:link w:val="ApaksvirsrakstsChar"/>
    <w:rsid w:val="00066E4D"/>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066E4D"/>
    <w:rPr>
      <w:rFonts w:ascii="Dutch TL" w:eastAsia="Times New Roman" w:hAnsi="Dutch TL" w:cs="Times New Roman"/>
      <w:b/>
      <w:bCs/>
      <w:iCs/>
      <w:color w:val="F15A3C"/>
      <w:sz w:val="28"/>
      <w:szCs w:val="20"/>
    </w:rPr>
  </w:style>
  <w:style w:type="paragraph" w:customStyle="1" w:styleId="Createdon">
    <w:name w:val="Created on"/>
    <w:uiPriority w:val="99"/>
    <w:rsid w:val="00066E4D"/>
    <w:pPr>
      <w:spacing w:after="0" w:line="240" w:lineRule="auto"/>
    </w:pPr>
    <w:rPr>
      <w:rFonts w:ascii="Times New Roman" w:eastAsia="Times New Roman" w:hAnsi="Times New Roman" w:cs="Times New Roman"/>
      <w:sz w:val="20"/>
      <w:szCs w:val="20"/>
      <w:lang w:val="en-AU"/>
    </w:rPr>
  </w:style>
  <w:style w:type="paragraph" w:customStyle="1" w:styleId="TextTabulky">
    <w:name w:val="TextTabulky"/>
    <w:basedOn w:val="Normal"/>
    <w:rsid w:val="00066E4D"/>
    <w:pPr>
      <w:keepLines/>
      <w:spacing w:before="60" w:after="0" w:line="240" w:lineRule="auto"/>
      <w:jc w:val="both"/>
    </w:pPr>
    <w:rPr>
      <w:rFonts w:ascii="Arial" w:eastAsia="SimSun" w:hAnsi="Arial" w:cs="Times New Roman"/>
      <w:noProof/>
      <w:sz w:val="20"/>
      <w:szCs w:val="20"/>
      <w:lang w:val="cs-CZ" w:eastAsia="zh-CN"/>
    </w:rPr>
  </w:style>
  <w:style w:type="character" w:customStyle="1" w:styleId="1TabulaiiiiiChar">
    <w:name w:val="1.Tabulaiiiii Char"/>
    <w:link w:val="1Tabulaiiiii"/>
    <w:rsid w:val="00066E4D"/>
    <w:rPr>
      <w:rFonts w:ascii="Times New Roman" w:eastAsia="Times New Roman" w:hAnsi="Times New Roman" w:cs="Times New Roman"/>
      <w:bCs/>
      <w:sz w:val="24"/>
      <w:szCs w:val="24"/>
    </w:rPr>
  </w:style>
  <w:style w:type="character" w:customStyle="1" w:styleId="1TabulaiiiiiiChar">
    <w:name w:val="1.Tabulaiiiiii Char"/>
    <w:link w:val="1Tabulaiiiiii"/>
    <w:rsid w:val="00066E4D"/>
    <w:rPr>
      <w:rFonts w:ascii="Times New Roman" w:eastAsia="Times New Roman" w:hAnsi="Times New Roman" w:cs="Times New Roman"/>
      <w:bCs/>
      <w:sz w:val="24"/>
      <w:szCs w:val="24"/>
    </w:rPr>
  </w:style>
  <w:style w:type="paragraph" w:customStyle="1" w:styleId="Style10">
    <w:name w:val="Style10"/>
    <w:basedOn w:val="Normal"/>
    <w:uiPriority w:val="99"/>
    <w:rsid w:val="00066E4D"/>
    <w:pPr>
      <w:widowControl w:val="0"/>
      <w:autoSpaceDE w:val="0"/>
      <w:autoSpaceDN w:val="0"/>
      <w:adjustRightInd w:val="0"/>
      <w:spacing w:after="0" w:line="240" w:lineRule="auto"/>
    </w:pPr>
    <w:rPr>
      <w:rFonts w:ascii="Arial" w:eastAsia="MS Mincho" w:hAnsi="Arial" w:cs="Times New Roman"/>
      <w:sz w:val="24"/>
      <w:szCs w:val="24"/>
      <w:lang w:eastAsia="ja-JP"/>
    </w:rPr>
  </w:style>
  <w:style w:type="character" w:customStyle="1" w:styleId="FontStyle24">
    <w:name w:val="Font Style24"/>
    <w:uiPriority w:val="99"/>
    <w:rsid w:val="00066E4D"/>
    <w:rPr>
      <w:rFonts w:ascii="Times New Roman" w:hAnsi="Times New Roman" w:cs="Times New Roman" w:hint="default"/>
      <w:sz w:val="20"/>
      <w:szCs w:val="20"/>
    </w:rPr>
  </w:style>
  <w:style w:type="character" w:customStyle="1" w:styleId="CharStyle5">
    <w:name w:val="Char Style 5"/>
    <w:link w:val="Style4"/>
    <w:rsid w:val="00066E4D"/>
    <w:rPr>
      <w:shd w:val="clear" w:color="auto" w:fill="FFFFFF"/>
    </w:rPr>
  </w:style>
  <w:style w:type="paragraph" w:customStyle="1" w:styleId="Style4">
    <w:name w:val="Style 4"/>
    <w:basedOn w:val="Normal"/>
    <w:link w:val="CharStyle5"/>
    <w:rsid w:val="00066E4D"/>
    <w:pPr>
      <w:widowControl w:val="0"/>
      <w:shd w:val="clear" w:color="auto" w:fill="FFFFFF"/>
      <w:spacing w:before="120" w:after="120" w:line="250" w:lineRule="exact"/>
      <w:ind w:hanging="380"/>
      <w:jc w:val="both"/>
    </w:pPr>
  </w:style>
  <w:style w:type="paragraph" w:customStyle="1" w:styleId="NormalBold">
    <w:name w:val="NormalBold"/>
    <w:basedOn w:val="Normal"/>
    <w:link w:val="NormalBoldChar"/>
    <w:rsid w:val="00066E4D"/>
    <w:pPr>
      <w:widowControl w:val="0"/>
      <w:spacing w:after="0" w:line="240" w:lineRule="auto"/>
    </w:pPr>
    <w:rPr>
      <w:rFonts w:ascii="Times New Roman" w:eastAsia="Times New Roman" w:hAnsi="Times New Roman" w:cs="Times New Roman"/>
      <w:b/>
      <w:sz w:val="24"/>
      <w:szCs w:val="20"/>
      <w:lang w:eastAsia="en-GB"/>
    </w:rPr>
  </w:style>
  <w:style w:type="character" w:customStyle="1" w:styleId="NormalBoldChar">
    <w:name w:val="NormalBold Char"/>
    <w:link w:val="NormalBold"/>
    <w:locked/>
    <w:rsid w:val="00066E4D"/>
    <w:rPr>
      <w:rFonts w:ascii="Times New Roman" w:eastAsia="Times New Roman" w:hAnsi="Times New Roman" w:cs="Times New Roman"/>
      <w:b/>
      <w:sz w:val="24"/>
      <w:szCs w:val="20"/>
      <w:lang w:eastAsia="en-GB"/>
    </w:rPr>
  </w:style>
  <w:style w:type="paragraph" w:styleId="TableofFigures">
    <w:name w:val="table of figures"/>
    <w:basedOn w:val="Normal"/>
    <w:next w:val="Normal"/>
    <w:uiPriority w:val="99"/>
    <w:semiHidden/>
    <w:unhideWhenUsed/>
    <w:rsid w:val="00066E4D"/>
    <w:pPr>
      <w:spacing w:before="120" w:after="120" w:line="240" w:lineRule="auto"/>
      <w:jc w:val="both"/>
    </w:pPr>
    <w:rPr>
      <w:rFonts w:ascii="Times New Roman" w:eastAsia="Calibri" w:hAnsi="Times New Roman" w:cs="Times New Roman"/>
      <w:sz w:val="24"/>
      <w:lang w:eastAsia="en-GB"/>
    </w:rPr>
  </w:style>
  <w:style w:type="paragraph" w:styleId="ListBullet">
    <w:name w:val="List Bullet"/>
    <w:basedOn w:val="Normal"/>
    <w:uiPriority w:val="99"/>
    <w:semiHidden/>
    <w:unhideWhenUsed/>
    <w:rsid w:val="00066E4D"/>
    <w:pPr>
      <w:numPr>
        <w:numId w:val="11"/>
      </w:numPr>
      <w:spacing w:before="120" w:after="120" w:line="240" w:lineRule="auto"/>
      <w:contextualSpacing/>
      <w:jc w:val="both"/>
    </w:pPr>
    <w:rPr>
      <w:rFonts w:ascii="Times New Roman" w:eastAsia="Calibri" w:hAnsi="Times New Roman" w:cs="Times New Roman"/>
      <w:sz w:val="24"/>
      <w:lang w:eastAsia="en-GB"/>
    </w:rPr>
  </w:style>
  <w:style w:type="paragraph" w:styleId="ListBullet2">
    <w:name w:val="List Bullet 2"/>
    <w:basedOn w:val="Normal"/>
    <w:uiPriority w:val="99"/>
    <w:semiHidden/>
    <w:unhideWhenUsed/>
    <w:rsid w:val="00066E4D"/>
    <w:pPr>
      <w:numPr>
        <w:numId w:val="12"/>
      </w:numPr>
      <w:spacing w:before="120" w:after="120" w:line="240" w:lineRule="auto"/>
      <w:contextualSpacing/>
      <w:jc w:val="both"/>
    </w:pPr>
    <w:rPr>
      <w:rFonts w:ascii="Times New Roman" w:eastAsia="Calibri" w:hAnsi="Times New Roman" w:cs="Times New Roman"/>
      <w:sz w:val="24"/>
      <w:lang w:eastAsia="en-GB"/>
    </w:rPr>
  </w:style>
  <w:style w:type="paragraph" w:styleId="ListBullet3">
    <w:name w:val="List Bullet 3"/>
    <w:basedOn w:val="Normal"/>
    <w:uiPriority w:val="99"/>
    <w:semiHidden/>
    <w:unhideWhenUsed/>
    <w:rsid w:val="00066E4D"/>
    <w:pPr>
      <w:numPr>
        <w:numId w:val="13"/>
      </w:numPr>
      <w:spacing w:before="120" w:after="120" w:line="240" w:lineRule="auto"/>
      <w:contextualSpacing/>
      <w:jc w:val="both"/>
    </w:pPr>
    <w:rPr>
      <w:rFonts w:ascii="Times New Roman" w:eastAsia="Calibri" w:hAnsi="Times New Roman" w:cs="Times New Roman"/>
      <w:sz w:val="24"/>
      <w:lang w:eastAsia="en-GB"/>
    </w:rPr>
  </w:style>
  <w:style w:type="paragraph" w:styleId="ListBullet4">
    <w:name w:val="List Bullet 4"/>
    <w:basedOn w:val="Normal"/>
    <w:uiPriority w:val="99"/>
    <w:semiHidden/>
    <w:unhideWhenUsed/>
    <w:rsid w:val="00066E4D"/>
    <w:pPr>
      <w:numPr>
        <w:numId w:val="14"/>
      </w:numPr>
      <w:spacing w:before="120" w:after="120" w:line="240" w:lineRule="auto"/>
      <w:contextualSpacing/>
      <w:jc w:val="both"/>
    </w:pPr>
    <w:rPr>
      <w:rFonts w:ascii="Times New Roman" w:eastAsia="Calibri" w:hAnsi="Times New Roman" w:cs="Times New Roman"/>
      <w:sz w:val="24"/>
      <w:lang w:eastAsia="en-GB"/>
    </w:rPr>
  </w:style>
  <w:style w:type="paragraph" w:styleId="ListNumber">
    <w:name w:val="List Number"/>
    <w:basedOn w:val="Normal"/>
    <w:uiPriority w:val="99"/>
    <w:unhideWhenUsed/>
    <w:rsid w:val="00066E4D"/>
    <w:pPr>
      <w:numPr>
        <w:numId w:val="15"/>
      </w:numPr>
      <w:spacing w:before="120" w:after="120" w:line="240" w:lineRule="auto"/>
      <w:contextualSpacing/>
      <w:jc w:val="both"/>
    </w:pPr>
    <w:rPr>
      <w:rFonts w:ascii="Times New Roman" w:eastAsia="Calibri" w:hAnsi="Times New Roman" w:cs="Times New Roman"/>
      <w:sz w:val="24"/>
      <w:lang w:eastAsia="en-GB"/>
    </w:rPr>
  </w:style>
  <w:style w:type="paragraph" w:styleId="ListNumber3">
    <w:name w:val="List Number 3"/>
    <w:basedOn w:val="Normal"/>
    <w:uiPriority w:val="99"/>
    <w:semiHidden/>
    <w:unhideWhenUsed/>
    <w:rsid w:val="00066E4D"/>
    <w:pPr>
      <w:numPr>
        <w:numId w:val="16"/>
      </w:numPr>
      <w:spacing w:before="120" w:after="120" w:line="240" w:lineRule="auto"/>
      <w:contextualSpacing/>
      <w:jc w:val="both"/>
    </w:pPr>
    <w:rPr>
      <w:rFonts w:ascii="Times New Roman" w:eastAsia="Calibri" w:hAnsi="Times New Roman" w:cs="Times New Roman"/>
      <w:sz w:val="24"/>
      <w:lang w:eastAsia="en-GB"/>
    </w:rPr>
  </w:style>
  <w:style w:type="paragraph" w:styleId="ListNumber4">
    <w:name w:val="List Number 4"/>
    <w:basedOn w:val="Normal"/>
    <w:uiPriority w:val="99"/>
    <w:semiHidden/>
    <w:unhideWhenUsed/>
    <w:rsid w:val="00066E4D"/>
    <w:pPr>
      <w:numPr>
        <w:numId w:val="17"/>
      </w:numPr>
      <w:spacing w:before="120" w:after="120" w:line="240" w:lineRule="auto"/>
      <w:contextualSpacing/>
      <w:jc w:val="both"/>
    </w:pPr>
    <w:rPr>
      <w:rFonts w:ascii="Times New Roman" w:eastAsia="Calibri" w:hAnsi="Times New Roman" w:cs="Times New Roman"/>
      <w:sz w:val="24"/>
      <w:lang w:eastAsia="en-GB"/>
    </w:rPr>
  </w:style>
  <w:style w:type="character" w:customStyle="1" w:styleId="DeltaViewInsertion">
    <w:name w:val="DeltaView Insertion"/>
    <w:rsid w:val="00066E4D"/>
    <w:rPr>
      <w:b/>
      <w:i/>
      <w:spacing w:val="0"/>
      <w:lang w:val="lv-LV" w:eastAsia="lv-LV"/>
    </w:rPr>
  </w:style>
  <w:style w:type="character" w:customStyle="1" w:styleId="Point0Char">
    <w:name w:val="Point 0 Char"/>
    <w:locked/>
    <w:rsid w:val="00066E4D"/>
    <w:rPr>
      <w:rFonts w:ascii="Times New Roman" w:hAnsi="Times New Roman"/>
      <w:sz w:val="24"/>
      <w:lang w:val="lv-LV" w:eastAsia="lv-LV"/>
    </w:rPr>
  </w:style>
  <w:style w:type="paragraph" w:customStyle="1" w:styleId="CM11">
    <w:name w:val="CM1+1"/>
    <w:basedOn w:val="Normal"/>
    <w:next w:val="Normal"/>
    <w:uiPriority w:val="99"/>
    <w:rsid w:val="00066E4D"/>
    <w:pPr>
      <w:autoSpaceDE w:val="0"/>
      <w:autoSpaceDN w:val="0"/>
      <w:adjustRightInd w:val="0"/>
      <w:spacing w:after="0" w:line="240" w:lineRule="auto"/>
    </w:pPr>
    <w:rPr>
      <w:rFonts w:ascii="EUAlbertina" w:eastAsia="Calibri" w:hAnsi="EUAlbertina" w:cs="Times New Roman"/>
      <w:sz w:val="24"/>
      <w:szCs w:val="24"/>
      <w:lang w:eastAsia="en-GB"/>
    </w:rPr>
  </w:style>
  <w:style w:type="paragraph" w:customStyle="1" w:styleId="CM31">
    <w:name w:val="CM3+1"/>
    <w:basedOn w:val="Normal"/>
    <w:next w:val="Normal"/>
    <w:uiPriority w:val="99"/>
    <w:rsid w:val="00066E4D"/>
    <w:pPr>
      <w:autoSpaceDE w:val="0"/>
      <w:autoSpaceDN w:val="0"/>
      <w:adjustRightInd w:val="0"/>
      <w:spacing w:after="0" w:line="240" w:lineRule="auto"/>
    </w:pPr>
    <w:rPr>
      <w:rFonts w:ascii="EUAlbertina" w:eastAsia="Calibri" w:hAnsi="EUAlbertina" w:cs="Times New Roman"/>
      <w:sz w:val="24"/>
      <w:szCs w:val="24"/>
      <w:lang w:eastAsia="en-GB"/>
    </w:rPr>
  </w:style>
  <w:style w:type="paragraph" w:customStyle="1" w:styleId="CM41">
    <w:name w:val="CM4+1"/>
    <w:basedOn w:val="Normal"/>
    <w:next w:val="Normal"/>
    <w:uiPriority w:val="99"/>
    <w:rsid w:val="00066E4D"/>
    <w:pPr>
      <w:autoSpaceDE w:val="0"/>
      <w:autoSpaceDN w:val="0"/>
      <w:adjustRightInd w:val="0"/>
      <w:spacing w:after="0" w:line="240" w:lineRule="auto"/>
    </w:pPr>
    <w:rPr>
      <w:rFonts w:ascii="EUAlbertina" w:eastAsia="Calibri" w:hAnsi="EUAlbertina" w:cs="Times New Roman"/>
      <w:sz w:val="24"/>
      <w:szCs w:val="24"/>
      <w:lang w:eastAsia="en-GB"/>
    </w:rPr>
  </w:style>
  <w:style w:type="paragraph" w:customStyle="1" w:styleId="CM1">
    <w:name w:val="CM1"/>
    <w:basedOn w:val="Normal"/>
    <w:next w:val="Normal"/>
    <w:uiPriority w:val="99"/>
    <w:rsid w:val="00066E4D"/>
    <w:pPr>
      <w:autoSpaceDE w:val="0"/>
      <w:autoSpaceDN w:val="0"/>
      <w:adjustRightInd w:val="0"/>
      <w:spacing w:after="0" w:line="240" w:lineRule="auto"/>
    </w:pPr>
    <w:rPr>
      <w:rFonts w:ascii="EUAlbertina" w:eastAsia="Calibri" w:hAnsi="EUAlbertina" w:cs="Times New Roman"/>
      <w:sz w:val="24"/>
      <w:szCs w:val="24"/>
      <w:lang w:eastAsia="en-GB"/>
    </w:rPr>
  </w:style>
  <w:style w:type="paragraph" w:customStyle="1" w:styleId="CM3">
    <w:name w:val="CM3"/>
    <w:basedOn w:val="Normal"/>
    <w:next w:val="Normal"/>
    <w:uiPriority w:val="99"/>
    <w:rsid w:val="00066E4D"/>
    <w:pPr>
      <w:autoSpaceDE w:val="0"/>
      <w:autoSpaceDN w:val="0"/>
      <w:adjustRightInd w:val="0"/>
      <w:spacing w:after="0" w:line="240" w:lineRule="auto"/>
    </w:pPr>
    <w:rPr>
      <w:rFonts w:ascii="EUAlbertina" w:eastAsia="Calibri" w:hAnsi="EUAlbertina" w:cs="Times New Roman"/>
      <w:sz w:val="24"/>
      <w:szCs w:val="24"/>
      <w:lang w:eastAsia="en-GB"/>
    </w:rPr>
  </w:style>
  <w:style w:type="paragraph" w:styleId="EndnoteText">
    <w:name w:val="endnote text"/>
    <w:basedOn w:val="Normal"/>
    <w:link w:val="EndnoteTextChar"/>
    <w:uiPriority w:val="99"/>
    <w:semiHidden/>
    <w:unhideWhenUsed/>
    <w:rsid w:val="00066E4D"/>
    <w:pPr>
      <w:spacing w:before="120" w:after="120" w:line="240" w:lineRule="auto"/>
      <w:jc w:val="both"/>
    </w:pPr>
    <w:rPr>
      <w:rFonts w:ascii="Times New Roman" w:eastAsia="Calibri" w:hAnsi="Times New Roman" w:cs="Times New Roman"/>
      <w:sz w:val="20"/>
      <w:lang w:eastAsia="en-GB"/>
    </w:rPr>
  </w:style>
  <w:style w:type="character" w:customStyle="1" w:styleId="EndnoteTextChar">
    <w:name w:val="Endnote Text Char"/>
    <w:basedOn w:val="DefaultParagraphFont"/>
    <w:link w:val="EndnoteText"/>
    <w:uiPriority w:val="99"/>
    <w:semiHidden/>
    <w:rsid w:val="00066E4D"/>
    <w:rPr>
      <w:rFonts w:ascii="Times New Roman" w:eastAsia="Calibri" w:hAnsi="Times New Roman" w:cs="Times New Roman"/>
      <w:sz w:val="20"/>
      <w:lang w:eastAsia="en-GB"/>
    </w:rPr>
  </w:style>
  <w:style w:type="character" w:styleId="EndnoteReference">
    <w:name w:val="endnote reference"/>
    <w:uiPriority w:val="99"/>
    <w:semiHidden/>
    <w:unhideWhenUsed/>
    <w:rsid w:val="00066E4D"/>
    <w:rPr>
      <w:vertAlign w:val="superscript"/>
      <w:lang w:val="lv-LV" w:eastAsia="lv-LV"/>
    </w:rPr>
  </w:style>
  <w:style w:type="paragraph" w:styleId="TOCHeading">
    <w:name w:val="TOC Heading"/>
    <w:basedOn w:val="Normal"/>
    <w:next w:val="Normal"/>
    <w:uiPriority w:val="39"/>
    <w:semiHidden/>
    <w:unhideWhenUsed/>
    <w:qFormat/>
    <w:rsid w:val="00066E4D"/>
    <w:pPr>
      <w:spacing w:before="120" w:after="240" w:line="240" w:lineRule="auto"/>
      <w:jc w:val="center"/>
    </w:pPr>
    <w:rPr>
      <w:rFonts w:ascii="Times New Roman" w:eastAsia="Calibri" w:hAnsi="Times New Roman" w:cs="Times New Roman"/>
      <w:b/>
      <w:sz w:val="28"/>
      <w:lang w:eastAsia="en-GB"/>
    </w:rPr>
  </w:style>
  <w:style w:type="paragraph" w:styleId="TOC2">
    <w:name w:val="toc 2"/>
    <w:basedOn w:val="Normal"/>
    <w:next w:val="Normal"/>
    <w:uiPriority w:val="39"/>
    <w:semiHidden/>
    <w:unhideWhenUsed/>
    <w:rsid w:val="00066E4D"/>
    <w:pPr>
      <w:tabs>
        <w:tab w:val="right" w:leader="dot" w:pos="9071"/>
      </w:tabs>
      <w:spacing w:before="60" w:after="120" w:line="240" w:lineRule="auto"/>
      <w:ind w:left="850" w:hanging="850"/>
    </w:pPr>
    <w:rPr>
      <w:rFonts w:ascii="Times New Roman" w:eastAsia="Calibri" w:hAnsi="Times New Roman" w:cs="Times New Roman"/>
      <w:sz w:val="24"/>
      <w:lang w:eastAsia="en-GB"/>
    </w:rPr>
  </w:style>
  <w:style w:type="paragraph" w:styleId="TOC3">
    <w:name w:val="toc 3"/>
    <w:basedOn w:val="Normal"/>
    <w:next w:val="Normal"/>
    <w:uiPriority w:val="39"/>
    <w:semiHidden/>
    <w:unhideWhenUsed/>
    <w:rsid w:val="00066E4D"/>
    <w:pPr>
      <w:tabs>
        <w:tab w:val="right" w:leader="dot" w:pos="9071"/>
      </w:tabs>
      <w:spacing w:before="60" w:after="120" w:line="240" w:lineRule="auto"/>
      <w:ind w:left="850" w:hanging="850"/>
    </w:pPr>
    <w:rPr>
      <w:rFonts w:ascii="Times New Roman" w:eastAsia="Calibri" w:hAnsi="Times New Roman" w:cs="Times New Roman"/>
      <w:sz w:val="24"/>
      <w:lang w:eastAsia="en-GB"/>
    </w:rPr>
  </w:style>
  <w:style w:type="paragraph" w:styleId="TOC4">
    <w:name w:val="toc 4"/>
    <w:basedOn w:val="Normal"/>
    <w:next w:val="Normal"/>
    <w:uiPriority w:val="39"/>
    <w:semiHidden/>
    <w:unhideWhenUsed/>
    <w:rsid w:val="00066E4D"/>
    <w:pPr>
      <w:tabs>
        <w:tab w:val="right" w:leader="dot" w:pos="9071"/>
      </w:tabs>
      <w:spacing w:before="60" w:after="120" w:line="240" w:lineRule="auto"/>
      <w:ind w:left="850" w:hanging="850"/>
    </w:pPr>
    <w:rPr>
      <w:rFonts w:ascii="Times New Roman" w:eastAsia="Calibri" w:hAnsi="Times New Roman" w:cs="Times New Roman"/>
      <w:sz w:val="24"/>
      <w:lang w:eastAsia="en-GB"/>
    </w:rPr>
  </w:style>
  <w:style w:type="paragraph" w:styleId="TOC5">
    <w:name w:val="toc 5"/>
    <w:basedOn w:val="Normal"/>
    <w:next w:val="Normal"/>
    <w:uiPriority w:val="39"/>
    <w:semiHidden/>
    <w:unhideWhenUsed/>
    <w:rsid w:val="00066E4D"/>
    <w:pPr>
      <w:tabs>
        <w:tab w:val="right" w:leader="dot" w:pos="9071"/>
      </w:tabs>
      <w:spacing w:before="300" w:after="120" w:line="240" w:lineRule="auto"/>
    </w:pPr>
    <w:rPr>
      <w:rFonts w:ascii="Times New Roman" w:eastAsia="Calibri" w:hAnsi="Times New Roman" w:cs="Times New Roman"/>
      <w:sz w:val="24"/>
      <w:lang w:eastAsia="en-GB"/>
    </w:rPr>
  </w:style>
  <w:style w:type="paragraph" w:styleId="TOC6">
    <w:name w:val="toc 6"/>
    <w:basedOn w:val="Normal"/>
    <w:next w:val="Normal"/>
    <w:uiPriority w:val="39"/>
    <w:semiHidden/>
    <w:unhideWhenUsed/>
    <w:rsid w:val="00066E4D"/>
    <w:pPr>
      <w:tabs>
        <w:tab w:val="right" w:leader="dot" w:pos="9071"/>
      </w:tabs>
      <w:spacing w:before="240" w:after="120" w:line="240" w:lineRule="auto"/>
    </w:pPr>
    <w:rPr>
      <w:rFonts w:ascii="Times New Roman" w:eastAsia="Calibri" w:hAnsi="Times New Roman" w:cs="Times New Roman"/>
      <w:sz w:val="24"/>
      <w:lang w:eastAsia="en-GB"/>
    </w:rPr>
  </w:style>
  <w:style w:type="paragraph" w:styleId="TOC7">
    <w:name w:val="toc 7"/>
    <w:basedOn w:val="Normal"/>
    <w:next w:val="Normal"/>
    <w:uiPriority w:val="39"/>
    <w:semiHidden/>
    <w:unhideWhenUsed/>
    <w:rsid w:val="00066E4D"/>
    <w:pPr>
      <w:tabs>
        <w:tab w:val="right" w:leader="dot" w:pos="9071"/>
      </w:tabs>
      <w:spacing w:before="180" w:after="120" w:line="240" w:lineRule="auto"/>
    </w:pPr>
    <w:rPr>
      <w:rFonts w:ascii="Times New Roman" w:eastAsia="Calibri" w:hAnsi="Times New Roman" w:cs="Times New Roman"/>
      <w:sz w:val="24"/>
      <w:lang w:eastAsia="en-GB"/>
    </w:rPr>
  </w:style>
  <w:style w:type="paragraph" w:styleId="TOC8">
    <w:name w:val="toc 8"/>
    <w:basedOn w:val="Normal"/>
    <w:next w:val="Normal"/>
    <w:uiPriority w:val="39"/>
    <w:semiHidden/>
    <w:unhideWhenUsed/>
    <w:rsid w:val="00066E4D"/>
    <w:pPr>
      <w:tabs>
        <w:tab w:val="right" w:leader="dot" w:pos="9071"/>
      </w:tabs>
      <w:spacing w:before="120" w:after="120" w:line="240" w:lineRule="auto"/>
    </w:pPr>
    <w:rPr>
      <w:rFonts w:ascii="Times New Roman" w:eastAsia="Calibri" w:hAnsi="Times New Roman" w:cs="Times New Roman"/>
      <w:sz w:val="24"/>
      <w:lang w:eastAsia="en-GB"/>
    </w:rPr>
  </w:style>
  <w:style w:type="paragraph" w:styleId="TOC9">
    <w:name w:val="toc 9"/>
    <w:basedOn w:val="Normal"/>
    <w:next w:val="Normal"/>
    <w:uiPriority w:val="39"/>
    <w:semiHidden/>
    <w:unhideWhenUsed/>
    <w:rsid w:val="00066E4D"/>
    <w:pPr>
      <w:tabs>
        <w:tab w:val="right" w:leader="dot" w:pos="9071"/>
      </w:tabs>
      <w:spacing w:before="120" w:after="120" w:line="240" w:lineRule="auto"/>
      <w:jc w:val="both"/>
    </w:pPr>
    <w:rPr>
      <w:rFonts w:ascii="Times New Roman" w:eastAsia="Calibri" w:hAnsi="Times New Roman" w:cs="Times New Roman"/>
      <w:sz w:val="24"/>
      <w:lang w:eastAsia="en-GB"/>
    </w:rPr>
  </w:style>
  <w:style w:type="paragraph" w:customStyle="1" w:styleId="HeaderLandscape">
    <w:name w:val="HeaderLandscape"/>
    <w:basedOn w:val="Normal"/>
    <w:rsid w:val="00066E4D"/>
    <w:pPr>
      <w:tabs>
        <w:tab w:val="center" w:pos="7285"/>
        <w:tab w:val="right" w:pos="14003"/>
      </w:tabs>
      <w:spacing w:after="120" w:line="240" w:lineRule="auto"/>
      <w:jc w:val="both"/>
    </w:pPr>
    <w:rPr>
      <w:rFonts w:ascii="Times New Roman" w:eastAsia="Calibri" w:hAnsi="Times New Roman" w:cs="Times New Roman"/>
      <w:sz w:val="24"/>
      <w:lang w:eastAsia="en-GB"/>
    </w:rPr>
  </w:style>
  <w:style w:type="paragraph" w:customStyle="1" w:styleId="FooterLandscape">
    <w:name w:val="FooterLandscape"/>
    <w:basedOn w:val="Normal"/>
    <w:rsid w:val="00066E4D"/>
    <w:pPr>
      <w:tabs>
        <w:tab w:val="center" w:pos="7285"/>
        <w:tab w:val="center" w:pos="10913"/>
        <w:tab w:val="right" w:pos="15137"/>
      </w:tabs>
      <w:spacing w:before="360" w:after="0" w:line="240" w:lineRule="auto"/>
      <w:ind w:left="-567" w:right="-567"/>
    </w:pPr>
    <w:rPr>
      <w:rFonts w:ascii="Times New Roman" w:eastAsia="Calibri" w:hAnsi="Times New Roman" w:cs="Times New Roman"/>
      <w:sz w:val="24"/>
      <w:lang w:eastAsia="en-GB"/>
    </w:rPr>
  </w:style>
  <w:style w:type="paragraph" w:customStyle="1" w:styleId="Text1">
    <w:name w:val="Text 1"/>
    <w:basedOn w:val="Normal"/>
    <w:rsid w:val="00066E4D"/>
    <w:pPr>
      <w:spacing w:before="120" w:after="120" w:line="240" w:lineRule="auto"/>
      <w:ind w:left="850"/>
      <w:jc w:val="both"/>
    </w:pPr>
    <w:rPr>
      <w:rFonts w:ascii="Times New Roman" w:eastAsia="Calibri" w:hAnsi="Times New Roman" w:cs="Times New Roman"/>
      <w:sz w:val="24"/>
      <w:lang w:eastAsia="en-GB"/>
    </w:rPr>
  </w:style>
  <w:style w:type="paragraph" w:customStyle="1" w:styleId="Text2">
    <w:name w:val="Text 2"/>
    <w:basedOn w:val="Normal"/>
    <w:rsid w:val="00066E4D"/>
    <w:pPr>
      <w:spacing w:before="120" w:after="120" w:line="240" w:lineRule="auto"/>
      <w:ind w:left="1417"/>
      <w:jc w:val="both"/>
    </w:pPr>
    <w:rPr>
      <w:rFonts w:ascii="Times New Roman" w:eastAsia="Calibri" w:hAnsi="Times New Roman" w:cs="Times New Roman"/>
      <w:sz w:val="24"/>
      <w:lang w:eastAsia="en-GB"/>
    </w:rPr>
  </w:style>
  <w:style w:type="paragraph" w:customStyle="1" w:styleId="Text3">
    <w:name w:val="Text 3"/>
    <w:basedOn w:val="Normal"/>
    <w:rsid w:val="00066E4D"/>
    <w:pPr>
      <w:spacing w:before="120" w:after="120" w:line="240" w:lineRule="auto"/>
      <w:ind w:left="1984"/>
      <w:jc w:val="both"/>
    </w:pPr>
    <w:rPr>
      <w:rFonts w:ascii="Times New Roman" w:eastAsia="Calibri" w:hAnsi="Times New Roman" w:cs="Times New Roman"/>
      <w:sz w:val="24"/>
      <w:lang w:eastAsia="en-GB"/>
    </w:rPr>
  </w:style>
  <w:style w:type="paragraph" w:customStyle="1" w:styleId="Text4">
    <w:name w:val="Text 4"/>
    <w:basedOn w:val="Normal"/>
    <w:rsid w:val="00066E4D"/>
    <w:pPr>
      <w:spacing w:before="120" w:after="120" w:line="240" w:lineRule="auto"/>
      <w:ind w:left="2551"/>
      <w:jc w:val="both"/>
    </w:pPr>
    <w:rPr>
      <w:rFonts w:ascii="Times New Roman" w:eastAsia="Calibri" w:hAnsi="Times New Roman" w:cs="Times New Roman"/>
      <w:sz w:val="24"/>
      <w:lang w:eastAsia="en-GB"/>
    </w:rPr>
  </w:style>
  <w:style w:type="paragraph" w:customStyle="1" w:styleId="NormalCentered">
    <w:name w:val="Normal Centered"/>
    <w:basedOn w:val="Normal"/>
    <w:rsid w:val="00066E4D"/>
    <w:pPr>
      <w:spacing w:before="120" w:after="120" w:line="240" w:lineRule="auto"/>
      <w:jc w:val="center"/>
    </w:pPr>
    <w:rPr>
      <w:rFonts w:ascii="Times New Roman" w:eastAsia="Calibri" w:hAnsi="Times New Roman" w:cs="Times New Roman"/>
      <w:sz w:val="24"/>
      <w:lang w:eastAsia="en-GB"/>
    </w:rPr>
  </w:style>
  <w:style w:type="paragraph" w:customStyle="1" w:styleId="NormalLeft">
    <w:name w:val="Normal Left"/>
    <w:basedOn w:val="Normal"/>
    <w:rsid w:val="00066E4D"/>
    <w:pPr>
      <w:spacing w:before="120" w:after="120" w:line="240" w:lineRule="auto"/>
    </w:pPr>
    <w:rPr>
      <w:rFonts w:ascii="Times New Roman" w:eastAsia="Calibri" w:hAnsi="Times New Roman" w:cs="Times New Roman"/>
      <w:sz w:val="24"/>
      <w:lang w:eastAsia="en-GB"/>
    </w:rPr>
  </w:style>
  <w:style w:type="paragraph" w:customStyle="1" w:styleId="NormalRight">
    <w:name w:val="Normal Right"/>
    <w:basedOn w:val="Normal"/>
    <w:rsid w:val="00066E4D"/>
    <w:pPr>
      <w:spacing w:before="120" w:after="120" w:line="240" w:lineRule="auto"/>
      <w:jc w:val="right"/>
    </w:pPr>
    <w:rPr>
      <w:rFonts w:ascii="Times New Roman" w:eastAsia="Calibri" w:hAnsi="Times New Roman" w:cs="Times New Roman"/>
      <w:sz w:val="24"/>
      <w:lang w:eastAsia="en-GB"/>
    </w:rPr>
  </w:style>
  <w:style w:type="paragraph" w:customStyle="1" w:styleId="QuotedText">
    <w:name w:val="Quoted Text"/>
    <w:basedOn w:val="Normal"/>
    <w:rsid w:val="00066E4D"/>
    <w:pPr>
      <w:spacing w:before="120" w:after="120" w:line="240" w:lineRule="auto"/>
      <w:ind w:left="1417"/>
      <w:jc w:val="both"/>
    </w:pPr>
    <w:rPr>
      <w:rFonts w:ascii="Times New Roman" w:eastAsia="Calibri" w:hAnsi="Times New Roman" w:cs="Times New Roman"/>
      <w:sz w:val="24"/>
      <w:lang w:eastAsia="en-GB"/>
    </w:rPr>
  </w:style>
  <w:style w:type="paragraph" w:customStyle="1" w:styleId="Point0">
    <w:name w:val="Point 0"/>
    <w:basedOn w:val="Normal"/>
    <w:rsid w:val="00066E4D"/>
    <w:pPr>
      <w:spacing w:before="120" w:after="120" w:line="240" w:lineRule="auto"/>
      <w:ind w:left="850" w:hanging="850"/>
      <w:jc w:val="both"/>
    </w:pPr>
    <w:rPr>
      <w:rFonts w:ascii="Times New Roman" w:eastAsia="Calibri" w:hAnsi="Times New Roman" w:cs="Times New Roman"/>
      <w:sz w:val="24"/>
      <w:lang w:eastAsia="en-GB"/>
    </w:rPr>
  </w:style>
  <w:style w:type="paragraph" w:customStyle="1" w:styleId="Point1">
    <w:name w:val="Point 1"/>
    <w:basedOn w:val="Normal"/>
    <w:rsid w:val="00066E4D"/>
    <w:pPr>
      <w:spacing w:before="120" w:after="120" w:line="240" w:lineRule="auto"/>
      <w:ind w:left="1417" w:hanging="567"/>
      <w:jc w:val="both"/>
    </w:pPr>
    <w:rPr>
      <w:rFonts w:ascii="Times New Roman" w:eastAsia="Calibri" w:hAnsi="Times New Roman" w:cs="Times New Roman"/>
      <w:sz w:val="24"/>
      <w:lang w:eastAsia="en-GB"/>
    </w:rPr>
  </w:style>
  <w:style w:type="paragraph" w:customStyle="1" w:styleId="Point2">
    <w:name w:val="Point 2"/>
    <w:basedOn w:val="Normal"/>
    <w:rsid w:val="00066E4D"/>
    <w:pPr>
      <w:spacing w:before="120" w:after="120" w:line="240" w:lineRule="auto"/>
      <w:ind w:left="1984" w:hanging="567"/>
      <w:jc w:val="both"/>
    </w:pPr>
    <w:rPr>
      <w:rFonts w:ascii="Times New Roman" w:eastAsia="Calibri" w:hAnsi="Times New Roman" w:cs="Times New Roman"/>
      <w:sz w:val="24"/>
      <w:lang w:eastAsia="en-GB"/>
    </w:rPr>
  </w:style>
  <w:style w:type="paragraph" w:customStyle="1" w:styleId="Point3">
    <w:name w:val="Point 3"/>
    <w:basedOn w:val="Normal"/>
    <w:rsid w:val="00066E4D"/>
    <w:pPr>
      <w:spacing w:before="120" w:after="120" w:line="240" w:lineRule="auto"/>
      <w:ind w:left="2551" w:hanging="567"/>
      <w:jc w:val="both"/>
    </w:pPr>
    <w:rPr>
      <w:rFonts w:ascii="Times New Roman" w:eastAsia="Calibri" w:hAnsi="Times New Roman" w:cs="Times New Roman"/>
      <w:sz w:val="24"/>
      <w:lang w:eastAsia="en-GB"/>
    </w:rPr>
  </w:style>
  <w:style w:type="paragraph" w:customStyle="1" w:styleId="Point4">
    <w:name w:val="Point 4"/>
    <w:basedOn w:val="Normal"/>
    <w:rsid w:val="00066E4D"/>
    <w:pPr>
      <w:spacing w:before="120" w:after="120" w:line="240" w:lineRule="auto"/>
      <w:ind w:left="3118" w:hanging="567"/>
      <w:jc w:val="both"/>
    </w:pPr>
    <w:rPr>
      <w:rFonts w:ascii="Times New Roman" w:eastAsia="Calibri" w:hAnsi="Times New Roman" w:cs="Times New Roman"/>
      <w:sz w:val="24"/>
      <w:lang w:eastAsia="en-GB"/>
    </w:rPr>
  </w:style>
  <w:style w:type="paragraph" w:customStyle="1" w:styleId="Tiret0">
    <w:name w:val="Tiret 0"/>
    <w:basedOn w:val="Point0"/>
    <w:rsid w:val="00066E4D"/>
    <w:pPr>
      <w:numPr>
        <w:numId w:val="9"/>
      </w:numPr>
    </w:pPr>
  </w:style>
  <w:style w:type="paragraph" w:customStyle="1" w:styleId="Tiret1">
    <w:name w:val="Tiret 1"/>
    <w:basedOn w:val="Point1"/>
    <w:rsid w:val="00066E4D"/>
    <w:pPr>
      <w:numPr>
        <w:numId w:val="10"/>
      </w:numPr>
    </w:pPr>
  </w:style>
  <w:style w:type="paragraph" w:customStyle="1" w:styleId="Tiret2">
    <w:name w:val="Tiret 2"/>
    <w:basedOn w:val="Point2"/>
    <w:rsid w:val="00066E4D"/>
    <w:pPr>
      <w:numPr>
        <w:numId w:val="19"/>
      </w:numPr>
    </w:pPr>
  </w:style>
  <w:style w:type="paragraph" w:customStyle="1" w:styleId="Tiret3">
    <w:name w:val="Tiret 3"/>
    <w:basedOn w:val="Point3"/>
    <w:rsid w:val="00066E4D"/>
    <w:pPr>
      <w:numPr>
        <w:numId w:val="20"/>
      </w:numPr>
    </w:pPr>
  </w:style>
  <w:style w:type="paragraph" w:customStyle="1" w:styleId="Tiret4">
    <w:name w:val="Tiret 4"/>
    <w:basedOn w:val="Point4"/>
    <w:rsid w:val="00066E4D"/>
    <w:pPr>
      <w:numPr>
        <w:numId w:val="21"/>
      </w:numPr>
    </w:pPr>
  </w:style>
  <w:style w:type="paragraph" w:customStyle="1" w:styleId="PointDouble0">
    <w:name w:val="PointDouble 0"/>
    <w:basedOn w:val="Normal"/>
    <w:rsid w:val="00066E4D"/>
    <w:pPr>
      <w:tabs>
        <w:tab w:val="left" w:pos="850"/>
      </w:tabs>
      <w:spacing w:before="120" w:after="120" w:line="240" w:lineRule="auto"/>
      <w:ind w:left="1417" w:hanging="1417"/>
      <w:jc w:val="both"/>
    </w:pPr>
    <w:rPr>
      <w:rFonts w:ascii="Times New Roman" w:eastAsia="Calibri" w:hAnsi="Times New Roman" w:cs="Times New Roman"/>
      <w:sz w:val="24"/>
      <w:lang w:eastAsia="en-GB"/>
    </w:rPr>
  </w:style>
  <w:style w:type="paragraph" w:customStyle="1" w:styleId="PointDouble1">
    <w:name w:val="PointDouble 1"/>
    <w:basedOn w:val="Normal"/>
    <w:rsid w:val="00066E4D"/>
    <w:pPr>
      <w:tabs>
        <w:tab w:val="left" w:pos="1417"/>
      </w:tabs>
      <w:spacing w:before="120" w:after="120" w:line="240" w:lineRule="auto"/>
      <w:ind w:left="1984" w:hanging="1134"/>
      <w:jc w:val="both"/>
    </w:pPr>
    <w:rPr>
      <w:rFonts w:ascii="Times New Roman" w:eastAsia="Calibri" w:hAnsi="Times New Roman" w:cs="Times New Roman"/>
      <w:sz w:val="24"/>
      <w:lang w:eastAsia="en-GB"/>
    </w:rPr>
  </w:style>
  <w:style w:type="paragraph" w:customStyle="1" w:styleId="PointDouble2">
    <w:name w:val="PointDouble 2"/>
    <w:basedOn w:val="Normal"/>
    <w:rsid w:val="00066E4D"/>
    <w:pPr>
      <w:tabs>
        <w:tab w:val="left" w:pos="1984"/>
      </w:tabs>
      <w:spacing w:before="120" w:after="120" w:line="240" w:lineRule="auto"/>
      <w:ind w:left="2551" w:hanging="1134"/>
      <w:jc w:val="both"/>
    </w:pPr>
    <w:rPr>
      <w:rFonts w:ascii="Times New Roman" w:eastAsia="Calibri" w:hAnsi="Times New Roman" w:cs="Times New Roman"/>
      <w:sz w:val="24"/>
      <w:lang w:eastAsia="en-GB"/>
    </w:rPr>
  </w:style>
  <w:style w:type="paragraph" w:customStyle="1" w:styleId="PointDouble3">
    <w:name w:val="PointDouble 3"/>
    <w:basedOn w:val="Normal"/>
    <w:rsid w:val="00066E4D"/>
    <w:pPr>
      <w:tabs>
        <w:tab w:val="left" w:pos="2551"/>
      </w:tabs>
      <w:spacing w:before="120" w:after="120" w:line="240" w:lineRule="auto"/>
      <w:ind w:left="3118" w:hanging="1134"/>
      <w:jc w:val="both"/>
    </w:pPr>
    <w:rPr>
      <w:rFonts w:ascii="Times New Roman" w:eastAsia="Calibri" w:hAnsi="Times New Roman" w:cs="Times New Roman"/>
      <w:sz w:val="24"/>
      <w:lang w:eastAsia="en-GB"/>
    </w:rPr>
  </w:style>
  <w:style w:type="paragraph" w:customStyle="1" w:styleId="PointDouble4">
    <w:name w:val="PointDouble 4"/>
    <w:basedOn w:val="Normal"/>
    <w:rsid w:val="00066E4D"/>
    <w:pPr>
      <w:tabs>
        <w:tab w:val="left" w:pos="3118"/>
      </w:tabs>
      <w:spacing w:before="120" w:after="120" w:line="240" w:lineRule="auto"/>
      <w:ind w:left="3685" w:hanging="1134"/>
      <w:jc w:val="both"/>
    </w:pPr>
    <w:rPr>
      <w:rFonts w:ascii="Times New Roman" w:eastAsia="Calibri" w:hAnsi="Times New Roman" w:cs="Times New Roman"/>
      <w:sz w:val="24"/>
      <w:lang w:eastAsia="en-GB"/>
    </w:rPr>
  </w:style>
  <w:style w:type="paragraph" w:customStyle="1" w:styleId="PointTriple0">
    <w:name w:val="PointTriple 0"/>
    <w:basedOn w:val="Normal"/>
    <w:rsid w:val="00066E4D"/>
    <w:pPr>
      <w:tabs>
        <w:tab w:val="left" w:pos="850"/>
        <w:tab w:val="left" w:pos="1417"/>
      </w:tabs>
      <w:spacing w:before="120" w:after="120" w:line="240" w:lineRule="auto"/>
      <w:ind w:left="1984" w:hanging="1984"/>
      <w:jc w:val="both"/>
    </w:pPr>
    <w:rPr>
      <w:rFonts w:ascii="Times New Roman" w:eastAsia="Calibri" w:hAnsi="Times New Roman" w:cs="Times New Roman"/>
      <w:sz w:val="24"/>
      <w:lang w:eastAsia="en-GB"/>
    </w:rPr>
  </w:style>
  <w:style w:type="paragraph" w:customStyle="1" w:styleId="PointTriple1">
    <w:name w:val="PointTriple 1"/>
    <w:basedOn w:val="Normal"/>
    <w:rsid w:val="00066E4D"/>
    <w:pPr>
      <w:tabs>
        <w:tab w:val="left" w:pos="1417"/>
        <w:tab w:val="left" w:pos="1984"/>
      </w:tabs>
      <w:spacing w:before="120" w:after="120" w:line="240" w:lineRule="auto"/>
      <w:ind w:left="2551" w:hanging="1701"/>
      <w:jc w:val="both"/>
    </w:pPr>
    <w:rPr>
      <w:rFonts w:ascii="Times New Roman" w:eastAsia="Calibri" w:hAnsi="Times New Roman" w:cs="Times New Roman"/>
      <w:sz w:val="24"/>
      <w:lang w:eastAsia="en-GB"/>
    </w:rPr>
  </w:style>
  <w:style w:type="paragraph" w:customStyle="1" w:styleId="PointTriple2">
    <w:name w:val="PointTriple 2"/>
    <w:basedOn w:val="Normal"/>
    <w:rsid w:val="00066E4D"/>
    <w:pPr>
      <w:tabs>
        <w:tab w:val="left" w:pos="1984"/>
        <w:tab w:val="left" w:pos="2551"/>
      </w:tabs>
      <w:spacing w:before="120" w:after="120" w:line="240" w:lineRule="auto"/>
      <w:ind w:left="3118" w:hanging="1701"/>
      <w:jc w:val="both"/>
    </w:pPr>
    <w:rPr>
      <w:rFonts w:ascii="Times New Roman" w:eastAsia="Calibri" w:hAnsi="Times New Roman" w:cs="Times New Roman"/>
      <w:sz w:val="24"/>
      <w:lang w:eastAsia="en-GB"/>
    </w:rPr>
  </w:style>
  <w:style w:type="paragraph" w:customStyle="1" w:styleId="PointTriple3">
    <w:name w:val="PointTriple 3"/>
    <w:basedOn w:val="Normal"/>
    <w:rsid w:val="00066E4D"/>
    <w:pPr>
      <w:tabs>
        <w:tab w:val="left" w:pos="2551"/>
        <w:tab w:val="left" w:pos="3118"/>
      </w:tabs>
      <w:spacing w:before="120" w:after="120" w:line="240" w:lineRule="auto"/>
      <w:ind w:left="3685" w:hanging="1701"/>
      <w:jc w:val="both"/>
    </w:pPr>
    <w:rPr>
      <w:rFonts w:ascii="Times New Roman" w:eastAsia="Calibri" w:hAnsi="Times New Roman" w:cs="Times New Roman"/>
      <w:sz w:val="24"/>
      <w:lang w:eastAsia="en-GB"/>
    </w:rPr>
  </w:style>
  <w:style w:type="paragraph" w:customStyle="1" w:styleId="PointTriple4">
    <w:name w:val="PointTriple 4"/>
    <w:basedOn w:val="Normal"/>
    <w:rsid w:val="00066E4D"/>
    <w:pPr>
      <w:tabs>
        <w:tab w:val="left" w:pos="3118"/>
        <w:tab w:val="left" w:pos="3685"/>
      </w:tabs>
      <w:spacing w:before="120" w:after="120" w:line="240" w:lineRule="auto"/>
      <w:ind w:left="4252" w:hanging="1701"/>
      <w:jc w:val="both"/>
    </w:pPr>
    <w:rPr>
      <w:rFonts w:ascii="Times New Roman" w:eastAsia="Calibri" w:hAnsi="Times New Roman" w:cs="Times New Roman"/>
      <w:sz w:val="24"/>
      <w:lang w:eastAsia="en-GB"/>
    </w:rPr>
  </w:style>
  <w:style w:type="paragraph" w:customStyle="1" w:styleId="NumPar1">
    <w:name w:val="NumPar 1"/>
    <w:basedOn w:val="Normal"/>
    <w:next w:val="Text1"/>
    <w:rsid w:val="00066E4D"/>
    <w:pPr>
      <w:numPr>
        <w:numId w:val="18"/>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
    <w:next w:val="Text1"/>
    <w:rsid w:val="00066E4D"/>
    <w:pPr>
      <w:numPr>
        <w:ilvl w:val="1"/>
        <w:numId w:val="18"/>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
    <w:next w:val="Text1"/>
    <w:rsid w:val="00066E4D"/>
    <w:pPr>
      <w:numPr>
        <w:ilvl w:val="2"/>
        <w:numId w:val="18"/>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
    <w:next w:val="Text1"/>
    <w:rsid w:val="00066E4D"/>
    <w:pPr>
      <w:numPr>
        <w:ilvl w:val="3"/>
        <w:numId w:val="18"/>
      </w:numPr>
      <w:spacing w:before="120" w:after="120" w:line="240" w:lineRule="auto"/>
      <w:jc w:val="both"/>
    </w:pPr>
    <w:rPr>
      <w:rFonts w:ascii="Times New Roman" w:eastAsia="Calibri" w:hAnsi="Times New Roman" w:cs="Times New Roman"/>
      <w:sz w:val="24"/>
      <w:lang w:eastAsia="en-GB"/>
    </w:rPr>
  </w:style>
  <w:style w:type="paragraph" w:customStyle="1" w:styleId="ManualNumPar1">
    <w:name w:val="Manual NumPar 1"/>
    <w:basedOn w:val="Normal"/>
    <w:next w:val="Text1"/>
    <w:rsid w:val="00066E4D"/>
    <w:pPr>
      <w:spacing w:before="120" w:after="120" w:line="240" w:lineRule="auto"/>
      <w:ind w:left="850" w:hanging="850"/>
      <w:jc w:val="both"/>
    </w:pPr>
    <w:rPr>
      <w:rFonts w:ascii="Times New Roman" w:eastAsia="Calibri" w:hAnsi="Times New Roman" w:cs="Times New Roman"/>
      <w:sz w:val="24"/>
      <w:lang w:eastAsia="en-GB"/>
    </w:rPr>
  </w:style>
  <w:style w:type="paragraph" w:customStyle="1" w:styleId="ManualNumPar2">
    <w:name w:val="Manual NumPar 2"/>
    <w:basedOn w:val="Normal"/>
    <w:next w:val="Text1"/>
    <w:rsid w:val="00066E4D"/>
    <w:pPr>
      <w:spacing w:before="120" w:after="120" w:line="240" w:lineRule="auto"/>
      <w:ind w:left="850" w:hanging="850"/>
      <w:jc w:val="both"/>
    </w:pPr>
    <w:rPr>
      <w:rFonts w:ascii="Times New Roman" w:eastAsia="Calibri" w:hAnsi="Times New Roman" w:cs="Times New Roman"/>
      <w:sz w:val="24"/>
      <w:lang w:eastAsia="en-GB"/>
    </w:rPr>
  </w:style>
  <w:style w:type="paragraph" w:customStyle="1" w:styleId="ManualNumPar3">
    <w:name w:val="Manual NumPar 3"/>
    <w:basedOn w:val="Normal"/>
    <w:next w:val="Text1"/>
    <w:rsid w:val="00066E4D"/>
    <w:pPr>
      <w:spacing w:before="120" w:after="120" w:line="240" w:lineRule="auto"/>
      <w:ind w:left="850" w:hanging="850"/>
      <w:jc w:val="both"/>
    </w:pPr>
    <w:rPr>
      <w:rFonts w:ascii="Times New Roman" w:eastAsia="Calibri" w:hAnsi="Times New Roman" w:cs="Times New Roman"/>
      <w:sz w:val="24"/>
      <w:lang w:eastAsia="en-GB"/>
    </w:rPr>
  </w:style>
  <w:style w:type="paragraph" w:customStyle="1" w:styleId="ManualNumPar4">
    <w:name w:val="Manual NumPar 4"/>
    <w:basedOn w:val="Normal"/>
    <w:next w:val="Text1"/>
    <w:rsid w:val="00066E4D"/>
    <w:pPr>
      <w:spacing w:before="120" w:after="120" w:line="240" w:lineRule="auto"/>
      <w:ind w:left="850" w:hanging="850"/>
      <w:jc w:val="both"/>
    </w:pPr>
    <w:rPr>
      <w:rFonts w:ascii="Times New Roman" w:eastAsia="Calibri" w:hAnsi="Times New Roman" w:cs="Times New Roman"/>
      <w:sz w:val="24"/>
      <w:lang w:eastAsia="en-GB"/>
    </w:rPr>
  </w:style>
  <w:style w:type="paragraph" w:customStyle="1" w:styleId="QuotedNumPar">
    <w:name w:val="Quoted NumPar"/>
    <w:basedOn w:val="Normal"/>
    <w:rsid w:val="00066E4D"/>
    <w:pPr>
      <w:spacing w:before="120" w:after="120" w:line="240" w:lineRule="auto"/>
      <w:ind w:left="1417" w:hanging="567"/>
      <w:jc w:val="both"/>
    </w:pPr>
    <w:rPr>
      <w:rFonts w:ascii="Times New Roman" w:eastAsia="Calibri" w:hAnsi="Times New Roman" w:cs="Times New Roman"/>
      <w:sz w:val="24"/>
      <w:lang w:eastAsia="en-GB"/>
    </w:rPr>
  </w:style>
  <w:style w:type="paragraph" w:customStyle="1" w:styleId="ManualHeading1">
    <w:name w:val="Manual Heading 1"/>
    <w:basedOn w:val="Normal"/>
    <w:next w:val="Text1"/>
    <w:rsid w:val="00066E4D"/>
    <w:pPr>
      <w:keepNext/>
      <w:tabs>
        <w:tab w:val="left" w:pos="850"/>
      </w:tabs>
      <w:spacing w:before="360" w:after="120" w:line="240" w:lineRule="auto"/>
      <w:ind w:left="850" w:hanging="850"/>
      <w:jc w:val="both"/>
      <w:outlineLvl w:val="0"/>
    </w:pPr>
    <w:rPr>
      <w:rFonts w:ascii="Times New Roman" w:eastAsia="Calibri" w:hAnsi="Times New Roman" w:cs="Times New Roman"/>
      <w:b/>
      <w:smallCaps/>
      <w:sz w:val="24"/>
      <w:lang w:eastAsia="en-GB"/>
    </w:rPr>
  </w:style>
  <w:style w:type="paragraph" w:customStyle="1" w:styleId="ManualHeading2">
    <w:name w:val="Manual Heading 2"/>
    <w:basedOn w:val="Normal"/>
    <w:next w:val="Text1"/>
    <w:rsid w:val="00066E4D"/>
    <w:pPr>
      <w:keepNext/>
      <w:tabs>
        <w:tab w:val="left" w:pos="850"/>
      </w:tabs>
      <w:spacing w:before="120" w:after="120" w:line="240" w:lineRule="auto"/>
      <w:ind w:left="850" w:hanging="850"/>
      <w:jc w:val="both"/>
      <w:outlineLvl w:val="1"/>
    </w:pPr>
    <w:rPr>
      <w:rFonts w:ascii="Times New Roman" w:eastAsia="Calibri" w:hAnsi="Times New Roman" w:cs="Times New Roman"/>
      <w:b/>
      <w:sz w:val="24"/>
      <w:lang w:eastAsia="en-GB"/>
    </w:rPr>
  </w:style>
  <w:style w:type="paragraph" w:customStyle="1" w:styleId="ManualHeading3">
    <w:name w:val="Manual Heading 3"/>
    <w:basedOn w:val="Normal"/>
    <w:next w:val="Text1"/>
    <w:rsid w:val="00066E4D"/>
    <w:pPr>
      <w:keepNext/>
      <w:tabs>
        <w:tab w:val="left" w:pos="850"/>
      </w:tabs>
      <w:spacing w:before="120" w:after="120" w:line="240" w:lineRule="auto"/>
      <w:ind w:left="850" w:hanging="850"/>
      <w:jc w:val="both"/>
      <w:outlineLvl w:val="2"/>
    </w:pPr>
    <w:rPr>
      <w:rFonts w:ascii="Times New Roman" w:eastAsia="Calibri" w:hAnsi="Times New Roman" w:cs="Times New Roman"/>
      <w:i/>
      <w:sz w:val="24"/>
      <w:lang w:eastAsia="en-GB"/>
    </w:rPr>
  </w:style>
  <w:style w:type="paragraph" w:customStyle="1" w:styleId="ManualHeading4">
    <w:name w:val="Manual Heading 4"/>
    <w:basedOn w:val="Normal"/>
    <w:next w:val="Text1"/>
    <w:rsid w:val="00066E4D"/>
    <w:pPr>
      <w:keepNext/>
      <w:tabs>
        <w:tab w:val="left" w:pos="850"/>
      </w:tabs>
      <w:spacing w:before="120" w:after="120" w:line="240" w:lineRule="auto"/>
      <w:ind w:left="850" w:hanging="850"/>
      <w:jc w:val="both"/>
      <w:outlineLvl w:val="3"/>
    </w:pPr>
    <w:rPr>
      <w:rFonts w:ascii="Times New Roman" w:eastAsia="Calibri" w:hAnsi="Times New Roman" w:cs="Times New Roman"/>
      <w:sz w:val="24"/>
      <w:lang w:eastAsia="en-GB"/>
    </w:rPr>
  </w:style>
  <w:style w:type="paragraph" w:customStyle="1" w:styleId="ChapterTitle">
    <w:name w:val="ChapterTitle"/>
    <w:basedOn w:val="Normal"/>
    <w:next w:val="Normal"/>
    <w:rsid w:val="00066E4D"/>
    <w:pPr>
      <w:keepNext/>
      <w:spacing w:before="120" w:after="360" w:line="240" w:lineRule="auto"/>
      <w:jc w:val="center"/>
    </w:pPr>
    <w:rPr>
      <w:rFonts w:ascii="Times New Roman" w:eastAsia="Calibri" w:hAnsi="Times New Roman" w:cs="Times New Roman"/>
      <w:b/>
      <w:sz w:val="32"/>
      <w:lang w:eastAsia="en-GB"/>
    </w:rPr>
  </w:style>
  <w:style w:type="paragraph" w:customStyle="1" w:styleId="PartTitle">
    <w:name w:val="PartTitle"/>
    <w:basedOn w:val="Normal"/>
    <w:next w:val="ChapterTitle"/>
    <w:rsid w:val="00066E4D"/>
    <w:pPr>
      <w:keepNext/>
      <w:pageBreakBefore/>
      <w:spacing w:before="120" w:after="360" w:line="240" w:lineRule="auto"/>
      <w:jc w:val="center"/>
    </w:pPr>
    <w:rPr>
      <w:rFonts w:ascii="Times New Roman" w:eastAsia="Calibri" w:hAnsi="Times New Roman" w:cs="Times New Roman"/>
      <w:b/>
      <w:sz w:val="36"/>
      <w:lang w:eastAsia="en-GB"/>
    </w:rPr>
  </w:style>
  <w:style w:type="paragraph" w:customStyle="1" w:styleId="SectionTitle">
    <w:name w:val="SectionTitle"/>
    <w:basedOn w:val="Normal"/>
    <w:next w:val="Heading1"/>
    <w:rsid w:val="00066E4D"/>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TableTitle">
    <w:name w:val="Table Title"/>
    <w:basedOn w:val="Normal"/>
    <w:next w:val="Normal"/>
    <w:rsid w:val="00066E4D"/>
    <w:pPr>
      <w:spacing w:before="120" w:after="120" w:line="240" w:lineRule="auto"/>
      <w:jc w:val="center"/>
    </w:pPr>
    <w:rPr>
      <w:rFonts w:ascii="Times New Roman" w:eastAsia="Calibri" w:hAnsi="Times New Roman" w:cs="Times New Roman"/>
      <w:b/>
      <w:sz w:val="24"/>
      <w:lang w:eastAsia="en-GB"/>
    </w:rPr>
  </w:style>
  <w:style w:type="character" w:customStyle="1" w:styleId="Marker">
    <w:name w:val="Marker"/>
    <w:rsid w:val="00066E4D"/>
    <w:rPr>
      <w:color w:val="0000FF"/>
      <w:shd w:val="clear" w:color="auto" w:fill="auto"/>
    </w:rPr>
  </w:style>
  <w:style w:type="character" w:customStyle="1" w:styleId="Marker1">
    <w:name w:val="Marker1"/>
    <w:rsid w:val="00066E4D"/>
    <w:rPr>
      <w:color w:val="008000"/>
      <w:shd w:val="clear" w:color="auto" w:fill="auto"/>
    </w:rPr>
  </w:style>
  <w:style w:type="character" w:customStyle="1" w:styleId="Marker2">
    <w:name w:val="Marker2"/>
    <w:rsid w:val="00066E4D"/>
    <w:rPr>
      <w:color w:val="FF0000"/>
      <w:shd w:val="clear" w:color="auto" w:fill="auto"/>
    </w:rPr>
  </w:style>
  <w:style w:type="paragraph" w:customStyle="1" w:styleId="Point0number">
    <w:name w:val="Point 0 (number)"/>
    <w:basedOn w:val="Normal"/>
    <w:rsid w:val="00066E4D"/>
    <w:pPr>
      <w:numPr>
        <w:numId w:val="22"/>
      </w:numPr>
      <w:spacing w:before="120" w:after="120" w:line="240" w:lineRule="auto"/>
      <w:jc w:val="both"/>
    </w:pPr>
    <w:rPr>
      <w:rFonts w:ascii="Times New Roman" w:eastAsia="Calibri" w:hAnsi="Times New Roman" w:cs="Times New Roman"/>
      <w:sz w:val="24"/>
      <w:lang w:eastAsia="en-GB"/>
    </w:rPr>
  </w:style>
  <w:style w:type="paragraph" w:customStyle="1" w:styleId="Point1number">
    <w:name w:val="Point 1 (number)"/>
    <w:basedOn w:val="Normal"/>
    <w:rsid w:val="00066E4D"/>
    <w:pPr>
      <w:numPr>
        <w:ilvl w:val="2"/>
        <w:numId w:val="22"/>
      </w:numPr>
      <w:spacing w:before="120" w:after="120" w:line="240" w:lineRule="auto"/>
      <w:jc w:val="both"/>
    </w:pPr>
    <w:rPr>
      <w:rFonts w:ascii="Times New Roman" w:eastAsia="Calibri" w:hAnsi="Times New Roman" w:cs="Times New Roman"/>
      <w:sz w:val="24"/>
      <w:lang w:eastAsia="en-GB"/>
    </w:rPr>
  </w:style>
  <w:style w:type="paragraph" w:customStyle="1" w:styleId="Point2number">
    <w:name w:val="Point 2 (number)"/>
    <w:basedOn w:val="Normal"/>
    <w:rsid w:val="00066E4D"/>
    <w:pPr>
      <w:numPr>
        <w:ilvl w:val="4"/>
        <w:numId w:val="22"/>
      </w:numPr>
      <w:spacing w:before="120" w:after="120" w:line="240" w:lineRule="auto"/>
      <w:jc w:val="both"/>
    </w:pPr>
    <w:rPr>
      <w:rFonts w:ascii="Times New Roman" w:eastAsia="Calibri" w:hAnsi="Times New Roman" w:cs="Times New Roman"/>
      <w:sz w:val="24"/>
      <w:lang w:eastAsia="en-GB"/>
    </w:rPr>
  </w:style>
  <w:style w:type="paragraph" w:customStyle="1" w:styleId="Point3number">
    <w:name w:val="Point 3 (number)"/>
    <w:basedOn w:val="Normal"/>
    <w:rsid w:val="00066E4D"/>
    <w:pPr>
      <w:numPr>
        <w:ilvl w:val="6"/>
        <w:numId w:val="22"/>
      </w:numPr>
      <w:spacing w:before="120" w:after="120" w:line="240" w:lineRule="auto"/>
      <w:jc w:val="both"/>
    </w:pPr>
    <w:rPr>
      <w:rFonts w:ascii="Times New Roman" w:eastAsia="Calibri" w:hAnsi="Times New Roman" w:cs="Times New Roman"/>
      <w:sz w:val="24"/>
      <w:lang w:eastAsia="en-GB"/>
    </w:rPr>
  </w:style>
  <w:style w:type="paragraph" w:customStyle="1" w:styleId="Point0letter">
    <w:name w:val="Point 0 (letter)"/>
    <w:basedOn w:val="Normal"/>
    <w:rsid w:val="00066E4D"/>
    <w:pPr>
      <w:numPr>
        <w:ilvl w:val="1"/>
        <w:numId w:val="22"/>
      </w:numPr>
      <w:spacing w:before="120" w:after="120" w:line="240" w:lineRule="auto"/>
      <w:jc w:val="both"/>
    </w:pPr>
    <w:rPr>
      <w:rFonts w:ascii="Times New Roman" w:eastAsia="Calibri" w:hAnsi="Times New Roman" w:cs="Times New Roman"/>
      <w:sz w:val="24"/>
      <w:lang w:eastAsia="en-GB"/>
    </w:rPr>
  </w:style>
  <w:style w:type="paragraph" w:customStyle="1" w:styleId="Point1letter">
    <w:name w:val="Point 1 (letter)"/>
    <w:basedOn w:val="Normal"/>
    <w:rsid w:val="00066E4D"/>
    <w:pPr>
      <w:numPr>
        <w:ilvl w:val="3"/>
        <w:numId w:val="22"/>
      </w:numPr>
      <w:spacing w:before="120" w:after="120" w:line="240" w:lineRule="auto"/>
      <w:jc w:val="both"/>
    </w:pPr>
    <w:rPr>
      <w:rFonts w:ascii="Times New Roman" w:eastAsia="Calibri" w:hAnsi="Times New Roman" w:cs="Times New Roman"/>
      <w:sz w:val="24"/>
      <w:lang w:eastAsia="en-GB"/>
    </w:rPr>
  </w:style>
  <w:style w:type="paragraph" w:customStyle="1" w:styleId="Point2letter">
    <w:name w:val="Point 2 (letter)"/>
    <w:basedOn w:val="Normal"/>
    <w:rsid w:val="00066E4D"/>
    <w:pPr>
      <w:numPr>
        <w:ilvl w:val="5"/>
        <w:numId w:val="22"/>
      </w:numPr>
      <w:spacing w:before="120" w:after="120" w:line="240" w:lineRule="auto"/>
      <w:jc w:val="both"/>
    </w:pPr>
    <w:rPr>
      <w:rFonts w:ascii="Times New Roman" w:eastAsia="Calibri" w:hAnsi="Times New Roman" w:cs="Times New Roman"/>
      <w:sz w:val="24"/>
      <w:lang w:eastAsia="en-GB"/>
    </w:rPr>
  </w:style>
  <w:style w:type="paragraph" w:customStyle="1" w:styleId="Point3letter">
    <w:name w:val="Point 3 (letter)"/>
    <w:basedOn w:val="Normal"/>
    <w:rsid w:val="00066E4D"/>
    <w:pPr>
      <w:numPr>
        <w:ilvl w:val="7"/>
        <w:numId w:val="22"/>
      </w:numPr>
      <w:spacing w:before="120" w:after="120" w:line="240" w:lineRule="auto"/>
      <w:jc w:val="both"/>
    </w:pPr>
    <w:rPr>
      <w:rFonts w:ascii="Times New Roman" w:eastAsia="Calibri" w:hAnsi="Times New Roman" w:cs="Times New Roman"/>
      <w:sz w:val="24"/>
      <w:lang w:eastAsia="en-GB"/>
    </w:rPr>
  </w:style>
  <w:style w:type="paragraph" w:customStyle="1" w:styleId="Point4letter">
    <w:name w:val="Point 4 (letter)"/>
    <w:basedOn w:val="Normal"/>
    <w:rsid w:val="00066E4D"/>
    <w:pPr>
      <w:numPr>
        <w:ilvl w:val="8"/>
        <w:numId w:val="22"/>
      </w:numPr>
      <w:spacing w:before="120" w:after="120" w:line="240" w:lineRule="auto"/>
      <w:jc w:val="both"/>
    </w:pPr>
    <w:rPr>
      <w:rFonts w:ascii="Times New Roman" w:eastAsia="Calibri" w:hAnsi="Times New Roman" w:cs="Times New Roman"/>
      <w:sz w:val="24"/>
      <w:lang w:eastAsia="en-GB"/>
    </w:rPr>
  </w:style>
  <w:style w:type="paragraph" w:customStyle="1" w:styleId="Bullet0">
    <w:name w:val="Bullet 0"/>
    <w:basedOn w:val="Normal"/>
    <w:rsid w:val="00066E4D"/>
    <w:pPr>
      <w:numPr>
        <w:numId w:val="23"/>
      </w:numPr>
      <w:spacing w:before="120" w:after="120" w:line="240" w:lineRule="auto"/>
      <w:jc w:val="both"/>
    </w:pPr>
    <w:rPr>
      <w:rFonts w:ascii="Times New Roman" w:eastAsia="Calibri" w:hAnsi="Times New Roman" w:cs="Times New Roman"/>
      <w:sz w:val="24"/>
      <w:lang w:eastAsia="en-GB"/>
    </w:rPr>
  </w:style>
  <w:style w:type="paragraph" w:customStyle="1" w:styleId="Bullet1">
    <w:name w:val="Bullet 1"/>
    <w:basedOn w:val="Normal"/>
    <w:rsid w:val="00066E4D"/>
    <w:pPr>
      <w:numPr>
        <w:numId w:val="24"/>
      </w:numPr>
      <w:spacing w:before="120" w:after="120" w:line="240" w:lineRule="auto"/>
      <w:jc w:val="both"/>
    </w:pPr>
    <w:rPr>
      <w:rFonts w:ascii="Times New Roman" w:eastAsia="Calibri" w:hAnsi="Times New Roman" w:cs="Times New Roman"/>
      <w:sz w:val="24"/>
      <w:lang w:eastAsia="en-GB"/>
    </w:rPr>
  </w:style>
  <w:style w:type="paragraph" w:customStyle="1" w:styleId="Bullet2">
    <w:name w:val="Bullet 2"/>
    <w:basedOn w:val="Normal"/>
    <w:rsid w:val="00066E4D"/>
    <w:pPr>
      <w:numPr>
        <w:numId w:val="25"/>
      </w:numPr>
      <w:spacing w:before="120" w:after="120" w:line="240" w:lineRule="auto"/>
      <w:jc w:val="both"/>
    </w:pPr>
    <w:rPr>
      <w:rFonts w:ascii="Times New Roman" w:eastAsia="Calibri" w:hAnsi="Times New Roman" w:cs="Times New Roman"/>
      <w:sz w:val="24"/>
      <w:lang w:eastAsia="en-GB"/>
    </w:rPr>
  </w:style>
  <w:style w:type="paragraph" w:customStyle="1" w:styleId="Bullet3">
    <w:name w:val="Bullet 3"/>
    <w:basedOn w:val="Normal"/>
    <w:rsid w:val="00066E4D"/>
    <w:pPr>
      <w:numPr>
        <w:numId w:val="26"/>
      </w:numPr>
      <w:spacing w:before="120" w:after="120" w:line="240" w:lineRule="auto"/>
      <w:jc w:val="both"/>
    </w:pPr>
    <w:rPr>
      <w:rFonts w:ascii="Times New Roman" w:eastAsia="Calibri" w:hAnsi="Times New Roman" w:cs="Times New Roman"/>
      <w:sz w:val="24"/>
      <w:lang w:eastAsia="en-GB"/>
    </w:rPr>
  </w:style>
  <w:style w:type="paragraph" w:customStyle="1" w:styleId="Bullet4">
    <w:name w:val="Bullet 4"/>
    <w:basedOn w:val="Normal"/>
    <w:rsid w:val="00066E4D"/>
    <w:pPr>
      <w:numPr>
        <w:numId w:val="27"/>
      </w:numPr>
      <w:spacing w:before="120" w:after="120" w:line="240" w:lineRule="auto"/>
      <w:jc w:val="both"/>
    </w:pPr>
    <w:rPr>
      <w:rFonts w:ascii="Times New Roman" w:eastAsia="Calibri" w:hAnsi="Times New Roman" w:cs="Times New Roman"/>
      <w:sz w:val="24"/>
      <w:lang w:eastAsia="en-GB"/>
    </w:rPr>
  </w:style>
  <w:style w:type="paragraph" w:customStyle="1" w:styleId="Annexetitreexpos">
    <w:name w:val="Annexe titre (exposé)"/>
    <w:basedOn w:val="Normal"/>
    <w:next w:val="Normal"/>
    <w:rsid w:val="00066E4D"/>
    <w:pPr>
      <w:spacing w:before="120" w:after="120" w:line="240" w:lineRule="auto"/>
      <w:jc w:val="center"/>
    </w:pPr>
    <w:rPr>
      <w:rFonts w:ascii="Times New Roman" w:eastAsia="Calibri" w:hAnsi="Times New Roman" w:cs="Times New Roman"/>
      <w:b/>
      <w:sz w:val="24"/>
      <w:u w:val="single"/>
      <w:lang w:eastAsia="en-GB"/>
    </w:rPr>
  </w:style>
  <w:style w:type="paragraph" w:customStyle="1" w:styleId="Annexetitre">
    <w:name w:val="Annexe titre"/>
    <w:basedOn w:val="Normal"/>
    <w:next w:val="Normal"/>
    <w:rsid w:val="00066E4D"/>
    <w:pPr>
      <w:spacing w:before="120" w:after="120" w:line="240" w:lineRule="auto"/>
      <w:jc w:val="center"/>
    </w:pPr>
    <w:rPr>
      <w:rFonts w:ascii="Times New Roman" w:eastAsia="Calibri" w:hAnsi="Times New Roman" w:cs="Times New Roman"/>
      <w:b/>
      <w:sz w:val="24"/>
      <w:u w:val="single"/>
      <w:lang w:eastAsia="en-GB"/>
    </w:rPr>
  </w:style>
  <w:style w:type="paragraph" w:customStyle="1" w:styleId="Annexetitrefichefinancire">
    <w:name w:val="Annexe titre (fiche financière)"/>
    <w:basedOn w:val="Normal"/>
    <w:next w:val="Normal"/>
    <w:rsid w:val="00066E4D"/>
    <w:pPr>
      <w:spacing w:before="120" w:after="120" w:line="240" w:lineRule="auto"/>
      <w:jc w:val="center"/>
    </w:pPr>
    <w:rPr>
      <w:rFonts w:ascii="Times New Roman" w:eastAsia="Calibri" w:hAnsi="Times New Roman" w:cs="Times New Roman"/>
      <w:b/>
      <w:sz w:val="24"/>
      <w:u w:val="single"/>
      <w:lang w:eastAsia="en-GB"/>
    </w:rPr>
  </w:style>
  <w:style w:type="paragraph" w:customStyle="1" w:styleId="Applicationdirecte">
    <w:name w:val="Application directe"/>
    <w:basedOn w:val="Normal"/>
    <w:next w:val="Fait"/>
    <w:rsid w:val="00066E4D"/>
    <w:pPr>
      <w:spacing w:before="480" w:after="120" w:line="240" w:lineRule="auto"/>
      <w:jc w:val="both"/>
    </w:pPr>
    <w:rPr>
      <w:rFonts w:ascii="Times New Roman" w:eastAsia="Calibri" w:hAnsi="Times New Roman" w:cs="Times New Roman"/>
      <w:sz w:val="24"/>
      <w:lang w:eastAsia="en-GB"/>
    </w:rPr>
  </w:style>
  <w:style w:type="paragraph" w:customStyle="1" w:styleId="Avertissementtitre">
    <w:name w:val="Avertissement titre"/>
    <w:basedOn w:val="Normal"/>
    <w:next w:val="Normal"/>
    <w:rsid w:val="00066E4D"/>
    <w:pPr>
      <w:keepNext/>
      <w:spacing w:before="480" w:after="120" w:line="240" w:lineRule="auto"/>
      <w:jc w:val="both"/>
    </w:pPr>
    <w:rPr>
      <w:rFonts w:ascii="Times New Roman" w:eastAsia="Calibri" w:hAnsi="Times New Roman" w:cs="Times New Roman"/>
      <w:sz w:val="24"/>
      <w:u w:val="single"/>
      <w:lang w:eastAsia="en-GB"/>
    </w:rPr>
  </w:style>
  <w:style w:type="paragraph" w:customStyle="1" w:styleId="Confidence">
    <w:name w:val="Confidence"/>
    <w:basedOn w:val="Normal"/>
    <w:next w:val="Normal"/>
    <w:rsid w:val="00066E4D"/>
    <w:pPr>
      <w:spacing w:before="360" w:after="120" w:line="240" w:lineRule="auto"/>
      <w:jc w:val="center"/>
    </w:pPr>
    <w:rPr>
      <w:rFonts w:ascii="Times New Roman" w:eastAsia="Calibri" w:hAnsi="Times New Roman" w:cs="Times New Roman"/>
      <w:sz w:val="24"/>
      <w:lang w:eastAsia="en-GB"/>
    </w:rPr>
  </w:style>
  <w:style w:type="paragraph" w:customStyle="1" w:styleId="Confidentialit">
    <w:name w:val="Confidentialité"/>
    <w:basedOn w:val="Normal"/>
    <w:next w:val="TypedudocumentPagedecouverture"/>
    <w:rsid w:val="00066E4D"/>
    <w:pPr>
      <w:spacing w:before="240" w:after="240" w:line="240" w:lineRule="auto"/>
      <w:ind w:left="5103"/>
    </w:pPr>
    <w:rPr>
      <w:rFonts w:ascii="Times New Roman" w:eastAsia="Calibri" w:hAnsi="Times New Roman" w:cs="Times New Roman"/>
      <w:i/>
      <w:sz w:val="32"/>
      <w:lang w:eastAsia="en-GB"/>
    </w:rPr>
  </w:style>
  <w:style w:type="paragraph" w:customStyle="1" w:styleId="Corrigendum">
    <w:name w:val="Corrigendum"/>
    <w:basedOn w:val="Normal"/>
    <w:next w:val="Normal"/>
    <w:rsid w:val="00066E4D"/>
    <w:pPr>
      <w:spacing w:after="240" w:line="240" w:lineRule="auto"/>
    </w:pPr>
    <w:rPr>
      <w:rFonts w:ascii="Times New Roman" w:eastAsia="Calibri" w:hAnsi="Times New Roman" w:cs="Times New Roman"/>
      <w:sz w:val="24"/>
      <w:lang w:eastAsia="en-GB"/>
    </w:rPr>
  </w:style>
  <w:style w:type="paragraph" w:customStyle="1" w:styleId="Datedadoption">
    <w:name w:val="Date d'adoption"/>
    <w:basedOn w:val="Normal"/>
    <w:next w:val="Titreobjet"/>
    <w:rsid w:val="00066E4D"/>
    <w:pPr>
      <w:spacing w:before="360" w:after="0" w:line="240" w:lineRule="auto"/>
      <w:jc w:val="center"/>
    </w:pPr>
    <w:rPr>
      <w:rFonts w:ascii="Times New Roman" w:eastAsia="Calibri" w:hAnsi="Times New Roman" w:cs="Times New Roman"/>
      <w:b/>
      <w:sz w:val="24"/>
      <w:lang w:eastAsia="en-GB"/>
    </w:rPr>
  </w:style>
  <w:style w:type="paragraph" w:customStyle="1" w:styleId="Emission">
    <w:name w:val="Emission"/>
    <w:basedOn w:val="Normal"/>
    <w:next w:val="Rfrenceinstitutionnelle"/>
    <w:rsid w:val="00066E4D"/>
    <w:pPr>
      <w:spacing w:after="0" w:line="240" w:lineRule="auto"/>
      <w:ind w:left="5103"/>
    </w:pPr>
    <w:rPr>
      <w:rFonts w:ascii="Times New Roman" w:eastAsia="Calibri" w:hAnsi="Times New Roman" w:cs="Times New Roman"/>
      <w:sz w:val="24"/>
      <w:lang w:eastAsia="en-GB"/>
    </w:rPr>
  </w:style>
  <w:style w:type="paragraph" w:customStyle="1" w:styleId="Exposdesmotifstitre">
    <w:name w:val="Exposé des motifs titre"/>
    <w:basedOn w:val="Normal"/>
    <w:next w:val="Normal"/>
    <w:rsid w:val="00066E4D"/>
    <w:pPr>
      <w:spacing w:before="120" w:after="120" w:line="240" w:lineRule="auto"/>
      <w:jc w:val="center"/>
    </w:pPr>
    <w:rPr>
      <w:rFonts w:ascii="Times New Roman" w:eastAsia="Calibri" w:hAnsi="Times New Roman" w:cs="Times New Roman"/>
      <w:b/>
      <w:sz w:val="24"/>
      <w:u w:val="single"/>
      <w:lang w:eastAsia="en-GB"/>
    </w:rPr>
  </w:style>
  <w:style w:type="paragraph" w:customStyle="1" w:styleId="Fait">
    <w:name w:val="Fait à"/>
    <w:basedOn w:val="Normal"/>
    <w:next w:val="Institutionquisigne"/>
    <w:rsid w:val="00066E4D"/>
    <w:pPr>
      <w:keepNext/>
      <w:spacing w:before="120" w:after="0" w:line="240" w:lineRule="auto"/>
      <w:jc w:val="both"/>
    </w:pPr>
    <w:rPr>
      <w:rFonts w:ascii="Times New Roman" w:eastAsia="Calibri" w:hAnsi="Times New Roman" w:cs="Times New Roman"/>
      <w:sz w:val="24"/>
      <w:lang w:eastAsia="en-GB"/>
    </w:rPr>
  </w:style>
  <w:style w:type="paragraph" w:customStyle="1" w:styleId="Formuledadoption">
    <w:name w:val="Formule d'adoption"/>
    <w:basedOn w:val="Normal"/>
    <w:next w:val="Titrearticle"/>
    <w:rsid w:val="00066E4D"/>
    <w:pPr>
      <w:keepNext/>
      <w:spacing w:before="120" w:after="120" w:line="240" w:lineRule="auto"/>
      <w:jc w:val="both"/>
    </w:pPr>
    <w:rPr>
      <w:rFonts w:ascii="Times New Roman" w:eastAsia="Calibri" w:hAnsi="Times New Roman" w:cs="Times New Roman"/>
      <w:sz w:val="24"/>
      <w:lang w:eastAsia="en-GB"/>
    </w:rPr>
  </w:style>
  <w:style w:type="paragraph" w:customStyle="1" w:styleId="Institutionquiagit">
    <w:name w:val="Institution qui agit"/>
    <w:basedOn w:val="Normal"/>
    <w:next w:val="Normal"/>
    <w:rsid w:val="00066E4D"/>
    <w:pPr>
      <w:keepNext/>
      <w:spacing w:before="600" w:after="120" w:line="240" w:lineRule="auto"/>
      <w:jc w:val="both"/>
    </w:pPr>
    <w:rPr>
      <w:rFonts w:ascii="Times New Roman" w:eastAsia="Calibri" w:hAnsi="Times New Roman" w:cs="Times New Roman"/>
      <w:sz w:val="24"/>
      <w:lang w:eastAsia="en-GB"/>
    </w:rPr>
  </w:style>
  <w:style w:type="paragraph" w:customStyle="1" w:styleId="Institutionquisigne">
    <w:name w:val="Institution qui signe"/>
    <w:basedOn w:val="Normal"/>
    <w:next w:val="Personnequisigne"/>
    <w:rsid w:val="00066E4D"/>
    <w:pPr>
      <w:keepNext/>
      <w:tabs>
        <w:tab w:val="left" w:pos="4252"/>
      </w:tabs>
      <w:spacing w:before="720" w:after="0" w:line="240" w:lineRule="auto"/>
      <w:jc w:val="both"/>
    </w:pPr>
    <w:rPr>
      <w:rFonts w:ascii="Times New Roman" w:eastAsia="Calibri" w:hAnsi="Times New Roman" w:cs="Times New Roman"/>
      <w:i/>
      <w:sz w:val="24"/>
      <w:lang w:eastAsia="en-GB"/>
    </w:rPr>
  </w:style>
  <w:style w:type="paragraph" w:customStyle="1" w:styleId="Langue">
    <w:name w:val="Langue"/>
    <w:basedOn w:val="Normal"/>
    <w:next w:val="Rfrenceinterne"/>
    <w:rsid w:val="00066E4D"/>
    <w:pPr>
      <w:framePr w:wrap="around" w:vAnchor="page" w:hAnchor="text" w:xAlign="center" w:y="14741"/>
      <w:spacing w:after="600" w:line="240" w:lineRule="auto"/>
      <w:jc w:val="center"/>
    </w:pPr>
    <w:rPr>
      <w:rFonts w:ascii="Times New Roman" w:eastAsia="Calibri" w:hAnsi="Times New Roman" w:cs="Times New Roman"/>
      <w:b/>
      <w:caps/>
      <w:sz w:val="24"/>
      <w:lang w:eastAsia="en-GB"/>
    </w:rPr>
  </w:style>
  <w:style w:type="paragraph" w:customStyle="1" w:styleId="ManualConsidrant">
    <w:name w:val="Manual Considérant"/>
    <w:basedOn w:val="Normal"/>
    <w:rsid w:val="00066E4D"/>
    <w:pPr>
      <w:spacing w:before="120" w:after="120" w:line="240" w:lineRule="auto"/>
      <w:ind w:left="709" w:hanging="709"/>
      <w:jc w:val="both"/>
    </w:pPr>
    <w:rPr>
      <w:rFonts w:ascii="Times New Roman" w:eastAsia="Calibri" w:hAnsi="Times New Roman" w:cs="Times New Roman"/>
      <w:sz w:val="24"/>
      <w:lang w:eastAsia="en-GB"/>
    </w:rPr>
  </w:style>
  <w:style w:type="paragraph" w:customStyle="1" w:styleId="Nomdelinstitution">
    <w:name w:val="Nom de l'institution"/>
    <w:basedOn w:val="Normal"/>
    <w:next w:val="Emission"/>
    <w:rsid w:val="00066E4D"/>
    <w:pPr>
      <w:spacing w:after="0" w:line="240" w:lineRule="auto"/>
    </w:pPr>
    <w:rPr>
      <w:rFonts w:ascii="Arial" w:eastAsia="Calibri" w:hAnsi="Arial" w:cs="Arial"/>
      <w:sz w:val="24"/>
      <w:lang w:eastAsia="en-GB"/>
    </w:rPr>
  </w:style>
  <w:style w:type="paragraph" w:customStyle="1" w:styleId="Personnequisigne">
    <w:name w:val="Personne qui signe"/>
    <w:basedOn w:val="Normal"/>
    <w:next w:val="Institutionquisigne"/>
    <w:rsid w:val="00066E4D"/>
    <w:pPr>
      <w:tabs>
        <w:tab w:val="left" w:pos="4252"/>
      </w:tabs>
      <w:spacing w:after="0" w:line="240" w:lineRule="auto"/>
    </w:pPr>
    <w:rPr>
      <w:rFonts w:ascii="Times New Roman" w:eastAsia="Calibri" w:hAnsi="Times New Roman" w:cs="Times New Roman"/>
      <w:i/>
      <w:sz w:val="24"/>
      <w:lang w:eastAsia="en-GB"/>
    </w:rPr>
  </w:style>
  <w:style w:type="paragraph" w:customStyle="1" w:styleId="Rfrenceinstitutionnelle">
    <w:name w:val="Référence institutionnelle"/>
    <w:basedOn w:val="Normal"/>
    <w:next w:val="Confidentialit"/>
    <w:rsid w:val="00066E4D"/>
    <w:pPr>
      <w:spacing w:after="240" w:line="240" w:lineRule="auto"/>
      <w:ind w:left="5103"/>
    </w:pPr>
    <w:rPr>
      <w:rFonts w:ascii="Times New Roman" w:eastAsia="Calibri" w:hAnsi="Times New Roman" w:cs="Times New Roman"/>
      <w:sz w:val="24"/>
      <w:lang w:eastAsia="en-GB"/>
    </w:rPr>
  </w:style>
  <w:style w:type="paragraph" w:customStyle="1" w:styleId="Rfrenceinterinstitutionnelle">
    <w:name w:val="Référence interinstitutionnelle"/>
    <w:basedOn w:val="Normal"/>
    <w:next w:val="Statut"/>
    <w:rsid w:val="00066E4D"/>
    <w:pPr>
      <w:spacing w:after="0" w:line="240" w:lineRule="auto"/>
      <w:ind w:left="5103"/>
    </w:pPr>
    <w:rPr>
      <w:rFonts w:ascii="Times New Roman" w:eastAsia="Calibri" w:hAnsi="Times New Roman" w:cs="Times New Roman"/>
      <w:sz w:val="24"/>
      <w:lang w:eastAsia="en-GB"/>
    </w:rPr>
  </w:style>
  <w:style w:type="paragraph" w:customStyle="1" w:styleId="Rfrenceinterne">
    <w:name w:val="Référence interne"/>
    <w:basedOn w:val="Normal"/>
    <w:next w:val="Rfrenceinterinstitutionnelle"/>
    <w:rsid w:val="00066E4D"/>
    <w:pPr>
      <w:spacing w:after="0" w:line="240" w:lineRule="auto"/>
      <w:ind w:left="5103"/>
    </w:pPr>
    <w:rPr>
      <w:rFonts w:ascii="Times New Roman" w:eastAsia="Calibri" w:hAnsi="Times New Roman" w:cs="Times New Roman"/>
      <w:sz w:val="24"/>
      <w:lang w:eastAsia="en-GB"/>
    </w:rPr>
  </w:style>
  <w:style w:type="paragraph" w:customStyle="1" w:styleId="Sous-titreobjet">
    <w:name w:val="Sous-titre objet"/>
    <w:basedOn w:val="Normal"/>
    <w:rsid w:val="00066E4D"/>
    <w:pPr>
      <w:spacing w:after="0" w:line="240" w:lineRule="auto"/>
      <w:jc w:val="center"/>
    </w:pPr>
    <w:rPr>
      <w:rFonts w:ascii="Times New Roman" w:eastAsia="Calibri" w:hAnsi="Times New Roman" w:cs="Times New Roman"/>
      <w:b/>
      <w:sz w:val="24"/>
      <w:lang w:eastAsia="en-GB"/>
    </w:rPr>
  </w:style>
  <w:style w:type="paragraph" w:customStyle="1" w:styleId="Statut">
    <w:name w:val="Statut"/>
    <w:basedOn w:val="Normal"/>
    <w:next w:val="Typedudocument"/>
    <w:rsid w:val="00066E4D"/>
    <w:pPr>
      <w:spacing w:before="360" w:after="0" w:line="240" w:lineRule="auto"/>
      <w:jc w:val="center"/>
    </w:pPr>
    <w:rPr>
      <w:rFonts w:ascii="Times New Roman" w:eastAsia="Calibri" w:hAnsi="Times New Roman" w:cs="Times New Roman"/>
      <w:sz w:val="24"/>
      <w:lang w:eastAsia="en-GB"/>
    </w:rPr>
  </w:style>
  <w:style w:type="paragraph" w:customStyle="1" w:styleId="Titrearticle">
    <w:name w:val="Titre article"/>
    <w:basedOn w:val="Normal"/>
    <w:next w:val="Normal"/>
    <w:rsid w:val="00066E4D"/>
    <w:pPr>
      <w:keepNext/>
      <w:spacing w:before="360" w:after="120" w:line="240" w:lineRule="auto"/>
      <w:jc w:val="center"/>
    </w:pPr>
    <w:rPr>
      <w:rFonts w:ascii="Times New Roman" w:eastAsia="Calibri" w:hAnsi="Times New Roman" w:cs="Times New Roman"/>
      <w:i/>
      <w:sz w:val="24"/>
      <w:lang w:eastAsia="en-GB"/>
    </w:rPr>
  </w:style>
  <w:style w:type="paragraph" w:customStyle="1" w:styleId="Titreobjet">
    <w:name w:val="Titre objet"/>
    <w:basedOn w:val="Normal"/>
    <w:next w:val="Sous-titreobjet"/>
    <w:rsid w:val="00066E4D"/>
    <w:pPr>
      <w:spacing w:before="180" w:after="180" w:line="240" w:lineRule="auto"/>
      <w:jc w:val="center"/>
    </w:pPr>
    <w:rPr>
      <w:rFonts w:ascii="Times New Roman" w:eastAsia="Calibri" w:hAnsi="Times New Roman" w:cs="Times New Roman"/>
      <w:b/>
      <w:sz w:val="24"/>
      <w:lang w:eastAsia="en-GB"/>
    </w:rPr>
  </w:style>
  <w:style w:type="paragraph" w:customStyle="1" w:styleId="Typedudocument">
    <w:name w:val="Type du document"/>
    <w:basedOn w:val="Normal"/>
    <w:next w:val="Titreobjet"/>
    <w:rsid w:val="00066E4D"/>
    <w:pPr>
      <w:spacing w:before="360" w:after="180" w:line="240" w:lineRule="auto"/>
      <w:jc w:val="center"/>
    </w:pPr>
    <w:rPr>
      <w:rFonts w:ascii="Times New Roman" w:eastAsia="Calibri" w:hAnsi="Times New Roman" w:cs="Times New Roman"/>
      <w:b/>
      <w:sz w:val="24"/>
      <w:lang w:eastAsia="en-GB"/>
    </w:rPr>
  </w:style>
  <w:style w:type="character" w:customStyle="1" w:styleId="Added">
    <w:name w:val="Added"/>
    <w:rsid w:val="00066E4D"/>
    <w:rPr>
      <w:b/>
      <w:u w:val="single"/>
      <w:shd w:val="clear" w:color="auto" w:fill="auto"/>
    </w:rPr>
  </w:style>
  <w:style w:type="character" w:customStyle="1" w:styleId="Deleted">
    <w:name w:val="Deleted"/>
    <w:rsid w:val="00066E4D"/>
    <w:rPr>
      <w:strike/>
      <w:dstrike w:val="0"/>
      <w:shd w:val="clear" w:color="auto" w:fill="auto"/>
    </w:rPr>
  </w:style>
  <w:style w:type="paragraph" w:customStyle="1" w:styleId="Objetexterne">
    <w:name w:val="Objet externe"/>
    <w:basedOn w:val="Normal"/>
    <w:next w:val="Normal"/>
    <w:rsid w:val="00066E4D"/>
    <w:pPr>
      <w:spacing w:before="120" w:after="120" w:line="240" w:lineRule="auto"/>
      <w:jc w:val="both"/>
    </w:pPr>
    <w:rPr>
      <w:rFonts w:ascii="Times New Roman" w:eastAsia="Calibri" w:hAnsi="Times New Roman" w:cs="Times New Roman"/>
      <w:i/>
      <w:caps/>
      <w:sz w:val="24"/>
      <w:lang w:eastAsia="en-GB"/>
    </w:rPr>
  </w:style>
  <w:style w:type="paragraph" w:customStyle="1" w:styleId="Pagedecouverture">
    <w:name w:val="Page de couverture"/>
    <w:basedOn w:val="Normal"/>
    <w:next w:val="Normal"/>
    <w:rsid w:val="00066E4D"/>
    <w:pPr>
      <w:spacing w:after="0" w:line="240" w:lineRule="auto"/>
      <w:jc w:val="both"/>
    </w:pPr>
    <w:rPr>
      <w:rFonts w:ascii="Times New Roman" w:eastAsia="Calibri" w:hAnsi="Times New Roman" w:cs="Times New Roman"/>
      <w:sz w:val="24"/>
      <w:lang w:eastAsia="en-GB"/>
    </w:rPr>
  </w:style>
  <w:style w:type="paragraph" w:customStyle="1" w:styleId="Supertitre">
    <w:name w:val="Supertitre"/>
    <w:basedOn w:val="Normal"/>
    <w:next w:val="Normal"/>
    <w:rsid w:val="00066E4D"/>
    <w:pPr>
      <w:spacing w:after="600" w:line="240" w:lineRule="auto"/>
      <w:jc w:val="center"/>
    </w:pPr>
    <w:rPr>
      <w:rFonts w:ascii="Times New Roman" w:eastAsia="Calibri" w:hAnsi="Times New Roman" w:cs="Times New Roman"/>
      <w:b/>
      <w:sz w:val="24"/>
      <w:lang w:eastAsia="en-GB"/>
    </w:rPr>
  </w:style>
  <w:style w:type="paragraph" w:customStyle="1" w:styleId="Languesfaisantfoi">
    <w:name w:val="Langues faisant foi"/>
    <w:basedOn w:val="Normal"/>
    <w:next w:val="Normal"/>
    <w:rsid w:val="00066E4D"/>
    <w:pPr>
      <w:spacing w:before="360" w:after="0" w:line="240" w:lineRule="auto"/>
      <w:jc w:val="center"/>
    </w:pPr>
    <w:rPr>
      <w:rFonts w:ascii="Times New Roman" w:eastAsia="Calibri" w:hAnsi="Times New Roman" w:cs="Times New Roman"/>
      <w:sz w:val="24"/>
      <w:lang w:eastAsia="en-GB"/>
    </w:rPr>
  </w:style>
  <w:style w:type="paragraph" w:customStyle="1" w:styleId="Rfrencecroise">
    <w:name w:val="Référence croisée"/>
    <w:basedOn w:val="Normal"/>
    <w:rsid w:val="00066E4D"/>
    <w:pPr>
      <w:spacing w:after="0" w:line="240" w:lineRule="auto"/>
      <w:jc w:val="center"/>
    </w:pPr>
    <w:rPr>
      <w:rFonts w:ascii="Times New Roman" w:eastAsia="Calibri" w:hAnsi="Times New Roman" w:cs="Times New Roman"/>
      <w:sz w:val="24"/>
      <w:lang w:eastAsia="en-GB"/>
    </w:rPr>
  </w:style>
  <w:style w:type="paragraph" w:customStyle="1" w:styleId="Fichefinanciretitre">
    <w:name w:val="Fiche financière titre"/>
    <w:basedOn w:val="Normal"/>
    <w:next w:val="Normal"/>
    <w:rsid w:val="00066E4D"/>
    <w:pPr>
      <w:spacing w:before="120" w:after="120" w:line="240" w:lineRule="auto"/>
      <w:jc w:val="center"/>
    </w:pPr>
    <w:rPr>
      <w:rFonts w:ascii="Times New Roman" w:eastAsia="Calibri"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rsid w:val="00066E4D"/>
  </w:style>
  <w:style w:type="paragraph" w:customStyle="1" w:styleId="RfrenceinterinstitutionnellePagedecouverture">
    <w:name w:val="Référence interinstitutionnelle (Page de couverture)"/>
    <w:basedOn w:val="Rfrenceinterinstitutionnelle"/>
    <w:next w:val="Confidentialit"/>
    <w:rsid w:val="00066E4D"/>
  </w:style>
  <w:style w:type="paragraph" w:customStyle="1" w:styleId="Sous-titreobjetPagedecouverture">
    <w:name w:val="Sous-titre objet (Page de couverture)"/>
    <w:basedOn w:val="Sous-titreobjet"/>
    <w:rsid w:val="00066E4D"/>
  </w:style>
  <w:style w:type="paragraph" w:customStyle="1" w:styleId="StatutPagedecouverture">
    <w:name w:val="Statut (Page de couverture)"/>
    <w:basedOn w:val="Statut"/>
    <w:next w:val="TypedudocumentPagedecouverture"/>
    <w:rsid w:val="00066E4D"/>
  </w:style>
  <w:style w:type="paragraph" w:customStyle="1" w:styleId="TitreobjetPagedecouverture">
    <w:name w:val="Titre objet (Page de couverture)"/>
    <w:basedOn w:val="Titreobjet"/>
    <w:next w:val="Sous-titreobjetPagedecouverture"/>
    <w:rsid w:val="00066E4D"/>
  </w:style>
  <w:style w:type="paragraph" w:customStyle="1" w:styleId="TypedudocumentPagedecouverture">
    <w:name w:val="Type du document (Page de couverture)"/>
    <w:basedOn w:val="Typedudocument"/>
    <w:next w:val="TitreobjetPagedecouverture"/>
    <w:rsid w:val="00066E4D"/>
  </w:style>
  <w:style w:type="paragraph" w:customStyle="1" w:styleId="Volume">
    <w:name w:val="Volume"/>
    <w:basedOn w:val="Normal"/>
    <w:next w:val="Confidentialit"/>
    <w:rsid w:val="00066E4D"/>
    <w:pPr>
      <w:spacing w:after="240" w:line="240" w:lineRule="auto"/>
      <w:ind w:left="5103"/>
    </w:pPr>
    <w:rPr>
      <w:rFonts w:ascii="Times New Roman" w:eastAsia="Calibri" w:hAnsi="Times New Roman" w:cs="Times New Roman"/>
      <w:sz w:val="24"/>
      <w:lang w:eastAsia="en-GB"/>
    </w:rPr>
  </w:style>
  <w:style w:type="paragraph" w:customStyle="1" w:styleId="IntrtEEE">
    <w:name w:val="Intérêt EEE"/>
    <w:basedOn w:val="Languesfaisantfoi"/>
    <w:next w:val="Normal"/>
    <w:rsid w:val="00066E4D"/>
    <w:pPr>
      <w:spacing w:after="240"/>
    </w:pPr>
  </w:style>
  <w:style w:type="paragraph" w:customStyle="1" w:styleId="Accompagnant">
    <w:name w:val="Accompagnant"/>
    <w:basedOn w:val="Normal"/>
    <w:next w:val="Typeacteprincipal"/>
    <w:rsid w:val="00066E4D"/>
    <w:pPr>
      <w:spacing w:before="180" w:after="240" w:line="240" w:lineRule="auto"/>
      <w:jc w:val="center"/>
    </w:pPr>
    <w:rPr>
      <w:rFonts w:ascii="Times New Roman" w:eastAsia="Calibri" w:hAnsi="Times New Roman" w:cs="Times New Roman"/>
      <w:b/>
      <w:sz w:val="24"/>
      <w:lang w:eastAsia="en-GB"/>
    </w:rPr>
  </w:style>
  <w:style w:type="paragraph" w:customStyle="1" w:styleId="Typeacteprincipal">
    <w:name w:val="Type acte principal"/>
    <w:basedOn w:val="Normal"/>
    <w:next w:val="Objetacteprincipal"/>
    <w:rsid w:val="00066E4D"/>
    <w:pPr>
      <w:spacing w:after="240" w:line="240" w:lineRule="auto"/>
      <w:jc w:val="center"/>
    </w:pPr>
    <w:rPr>
      <w:rFonts w:ascii="Times New Roman" w:eastAsia="Calibri" w:hAnsi="Times New Roman" w:cs="Times New Roman"/>
      <w:b/>
      <w:sz w:val="24"/>
      <w:lang w:eastAsia="en-GB"/>
    </w:rPr>
  </w:style>
  <w:style w:type="paragraph" w:customStyle="1" w:styleId="Objetacteprincipal">
    <w:name w:val="Objet acte principal"/>
    <w:basedOn w:val="Normal"/>
    <w:next w:val="Titrearticle"/>
    <w:rsid w:val="00066E4D"/>
    <w:pPr>
      <w:spacing w:after="360" w:line="240" w:lineRule="auto"/>
      <w:jc w:val="center"/>
    </w:pPr>
    <w:rPr>
      <w:rFonts w:ascii="Times New Roman" w:eastAsia="Calibri" w:hAnsi="Times New Roman" w:cs="Times New Roman"/>
      <w:b/>
      <w:sz w:val="24"/>
      <w:lang w:eastAsia="en-GB"/>
    </w:rPr>
  </w:style>
  <w:style w:type="paragraph" w:customStyle="1" w:styleId="IntrtEEEPagedecouverture">
    <w:name w:val="Intérêt EEE (Page de couverture)"/>
    <w:basedOn w:val="IntrtEEE"/>
    <w:next w:val="Rfrencecroise"/>
    <w:rsid w:val="00066E4D"/>
  </w:style>
  <w:style w:type="paragraph" w:customStyle="1" w:styleId="AccompagnantPagedecouverture">
    <w:name w:val="Accompagnant (Page de couverture)"/>
    <w:basedOn w:val="Accompagnant"/>
    <w:next w:val="TypeacteprincipalPagedecouverture"/>
    <w:rsid w:val="00066E4D"/>
  </w:style>
  <w:style w:type="paragraph" w:customStyle="1" w:styleId="TypeacteprincipalPagedecouverture">
    <w:name w:val="Type acte principal (Page de couverture)"/>
    <w:basedOn w:val="Typeacteprincipal"/>
    <w:next w:val="ObjetacteprincipalPagedecouverture"/>
    <w:rsid w:val="00066E4D"/>
  </w:style>
  <w:style w:type="paragraph" w:customStyle="1" w:styleId="ObjetacteprincipalPagedecouverture">
    <w:name w:val="Objet acte principal (Page de couverture)"/>
    <w:basedOn w:val="Objetacteprincipal"/>
    <w:next w:val="Rfrencecroise"/>
    <w:rsid w:val="00066E4D"/>
  </w:style>
  <w:style w:type="paragraph" w:customStyle="1" w:styleId="LanguesfaisantfoiPagedecouverture">
    <w:name w:val="Langues faisant foi (Page de couverture)"/>
    <w:basedOn w:val="Normal"/>
    <w:next w:val="Normal"/>
    <w:rsid w:val="00066E4D"/>
    <w:pPr>
      <w:spacing w:before="360" w:after="0" w:line="240" w:lineRule="auto"/>
      <w:jc w:val="center"/>
    </w:pPr>
    <w:rPr>
      <w:rFonts w:ascii="Times New Roman" w:eastAsia="Calibri" w:hAnsi="Times New Roman" w:cs="Times New Roman"/>
      <w:sz w:val="24"/>
      <w:lang w:eastAsia="en-GB"/>
    </w:rPr>
  </w:style>
  <w:style w:type="paragraph" w:customStyle="1" w:styleId="xl30">
    <w:name w:val="xl30"/>
    <w:basedOn w:val="Normal"/>
    <w:rsid w:val="00066E4D"/>
    <w:pPr>
      <w:pBdr>
        <w:left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val="en-US"/>
    </w:rPr>
  </w:style>
  <w:style w:type="character" w:customStyle="1" w:styleId="mw-headline">
    <w:name w:val="mw-headline"/>
    <w:basedOn w:val="DefaultParagraphFont"/>
    <w:uiPriority w:val="99"/>
    <w:rsid w:val="00066E4D"/>
    <w:rPr>
      <w:rFonts w:cs="Times New Roman"/>
    </w:rPr>
  </w:style>
  <w:style w:type="character" w:customStyle="1" w:styleId="editsection">
    <w:name w:val="editsection"/>
    <w:basedOn w:val="DefaultParagraphFont"/>
    <w:uiPriority w:val="99"/>
    <w:rsid w:val="00066E4D"/>
    <w:rPr>
      <w:rFonts w:cs="Times New Roman"/>
    </w:rPr>
  </w:style>
  <w:style w:type="paragraph" w:customStyle="1" w:styleId="Tab111">
    <w:name w:val="Tab 1.1.1"/>
    <w:basedOn w:val="Normal"/>
    <w:link w:val="Tab111Rakstz"/>
    <w:qFormat/>
    <w:rsid w:val="00066E4D"/>
    <w:pPr>
      <w:numPr>
        <w:ilvl w:val="2"/>
        <w:numId w:val="28"/>
      </w:numPr>
      <w:spacing w:before="120" w:after="120" w:line="240" w:lineRule="auto"/>
      <w:ind w:left="2160" w:hanging="180"/>
      <w:contextualSpacing/>
      <w:jc w:val="both"/>
    </w:pPr>
    <w:rPr>
      <w:rFonts w:ascii="Times New Roman" w:eastAsia="Calibri" w:hAnsi="Times New Roman" w:cs="Times New Roman"/>
      <w:sz w:val="24"/>
      <w:szCs w:val="24"/>
      <w:lang w:eastAsia="lv-LV"/>
    </w:rPr>
  </w:style>
  <w:style w:type="paragraph" w:customStyle="1" w:styleId="Tab1111">
    <w:name w:val="Tab 1.1.1.1"/>
    <w:basedOn w:val="Normal"/>
    <w:qFormat/>
    <w:rsid w:val="00066E4D"/>
    <w:pPr>
      <w:numPr>
        <w:ilvl w:val="3"/>
        <w:numId w:val="28"/>
      </w:numPr>
      <w:spacing w:before="60" w:after="120" w:line="240" w:lineRule="auto"/>
      <w:contextualSpacing/>
      <w:jc w:val="both"/>
    </w:pPr>
    <w:rPr>
      <w:rFonts w:ascii="Times New Roman" w:eastAsia="Calibri" w:hAnsi="Times New Roman" w:cs="Times New Roman"/>
      <w:sz w:val="24"/>
      <w:szCs w:val="24"/>
    </w:rPr>
  </w:style>
  <w:style w:type="character" w:customStyle="1" w:styleId="Tab111Rakstz">
    <w:name w:val="Tab 1.1.1 Rakstz."/>
    <w:link w:val="Tab111"/>
    <w:rsid w:val="00066E4D"/>
    <w:rPr>
      <w:rFonts w:ascii="Times New Roman" w:eastAsia="Calibri" w:hAnsi="Times New Roman" w:cs="Times New Roman"/>
      <w:sz w:val="24"/>
      <w:szCs w:val="24"/>
      <w:lang w:eastAsia="lv-LV"/>
    </w:rPr>
  </w:style>
  <w:style w:type="table" w:customStyle="1" w:styleId="TableNormal1">
    <w:name w:val="Table Normal1"/>
    <w:uiPriority w:val="2"/>
    <w:semiHidden/>
    <w:unhideWhenUsed/>
    <w:qFormat/>
    <w:rsid w:val="00066E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66E4D"/>
    <w:pPr>
      <w:widowControl w:val="0"/>
      <w:autoSpaceDE w:val="0"/>
      <w:autoSpaceDN w:val="0"/>
      <w:spacing w:after="0" w:line="240" w:lineRule="auto"/>
    </w:pPr>
    <w:rPr>
      <w:rFonts w:ascii="Times New Roman" w:eastAsia="Times New Roman" w:hAnsi="Times New Roman" w:cs="Times New Roman"/>
      <w:lang w:val="lv" w:eastAsia="lv"/>
    </w:rPr>
  </w:style>
  <w:style w:type="table" w:customStyle="1" w:styleId="TableGrid8">
    <w:name w:val="Table Grid8"/>
    <w:basedOn w:val="TableNormal"/>
    <w:next w:val="TableGrid"/>
    <w:uiPriority w:val="39"/>
    <w:rsid w:val="00066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66E4D"/>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lang w:val="en-US"/>
    </w:rPr>
  </w:style>
  <w:style w:type="paragraph" w:customStyle="1" w:styleId="Balonteksts1">
    <w:name w:val="Balonteksts1"/>
    <w:basedOn w:val="Normal"/>
    <w:semiHidden/>
    <w:rsid w:val="00066E4D"/>
    <w:pPr>
      <w:widowControl w:val="0"/>
      <w:overflowPunct w:val="0"/>
      <w:autoSpaceDE w:val="0"/>
      <w:autoSpaceDN w:val="0"/>
      <w:adjustRightInd w:val="0"/>
      <w:spacing w:after="0" w:line="240" w:lineRule="auto"/>
      <w:textAlignment w:val="baseline"/>
    </w:pPr>
    <w:rPr>
      <w:rFonts w:ascii="Tahoma" w:eastAsia="Times New Roman" w:hAnsi="Tahoma" w:cs="Tahoma"/>
      <w:sz w:val="16"/>
      <w:szCs w:val="16"/>
      <w:lang w:val="en-US"/>
    </w:rPr>
  </w:style>
  <w:style w:type="paragraph" w:customStyle="1" w:styleId="Sarakstarindkopa1">
    <w:name w:val="Saraksta rindkopa1"/>
    <w:basedOn w:val="Normal"/>
    <w:uiPriority w:val="34"/>
    <w:qFormat/>
    <w:rsid w:val="00066E4D"/>
    <w:pPr>
      <w:widowControl w:val="0"/>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ui-provider">
    <w:name w:val="ui-provider"/>
    <w:basedOn w:val="DefaultParagraphFont"/>
    <w:rsid w:val="00BE0AB2"/>
  </w:style>
  <w:style w:type="character" w:customStyle="1" w:styleId="cf01">
    <w:name w:val="cf01"/>
    <w:basedOn w:val="DefaultParagraphFont"/>
    <w:rsid w:val="005F08C0"/>
    <w:rPr>
      <w:rFonts w:ascii="Segoe UI" w:hAnsi="Segoe UI" w:cs="Segoe UI" w:hint="default"/>
      <w:sz w:val="18"/>
      <w:szCs w:val="18"/>
    </w:rPr>
  </w:style>
  <w:style w:type="numbering" w:customStyle="1" w:styleId="NoList6">
    <w:name w:val="No List6"/>
    <w:next w:val="NoList"/>
    <w:uiPriority w:val="99"/>
    <w:semiHidden/>
    <w:unhideWhenUsed/>
    <w:rsid w:val="00A315B2"/>
  </w:style>
  <w:style w:type="table" w:customStyle="1" w:styleId="TableGrid7">
    <w:name w:val="Table Grid7"/>
    <w:basedOn w:val="TableNormal"/>
    <w:next w:val="TableGrid"/>
    <w:uiPriority w:val="59"/>
    <w:rsid w:val="00A315B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gumam">
    <w:name w:val="1. Līgumam"/>
    <w:basedOn w:val="Normal"/>
    <w:link w:val="1LgumamChar"/>
    <w:qFormat/>
    <w:rsid w:val="00A315B2"/>
    <w:pPr>
      <w:keepNext/>
      <w:numPr>
        <w:numId w:val="34"/>
      </w:numPr>
      <w:spacing w:before="120" w:after="120" w:line="240" w:lineRule="auto"/>
      <w:jc w:val="center"/>
    </w:pPr>
    <w:rPr>
      <w:rFonts w:ascii="Times New Roman Bold" w:eastAsia="Calibri" w:hAnsi="Times New Roman Bold" w:cs="Times New Roman"/>
      <w:b/>
      <w:caps/>
      <w:sz w:val="24"/>
      <w:szCs w:val="24"/>
      <w:lang w:val="x-none" w:eastAsia="x-none"/>
    </w:rPr>
  </w:style>
  <w:style w:type="paragraph" w:customStyle="1" w:styleId="11Lgumam">
    <w:name w:val="1.1. Līgumam"/>
    <w:basedOn w:val="Normal"/>
    <w:link w:val="11LgumamChar"/>
    <w:qFormat/>
    <w:rsid w:val="00A315B2"/>
    <w:pPr>
      <w:numPr>
        <w:ilvl w:val="1"/>
        <w:numId w:val="34"/>
      </w:numPr>
      <w:spacing w:after="0" w:line="240" w:lineRule="auto"/>
      <w:jc w:val="both"/>
    </w:pPr>
    <w:rPr>
      <w:rFonts w:ascii="Times New Roman" w:eastAsia="Calibri" w:hAnsi="Times New Roman" w:cs="Times New Roman"/>
      <w:sz w:val="24"/>
      <w:szCs w:val="24"/>
      <w:lang w:val="x-none" w:eastAsia="x-none"/>
    </w:rPr>
  </w:style>
  <w:style w:type="character" w:customStyle="1" w:styleId="11LgumamChar">
    <w:name w:val="1.1. Līgumam Char"/>
    <w:link w:val="11Lgumam"/>
    <w:qFormat/>
    <w:rsid w:val="00A315B2"/>
    <w:rPr>
      <w:rFonts w:ascii="Times New Roman" w:eastAsia="Calibri" w:hAnsi="Times New Roman" w:cs="Times New Roman"/>
      <w:sz w:val="24"/>
      <w:szCs w:val="24"/>
      <w:lang w:val="x-none" w:eastAsia="x-none"/>
    </w:rPr>
  </w:style>
  <w:style w:type="paragraph" w:customStyle="1" w:styleId="111Lgumam">
    <w:name w:val="1.1.1. Līgumam"/>
    <w:basedOn w:val="11Lgumam"/>
    <w:link w:val="111LgumamChar"/>
    <w:qFormat/>
    <w:rsid w:val="00A315B2"/>
    <w:pPr>
      <w:numPr>
        <w:ilvl w:val="2"/>
      </w:numPr>
      <w:ind w:left="1134" w:hanging="567"/>
    </w:pPr>
    <w:rPr>
      <w:lang w:val="lv-LV"/>
    </w:rPr>
  </w:style>
  <w:style w:type="character" w:customStyle="1" w:styleId="111LgumamChar">
    <w:name w:val="1.1.1. Līgumam Char"/>
    <w:link w:val="111Lgumam"/>
    <w:rsid w:val="00A315B2"/>
    <w:rPr>
      <w:rFonts w:ascii="Times New Roman" w:eastAsia="Calibri" w:hAnsi="Times New Roman" w:cs="Times New Roman"/>
      <w:sz w:val="24"/>
      <w:szCs w:val="24"/>
      <w:lang w:eastAsia="x-none"/>
    </w:rPr>
  </w:style>
  <w:style w:type="paragraph" w:customStyle="1" w:styleId="1111lgumam">
    <w:name w:val="1.1.1.1. līgumam"/>
    <w:basedOn w:val="111Lgumam"/>
    <w:qFormat/>
    <w:rsid w:val="00A315B2"/>
    <w:pPr>
      <w:numPr>
        <w:ilvl w:val="3"/>
      </w:numPr>
      <w:tabs>
        <w:tab w:val="num" w:pos="360"/>
        <w:tab w:val="num" w:pos="1417"/>
        <w:tab w:val="num" w:pos="1800"/>
      </w:tabs>
      <w:ind w:left="1800" w:hanging="720"/>
    </w:pPr>
    <w:rPr>
      <w:color w:val="000000"/>
      <w:lang w:val="x-none"/>
    </w:rPr>
  </w:style>
  <w:style w:type="character" w:styleId="Emphasis">
    <w:name w:val="Emphasis"/>
    <w:basedOn w:val="DefaultParagraphFont"/>
    <w:qFormat/>
    <w:rsid w:val="00A315B2"/>
    <w:rPr>
      <w:i/>
      <w:iCs/>
    </w:rPr>
  </w:style>
  <w:style w:type="paragraph" w:customStyle="1" w:styleId="tv2131">
    <w:name w:val="tv2131"/>
    <w:basedOn w:val="Normal"/>
    <w:uiPriority w:val="99"/>
    <w:rsid w:val="00A315B2"/>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naisnod">
    <w:name w:val="naisnod"/>
    <w:basedOn w:val="Normal"/>
    <w:uiPriority w:val="99"/>
    <w:rsid w:val="00A315B2"/>
    <w:pPr>
      <w:spacing w:before="107" w:after="107" w:line="240" w:lineRule="auto"/>
      <w:jc w:val="center"/>
    </w:pPr>
    <w:rPr>
      <w:rFonts w:ascii="Times New Roman" w:eastAsia="Times New Roman" w:hAnsi="Times New Roman" w:cs="Times New Roman"/>
      <w:b/>
      <w:bCs/>
      <w:sz w:val="24"/>
      <w:szCs w:val="24"/>
      <w:lang w:eastAsia="lv-LV"/>
    </w:rPr>
  </w:style>
  <w:style w:type="paragraph" w:customStyle="1" w:styleId="naislab">
    <w:name w:val="naislab"/>
    <w:basedOn w:val="Normal"/>
    <w:rsid w:val="00A315B2"/>
    <w:pPr>
      <w:spacing w:before="54" w:after="54" w:line="240" w:lineRule="auto"/>
      <w:jc w:val="right"/>
    </w:pPr>
    <w:rPr>
      <w:rFonts w:ascii="Times New Roman" w:eastAsia="Times New Roman" w:hAnsi="Times New Roman" w:cs="Times New Roman"/>
      <w:sz w:val="24"/>
      <w:szCs w:val="24"/>
      <w:lang w:eastAsia="lv-LV"/>
    </w:rPr>
  </w:style>
  <w:style w:type="paragraph" w:customStyle="1" w:styleId="Style9">
    <w:name w:val="Style9"/>
    <w:basedOn w:val="Normal"/>
    <w:rsid w:val="00A315B2"/>
    <w:pPr>
      <w:widowControl w:val="0"/>
      <w:autoSpaceDE w:val="0"/>
      <w:autoSpaceDN w:val="0"/>
      <w:adjustRightInd w:val="0"/>
      <w:spacing w:after="0" w:line="230" w:lineRule="exact"/>
      <w:jc w:val="center"/>
    </w:pPr>
    <w:rPr>
      <w:rFonts w:ascii="Century Gothic" w:eastAsia="Times New Roman" w:hAnsi="Century Gothic" w:cs="Century Gothic"/>
      <w:sz w:val="24"/>
      <w:szCs w:val="24"/>
      <w:lang w:eastAsia="lv-LV"/>
    </w:rPr>
  </w:style>
  <w:style w:type="character" w:customStyle="1" w:styleId="FontStyle60">
    <w:name w:val="Font Style60"/>
    <w:rsid w:val="00A315B2"/>
    <w:rPr>
      <w:rFonts w:ascii="Arial" w:hAnsi="Arial" w:cs="Arial" w:hint="default"/>
      <w:b/>
      <w:bCs/>
      <w:sz w:val="18"/>
      <w:szCs w:val="18"/>
    </w:rPr>
  </w:style>
  <w:style w:type="character" w:customStyle="1" w:styleId="dlxnowrap1">
    <w:name w:val="dlxnowrap1"/>
    <w:basedOn w:val="DefaultParagraphFont"/>
    <w:rsid w:val="00A315B2"/>
  </w:style>
  <w:style w:type="character" w:customStyle="1" w:styleId="1LgumamChar">
    <w:name w:val="1. Līgumam Char"/>
    <w:link w:val="1Lgumam"/>
    <w:rsid w:val="00A315B2"/>
    <w:rPr>
      <w:rFonts w:ascii="Times New Roman Bold" w:eastAsia="Calibri" w:hAnsi="Times New Roman Bold" w:cs="Times New Roman"/>
      <w:b/>
      <w:caps/>
      <w:sz w:val="24"/>
      <w:szCs w:val="24"/>
      <w:lang w:val="x-none" w:eastAsia="x-none"/>
    </w:rPr>
  </w:style>
  <w:style w:type="paragraph" w:customStyle="1" w:styleId="classifier">
    <w:name w:val="classifier"/>
    <w:basedOn w:val="Normal"/>
    <w:rsid w:val="00A315B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lassifier-headercode">
    <w:name w:val="classifier-header__code"/>
    <w:basedOn w:val="DefaultParagraphFont"/>
    <w:rsid w:val="00A315B2"/>
  </w:style>
  <w:style w:type="character" w:customStyle="1" w:styleId="classifier-headername">
    <w:name w:val="classifier-header__name"/>
    <w:basedOn w:val="DefaultParagraphFont"/>
    <w:rsid w:val="00A315B2"/>
  </w:style>
  <w:style w:type="paragraph" w:customStyle="1" w:styleId="paragraph">
    <w:name w:val="paragraph"/>
    <w:basedOn w:val="Normal"/>
    <w:rsid w:val="00A4747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A47471"/>
  </w:style>
  <w:style w:type="character" w:customStyle="1" w:styleId="findhit">
    <w:name w:val="findhit"/>
    <w:basedOn w:val="DefaultParagraphFont"/>
    <w:rsid w:val="00A47471"/>
  </w:style>
  <w:style w:type="paragraph" w:customStyle="1" w:styleId="Char2">
    <w:name w:val="Char2"/>
    <w:aliases w:val="Char Char Char Char"/>
    <w:basedOn w:val="Normal"/>
    <w:next w:val="Normal"/>
    <w:link w:val="FootnoteReference"/>
    <w:uiPriority w:val="99"/>
    <w:qFormat/>
    <w:rsid w:val="00C74E54"/>
    <w:pPr>
      <w:spacing w:after="0" w:line="240" w:lineRule="exact"/>
      <w:ind w:firstLine="567"/>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7056">
      <w:bodyDiv w:val="1"/>
      <w:marLeft w:val="0"/>
      <w:marRight w:val="0"/>
      <w:marTop w:val="0"/>
      <w:marBottom w:val="0"/>
      <w:divBdr>
        <w:top w:val="none" w:sz="0" w:space="0" w:color="auto"/>
        <w:left w:val="none" w:sz="0" w:space="0" w:color="auto"/>
        <w:bottom w:val="none" w:sz="0" w:space="0" w:color="auto"/>
        <w:right w:val="none" w:sz="0" w:space="0" w:color="auto"/>
      </w:divBdr>
      <w:divsChild>
        <w:div w:id="1278828033">
          <w:marLeft w:val="0"/>
          <w:marRight w:val="0"/>
          <w:marTop w:val="0"/>
          <w:marBottom w:val="0"/>
          <w:divBdr>
            <w:top w:val="none" w:sz="0" w:space="0" w:color="auto"/>
            <w:left w:val="none" w:sz="0" w:space="0" w:color="auto"/>
            <w:bottom w:val="none" w:sz="0" w:space="0" w:color="auto"/>
            <w:right w:val="none" w:sz="0" w:space="0" w:color="auto"/>
          </w:divBdr>
        </w:div>
      </w:divsChild>
    </w:div>
    <w:div w:id="110979508">
      <w:bodyDiv w:val="1"/>
      <w:marLeft w:val="0"/>
      <w:marRight w:val="0"/>
      <w:marTop w:val="0"/>
      <w:marBottom w:val="0"/>
      <w:divBdr>
        <w:top w:val="none" w:sz="0" w:space="0" w:color="auto"/>
        <w:left w:val="none" w:sz="0" w:space="0" w:color="auto"/>
        <w:bottom w:val="none" w:sz="0" w:space="0" w:color="auto"/>
        <w:right w:val="none" w:sz="0" w:space="0" w:color="auto"/>
      </w:divBdr>
    </w:div>
    <w:div w:id="231817106">
      <w:bodyDiv w:val="1"/>
      <w:marLeft w:val="0"/>
      <w:marRight w:val="0"/>
      <w:marTop w:val="0"/>
      <w:marBottom w:val="0"/>
      <w:divBdr>
        <w:top w:val="none" w:sz="0" w:space="0" w:color="auto"/>
        <w:left w:val="none" w:sz="0" w:space="0" w:color="auto"/>
        <w:bottom w:val="none" w:sz="0" w:space="0" w:color="auto"/>
        <w:right w:val="none" w:sz="0" w:space="0" w:color="auto"/>
      </w:divBdr>
    </w:div>
    <w:div w:id="283968282">
      <w:bodyDiv w:val="1"/>
      <w:marLeft w:val="0"/>
      <w:marRight w:val="0"/>
      <w:marTop w:val="0"/>
      <w:marBottom w:val="0"/>
      <w:divBdr>
        <w:top w:val="none" w:sz="0" w:space="0" w:color="auto"/>
        <w:left w:val="none" w:sz="0" w:space="0" w:color="auto"/>
        <w:bottom w:val="none" w:sz="0" w:space="0" w:color="auto"/>
        <w:right w:val="none" w:sz="0" w:space="0" w:color="auto"/>
      </w:divBdr>
    </w:div>
    <w:div w:id="317005486">
      <w:bodyDiv w:val="1"/>
      <w:marLeft w:val="0"/>
      <w:marRight w:val="0"/>
      <w:marTop w:val="0"/>
      <w:marBottom w:val="0"/>
      <w:divBdr>
        <w:top w:val="none" w:sz="0" w:space="0" w:color="auto"/>
        <w:left w:val="none" w:sz="0" w:space="0" w:color="auto"/>
        <w:bottom w:val="none" w:sz="0" w:space="0" w:color="auto"/>
        <w:right w:val="none" w:sz="0" w:space="0" w:color="auto"/>
      </w:divBdr>
    </w:div>
    <w:div w:id="347221699">
      <w:bodyDiv w:val="1"/>
      <w:marLeft w:val="0"/>
      <w:marRight w:val="0"/>
      <w:marTop w:val="0"/>
      <w:marBottom w:val="0"/>
      <w:divBdr>
        <w:top w:val="none" w:sz="0" w:space="0" w:color="auto"/>
        <w:left w:val="none" w:sz="0" w:space="0" w:color="auto"/>
        <w:bottom w:val="none" w:sz="0" w:space="0" w:color="auto"/>
        <w:right w:val="none" w:sz="0" w:space="0" w:color="auto"/>
      </w:divBdr>
    </w:div>
    <w:div w:id="350574013">
      <w:bodyDiv w:val="1"/>
      <w:marLeft w:val="0"/>
      <w:marRight w:val="0"/>
      <w:marTop w:val="0"/>
      <w:marBottom w:val="0"/>
      <w:divBdr>
        <w:top w:val="none" w:sz="0" w:space="0" w:color="auto"/>
        <w:left w:val="none" w:sz="0" w:space="0" w:color="auto"/>
        <w:bottom w:val="none" w:sz="0" w:space="0" w:color="auto"/>
        <w:right w:val="none" w:sz="0" w:space="0" w:color="auto"/>
      </w:divBdr>
    </w:div>
    <w:div w:id="375201945">
      <w:bodyDiv w:val="1"/>
      <w:marLeft w:val="0"/>
      <w:marRight w:val="0"/>
      <w:marTop w:val="0"/>
      <w:marBottom w:val="0"/>
      <w:divBdr>
        <w:top w:val="none" w:sz="0" w:space="0" w:color="auto"/>
        <w:left w:val="none" w:sz="0" w:space="0" w:color="auto"/>
        <w:bottom w:val="none" w:sz="0" w:space="0" w:color="auto"/>
        <w:right w:val="none" w:sz="0" w:space="0" w:color="auto"/>
      </w:divBdr>
    </w:div>
    <w:div w:id="477304214">
      <w:bodyDiv w:val="1"/>
      <w:marLeft w:val="0"/>
      <w:marRight w:val="0"/>
      <w:marTop w:val="0"/>
      <w:marBottom w:val="0"/>
      <w:divBdr>
        <w:top w:val="none" w:sz="0" w:space="0" w:color="auto"/>
        <w:left w:val="none" w:sz="0" w:space="0" w:color="auto"/>
        <w:bottom w:val="none" w:sz="0" w:space="0" w:color="auto"/>
        <w:right w:val="none" w:sz="0" w:space="0" w:color="auto"/>
      </w:divBdr>
    </w:div>
    <w:div w:id="544683390">
      <w:bodyDiv w:val="1"/>
      <w:marLeft w:val="0"/>
      <w:marRight w:val="0"/>
      <w:marTop w:val="0"/>
      <w:marBottom w:val="0"/>
      <w:divBdr>
        <w:top w:val="none" w:sz="0" w:space="0" w:color="auto"/>
        <w:left w:val="none" w:sz="0" w:space="0" w:color="auto"/>
        <w:bottom w:val="none" w:sz="0" w:space="0" w:color="auto"/>
        <w:right w:val="none" w:sz="0" w:space="0" w:color="auto"/>
      </w:divBdr>
    </w:div>
    <w:div w:id="558789564">
      <w:bodyDiv w:val="1"/>
      <w:marLeft w:val="0"/>
      <w:marRight w:val="0"/>
      <w:marTop w:val="0"/>
      <w:marBottom w:val="0"/>
      <w:divBdr>
        <w:top w:val="none" w:sz="0" w:space="0" w:color="auto"/>
        <w:left w:val="none" w:sz="0" w:space="0" w:color="auto"/>
        <w:bottom w:val="none" w:sz="0" w:space="0" w:color="auto"/>
        <w:right w:val="none" w:sz="0" w:space="0" w:color="auto"/>
      </w:divBdr>
      <w:divsChild>
        <w:div w:id="412356300">
          <w:marLeft w:val="0"/>
          <w:marRight w:val="0"/>
          <w:marTop w:val="0"/>
          <w:marBottom w:val="0"/>
          <w:divBdr>
            <w:top w:val="none" w:sz="0" w:space="0" w:color="auto"/>
            <w:left w:val="none" w:sz="0" w:space="0" w:color="auto"/>
            <w:bottom w:val="none" w:sz="0" w:space="0" w:color="auto"/>
            <w:right w:val="none" w:sz="0" w:space="0" w:color="auto"/>
          </w:divBdr>
        </w:div>
        <w:div w:id="1199974637">
          <w:marLeft w:val="0"/>
          <w:marRight w:val="0"/>
          <w:marTop w:val="0"/>
          <w:marBottom w:val="0"/>
          <w:divBdr>
            <w:top w:val="none" w:sz="0" w:space="0" w:color="auto"/>
            <w:left w:val="none" w:sz="0" w:space="0" w:color="auto"/>
            <w:bottom w:val="none" w:sz="0" w:space="0" w:color="auto"/>
            <w:right w:val="none" w:sz="0" w:space="0" w:color="auto"/>
          </w:divBdr>
        </w:div>
      </w:divsChild>
    </w:div>
    <w:div w:id="567613521">
      <w:bodyDiv w:val="1"/>
      <w:marLeft w:val="0"/>
      <w:marRight w:val="0"/>
      <w:marTop w:val="0"/>
      <w:marBottom w:val="0"/>
      <w:divBdr>
        <w:top w:val="none" w:sz="0" w:space="0" w:color="auto"/>
        <w:left w:val="none" w:sz="0" w:space="0" w:color="auto"/>
        <w:bottom w:val="none" w:sz="0" w:space="0" w:color="auto"/>
        <w:right w:val="none" w:sz="0" w:space="0" w:color="auto"/>
      </w:divBdr>
    </w:div>
    <w:div w:id="578180236">
      <w:bodyDiv w:val="1"/>
      <w:marLeft w:val="0"/>
      <w:marRight w:val="0"/>
      <w:marTop w:val="0"/>
      <w:marBottom w:val="0"/>
      <w:divBdr>
        <w:top w:val="none" w:sz="0" w:space="0" w:color="auto"/>
        <w:left w:val="none" w:sz="0" w:space="0" w:color="auto"/>
        <w:bottom w:val="none" w:sz="0" w:space="0" w:color="auto"/>
        <w:right w:val="none" w:sz="0" w:space="0" w:color="auto"/>
      </w:divBdr>
    </w:div>
    <w:div w:id="632095861">
      <w:bodyDiv w:val="1"/>
      <w:marLeft w:val="0"/>
      <w:marRight w:val="0"/>
      <w:marTop w:val="0"/>
      <w:marBottom w:val="0"/>
      <w:divBdr>
        <w:top w:val="none" w:sz="0" w:space="0" w:color="auto"/>
        <w:left w:val="none" w:sz="0" w:space="0" w:color="auto"/>
        <w:bottom w:val="none" w:sz="0" w:space="0" w:color="auto"/>
        <w:right w:val="none" w:sz="0" w:space="0" w:color="auto"/>
      </w:divBdr>
    </w:div>
    <w:div w:id="657921940">
      <w:bodyDiv w:val="1"/>
      <w:marLeft w:val="0"/>
      <w:marRight w:val="0"/>
      <w:marTop w:val="0"/>
      <w:marBottom w:val="0"/>
      <w:divBdr>
        <w:top w:val="none" w:sz="0" w:space="0" w:color="auto"/>
        <w:left w:val="none" w:sz="0" w:space="0" w:color="auto"/>
        <w:bottom w:val="none" w:sz="0" w:space="0" w:color="auto"/>
        <w:right w:val="none" w:sz="0" w:space="0" w:color="auto"/>
      </w:divBdr>
    </w:div>
    <w:div w:id="773091120">
      <w:bodyDiv w:val="1"/>
      <w:marLeft w:val="0"/>
      <w:marRight w:val="0"/>
      <w:marTop w:val="0"/>
      <w:marBottom w:val="0"/>
      <w:divBdr>
        <w:top w:val="none" w:sz="0" w:space="0" w:color="auto"/>
        <w:left w:val="none" w:sz="0" w:space="0" w:color="auto"/>
        <w:bottom w:val="none" w:sz="0" w:space="0" w:color="auto"/>
        <w:right w:val="none" w:sz="0" w:space="0" w:color="auto"/>
      </w:divBdr>
    </w:div>
    <w:div w:id="791903856">
      <w:bodyDiv w:val="1"/>
      <w:marLeft w:val="0"/>
      <w:marRight w:val="0"/>
      <w:marTop w:val="0"/>
      <w:marBottom w:val="0"/>
      <w:divBdr>
        <w:top w:val="none" w:sz="0" w:space="0" w:color="auto"/>
        <w:left w:val="none" w:sz="0" w:space="0" w:color="auto"/>
        <w:bottom w:val="none" w:sz="0" w:space="0" w:color="auto"/>
        <w:right w:val="none" w:sz="0" w:space="0" w:color="auto"/>
      </w:divBdr>
    </w:div>
    <w:div w:id="869102300">
      <w:bodyDiv w:val="1"/>
      <w:marLeft w:val="0"/>
      <w:marRight w:val="0"/>
      <w:marTop w:val="0"/>
      <w:marBottom w:val="0"/>
      <w:divBdr>
        <w:top w:val="none" w:sz="0" w:space="0" w:color="auto"/>
        <w:left w:val="none" w:sz="0" w:space="0" w:color="auto"/>
        <w:bottom w:val="none" w:sz="0" w:space="0" w:color="auto"/>
        <w:right w:val="none" w:sz="0" w:space="0" w:color="auto"/>
      </w:divBdr>
    </w:div>
    <w:div w:id="890768872">
      <w:bodyDiv w:val="1"/>
      <w:marLeft w:val="0"/>
      <w:marRight w:val="0"/>
      <w:marTop w:val="0"/>
      <w:marBottom w:val="0"/>
      <w:divBdr>
        <w:top w:val="none" w:sz="0" w:space="0" w:color="auto"/>
        <w:left w:val="none" w:sz="0" w:space="0" w:color="auto"/>
        <w:bottom w:val="none" w:sz="0" w:space="0" w:color="auto"/>
        <w:right w:val="none" w:sz="0" w:space="0" w:color="auto"/>
      </w:divBdr>
    </w:div>
    <w:div w:id="920871972">
      <w:bodyDiv w:val="1"/>
      <w:marLeft w:val="0"/>
      <w:marRight w:val="0"/>
      <w:marTop w:val="0"/>
      <w:marBottom w:val="0"/>
      <w:divBdr>
        <w:top w:val="none" w:sz="0" w:space="0" w:color="auto"/>
        <w:left w:val="none" w:sz="0" w:space="0" w:color="auto"/>
        <w:bottom w:val="none" w:sz="0" w:space="0" w:color="auto"/>
        <w:right w:val="none" w:sz="0" w:space="0" w:color="auto"/>
      </w:divBdr>
    </w:div>
    <w:div w:id="965893999">
      <w:bodyDiv w:val="1"/>
      <w:marLeft w:val="0"/>
      <w:marRight w:val="0"/>
      <w:marTop w:val="0"/>
      <w:marBottom w:val="0"/>
      <w:divBdr>
        <w:top w:val="none" w:sz="0" w:space="0" w:color="auto"/>
        <w:left w:val="none" w:sz="0" w:space="0" w:color="auto"/>
        <w:bottom w:val="none" w:sz="0" w:space="0" w:color="auto"/>
        <w:right w:val="none" w:sz="0" w:space="0" w:color="auto"/>
      </w:divBdr>
    </w:div>
    <w:div w:id="997148282">
      <w:bodyDiv w:val="1"/>
      <w:marLeft w:val="0"/>
      <w:marRight w:val="0"/>
      <w:marTop w:val="0"/>
      <w:marBottom w:val="0"/>
      <w:divBdr>
        <w:top w:val="none" w:sz="0" w:space="0" w:color="auto"/>
        <w:left w:val="none" w:sz="0" w:space="0" w:color="auto"/>
        <w:bottom w:val="none" w:sz="0" w:space="0" w:color="auto"/>
        <w:right w:val="none" w:sz="0" w:space="0" w:color="auto"/>
      </w:divBdr>
    </w:div>
    <w:div w:id="1143547826">
      <w:bodyDiv w:val="1"/>
      <w:marLeft w:val="0"/>
      <w:marRight w:val="0"/>
      <w:marTop w:val="0"/>
      <w:marBottom w:val="0"/>
      <w:divBdr>
        <w:top w:val="none" w:sz="0" w:space="0" w:color="auto"/>
        <w:left w:val="none" w:sz="0" w:space="0" w:color="auto"/>
        <w:bottom w:val="none" w:sz="0" w:space="0" w:color="auto"/>
        <w:right w:val="none" w:sz="0" w:space="0" w:color="auto"/>
      </w:divBdr>
    </w:div>
    <w:div w:id="1155879043">
      <w:bodyDiv w:val="1"/>
      <w:marLeft w:val="0"/>
      <w:marRight w:val="0"/>
      <w:marTop w:val="0"/>
      <w:marBottom w:val="0"/>
      <w:divBdr>
        <w:top w:val="none" w:sz="0" w:space="0" w:color="auto"/>
        <w:left w:val="none" w:sz="0" w:space="0" w:color="auto"/>
        <w:bottom w:val="none" w:sz="0" w:space="0" w:color="auto"/>
        <w:right w:val="none" w:sz="0" w:space="0" w:color="auto"/>
      </w:divBdr>
    </w:div>
    <w:div w:id="1165052815">
      <w:bodyDiv w:val="1"/>
      <w:marLeft w:val="0"/>
      <w:marRight w:val="0"/>
      <w:marTop w:val="0"/>
      <w:marBottom w:val="0"/>
      <w:divBdr>
        <w:top w:val="none" w:sz="0" w:space="0" w:color="auto"/>
        <w:left w:val="none" w:sz="0" w:space="0" w:color="auto"/>
        <w:bottom w:val="none" w:sz="0" w:space="0" w:color="auto"/>
        <w:right w:val="none" w:sz="0" w:space="0" w:color="auto"/>
      </w:divBdr>
    </w:div>
    <w:div w:id="1179810413">
      <w:bodyDiv w:val="1"/>
      <w:marLeft w:val="0"/>
      <w:marRight w:val="0"/>
      <w:marTop w:val="0"/>
      <w:marBottom w:val="0"/>
      <w:divBdr>
        <w:top w:val="none" w:sz="0" w:space="0" w:color="auto"/>
        <w:left w:val="none" w:sz="0" w:space="0" w:color="auto"/>
        <w:bottom w:val="none" w:sz="0" w:space="0" w:color="auto"/>
        <w:right w:val="none" w:sz="0" w:space="0" w:color="auto"/>
      </w:divBdr>
    </w:div>
    <w:div w:id="1201820960">
      <w:bodyDiv w:val="1"/>
      <w:marLeft w:val="0"/>
      <w:marRight w:val="0"/>
      <w:marTop w:val="0"/>
      <w:marBottom w:val="0"/>
      <w:divBdr>
        <w:top w:val="none" w:sz="0" w:space="0" w:color="auto"/>
        <w:left w:val="none" w:sz="0" w:space="0" w:color="auto"/>
        <w:bottom w:val="none" w:sz="0" w:space="0" w:color="auto"/>
        <w:right w:val="none" w:sz="0" w:space="0" w:color="auto"/>
      </w:divBdr>
    </w:div>
    <w:div w:id="1209293883">
      <w:bodyDiv w:val="1"/>
      <w:marLeft w:val="0"/>
      <w:marRight w:val="0"/>
      <w:marTop w:val="0"/>
      <w:marBottom w:val="0"/>
      <w:divBdr>
        <w:top w:val="none" w:sz="0" w:space="0" w:color="auto"/>
        <w:left w:val="none" w:sz="0" w:space="0" w:color="auto"/>
        <w:bottom w:val="none" w:sz="0" w:space="0" w:color="auto"/>
        <w:right w:val="none" w:sz="0" w:space="0" w:color="auto"/>
      </w:divBdr>
    </w:div>
    <w:div w:id="1240944062">
      <w:bodyDiv w:val="1"/>
      <w:marLeft w:val="0"/>
      <w:marRight w:val="0"/>
      <w:marTop w:val="0"/>
      <w:marBottom w:val="0"/>
      <w:divBdr>
        <w:top w:val="none" w:sz="0" w:space="0" w:color="auto"/>
        <w:left w:val="none" w:sz="0" w:space="0" w:color="auto"/>
        <w:bottom w:val="none" w:sz="0" w:space="0" w:color="auto"/>
        <w:right w:val="none" w:sz="0" w:space="0" w:color="auto"/>
      </w:divBdr>
    </w:div>
    <w:div w:id="1264412604">
      <w:bodyDiv w:val="1"/>
      <w:marLeft w:val="0"/>
      <w:marRight w:val="0"/>
      <w:marTop w:val="0"/>
      <w:marBottom w:val="0"/>
      <w:divBdr>
        <w:top w:val="none" w:sz="0" w:space="0" w:color="auto"/>
        <w:left w:val="none" w:sz="0" w:space="0" w:color="auto"/>
        <w:bottom w:val="none" w:sz="0" w:space="0" w:color="auto"/>
        <w:right w:val="none" w:sz="0" w:space="0" w:color="auto"/>
      </w:divBdr>
    </w:div>
    <w:div w:id="1319728692">
      <w:bodyDiv w:val="1"/>
      <w:marLeft w:val="0"/>
      <w:marRight w:val="0"/>
      <w:marTop w:val="0"/>
      <w:marBottom w:val="0"/>
      <w:divBdr>
        <w:top w:val="none" w:sz="0" w:space="0" w:color="auto"/>
        <w:left w:val="none" w:sz="0" w:space="0" w:color="auto"/>
        <w:bottom w:val="none" w:sz="0" w:space="0" w:color="auto"/>
        <w:right w:val="none" w:sz="0" w:space="0" w:color="auto"/>
      </w:divBdr>
    </w:div>
    <w:div w:id="1518545517">
      <w:bodyDiv w:val="1"/>
      <w:marLeft w:val="0"/>
      <w:marRight w:val="0"/>
      <w:marTop w:val="0"/>
      <w:marBottom w:val="0"/>
      <w:divBdr>
        <w:top w:val="none" w:sz="0" w:space="0" w:color="auto"/>
        <w:left w:val="none" w:sz="0" w:space="0" w:color="auto"/>
        <w:bottom w:val="none" w:sz="0" w:space="0" w:color="auto"/>
        <w:right w:val="none" w:sz="0" w:space="0" w:color="auto"/>
      </w:divBdr>
      <w:divsChild>
        <w:div w:id="787238499">
          <w:marLeft w:val="0"/>
          <w:marRight w:val="0"/>
          <w:marTop w:val="0"/>
          <w:marBottom w:val="0"/>
          <w:divBdr>
            <w:top w:val="none" w:sz="0" w:space="0" w:color="auto"/>
            <w:left w:val="none" w:sz="0" w:space="0" w:color="auto"/>
            <w:bottom w:val="none" w:sz="0" w:space="0" w:color="auto"/>
            <w:right w:val="none" w:sz="0" w:space="0" w:color="auto"/>
          </w:divBdr>
        </w:div>
      </w:divsChild>
    </w:div>
    <w:div w:id="1545404520">
      <w:bodyDiv w:val="1"/>
      <w:marLeft w:val="0"/>
      <w:marRight w:val="0"/>
      <w:marTop w:val="0"/>
      <w:marBottom w:val="0"/>
      <w:divBdr>
        <w:top w:val="none" w:sz="0" w:space="0" w:color="auto"/>
        <w:left w:val="none" w:sz="0" w:space="0" w:color="auto"/>
        <w:bottom w:val="none" w:sz="0" w:space="0" w:color="auto"/>
        <w:right w:val="none" w:sz="0" w:space="0" w:color="auto"/>
      </w:divBdr>
    </w:div>
    <w:div w:id="1548881926">
      <w:bodyDiv w:val="1"/>
      <w:marLeft w:val="0"/>
      <w:marRight w:val="0"/>
      <w:marTop w:val="0"/>
      <w:marBottom w:val="0"/>
      <w:divBdr>
        <w:top w:val="none" w:sz="0" w:space="0" w:color="auto"/>
        <w:left w:val="none" w:sz="0" w:space="0" w:color="auto"/>
        <w:bottom w:val="none" w:sz="0" w:space="0" w:color="auto"/>
        <w:right w:val="none" w:sz="0" w:space="0" w:color="auto"/>
      </w:divBdr>
      <w:divsChild>
        <w:div w:id="1776051951">
          <w:marLeft w:val="0"/>
          <w:marRight w:val="0"/>
          <w:marTop w:val="0"/>
          <w:marBottom w:val="0"/>
          <w:divBdr>
            <w:top w:val="none" w:sz="0" w:space="0" w:color="auto"/>
            <w:left w:val="none" w:sz="0" w:space="0" w:color="auto"/>
            <w:bottom w:val="none" w:sz="0" w:space="0" w:color="auto"/>
            <w:right w:val="none" w:sz="0" w:space="0" w:color="auto"/>
          </w:divBdr>
        </w:div>
        <w:div w:id="1958025840">
          <w:marLeft w:val="0"/>
          <w:marRight w:val="0"/>
          <w:marTop w:val="0"/>
          <w:marBottom w:val="0"/>
          <w:divBdr>
            <w:top w:val="none" w:sz="0" w:space="0" w:color="auto"/>
            <w:left w:val="none" w:sz="0" w:space="0" w:color="auto"/>
            <w:bottom w:val="none" w:sz="0" w:space="0" w:color="auto"/>
            <w:right w:val="none" w:sz="0" w:space="0" w:color="auto"/>
          </w:divBdr>
        </w:div>
      </w:divsChild>
    </w:div>
    <w:div w:id="1678389825">
      <w:bodyDiv w:val="1"/>
      <w:marLeft w:val="0"/>
      <w:marRight w:val="0"/>
      <w:marTop w:val="0"/>
      <w:marBottom w:val="0"/>
      <w:divBdr>
        <w:top w:val="none" w:sz="0" w:space="0" w:color="auto"/>
        <w:left w:val="none" w:sz="0" w:space="0" w:color="auto"/>
        <w:bottom w:val="none" w:sz="0" w:space="0" w:color="auto"/>
        <w:right w:val="none" w:sz="0" w:space="0" w:color="auto"/>
      </w:divBdr>
    </w:div>
    <w:div w:id="1747801151">
      <w:bodyDiv w:val="1"/>
      <w:marLeft w:val="0"/>
      <w:marRight w:val="0"/>
      <w:marTop w:val="0"/>
      <w:marBottom w:val="0"/>
      <w:divBdr>
        <w:top w:val="none" w:sz="0" w:space="0" w:color="auto"/>
        <w:left w:val="none" w:sz="0" w:space="0" w:color="auto"/>
        <w:bottom w:val="none" w:sz="0" w:space="0" w:color="auto"/>
        <w:right w:val="none" w:sz="0" w:space="0" w:color="auto"/>
      </w:divBdr>
    </w:div>
    <w:div w:id="1756706692">
      <w:bodyDiv w:val="1"/>
      <w:marLeft w:val="0"/>
      <w:marRight w:val="0"/>
      <w:marTop w:val="0"/>
      <w:marBottom w:val="0"/>
      <w:divBdr>
        <w:top w:val="none" w:sz="0" w:space="0" w:color="auto"/>
        <w:left w:val="none" w:sz="0" w:space="0" w:color="auto"/>
        <w:bottom w:val="none" w:sz="0" w:space="0" w:color="auto"/>
        <w:right w:val="none" w:sz="0" w:space="0" w:color="auto"/>
      </w:divBdr>
      <w:divsChild>
        <w:div w:id="692463997">
          <w:marLeft w:val="0"/>
          <w:marRight w:val="0"/>
          <w:marTop w:val="0"/>
          <w:marBottom w:val="0"/>
          <w:divBdr>
            <w:top w:val="none" w:sz="0" w:space="0" w:color="auto"/>
            <w:left w:val="none" w:sz="0" w:space="0" w:color="auto"/>
            <w:bottom w:val="none" w:sz="0" w:space="0" w:color="auto"/>
            <w:right w:val="none" w:sz="0" w:space="0" w:color="auto"/>
          </w:divBdr>
        </w:div>
        <w:div w:id="1075936160">
          <w:marLeft w:val="0"/>
          <w:marRight w:val="0"/>
          <w:marTop w:val="0"/>
          <w:marBottom w:val="0"/>
          <w:divBdr>
            <w:top w:val="none" w:sz="0" w:space="0" w:color="auto"/>
            <w:left w:val="none" w:sz="0" w:space="0" w:color="auto"/>
            <w:bottom w:val="none" w:sz="0" w:space="0" w:color="auto"/>
            <w:right w:val="none" w:sz="0" w:space="0" w:color="auto"/>
          </w:divBdr>
        </w:div>
      </w:divsChild>
    </w:div>
    <w:div w:id="1922256666">
      <w:bodyDiv w:val="1"/>
      <w:marLeft w:val="0"/>
      <w:marRight w:val="0"/>
      <w:marTop w:val="0"/>
      <w:marBottom w:val="0"/>
      <w:divBdr>
        <w:top w:val="none" w:sz="0" w:space="0" w:color="auto"/>
        <w:left w:val="none" w:sz="0" w:space="0" w:color="auto"/>
        <w:bottom w:val="none" w:sz="0" w:space="0" w:color="auto"/>
        <w:right w:val="none" w:sz="0" w:space="0" w:color="auto"/>
      </w:divBdr>
    </w:div>
    <w:div w:id="1960065775">
      <w:bodyDiv w:val="1"/>
      <w:marLeft w:val="0"/>
      <w:marRight w:val="0"/>
      <w:marTop w:val="0"/>
      <w:marBottom w:val="0"/>
      <w:divBdr>
        <w:top w:val="none" w:sz="0" w:space="0" w:color="auto"/>
        <w:left w:val="none" w:sz="0" w:space="0" w:color="auto"/>
        <w:bottom w:val="none" w:sz="0" w:space="0" w:color="auto"/>
        <w:right w:val="none" w:sz="0" w:space="0" w:color="auto"/>
      </w:divBdr>
    </w:div>
    <w:div w:id="2025281486">
      <w:bodyDiv w:val="1"/>
      <w:marLeft w:val="0"/>
      <w:marRight w:val="0"/>
      <w:marTop w:val="0"/>
      <w:marBottom w:val="0"/>
      <w:divBdr>
        <w:top w:val="none" w:sz="0" w:space="0" w:color="auto"/>
        <w:left w:val="none" w:sz="0" w:space="0" w:color="auto"/>
        <w:bottom w:val="none" w:sz="0" w:space="0" w:color="auto"/>
        <w:right w:val="none" w:sz="0" w:space="0" w:color="auto"/>
      </w:divBdr>
    </w:div>
    <w:div w:id="2054385578">
      <w:bodyDiv w:val="1"/>
      <w:marLeft w:val="0"/>
      <w:marRight w:val="0"/>
      <w:marTop w:val="0"/>
      <w:marBottom w:val="0"/>
      <w:divBdr>
        <w:top w:val="none" w:sz="0" w:space="0" w:color="auto"/>
        <w:left w:val="none" w:sz="0" w:space="0" w:color="auto"/>
        <w:bottom w:val="none" w:sz="0" w:space="0" w:color="auto"/>
        <w:right w:val="none" w:sz="0" w:space="0" w:color="auto"/>
      </w:divBdr>
    </w:div>
    <w:div w:id="2079134587">
      <w:bodyDiv w:val="1"/>
      <w:marLeft w:val="0"/>
      <w:marRight w:val="0"/>
      <w:marTop w:val="0"/>
      <w:marBottom w:val="0"/>
      <w:divBdr>
        <w:top w:val="none" w:sz="0" w:space="0" w:color="auto"/>
        <w:left w:val="none" w:sz="0" w:space="0" w:color="auto"/>
        <w:bottom w:val="none" w:sz="0" w:space="0" w:color="auto"/>
        <w:right w:val="none" w:sz="0" w:space="0" w:color="auto"/>
      </w:divBdr>
    </w:div>
    <w:div w:id="2083748038">
      <w:bodyDiv w:val="1"/>
      <w:marLeft w:val="0"/>
      <w:marRight w:val="0"/>
      <w:marTop w:val="0"/>
      <w:marBottom w:val="0"/>
      <w:divBdr>
        <w:top w:val="none" w:sz="0" w:space="0" w:color="auto"/>
        <w:left w:val="none" w:sz="0" w:space="0" w:color="auto"/>
        <w:bottom w:val="none" w:sz="0" w:space="0" w:color="auto"/>
        <w:right w:val="none" w:sz="0" w:space="0" w:color="auto"/>
      </w:divBdr>
      <w:divsChild>
        <w:div w:id="201106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gassatiksme.lv/lv/par-mums/iepirkumi/" TargetMode="External"/><Relationship Id="rId18" Type="http://schemas.openxmlformats.org/officeDocument/2006/relationships/image" Target="media/image2.wmf"/><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hyperlink" Target="http://www.rigassatiksme.lv" TargetMode="External"/><Relationship Id="rId17" Type="http://schemas.openxmlformats.org/officeDocument/2006/relationships/oleObject" Target="embeddings/oleObject1.bin"/><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s@rigassatiksme.lv"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bis.gov.lv)" TargetMode="External"/><Relationship Id="rId23" Type="http://schemas.openxmlformats.org/officeDocument/2006/relationships/footer" Target="footer2.xml"/><Relationship Id="rId28"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is.gov.lv/EKEIS/Supplier" TargetMode="External"/><Relationship Id="rId22" Type="http://schemas.openxmlformats.org/officeDocument/2006/relationships/footer" Target="footer1.xm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57FF08-8F51-4545-9E08-7A7EAECEDC02}">
  <ds:schemaRefs>
    <ds:schemaRef ds:uri="http://schemas.microsoft.com/sharepoint/v3/contenttype/forms"/>
  </ds:schemaRefs>
</ds:datastoreItem>
</file>

<file path=customXml/itemProps2.xml><?xml version="1.0" encoding="utf-8"?>
<ds:datastoreItem xmlns:ds="http://schemas.openxmlformats.org/officeDocument/2006/customXml" ds:itemID="{63313EE8-2FB3-4314-A6C9-8A182DE84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D49AA-30AA-4E6B-84B9-2461C0F2480E}">
  <ds:schemaRefs>
    <ds:schemaRef ds:uri="http://schemas.openxmlformats.org/officeDocument/2006/bibliography"/>
  </ds:schemaRefs>
</ds:datastoreItem>
</file>

<file path=customXml/itemProps4.xml><?xml version="1.0" encoding="utf-8"?>
<ds:datastoreItem xmlns:ds="http://schemas.openxmlformats.org/officeDocument/2006/customXml" ds:itemID="{AD758C38-1655-42B2-A840-CEB3311334C5}">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55</Pages>
  <Words>87466</Words>
  <Characters>49856</Characters>
  <Application>Microsoft Office Word</Application>
  <DocSecurity>0</DocSecurity>
  <Lines>415</Lines>
  <Paragraphs>274</Paragraphs>
  <ScaleCrop>false</ScaleCrop>
  <HeadingPairs>
    <vt:vector size="8" baseType="variant">
      <vt:variant>
        <vt:lpstr>Title</vt:lpstr>
      </vt:variant>
      <vt:variant>
        <vt:i4>1</vt:i4>
      </vt:variant>
      <vt:variant>
        <vt:lpstr>Headings</vt:lpstr>
      </vt:variant>
      <vt:variant>
        <vt:i4>32</vt:i4>
      </vt:variant>
      <vt:variant>
        <vt:lpstr>Nosaukums</vt:lpstr>
      </vt:variant>
      <vt:variant>
        <vt:i4>1</vt:i4>
      </vt:variant>
      <vt:variant>
        <vt:lpstr>Название</vt:lpstr>
      </vt:variant>
      <vt:variant>
        <vt:i4>1</vt:i4>
      </vt:variant>
    </vt:vector>
  </HeadingPairs>
  <TitlesOfParts>
    <vt:vector size="35" baseType="lpstr">
      <vt:lpstr/>
      <vt:lpstr>    Iepirkuma priekšmets, iepirkuma procedūras veids </vt:lpstr>
      <vt:lpstr>    Iepirkuma identifikācijas numurs: Iepirkuma identifikācijas numurs  - RS/2023/__</vt:lpstr>
      <vt:lpstr>    </vt:lpstr>
      <vt:lpstr>    Pasūtītāja nosaukums, adrese un citi rekvizīti:</vt:lpstr>
      <vt:lpstr>    Pasūtītāja kontaktpersona:</vt:lpstr>
      <vt:lpstr>Iepirkuma procedūras piedāvājumi jāiesniedz līdz 2023. gada ___. oktobra plkst.1</vt:lpstr>
      <vt:lpstr>Pretendentu izslēgšanas noteikumi</vt:lpstr>
      <vt:lpstr>Iepirkuma komisija attiecībā uz Pretendentu, kuram būtu piešķiramas līguma slēgš</vt:lpstr>
      <vt:lpstr>Iepirkuma komisija attiecībā uz Pretendentu, kuram būtu piešķiramas līguma slēgš</vt:lpstr>
      <vt:lpstr/>
      <vt:lpstr>Prasības profesionālās darbības veikšanai</vt:lpstr>
      <vt:lpstr>Pretendentam vai, ja pretendents ir piegādātāju apvienība (turpmāk – apvienība) </vt:lpstr>
      <vt:lpstr>Ja pretendents ir apvienība, tad apvienības dalībniekiem ir jābūt noslēgtai vien</vt:lpstr>
      <vt:lpstr/>
      <vt:lpstr>V PRETENDENTA ATBILSTĪBAS PĀRBAUDE</vt:lpstr>
      <vt:lpstr>(ATLASES DOKUMENTI)</vt:lpstr>
      <vt:lpstr/>
      <vt:lpstr>C – Vērtēšanas kritērijā iegūtais punktu skaits;</vt:lpstr>
      <vt:lpstr>– viszemākā piedāvājuma cena;</vt:lpstr>
      <vt:lpstr>– vērtējamā piedāvājuma cena;</vt:lpstr>
      <vt:lpstr>N – kritērija maksimālā skaitliskā vērtība.</vt:lpstr>
      <vt:lpstr/>
      <vt:lpstr>pielikums – Tehniskā specifikācija; </vt:lpstr>
      <vt:lpstr>pielikums – Pieteikuma veidlapa;</vt:lpstr>
      <vt:lpstr>pielikums - Speciālistu pieredzes apliecinājuma forma;</vt:lpstr>
      <vt:lpstr>pielikums - Finanšu piedāvājuma veidlapa;</vt:lpstr>
      <vt:lpstr>pielikums – Vispārīgās vienošanās projekts.</vt:lpstr>
      <vt:lpstr/>
      <vt:lpstr/>
      <vt:lpstr>    SPECIĀLISTA PIEREDZES APLIECINĀJUMA (CV) FORMA </vt:lpstr>
      <vt:lpstr>    (atbilstoši nolikuma 20.2.3.apakšpunktam) </vt:lpstr>
      <vt:lpstr>    </vt:lpstr>
      <vt:lpstr/>
      <vt:lpstr/>
    </vt:vector>
  </TitlesOfParts>
  <Company/>
  <LinksUpToDate>false</LinksUpToDate>
  <CharactersWithSpaces>137048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Māra Volkova</cp:lastModifiedBy>
  <cp:revision>9</cp:revision>
  <cp:lastPrinted>2022-09-29T11:34:00Z</cp:lastPrinted>
  <dcterms:created xsi:type="dcterms:W3CDTF">2026-04-09T13:06:00Z</dcterms:created>
  <dcterms:modified xsi:type="dcterms:W3CDTF">2026-04-10T09:20:00Z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