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1873B" w14:textId="5F52BBFF" w:rsidR="00F46FF2" w:rsidRPr="00F46FF2" w:rsidRDefault="00F46FF2" w:rsidP="00F46FF2">
      <w:pPr>
        <w:pStyle w:val="ListParagraph"/>
        <w:spacing w:line="360" w:lineRule="auto"/>
        <w:jc w:val="right"/>
        <w:rPr>
          <w:b/>
          <w:lang w:val="lv-LV"/>
        </w:rPr>
      </w:pPr>
      <w:r w:rsidRPr="00F46FF2">
        <w:rPr>
          <w:b/>
          <w:lang w:val="lv-LV"/>
        </w:rPr>
        <w:t>Pielikums Nr. 1</w:t>
      </w:r>
    </w:p>
    <w:p w14:paraId="06682AF2" w14:textId="77777777" w:rsidR="00F46FF2" w:rsidRPr="00F46FF2" w:rsidRDefault="00F46FF2" w:rsidP="00F46FF2">
      <w:pPr>
        <w:spacing w:line="360" w:lineRule="auto"/>
        <w:jc w:val="center"/>
        <w:rPr>
          <w:b/>
          <w:lang w:val="lv-LV"/>
        </w:rPr>
      </w:pPr>
    </w:p>
    <w:p w14:paraId="6A8DD226" w14:textId="04031C7A" w:rsidR="00F46FF2" w:rsidRPr="00F46FF2" w:rsidRDefault="00F46FF2" w:rsidP="00F46FF2">
      <w:pPr>
        <w:spacing w:line="360" w:lineRule="auto"/>
        <w:jc w:val="center"/>
        <w:rPr>
          <w:b/>
          <w:lang w:val="lv-LV"/>
        </w:rPr>
      </w:pPr>
      <w:r w:rsidRPr="00F46FF2">
        <w:rPr>
          <w:b/>
          <w:lang w:val="lv-LV"/>
        </w:rPr>
        <w:t>TEHNISKĀ SPECIFIKĀCIJA</w:t>
      </w:r>
    </w:p>
    <w:p w14:paraId="5AB831A7" w14:textId="7E982B96" w:rsidR="00F46FF2" w:rsidRPr="00F46FF2" w:rsidRDefault="00F46FF2" w:rsidP="00F46FF2">
      <w:pPr>
        <w:spacing w:line="360" w:lineRule="auto"/>
        <w:jc w:val="center"/>
        <w:rPr>
          <w:lang w:val="lv-LV"/>
        </w:rPr>
      </w:pPr>
      <w:r w:rsidRPr="00F46FF2">
        <w:rPr>
          <w:b/>
          <w:lang w:val="lv-LV"/>
        </w:rPr>
        <w:t>tirgus izpētei</w:t>
      </w:r>
    </w:p>
    <w:p w14:paraId="5DC3F556" w14:textId="3C1B52F3" w:rsidR="00F46FF2" w:rsidRPr="00F46FF2" w:rsidRDefault="00F46FF2" w:rsidP="00F46FF2">
      <w:pPr>
        <w:spacing w:line="360" w:lineRule="auto"/>
        <w:jc w:val="center"/>
        <w:rPr>
          <w:b/>
          <w:bCs/>
          <w:lang w:val="lv-LV"/>
        </w:rPr>
      </w:pPr>
      <w:r w:rsidRPr="00F46FF2">
        <w:rPr>
          <w:b/>
          <w:bCs/>
          <w:noProof/>
          <w:lang w:val="en-US"/>
        </w:rPr>
        <w:t>Pilns vai daļējs autobusa noformējums ar darbinieku piesaistes vēstījumu</w:t>
      </w:r>
    </w:p>
    <w:p w14:paraId="41A7D5E9" w14:textId="65444959" w:rsidR="00F46FF2" w:rsidRPr="00F46FF2" w:rsidRDefault="00F46FF2" w:rsidP="00F46FF2">
      <w:pPr>
        <w:spacing w:line="360" w:lineRule="auto"/>
        <w:jc w:val="center"/>
        <w:rPr>
          <w:i/>
          <w:iCs/>
          <w:lang w:val="lv-LV"/>
        </w:rPr>
      </w:pPr>
    </w:p>
    <w:p w14:paraId="5EC6142C" w14:textId="77777777" w:rsidR="00F46FF2" w:rsidRPr="00F46FF2" w:rsidRDefault="00F46FF2" w:rsidP="00F46FF2">
      <w:pPr>
        <w:spacing w:line="360" w:lineRule="auto"/>
        <w:jc w:val="both"/>
        <w:rPr>
          <w:b/>
          <w:bCs/>
          <w:lang w:val="lv-LV"/>
        </w:rPr>
      </w:pPr>
    </w:p>
    <w:p w14:paraId="7000D597" w14:textId="65986A02" w:rsidR="00F46FF2" w:rsidRPr="00F46FF2" w:rsidRDefault="00F46FF2" w:rsidP="00F46FF2">
      <w:pPr>
        <w:spacing w:line="360" w:lineRule="auto"/>
        <w:jc w:val="both"/>
        <w:rPr>
          <w:b/>
          <w:bCs/>
          <w:lang w:val="lv-LV"/>
        </w:rPr>
      </w:pPr>
      <w:r>
        <w:rPr>
          <w:b/>
          <w:bCs/>
          <w:lang w:val="lv-LV"/>
        </w:rPr>
        <w:t xml:space="preserve">Tirgus izpētes </w:t>
      </w:r>
      <w:r w:rsidRPr="00F46FF2">
        <w:rPr>
          <w:b/>
          <w:bCs/>
          <w:lang w:val="lv-LV"/>
        </w:rPr>
        <w:t>priekšmets:</w:t>
      </w:r>
    </w:p>
    <w:p w14:paraId="6B0EFA7D" w14:textId="5B5784C8" w:rsidR="00F46FF2" w:rsidRPr="00F46FF2" w:rsidRDefault="00F46FF2" w:rsidP="00F46FF2">
      <w:pPr>
        <w:spacing w:line="360" w:lineRule="auto"/>
        <w:jc w:val="both"/>
        <w:rPr>
          <w:lang w:val="lv-LV"/>
        </w:rPr>
      </w:pPr>
      <w:r w:rsidRPr="00F46FF2">
        <w:rPr>
          <w:lang w:val="lv-LV"/>
        </w:rPr>
        <w:t>Pilns vai daļējs autobusa noformējums (atkarīgs no dizaina)– maketa</w:t>
      </w:r>
      <w:r>
        <w:rPr>
          <w:lang w:val="lv-LV"/>
        </w:rPr>
        <w:t xml:space="preserve"> </w:t>
      </w:r>
      <w:r w:rsidRPr="00F46FF2">
        <w:rPr>
          <w:lang w:val="lv-LV"/>
        </w:rPr>
        <w:t>/</w:t>
      </w:r>
      <w:r>
        <w:rPr>
          <w:lang w:val="lv-LV"/>
        </w:rPr>
        <w:t xml:space="preserve"> </w:t>
      </w:r>
      <w:r w:rsidRPr="00F46FF2">
        <w:rPr>
          <w:noProof/>
          <w:lang w:val="lv-LV"/>
        </w:rPr>
        <w:t>vizualizācijas</w:t>
      </w:r>
      <w:r w:rsidRPr="00F46FF2">
        <w:rPr>
          <w:lang w:val="lv-LV"/>
        </w:rPr>
        <w:t xml:space="preserve"> izstrāde, uzstādīšana un </w:t>
      </w:r>
      <w:r w:rsidR="00656DA3">
        <w:rPr>
          <w:noProof/>
          <w:lang w:val="lv-LV"/>
        </w:rPr>
        <w:t>līmplēves</w:t>
      </w:r>
      <w:r w:rsidR="00656DA3">
        <w:rPr>
          <w:lang w:val="lv-LV"/>
        </w:rPr>
        <w:t xml:space="preserve"> noņemšana</w:t>
      </w:r>
      <w:r w:rsidRPr="00F46FF2">
        <w:rPr>
          <w:lang w:val="lv-LV"/>
        </w:rPr>
        <w:t xml:space="preserve"> – darbinieku piesaistei “Esi autobusa vadītājs Rīgas satiksmē</w:t>
      </w:r>
      <w:r>
        <w:rPr>
          <w:lang w:val="lv-LV"/>
        </w:rPr>
        <w:t>!</w:t>
      </w:r>
      <w:r w:rsidRPr="00F46FF2">
        <w:rPr>
          <w:lang w:val="lv-LV"/>
        </w:rPr>
        <w:t>”</w:t>
      </w:r>
    </w:p>
    <w:p w14:paraId="38AC7855" w14:textId="77777777" w:rsidR="00F46FF2" w:rsidRPr="00F46FF2" w:rsidRDefault="00F46FF2" w:rsidP="00F46FF2">
      <w:pPr>
        <w:spacing w:line="360" w:lineRule="auto"/>
        <w:jc w:val="both"/>
        <w:rPr>
          <w:lang w:val="lv-LV"/>
        </w:rPr>
      </w:pPr>
    </w:p>
    <w:p w14:paraId="4F1E5EBF" w14:textId="77777777" w:rsidR="00F46FF2" w:rsidRDefault="00F46FF2" w:rsidP="00F46FF2">
      <w:pPr>
        <w:spacing w:line="360" w:lineRule="auto"/>
        <w:jc w:val="both"/>
        <w:rPr>
          <w:b/>
          <w:bCs/>
          <w:lang w:val="lv-LV"/>
        </w:rPr>
      </w:pPr>
      <w:r w:rsidRPr="00F46FF2">
        <w:rPr>
          <w:b/>
          <w:bCs/>
          <w:lang w:val="lv-LV"/>
        </w:rPr>
        <w:t>Iepirkuma mērķis:</w:t>
      </w:r>
    </w:p>
    <w:p w14:paraId="4B913683" w14:textId="12A49615" w:rsidR="00F46FF2" w:rsidRPr="00F46FF2" w:rsidRDefault="00F46FF2" w:rsidP="00F46FF2">
      <w:pPr>
        <w:spacing w:line="360" w:lineRule="auto"/>
        <w:jc w:val="both"/>
        <w:rPr>
          <w:lang w:val="lv-LV"/>
        </w:rPr>
      </w:pPr>
      <w:r w:rsidRPr="00F46FF2">
        <w:rPr>
          <w:lang w:val="lv-LV"/>
        </w:rPr>
        <w:t>Popularizēt “Rīgas satiksmi” kā darba devēju un autobusa vadītāja vakanci, piesaistot jaunus darbiniekus; iedrošināt interesentus pārkvalificēties no citiem arodiem uz autobusa vadītāju, piedāvājot mācību iespējas un ilgtermiņa darbu pēc sekmīgas “D” kategorijas tiesību apgūšanas.</w:t>
      </w:r>
    </w:p>
    <w:p w14:paraId="1CE50D11" w14:textId="77777777" w:rsidR="00F46FF2" w:rsidRPr="00F46FF2" w:rsidRDefault="00F46FF2" w:rsidP="00F46FF2">
      <w:pPr>
        <w:spacing w:line="360" w:lineRule="auto"/>
        <w:rPr>
          <w:b/>
          <w:bCs/>
          <w:lang w:val="lv-LV"/>
        </w:rPr>
      </w:pPr>
    </w:p>
    <w:p w14:paraId="1A3317F9" w14:textId="77777777" w:rsidR="00F46FF2" w:rsidRPr="00F46FF2" w:rsidRDefault="00F46FF2" w:rsidP="00F46FF2">
      <w:pPr>
        <w:spacing w:line="360" w:lineRule="auto"/>
        <w:jc w:val="both"/>
        <w:rPr>
          <w:b/>
          <w:bCs/>
          <w:lang w:val="lv-LV"/>
        </w:rPr>
      </w:pPr>
      <w:r w:rsidRPr="00F46FF2">
        <w:rPr>
          <w:b/>
          <w:bCs/>
          <w:lang w:val="lv-LV"/>
        </w:rPr>
        <w:t>Pakalpojuma apraksts:</w:t>
      </w:r>
    </w:p>
    <w:p w14:paraId="352B7A48" w14:textId="051C368B" w:rsidR="00F46FF2" w:rsidRPr="00F46FF2" w:rsidRDefault="00F46FF2" w:rsidP="00F46FF2">
      <w:pPr>
        <w:pStyle w:val="ListParagraph"/>
        <w:numPr>
          <w:ilvl w:val="0"/>
          <w:numId w:val="1"/>
        </w:numPr>
        <w:spacing w:line="360" w:lineRule="auto"/>
        <w:jc w:val="both"/>
        <w:rPr>
          <w:lang w:val="lv-LV"/>
        </w:rPr>
      </w:pPr>
      <w:r w:rsidRPr="00F46FF2">
        <w:rPr>
          <w:lang w:val="lv-LV"/>
        </w:rPr>
        <w:t>Nodrošināt pilna servisa pakalpojumu, kas iekļauj, maketa</w:t>
      </w:r>
      <w:r>
        <w:rPr>
          <w:lang w:val="lv-LV"/>
        </w:rPr>
        <w:t xml:space="preserve"> </w:t>
      </w:r>
      <w:r w:rsidRPr="00F46FF2">
        <w:rPr>
          <w:lang w:val="lv-LV"/>
        </w:rPr>
        <w:t>/</w:t>
      </w:r>
      <w:r>
        <w:rPr>
          <w:lang w:val="lv-LV"/>
        </w:rPr>
        <w:t xml:space="preserve"> </w:t>
      </w:r>
      <w:r w:rsidRPr="00F46FF2">
        <w:rPr>
          <w:noProof/>
          <w:lang w:val="lv-LV"/>
        </w:rPr>
        <w:t>vizualizācijas</w:t>
      </w:r>
      <w:r w:rsidRPr="00F46FF2">
        <w:rPr>
          <w:lang w:val="lv-LV"/>
        </w:rPr>
        <w:t xml:space="preserve"> izveidi</w:t>
      </w:r>
      <w:r>
        <w:rPr>
          <w:lang w:val="lv-LV"/>
        </w:rPr>
        <w:t>,</w:t>
      </w:r>
      <w:r w:rsidRPr="00F46FF2">
        <w:rPr>
          <w:lang w:val="lv-LV"/>
        </w:rPr>
        <w:t xml:space="preserve"> uzstādīšan</w:t>
      </w:r>
      <w:r>
        <w:rPr>
          <w:lang w:val="lv-LV"/>
        </w:rPr>
        <w:t>as</w:t>
      </w:r>
      <w:r w:rsidRPr="00F46FF2">
        <w:rPr>
          <w:lang w:val="lv-LV"/>
        </w:rPr>
        <w:t xml:space="preserve"> </w:t>
      </w:r>
      <w:r w:rsidRPr="00CF053A">
        <w:rPr>
          <w:lang w:val="lv-LV"/>
        </w:rPr>
        <w:t xml:space="preserve">un </w:t>
      </w:r>
      <w:r w:rsidR="006B149B">
        <w:rPr>
          <w:noProof/>
          <w:lang w:val="lv-LV"/>
        </w:rPr>
        <w:t>līmplēves</w:t>
      </w:r>
      <w:r w:rsidR="006B149B">
        <w:rPr>
          <w:lang w:val="lv-LV"/>
        </w:rPr>
        <w:t xml:space="preserve"> noņemšanas</w:t>
      </w:r>
      <w:r w:rsidR="006B149B" w:rsidRPr="00F46FF2">
        <w:rPr>
          <w:lang w:val="lv-LV"/>
        </w:rPr>
        <w:t xml:space="preserve"> </w:t>
      </w:r>
      <w:r w:rsidRPr="00F46FF2">
        <w:rPr>
          <w:lang w:val="lv-LV"/>
        </w:rPr>
        <w:t>pakalpojumus</w:t>
      </w:r>
      <w:r w:rsidR="003C4DDC">
        <w:rPr>
          <w:lang w:val="lv-LV"/>
        </w:rPr>
        <w:t>;</w:t>
      </w:r>
    </w:p>
    <w:p w14:paraId="5FFEF94A" w14:textId="503A029F" w:rsidR="00F46FF2" w:rsidRPr="00F46FF2" w:rsidRDefault="00F46FF2" w:rsidP="00F46FF2">
      <w:pPr>
        <w:pStyle w:val="ListParagraph"/>
        <w:numPr>
          <w:ilvl w:val="0"/>
          <w:numId w:val="1"/>
        </w:numPr>
        <w:spacing w:line="360" w:lineRule="auto"/>
        <w:jc w:val="both"/>
        <w:rPr>
          <w:lang w:val="lv-LV"/>
        </w:rPr>
      </w:pPr>
      <w:r w:rsidRPr="00F46FF2">
        <w:rPr>
          <w:lang w:val="lv-LV"/>
        </w:rPr>
        <w:t>Noformējuma noturība</w:t>
      </w:r>
      <w:r>
        <w:rPr>
          <w:lang w:val="lv-LV"/>
        </w:rPr>
        <w:t xml:space="preserve"> –</w:t>
      </w:r>
      <w:r w:rsidRPr="00F46FF2">
        <w:rPr>
          <w:lang w:val="lv-LV"/>
        </w:rPr>
        <w:t xml:space="preserve"> </w:t>
      </w:r>
      <w:r>
        <w:rPr>
          <w:lang w:val="lv-LV"/>
        </w:rPr>
        <w:t>mitruma izturīgs</w:t>
      </w:r>
      <w:r w:rsidR="003C4DDC">
        <w:rPr>
          <w:lang w:val="lv-LV"/>
        </w:rPr>
        <w:t>, kas atbilst lietainiem (arī sniegs, sals)</w:t>
      </w:r>
      <w:r>
        <w:rPr>
          <w:lang w:val="lv-LV"/>
        </w:rPr>
        <w:t xml:space="preserve"> </w:t>
      </w:r>
      <w:r w:rsidRPr="00F46FF2">
        <w:rPr>
          <w:lang w:val="lv-LV"/>
        </w:rPr>
        <w:t>laikapstākļi</w:t>
      </w:r>
      <w:r w:rsidR="003C4DDC">
        <w:rPr>
          <w:lang w:val="lv-LV"/>
        </w:rPr>
        <w:t>em</w:t>
      </w:r>
      <w:r w:rsidRPr="00F46FF2">
        <w:rPr>
          <w:lang w:val="lv-LV"/>
        </w:rPr>
        <w:t>, transporta līdzekļa mazgāšanai un kopšanai (t.sk. kopšana ar sadzīves līdzekļiem un ķīmiskām vielām)</w:t>
      </w:r>
      <w:r w:rsidR="003C4DDC">
        <w:rPr>
          <w:lang w:val="lv-LV"/>
        </w:rPr>
        <w:t>;</w:t>
      </w:r>
    </w:p>
    <w:p w14:paraId="53AE839E" w14:textId="08ECE666" w:rsidR="00F46FF2" w:rsidRPr="00F46FF2" w:rsidRDefault="00F46FF2" w:rsidP="00F46FF2">
      <w:pPr>
        <w:pStyle w:val="ListParagraph"/>
        <w:numPr>
          <w:ilvl w:val="0"/>
          <w:numId w:val="1"/>
        </w:numPr>
        <w:spacing w:line="360" w:lineRule="auto"/>
        <w:jc w:val="both"/>
        <w:rPr>
          <w:lang w:val="lv-LV"/>
        </w:rPr>
      </w:pPr>
      <w:r w:rsidRPr="00F46FF2">
        <w:rPr>
          <w:lang w:val="lv-LV"/>
        </w:rPr>
        <w:t xml:space="preserve">Izpildītājs ar noformējumu aplīmē </w:t>
      </w:r>
      <w:r w:rsidR="003C4DDC">
        <w:rPr>
          <w:lang w:val="lv-LV"/>
        </w:rPr>
        <w:t>2 (</w:t>
      </w:r>
      <w:r w:rsidRPr="00F46FF2">
        <w:rPr>
          <w:lang w:val="lv-LV"/>
        </w:rPr>
        <w:t>divus</w:t>
      </w:r>
      <w:r w:rsidR="003C4DDC">
        <w:rPr>
          <w:lang w:val="lv-LV"/>
        </w:rPr>
        <w:t>)</w:t>
      </w:r>
      <w:r w:rsidRPr="00F46FF2">
        <w:rPr>
          <w:lang w:val="lv-LV"/>
        </w:rPr>
        <w:t xml:space="preserve"> autobusus, kas attēloti tehniskajā specifikācija</w:t>
      </w:r>
      <w:r w:rsidR="003C4DDC">
        <w:rPr>
          <w:lang w:val="lv-LV"/>
        </w:rPr>
        <w:t>;</w:t>
      </w:r>
    </w:p>
    <w:p w14:paraId="68FC2847" w14:textId="10F8B86F" w:rsidR="00F46FF2" w:rsidRPr="00F46FF2" w:rsidRDefault="00F46FF2" w:rsidP="00F46FF2">
      <w:pPr>
        <w:pStyle w:val="ListParagraph"/>
        <w:numPr>
          <w:ilvl w:val="0"/>
          <w:numId w:val="1"/>
        </w:numPr>
        <w:spacing w:line="360" w:lineRule="auto"/>
        <w:jc w:val="both"/>
        <w:rPr>
          <w:lang w:val="lv-LV"/>
        </w:rPr>
      </w:pPr>
      <w:r w:rsidRPr="00F46FF2">
        <w:rPr>
          <w:lang w:val="lv-LV"/>
        </w:rPr>
        <w:t>Izpildītājs saskaņā ar tehniskās specifikācijas noteikumiem apņemas ar saviem spēkiem, personālu, darba rīkiem, iekārtām un materiāliem veikt noformējuma izstrādi, uzstādīšanu, aplīmēšanu</w:t>
      </w:r>
      <w:r w:rsidR="00CF053A">
        <w:rPr>
          <w:lang w:val="lv-LV"/>
        </w:rPr>
        <w:t xml:space="preserve"> un </w:t>
      </w:r>
      <w:r w:rsidR="006B149B">
        <w:rPr>
          <w:noProof/>
          <w:lang w:val="lv-LV"/>
        </w:rPr>
        <w:t>līmplēves</w:t>
      </w:r>
      <w:r w:rsidR="006B149B">
        <w:rPr>
          <w:lang w:val="lv-LV"/>
        </w:rPr>
        <w:t xml:space="preserve"> noņemšana</w:t>
      </w:r>
      <w:r w:rsidR="006B149B" w:rsidRPr="00F46FF2">
        <w:rPr>
          <w:lang w:val="lv-LV"/>
        </w:rPr>
        <w:t xml:space="preserve"> </w:t>
      </w:r>
      <w:r w:rsidR="00CF053A" w:rsidRPr="00F46FF2">
        <w:rPr>
          <w:lang w:val="lv-LV"/>
        </w:rPr>
        <w:t>pakalpojumus</w:t>
      </w:r>
      <w:r w:rsidR="003C4DDC">
        <w:rPr>
          <w:lang w:val="lv-LV"/>
        </w:rPr>
        <w:t>;</w:t>
      </w:r>
    </w:p>
    <w:p w14:paraId="2CA20A81" w14:textId="1D6E35FC" w:rsidR="00F46FF2" w:rsidRPr="00F46FF2" w:rsidRDefault="00F46FF2" w:rsidP="00F46FF2">
      <w:pPr>
        <w:pStyle w:val="ListParagraph"/>
        <w:numPr>
          <w:ilvl w:val="0"/>
          <w:numId w:val="1"/>
        </w:numPr>
        <w:spacing w:line="360" w:lineRule="auto"/>
        <w:jc w:val="both"/>
        <w:rPr>
          <w:lang w:val="lv-LV"/>
        </w:rPr>
      </w:pPr>
      <w:r w:rsidRPr="00F46FF2">
        <w:rPr>
          <w:lang w:val="lv-LV"/>
        </w:rPr>
        <w:t>Uzmērīšanas darbus Izpildītājs veic 5 (piecu) darba dienu laikā no līguma parakstīšanas dienas</w:t>
      </w:r>
      <w:r w:rsidR="003C4DDC">
        <w:rPr>
          <w:lang w:val="lv-LV"/>
        </w:rPr>
        <w:t>;</w:t>
      </w:r>
    </w:p>
    <w:p w14:paraId="5F79C11E" w14:textId="3A7F4646" w:rsidR="00F46FF2" w:rsidRPr="00F46FF2" w:rsidRDefault="00F46FF2" w:rsidP="00F46FF2">
      <w:pPr>
        <w:pStyle w:val="ListParagraph"/>
        <w:numPr>
          <w:ilvl w:val="0"/>
          <w:numId w:val="1"/>
        </w:numPr>
        <w:spacing w:line="360" w:lineRule="auto"/>
        <w:jc w:val="both"/>
        <w:rPr>
          <w:lang w:val="lv-LV"/>
        </w:rPr>
      </w:pPr>
      <w:r w:rsidRPr="00F46FF2">
        <w:rPr>
          <w:lang w:val="lv-LV"/>
        </w:rPr>
        <w:lastRenderedPageBreak/>
        <w:t>Garantija</w:t>
      </w:r>
      <w:r w:rsidR="003C4DDC">
        <w:rPr>
          <w:lang w:val="lv-LV"/>
        </w:rPr>
        <w:t xml:space="preserve">s termiņš - </w:t>
      </w:r>
      <w:r w:rsidRPr="00F46FF2">
        <w:rPr>
          <w:lang w:val="lv-LV"/>
        </w:rPr>
        <w:t xml:space="preserve">līdz saistību izpildei vai </w:t>
      </w:r>
      <w:r w:rsidR="006B149B">
        <w:rPr>
          <w:noProof/>
          <w:lang w:val="lv-LV"/>
        </w:rPr>
        <w:t>līmplēves</w:t>
      </w:r>
      <w:r w:rsidR="006B149B">
        <w:rPr>
          <w:lang w:val="lv-LV"/>
        </w:rPr>
        <w:t xml:space="preserve"> noņemšana</w:t>
      </w:r>
      <w:r w:rsidR="00136457">
        <w:rPr>
          <w:lang w:val="lv-LV"/>
        </w:rPr>
        <w:t>s</w:t>
      </w:r>
      <w:r w:rsidR="006B149B" w:rsidRPr="00F46FF2">
        <w:rPr>
          <w:lang w:val="lv-LV"/>
        </w:rPr>
        <w:t xml:space="preserve"> </w:t>
      </w:r>
      <w:r w:rsidRPr="00F46FF2">
        <w:rPr>
          <w:lang w:val="lv-LV"/>
        </w:rPr>
        <w:t>pabeigšanai. Garantijas laikā Izpildītājs ir atbildīgs par katru Preces defektu, ja vien tas nav radies Preces nepareizas ekspluatācijas dēļ</w:t>
      </w:r>
      <w:r w:rsidR="00C059A9">
        <w:rPr>
          <w:lang w:val="lv-LV"/>
        </w:rPr>
        <w:t>;</w:t>
      </w:r>
    </w:p>
    <w:p w14:paraId="5CF275F6" w14:textId="2552DEAA" w:rsidR="00F46FF2" w:rsidRPr="00F46FF2" w:rsidRDefault="00F46FF2" w:rsidP="00F46FF2">
      <w:pPr>
        <w:pStyle w:val="ListParagraph"/>
        <w:numPr>
          <w:ilvl w:val="0"/>
          <w:numId w:val="1"/>
        </w:numPr>
        <w:spacing w:line="360" w:lineRule="auto"/>
        <w:jc w:val="both"/>
        <w:rPr>
          <w:lang w:val="lv-LV"/>
        </w:rPr>
      </w:pPr>
      <w:r w:rsidRPr="00F46FF2">
        <w:rPr>
          <w:lang w:val="lv-LV"/>
        </w:rPr>
        <w:t>Izpildītājs ir atbildīgs par saudzīgu un kvalitatīvu pakalpojuma veikšanu, lai pakalpojuma veikšanas rezultātā netiktu bojāts transports. Gadījumā, ja transports tiek bojāts (grīdas, sienu, griestu skrāpējumi, bojāts krāsojums, nekvalitatīvi veikti urbumi u.c.), bojājumu novēršanu Izpildītājs sedz par saviem līdzekļiem, nodrošinot apdares atjaunošanu sākotnējā kvalitātē</w:t>
      </w:r>
      <w:r w:rsidR="00C059A9">
        <w:rPr>
          <w:lang w:val="lv-LV"/>
        </w:rPr>
        <w:t>;</w:t>
      </w:r>
    </w:p>
    <w:p w14:paraId="5CA444F1" w14:textId="0906B96A" w:rsidR="00F46FF2" w:rsidRPr="00F46FF2" w:rsidRDefault="00F46FF2" w:rsidP="00F46FF2">
      <w:pPr>
        <w:pStyle w:val="ListParagraph"/>
        <w:numPr>
          <w:ilvl w:val="0"/>
          <w:numId w:val="1"/>
        </w:numPr>
        <w:spacing w:line="360" w:lineRule="auto"/>
        <w:jc w:val="both"/>
        <w:rPr>
          <w:lang w:val="lv-LV"/>
        </w:rPr>
      </w:pPr>
      <w:r w:rsidRPr="00F46FF2">
        <w:rPr>
          <w:lang w:val="lv-LV"/>
        </w:rPr>
        <w:t>Izpildītājs nodrošina Tehniskā specifikācijā norādīto pakalpojumu izpildi, atbilstošā apjomā un kvalitātē</w:t>
      </w:r>
      <w:r w:rsidR="00C059A9">
        <w:rPr>
          <w:lang w:val="lv-LV"/>
        </w:rPr>
        <w:t>,</w:t>
      </w:r>
      <w:r w:rsidRPr="00F46FF2">
        <w:rPr>
          <w:lang w:val="lv-LV"/>
        </w:rPr>
        <w:t xml:space="preserve"> </w:t>
      </w:r>
      <w:r w:rsidR="00C059A9">
        <w:rPr>
          <w:lang w:val="lv-LV"/>
        </w:rPr>
        <w:t>n</w:t>
      </w:r>
      <w:r w:rsidRPr="00C059A9">
        <w:rPr>
          <w:noProof/>
          <w:lang w:val="lv-LV"/>
        </w:rPr>
        <w:t>od</w:t>
      </w:r>
      <w:r w:rsidR="00C059A9">
        <w:rPr>
          <w:noProof/>
          <w:lang w:val="lv-LV"/>
        </w:rPr>
        <w:t>rošinot</w:t>
      </w:r>
      <w:r w:rsidRPr="00C059A9">
        <w:rPr>
          <w:noProof/>
          <w:lang w:val="lv-LV"/>
        </w:rPr>
        <w:t xml:space="preserve"> </w:t>
      </w:r>
      <w:r w:rsidR="00C059A9">
        <w:rPr>
          <w:noProof/>
          <w:lang w:val="lv-LV"/>
        </w:rPr>
        <w:t>P</w:t>
      </w:r>
      <w:r w:rsidRPr="00C059A9">
        <w:rPr>
          <w:noProof/>
          <w:lang w:val="lv-LV"/>
        </w:rPr>
        <w:t>asūtītājam kvalitatīvu pakalpojum</w:t>
      </w:r>
      <w:r w:rsidR="00C059A9">
        <w:rPr>
          <w:noProof/>
          <w:lang w:val="lv-LV"/>
        </w:rPr>
        <w:t>a izpildi;</w:t>
      </w:r>
    </w:p>
    <w:p w14:paraId="24F5C4F1" w14:textId="46301B7D" w:rsidR="00F46FF2" w:rsidRPr="00F46FF2" w:rsidRDefault="00F46FF2" w:rsidP="00F46FF2">
      <w:pPr>
        <w:pStyle w:val="ListParagraph"/>
        <w:numPr>
          <w:ilvl w:val="0"/>
          <w:numId w:val="1"/>
        </w:numPr>
        <w:spacing w:line="360" w:lineRule="auto"/>
        <w:jc w:val="both"/>
        <w:rPr>
          <w:lang w:val="lv-LV"/>
        </w:rPr>
      </w:pPr>
      <w:r w:rsidRPr="00F46FF2">
        <w:rPr>
          <w:lang w:val="lv-LV"/>
        </w:rPr>
        <w:t xml:space="preserve">Konstatēto bojājumu vai defektu novēršana </w:t>
      </w:r>
      <w:r w:rsidR="00C059A9">
        <w:rPr>
          <w:lang w:val="lv-LV"/>
        </w:rPr>
        <w:t xml:space="preserve">- </w:t>
      </w:r>
      <w:r w:rsidRPr="00F46FF2">
        <w:rPr>
          <w:lang w:val="lv-LV"/>
        </w:rPr>
        <w:t xml:space="preserve">3 (trīs) darba dienu laikā no </w:t>
      </w:r>
      <w:r w:rsidRPr="00F46FF2">
        <w:rPr>
          <w:noProof/>
          <w:lang w:val="lv-LV"/>
        </w:rPr>
        <w:t>defektācijas</w:t>
      </w:r>
      <w:r w:rsidRPr="00F46FF2">
        <w:rPr>
          <w:lang w:val="lv-LV"/>
        </w:rPr>
        <w:t xml:space="preserve"> akta sastādīšanas dienas. Ja objektīvu iemeslu dēļ, bojājumu novēršanai būs nepieciešams ilgāks laiks, puses rakstiski var vienoties par citu abpusēji izdevīgu izpildes laiku.</w:t>
      </w:r>
    </w:p>
    <w:p w14:paraId="039120E7" w14:textId="77777777" w:rsidR="00F46FF2" w:rsidRPr="00F46FF2" w:rsidRDefault="00F46FF2" w:rsidP="00F46FF2">
      <w:pPr>
        <w:spacing w:line="360" w:lineRule="auto"/>
        <w:jc w:val="both"/>
        <w:rPr>
          <w:lang w:val="lv-LV"/>
        </w:rPr>
      </w:pPr>
    </w:p>
    <w:p w14:paraId="71A7FF1A" w14:textId="77777777" w:rsidR="00F46FF2" w:rsidRPr="00F46FF2" w:rsidRDefault="00F46FF2" w:rsidP="00F46FF2">
      <w:pPr>
        <w:spacing w:line="360" w:lineRule="auto"/>
        <w:jc w:val="both"/>
        <w:rPr>
          <w:b/>
          <w:bCs/>
          <w:lang w:val="lv-LV"/>
        </w:rPr>
      </w:pPr>
      <w:r w:rsidRPr="00F46FF2">
        <w:rPr>
          <w:b/>
          <w:bCs/>
          <w:lang w:val="lv-LV"/>
        </w:rPr>
        <w:t>Noformējumam jāatbilst:</w:t>
      </w:r>
    </w:p>
    <w:p w14:paraId="54F289B2" w14:textId="67B2BBD4" w:rsidR="00F46FF2" w:rsidRPr="00F46FF2" w:rsidRDefault="00C059A9" w:rsidP="00F46FF2">
      <w:pPr>
        <w:pStyle w:val="ListParagraph"/>
        <w:numPr>
          <w:ilvl w:val="0"/>
          <w:numId w:val="3"/>
        </w:numPr>
        <w:spacing w:line="360" w:lineRule="auto"/>
        <w:jc w:val="both"/>
        <w:rPr>
          <w:lang w:val="lv-LV"/>
        </w:rPr>
      </w:pPr>
      <w:r>
        <w:rPr>
          <w:lang w:val="lv-LV"/>
        </w:rPr>
        <w:t>N</w:t>
      </w:r>
      <w:r w:rsidR="00F46FF2" w:rsidRPr="00F46FF2">
        <w:rPr>
          <w:lang w:val="lv-LV"/>
        </w:rPr>
        <w:t>ormatīvajiem aktiem, kas nosaka plēvju izvietojumu ir Ministru kabineta noteikumi Nr. 295 “Noteikumi par transportlīdzekļu valsts tehnisko apskati un tehnisko kontroli uz ceļa”;</w:t>
      </w:r>
    </w:p>
    <w:p w14:paraId="7799583D" w14:textId="02095065" w:rsidR="00F46FF2" w:rsidRPr="00F46FF2" w:rsidRDefault="00C059A9" w:rsidP="00F46FF2">
      <w:pPr>
        <w:pStyle w:val="ListParagraph"/>
        <w:numPr>
          <w:ilvl w:val="0"/>
          <w:numId w:val="3"/>
        </w:numPr>
        <w:spacing w:line="360" w:lineRule="auto"/>
        <w:jc w:val="both"/>
        <w:rPr>
          <w:lang w:val="lv-LV"/>
        </w:rPr>
      </w:pPr>
      <w:r>
        <w:rPr>
          <w:lang w:val="lv-LV"/>
        </w:rPr>
        <w:t>P</w:t>
      </w:r>
      <w:r w:rsidR="00F46FF2" w:rsidRPr="00F46FF2">
        <w:rPr>
          <w:lang w:val="lv-LV"/>
        </w:rPr>
        <w:t>apildu noteikumi:</w:t>
      </w:r>
    </w:p>
    <w:p w14:paraId="6901A0F9" w14:textId="60BA2835" w:rsidR="00C059A9" w:rsidRDefault="00C059A9" w:rsidP="00C059A9">
      <w:pPr>
        <w:pStyle w:val="ListParagraph"/>
        <w:numPr>
          <w:ilvl w:val="1"/>
          <w:numId w:val="5"/>
        </w:numPr>
        <w:spacing w:line="360" w:lineRule="auto"/>
        <w:jc w:val="both"/>
        <w:rPr>
          <w:lang w:val="lv-LV"/>
        </w:rPr>
      </w:pPr>
      <w:r w:rsidRPr="00F46FF2">
        <w:rPr>
          <w:lang w:val="lv-LV"/>
        </w:rPr>
        <w:t xml:space="preserve">Noformējums drīkst aizsegt ne vairāk kā 50% no katra loga laukuma, izmantojot perforēto un </w:t>
      </w:r>
      <w:r w:rsidRPr="00F46FF2">
        <w:rPr>
          <w:noProof/>
          <w:lang w:val="lv-LV"/>
        </w:rPr>
        <w:t>transparento līmplēvi</w:t>
      </w:r>
      <w:r w:rsidRPr="00F46FF2">
        <w:rPr>
          <w:lang w:val="lv-LV"/>
        </w:rPr>
        <w:t xml:space="preserve"> ar gaismas caurlaidību ne mazāku kā 50%, šie ierobežojumi neattiecas uz Transportlīdzekļu aizmugurējo logu</w:t>
      </w:r>
      <w:r>
        <w:rPr>
          <w:lang w:val="lv-LV"/>
        </w:rPr>
        <w:t>;</w:t>
      </w:r>
    </w:p>
    <w:p w14:paraId="7EF06391" w14:textId="415D724C" w:rsidR="00F46FF2" w:rsidRPr="00F46FF2" w:rsidRDefault="00F46FF2" w:rsidP="00C059A9">
      <w:pPr>
        <w:pStyle w:val="ListParagraph"/>
        <w:numPr>
          <w:ilvl w:val="1"/>
          <w:numId w:val="5"/>
        </w:numPr>
        <w:spacing w:line="360" w:lineRule="auto"/>
        <w:jc w:val="both"/>
        <w:rPr>
          <w:lang w:val="lv-LV"/>
        </w:rPr>
      </w:pPr>
      <w:r w:rsidRPr="00F46FF2">
        <w:rPr>
          <w:lang w:val="lv-LV"/>
        </w:rPr>
        <w:t>Logus, kuri tiek izmantoti kā avārijas izejas, drīkst noformēt tikai atbilstoši 2017. gada 30. maija Ministru kabineta noteikumiem Nr.295 “Noteikumi par transportlīdzekļu valsts tehnisko apskati un tehnisko kontroli uz ceļa”</w:t>
      </w:r>
      <w:r w:rsidR="00C059A9">
        <w:rPr>
          <w:lang w:val="lv-LV"/>
        </w:rPr>
        <w:t>;</w:t>
      </w:r>
    </w:p>
    <w:p w14:paraId="6728BF97" w14:textId="680469A6" w:rsidR="00F46FF2" w:rsidRPr="00F46FF2" w:rsidRDefault="00F46FF2" w:rsidP="00C059A9">
      <w:pPr>
        <w:pStyle w:val="ListParagraph"/>
        <w:numPr>
          <w:ilvl w:val="1"/>
          <w:numId w:val="5"/>
        </w:numPr>
        <w:spacing w:line="360" w:lineRule="auto"/>
        <w:jc w:val="both"/>
        <w:rPr>
          <w:lang w:val="lv-LV"/>
        </w:rPr>
      </w:pPr>
      <w:r w:rsidRPr="00F46FF2">
        <w:rPr>
          <w:lang w:val="lv-LV"/>
        </w:rPr>
        <w:t>Uz logiem un durvīm Transportlīdzekļa vadītāja tiešās redzamības zonā (pirmās Transportlīdzekļa durvis, priekšējais logs, vadītāja sānu logs) noformējumu izvietot aizliegts</w:t>
      </w:r>
      <w:r w:rsidR="00C059A9">
        <w:rPr>
          <w:lang w:val="lv-LV"/>
        </w:rPr>
        <w:t>;</w:t>
      </w:r>
    </w:p>
    <w:p w14:paraId="214ADEE5" w14:textId="56F3ADE1" w:rsidR="00F46FF2" w:rsidRPr="00F46FF2" w:rsidRDefault="00F46FF2" w:rsidP="00C059A9">
      <w:pPr>
        <w:pStyle w:val="ListParagraph"/>
        <w:numPr>
          <w:ilvl w:val="1"/>
          <w:numId w:val="5"/>
        </w:numPr>
        <w:spacing w:line="360" w:lineRule="auto"/>
        <w:jc w:val="both"/>
        <w:rPr>
          <w:lang w:val="lv-LV"/>
        </w:rPr>
      </w:pPr>
      <w:r w:rsidRPr="00F46FF2">
        <w:rPr>
          <w:lang w:val="lv-LV"/>
        </w:rPr>
        <w:t>Uz autobusu durvīm noformējuma materiālu izvietot nav atļauts</w:t>
      </w:r>
      <w:r w:rsidR="00C059A9">
        <w:rPr>
          <w:lang w:val="lv-LV"/>
        </w:rPr>
        <w:t>;</w:t>
      </w:r>
    </w:p>
    <w:p w14:paraId="057DA5E3" w14:textId="29F30E20" w:rsidR="00F46FF2" w:rsidRPr="00C059A9" w:rsidRDefault="00F46FF2" w:rsidP="00C059A9">
      <w:pPr>
        <w:pStyle w:val="ListParagraph"/>
        <w:numPr>
          <w:ilvl w:val="1"/>
          <w:numId w:val="5"/>
        </w:numPr>
        <w:spacing w:line="360" w:lineRule="auto"/>
        <w:jc w:val="both"/>
        <w:rPr>
          <w:lang w:val="lv-LV"/>
        </w:rPr>
      </w:pPr>
      <w:r w:rsidRPr="00F46FF2">
        <w:rPr>
          <w:lang w:val="lv-LV"/>
        </w:rPr>
        <w:lastRenderedPageBreak/>
        <w:t xml:space="preserve"> Noformējums nedrīkst aizsegt </w:t>
      </w:r>
      <w:r w:rsidR="00C059A9">
        <w:rPr>
          <w:lang w:val="lv-LV"/>
        </w:rPr>
        <w:t>Pasūtītāja</w:t>
      </w:r>
      <w:r w:rsidRPr="00F46FF2">
        <w:rPr>
          <w:lang w:val="lv-LV"/>
        </w:rPr>
        <w:t xml:space="preserve"> izvietotās informatīvās un brīdinošās norādes, (uzlīmes par Transportlīdzekļu sanesi, maršruta norādes, garāžas numura uzlīmi (iepriekš saskaņojot, drīkst pārvietot uz citu vietu, izmantojot aizsarg</w:t>
      </w:r>
      <w:r w:rsidR="00C059A9">
        <w:rPr>
          <w:lang w:val="lv-LV"/>
        </w:rPr>
        <w:t xml:space="preserve"> </w:t>
      </w:r>
      <w:r w:rsidRPr="00F46FF2">
        <w:rPr>
          <w:lang w:val="lv-LV"/>
        </w:rPr>
        <w:t>laukumu), avārijas izejas un to norādes u.c. norādes), kā arī brīdinājuma signālus un atstarojošos elementus, numura zīmi, ventilācijas lūku atveres. Uzlīmju pārnešanu, izvietojot reklāmu vai to atjaunošanu pēc reklāmas noņemšanas, veic Izpildītājs par saviem līdzekļiem.</w:t>
      </w:r>
    </w:p>
    <w:p w14:paraId="4051A352" w14:textId="77777777" w:rsidR="00F46FF2" w:rsidRPr="00F46FF2" w:rsidRDefault="00F46FF2" w:rsidP="00F46FF2">
      <w:pPr>
        <w:spacing w:line="360" w:lineRule="auto"/>
        <w:jc w:val="both"/>
        <w:rPr>
          <w:b/>
          <w:bCs/>
          <w:lang w:val="lv-LV"/>
        </w:rPr>
      </w:pPr>
      <w:r w:rsidRPr="00F46FF2">
        <w:rPr>
          <w:b/>
          <w:bCs/>
          <w:lang w:val="lv-LV"/>
        </w:rPr>
        <w:t>Pakalpojuma izpildes termiņš:</w:t>
      </w:r>
    </w:p>
    <w:p w14:paraId="16F360ED" w14:textId="5D18909D" w:rsidR="00F46FF2" w:rsidRPr="00F46FF2" w:rsidRDefault="00F46FF2" w:rsidP="00F46FF2">
      <w:pPr>
        <w:pStyle w:val="ListParagraph"/>
        <w:numPr>
          <w:ilvl w:val="0"/>
          <w:numId w:val="2"/>
        </w:numPr>
        <w:spacing w:line="360" w:lineRule="auto"/>
        <w:jc w:val="both"/>
        <w:rPr>
          <w:lang w:val="lv-LV"/>
        </w:rPr>
      </w:pPr>
      <w:r w:rsidRPr="00F46FF2">
        <w:rPr>
          <w:lang w:val="lv-LV"/>
        </w:rPr>
        <w:t xml:space="preserve">Saskaņots gala makets un </w:t>
      </w:r>
      <w:r w:rsidRPr="00F46FF2">
        <w:rPr>
          <w:noProof/>
          <w:lang w:val="lv-LV"/>
        </w:rPr>
        <w:t>vizualizācija</w:t>
      </w:r>
      <w:r w:rsidRPr="00F46FF2">
        <w:rPr>
          <w:lang w:val="lv-LV"/>
        </w:rPr>
        <w:t>; noformējums tiek uzstādīts līdz 2025. gada 30. septembrim</w:t>
      </w:r>
      <w:r w:rsidR="00C059A9">
        <w:rPr>
          <w:lang w:val="lv-LV"/>
        </w:rPr>
        <w:t>;</w:t>
      </w:r>
    </w:p>
    <w:p w14:paraId="11DA194D" w14:textId="0CAA3772" w:rsidR="00F46FF2" w:rsidRDefault="00136457" w:rsidP="00F46FF2">
      <w:pPr>
        <w:pStyle w:val="ListParagraph"/>
        <w:numPr>
          <w:ilvl w:val="0"/>
          <w:numId w:val="2"/>
        </w:numPr>
        <w:spacing w:line="360" w:lineRule="auto"/>
        <w:jc w:val="both"/>
        <w:rPr>
          <w:lang w:val="lv-LV"/>
        </w:rPr>
      </w:pPr>
      <w:r>
        <w:rPr>
          <w:noProof/>
          <w:lang w:val="lv-LV"/>
        </w:rPr>
        <w:t>Līmplēves</w:t>
      </w:r>
      <w:r>
        <w:rPr>
          <w:lang w:val="lv-LV"/>
        </w:rPr>
        <w:t xml:space="preserve"> noņemšana</w:t>
      </w:r>
      <w:r w:rsidRPr="00F46FF2">
        <w:rPr>
          <w:lang w:val="lv-LV"/>
        </w:rPr>
        <w:t xml:space="preserve"> </w:t>
      </w:r>
      <w:r w:rsidR="00F46FF2" w:rsidRPr="00F46FF2">
        <w:rPr>
          <w:lang w:val="lv-LV"/>
        </w:rPr>
        <w:t>tiek veikta līdz 2026. gada 1. jūnijam (atbilstoši Pasūtītāja lūgumam).</w:t>
      </w:r>
    </w:p>
    <w:p w14:paraId="3FAC2C5D" w14:textId="77777777" w:rsidR="0060426E" w:rsidRPr="00F46FF2" w:rsidRDefault="0060426E" w:rsidP="0060426E">
      <w:pPr>
        <w:pStyle w:val="ListParagraph"/>
        <w:spacing w:line="360" w:lineRule="auto"/>
        <w:jc w:val="both"/>
        <w:rPr>
          <w:lang w:val="lv-LV"/>
        </w:rPr>
      </w:pPr>
    </w:p>
    <w:p w14:paraId="77095119" w14:textId="5318FE27" w:rsidR="00F46FF2" w:rsidRPr="00013F37" w:rsidRDefault="0060426E" w:rsidP="00F46FF2">
      <w:pPr>
        <w:spacing w:line="360" w:lineRule="auto"/>
        <w:jc w:val="both"/>
        <w:rPr>
          <w:b/>
          <w:bCs/>
          <w:lang w:val="lv-LV"/>
        </w:rPr>
      </w:pPr>
      <w:r w:rsidRPr="00013F37">
        <w:rPr>
          <w:b/>
          <w:bCs/>
          <w:lang w:val="lv-LV"/>
        </w:rPr>
        <w:t xml:space="preserve">Vēlams iekļaut vizuālajā risinājumā </w:t>
      </w:r>
      <w:r w:rsidR="001C727B">
        <w:rPr>
          <w:b/>
          <w:bCs/>
          <w:lang w:val="lv-LV"/>
        </w:rPr>
        <w:t xml:space="preserve">/ </w:t>
      </w:r>
      <w:r w:rsidRPr="00013F37">
        <w:rPr>
          <w:b/>
          <w:bCs/>
          <w:lang w:val="lv-LV"/>
        </w:rPr>
        <w:t>maketā:</w:t>
      </w:r>
    </w:p>
    <w:p w14:paraId="7264D9D2" w14:textId="2CC8D13C" w:rsidR="005B4FA9" w:rsidRPr="00275770" w:rsidRDefault="005B4FA9" w:rsidP="00275770">
      <w:pPr>
        <w:pStyle w:val="ListParagraph"/>
        <w:numPr>
          <w:ilvl w:val="0"/>
          <w:numId w:val="7"/>
        </w:numPr>
        <w:spacing w:line="360" w:lineRule="auto"/>
        <w:jc w:val="both"/>
        <w:rPr>
          <w:lang w:val="lv-LV"/>
        </w:rPr>
      </w:pPr>
      <w:r w:rsidRPr="00275770">
        <w:rPr>
          <w:lang w:val="lv-LV"/>
        </w:rPr>
        <w:t>Saukli</w:t>
      </w:r>
      <w:r w:rsidR="00275770" w:rsidRPr="00275770">
        <w:rPr>
          <w:lang w:val="lv-LV"/>
        </w:rPr>
        <w:t>s</w:t>
      </w:r>
      <w:r w:rsidRPr="00275770">
        <w:rPr>
          <w:lang w:val="lv-LV"/>
        </w:rPr>
        <w:t xml:space="preserve"> - </w:t>
      </w:r>
      <w:r w:rsidRPr="00275770">
        <w:rPr>
          <w:lang w:val="lv-LV"/>
        </w:rPr>
        <w:t>“Esi autobusa vadītājs Rīgas satiksmē!”</w:t>
      </w:r>
      <w:r w:rsidR="007E0C67" w:rsidRPr="00275770">
        <w:rPr>
          <w:lang w:val="lv-LV"/>
        </w:rPr>
        <w:t>;</w:t>
      </w:r>
    </w:p>
    <w:p w14:paraId="2FDEBE23" w14:textId="6C11C564" w:rsidR="00F46FF2" w:rsidRPr="00275770" w:rsidRDefault="005B4FA9" w:rsidP="00275770">
      <w:pPr>
        <w:pStyle w:val="ListParagraph"/>
        <w:numPr>
          <w:ilvl w:val="0"/>
          <w:numId w:val="7"/>
        </w:numPr>
        <w:spacing w:line="360" w:lineRule="auto"/>
        <w:jc w:val="both"/>
        <w:rPr>
          <w:lang w:val="lv-LV"/>
        </w:rPr>
      </w:pPr>
      <w:r w:rsidRPr="00275770">
        <w:rPr>
          <w:lang w:val="lv-LV"/>
        </w:rPr>
        <w:t xml:space="preserve">QR kodu </w:t>
      </w:r>
      <w:r w:rsidR="00182FB6" w:rsidRPr="00275770">
        <w:rPr>
          <w:lang w:val="lv-LV"/>
        </w:rPr>
        <w:t xml:space="preserve">ar saiti uz </w:t>
      </w:r>
      <w:r w:rsidR="00182FB6" w:rsidRPr="00275770">
        <w:rPr>
          <w:lang w:val="lv-LV"/>
        </w:rPr>
        <w:t>vakances sludinājumu</w:t>
      </w:r>
      <w:r w:rsidR="007E0C67" w:rsidRPr="00275770">
        <w:rPr>
          <w:lang w:val="lv-LV"/>
        </w:rPr>
        <w:t>;</w:t>
      </w:r>
    </w:p>
    <w:p w14:paraId="513B7456" w14:textId="77777777" w:rsidR="00013F37" w:rsidRDefault="007E0C67" w:rsidP="00275770">
      <w:pPr>
        <w:pStyle w:val="ListParagraph"/>
        <w:numPr>
          <w:ilvl w:val="0"/>
          <w:numId w:val="7"/>
        </w:numPr>
        <w:spacing w:line="360" w:lineRule="auto"/>
        <w:jc w:val="both"/>
        <w:rPr>
          <w:lang w:val="lv-LV"/>
        </w:rPr>
      </w:pPr>
      <w:r w:rsidRPr="00275770">
        <w:rPr>
          <w:lang w:val="lv-LV"/>
        </w:rPr>
        <w:t xml:space="preserve">Pasūtītāja kontaktinformācija: </w:t>
      </w:r>
    </w:p>
    <w:p w14:paraId="0044F7B9" w14:textId="77777777" w:rsidR="00013F37" w:rsidRPr="00013F37" w:rsidRDefault="007E0C67" w:rsidP="00013F37">
      <w:pPr>
        <w:pStyle w:val="ListParagraph"/>
        <w:numPr>
          <w:ilvl w:val="0"/>
          <w:numId w:val="8"/>
        </w:numPr>
        <w:spacing w:line="360" w:lineRule="auto"/>
        <w:jc w:val="both"/>
        <w:rPr>
          <w:lang w:val="lv-LV"/>
        </w:rPr>
      </w:pPr>
      <w:r w:rsidRPr="00275770">
        <w:rPr>
          <w:lang w:val="lv-LV"/>
        </w:rPr>
        <w:t xml:space="preserve">tālrunis: </w:t>
      </w:r>
      <w:r w:rsidR="006647AC">
        <w:t>_____</w:t>
      </w:r>
      <w:r w:rsidR="0024705B">
        <w:t xml:space="preserve">, </w:t>
      </w:r>
    </w:p>
    <w:p w14:paraId="63CF25B1" w14:textId="24203F7D" w:rsidR="00013F37" w:rsidRPr="00013F37" w:rsidRDefault="0024705B" w:rsidP="00013F37">
      <w:pPr>
        <w:pStyle w:val="ListParagraph"/>
        <w:numPr>
          <w:ilvl w:val="0"/>
          <w:numId w:val="8"/>
        </w:numPr>
        <w:spacing w:line="360" w:lineRule="auto"/>
        <w:jc w:val="both"/>
        <w:rPr>
          <w:lang w:val="lv-LV"/>
        </w:rPr>
      </w:pPr>
      <w:r>
        <w:t xml:space="preserve">e-pasts: </w:t>
      </w:r>
      <w:r w:rsidR="001C727B">
        <w:t>_____,</w:t>
      </w:r>
    </w:p>
    <w:p w14:paraId="164A57FE" w14:textId="457E6503" w:rsidR="007E0C67" w:rsidRPr="00275770" w:rsidRDefault="001C727B" w:rsidP="00013F37">
      <w:pPr>
        <w:pStyle w:val="ListParagraph"/>
        <w:numPr>
          <w:ilvl w:val="0"/>
          <w:numId w:val="8"/>
        </w:numPr>
        <w:spacing w:line="360" w:lineRule="auto"/>
        <w:jc w:val="both"/>
        <w:rPr>
          <w:lang w:val="lv-LV"/>
        </w:rPr>
      </w:pPr>
      <w:r>
        <w:rPr>
          <w:lang w:val="lv-LV"/>
        </w:rPr>
        <w:t xml:space="preserve">uzņēmuma </w:t>
      </w:r>
      <w:r w:rsidR="006647AC" w:rsidRPr="00013F37">
        <w:rPr>
          <w:lang w:val="lv-LV"/>
        </w:rPr>
        <w:t>mājas lapa</w:t>
      </w:r>
      <w:r w:rsidR="006647AC">
        <w:t xml:space="preserve">: </w:t>
      </w:r>
      <w:r>
        <w:t>_____</w:t>
      </w:r>
      <w:r>
        <w:t>.</w:t>
      </w:r>
    </w:p>
    <w:p w14:paraId="0F310C33" w14:textId="77777777" w:rsidR="00F46FF2" w:rsidRPr="00F46FF2" w:rsidRDefault="00F46FF2" w:rsidP="00F46FF2">
      <w:pPr>
        <w:spacing w:line="360" w:lineRule="auto"/>
        <w:jc w:val="both"/>
        <w:rPr>
          <w:lang w:val="lv-LV"/>
        </w:rPr>
      </w:pPr>
    </w:p>
    <w:p w14:paraId="67ADBEF1" w14:textId="77777777" w:rsidR="00F46FF2" w:rsidRPr="00F46FF2" w:rsidRDefault="00F46FF2" w:rsidP="00F46FF2">
      <w:pPr>
        <w:spacing w:line="360" w:lineRule="auto"/>
        <w:jc w:val="both"/>
        <w:rPr>
          <w:lang w:val="lv-LV"/>
        </w:rPr>
      </w:pPr>
    </w:p>
    <w:p w14:paraId="0F830928" w14:textId="77777777" w:rsidR="00F46FF2" w:rsidRPr="00F46FF2" w:rsidRDefault="00F46FF2" w:rsidP="00F46FF2">
      <w:pPr>
        <w:spacing w:line="360" w:lineRule="auto"/>
        <w:jc w:val="both"/>
        <w:rPr>
          <w:lang w:val="lv-LV"/>
        </w:rPr>
      </w:pPr>
    </w:p>
    <w:p w14:paraId="310302B2" w14:textId="77777777" w:rsidR="00F46FF2" w:rsidRPr="00F46FF2" w:rsidRDefault="00F46FF2" w:rsidP="00F46FF2">
      <w:pPr>
        <w:spacing w:line="360" w:lineRule="auto"/>
        <w:jc w:val="both"/>
        <w:rPr>
          <w:lang w:val="lv-LV"/>
        </w:rPr>
      </w:pPr>
    </w:p>
    <w:p w14:paraId="5B8B4539" w14:textId="77777777" w:rsidR="00F46FF2" w:rsidRPr="00F46FF2" w:rsidRDefault="00F46FF2" w:rsidP="00F46FF2">
      <w:pPr>
        <w:spacing w:line="360" w:lineRule="auto"/>
        <w:jc w:val="both"/>
        <w:rPr>
          <w:lang w:val="lv-LV"/>
        </w:rPr>
      </w:pPr>
    </w:p>
    <w:p w14:paraId="08EB7E64" w14:textId="77777777" w:rsidR="00F46FF2" w:rsidRPr="00F46FF2" w:rsidRDefault="00F46FF2" w:rsidP="00F46FF2">
      <w:pPr>
        <w:spacing w:line="360" w:lineRule="auto"/>
        <w:jc w:val="both"/>
        <w:rPr>
          <w:lang w:val="lv-LV"/>
        </w:rPr>
      </w:pPr>
    </w:p>
    <w:p w14:paraId="4D5C7E45" w14:textId="77777777" w:rsidR="00F46FF2" w:rsidRPr="00F46FF2" w:rsidRDefault="00F46FF2" w:rsidP="00F46FF2">
      <w:pPr>
        <w:spacing w:line="360" w:lineRule="auto"/>
        <w:jc w:val="both"/>
        <w:rPr>
          <w:lang w:val="lv-LV"/>
        </w:rPr>
      </w:pPr>
    </w:p>
    <w:p w14:paraId="706502E4" w14:textId="77777777" w:rsidR="00F46FF2" w:rsidRPr="00F46FF2" w:rsidRDefault="00F46FF2" w:rsidP="00F46FF2">
      <w:pPr>
        <w:spacing w:line="360" w:lineRule="auto"/>
        <w:jc w:val="both"/>
        <w:rPr>
          <w:lang w:val="lv-LV"/>
        </w:rPr>
      </w:pPr>
    </w:p>
    <w:p w14:paraId="6E2CDF42" w14:textId="77777777" w:rsidR="00F46FF2" w:rsidRPr="00F46FF2" w:rsidRDefault="00F46FF2" w:rsidP="00F46FF2">
      <w:pPr>
        <w:spacing w:line="360" w:lineRule="auto"/>
        <w:jc w:val="both"/>
        <w:rPr>
          <w:lang w:val="lv-LV"/>
        </w:rPr>
      </w:pPr>
    </w:p>
    <w:p w14:paraId="4A7DDFB0" w14:textId="77777777" w:rsidR="00F46FF2" w:rsidRPr="00F46FF2" w:rsidRDefault="00F46FF2" w:rsidP="00F46FF2">
      <w:pPr>
        <w:spacing w:line="360" w:lineRule="auto"/>
        <w:jc w:val="both"/>
        <w:rPr>
          <w:lang w:val="lv-LV"/>
        </w:rPr>
      </w:pPr>
    </w:p>
    <w:p w14:paraId="59FB2E64" w14:textId="77777777" w:rsidR="00F46FF2" w:rsidRPr="00F46FF2" w:rsidRDefault="00F46FF2" w:rsidP="00F46FF2">
      <w:pPr>
        <w:spacing w:line="360" w:lineRule="auto"/>
        <w:jc w:val="both"/>
        <w:rPr>
          <w:lang w:val="lv-LV"/>
        </w:rPr>
      </w:pPr>
    </w:p>
    <w:p w14:paraId="6E908A05" w14:textId="77777777" w:rsidR="00F46FF2" w:rsidRPr="00F46FF2" w:rsidRDefault="00F46FF2" w:rsidP="00F46FF2">
      <w:pPr>
        <w:spacing w:line="360" w:lineRule="auto"/>
        <w:jc w:val="both"/>
        <w:rPr>
          <w:lang w:val="lv-LV"/>
        </w:rPr>
      </w:pPr>
    </w:p>
    <w:p w14:paraId="3A0BE17F" w14:textId="77777777" w:rsidR="00F46FF2" w:rsidRPr="00F46FF2" w:rsidRDefault="00F46FF2" w:rsidP="00F46FF2">
      <w:pPr>
        <w:spacing w:line="360" w:lineRule="auto"/>
        <w:jc w:val="both"/>
        <w:rPr>
          <w:b/>
          <w:bCs/>
          <w:lang w:val="lv-LV"/>
        </w:rPr>
      </w:pPr>
      <w:r w:rsidRPr="00F46FF2">
        <w:rPr>
          <w:b/>
          <w:bCs/>
          <w:lang w:val="lv-LV"/>
        </w:rPr>
        <w:lastRenderedPageBreak/>
        <w:t>Plānotā autobusa ekspluatācijas lielums</w:t>
      </w:r>
    </w:p>
    <w:p w14:paraId="74D68C64" w14:textId="77777777" w:rsidR="00F46FF2" w:rsidRPr="00F46FF2" w:rsidRDefault="00F46FF2" w:rsidP="00F46FF2">
      <w:pPr>
        <w:spacing w:line="360" w:lineRule="auto"/>
        <w:jc w:val="both"/>
        <w:rPr>
          <w:lang w:val="lv-LV"/>
        </w:rPr>
      </w:pPr>
      <w:r w:rsidRPr="00F46FF2">
        <w:rPr>
          <w:lang w:val="lv-LV"/>
        </w:rPr>
        <w:t xml:space="preserve">Attēlā attēlots autobusa modelis </w:t>
      </w:r>
      <w:r w:rsidRPr="00F46FF2">
        <w:rPr>
          <w:noProof/>
          <w:lang w:val="lv-LV"/>
        </w:rPr>
        <w:t>Solaris</w:t>
      </w:r>
      <w:r w:rsidRPr="00F46FF2">
        <w:rPr>
          <w:lang w:val="lv-LV"/>
        </w:rPr>
        <w:t xml:space="preserve"> Urbino12</w:t>
      </w:r>
    </w:p>
    <w:p w14:paraId="65D4CE90" w14:textId="77777777" w:rsidR="00F46FF2" w:rsidRPr="00F46FF2" w:rsidRDefault="00F46FF2" w:rsidP="00F46FF2">
      <w:pPr>
        <w:spacing w:line="360" w:lineRule="auto"/>
        <w:jc w:val="both"/>
        <w:rPr>
          <w:lang w:val="lv-LV"/>
        </w:rPr>
      </w:pPr>
      <w:r w:rsidRPr="00F46FF2">
        <w:rPr>
          <w:noProof/>
          <w:lang w:val="lv-LV"/>
        </w:rPr>
        <w:drawing>
          <wp:inline distT="0" distB="0" distL="0" distR="0" wp14:anchorId="58B7B3F0" wp14:editId="25A79A3F">
            <wp:extent cx="7582001" cy="4853539"/>
            <wp:effectExtent l="0" t="7303" r="0" b="0"/>
            <wp:docPr id="556682753" name="Picture 2" descr="A drawing of a b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82753" name="Picture 2" descr="A drawing of a bu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636759" cy="4888592"/>
                    </a:xfrm>
                    <a:prstGeom prst="rect">
                      <a:avLst/>
                    </a:prstGeom>
                    <a:noFill/>
                    <a:ln>
                      <a:noFill/>
                    </a:ln>
                  </pic:spPr>
                </pic:pic>
              </a:graphicData>
            </a:graphic>
          </wp:inline>
        </w:drawing>
      </w:r>
    </w:p>
    <w:p w14:paraId="1FCDAEBF" w14:textId="77777777" w:rsidR="00F46FF2" w:rsidRPr="00F46FF2" w:rsidRDefault="00F46FF2"/>
    <w:sectPr w:rsidR="00F46FF2" w:rsidRPr="00F46FF2" w:rsidSect="00F46F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591"/>
    <w:multiLevelType w:val="hybridMultilevel"/>
    <w:tmpl w:val="96D85A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B15DD"/>
    <w:multiLevelType w:val="hybridMultilevel"/>
    <w:tmpl w:val="2BC4585E"/>
    <w:lvl w:ilvl="0" w:tplc="04260017">
      <w:start w:val="1"/>
      <w:numFmt w:val="lowerLetter"/>
      <w:lvlText w:val="%1)"/>
      <w:lvlJc w:val="left"/>
      <w:pPr>
        <w:ind w:left="720" w:hanging="360"/>
      </w:pPr>
      <w:rPr>
        <w:rFonts w:hint="default"/>
      </w:rPr>
    </w:lvl>
    <w:lvl w:ilvl="1" w:tplc="718C9624">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76F0C"/>
    <w:multiLevelType w:val="hybridMultilevel"/>
    <w:tmpl w:val="E4982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506827"/>
    <w:multiLevelType w:val="hybridMultilevel"/>
    <w:tmpl w:val="DC541A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AE65FC"/>
    <w:multiLevelType w:val="hybridMultilevel"/>
    <w:tmpl w:val="7860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E05A2"/>
    <w:multiLevelType w:val="hybridMultilevel"/>
    <w:tmpl w:val="1AE2C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B07FD"/>
    <w:multiLevelType w:val="hybridMultilevel"/>
    <w:tmpl w:val="3C2E12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D0A2F62"/>
    <w:multiLevelType w:val="hybridMultilevel"/>
    <w:tmpl w:val="6ED6900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37784573">
    <w:abstractNumId w:val="2"/>
  </w:num>
  <w:num w:numId="2" w16cid:durableId="227811735">
    <w:abstractNumId w:val="6"/>
  </w:num>
  <w:num w:numId="3" w16cid:durableId="1545480184">
    <w:abstractNumId w:val="3"/>
  </w:num>
  <w:num w:numId="4" w16cid:durableId="2020811480">
    <w:abstractNumId w:val="1"/>
  </w:num>
  <w:num w:numId="5" w16cid:durableId="1623073984">
    <w:abstractNumId w:val="0"/>
  </w:num>
  <w:num w:numId="6" w16cid:durableId="1676495043">
    <w:abstractNumId w:val="4"/>
  </w:num>
  <w:num w:numId="7" w16cid:durableId="1549994455">
    <w:abstractNumId w:val="5"/>
  </w:num>
  <w:num w:numId="8" w16cid:durableId="249892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F2"/>
    <w:rsid w:val="00013F37"/>
    <w:rsid w:val="0009620A"/>
    <w:rsid w:val="000B41CA"/>
    <w:rsid w:val="00136457"/>
    <w:rsid w:val="00182FB6"/>
    <w:rsid w:val="001B6583"/>
    <w:rsid w:val="001C727B"/>
    <w:rsid w:val="0024705B"/>
    <w:rsid w:val="00275770"/>
    <w:rsid w:val="002C6D40"/>
    <w:rsid w:val="002D526A"/>
    <w:rsid w:val="003B27FF"/>
    <w:rsid w:val="003C4DDC"/>
    <w:rsid w:val="004504D1"/>
    <w:rsid w:val="005B4FA9"/>
    <w:rsid w:val="0060426E"/>
    <w:rsid w:val="00656DA3"/>
    <w:rsid w:val="006647AC"/>
    <w:rsid w:val="006B0355"/>
    <w:rsid w:val="006B149B"/>
    <w:rsid w:val="007311C7"/>
    <w:rsid w:val="007E0C67"/>
    <w:rsid w:val="00A82FE3"/>
    <w:rsid w:val="00AA14F6"/>
    <w:rsid w:val="00C059A9"/>
    <w:rsid w:val="00C8706C"/>
    <w:rsid w:val="00CF053A"/>
    <w:rsid w:val="00DF5C67"/>
    <w:rsid w:val="00E64AF2"/>
    <w:rsid w:val="00F46FF2"/>
    <w:rsid w:val="00FD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CBE0"/>
  <w15:chartTrackingRefBased/>
  <w15:docId w15:val="{7D863834-84AF-4E80-AA6E-76C7CB8C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F2"/>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F46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F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F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F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F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F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FF2"/>
    <w:rPr>
      <w:rFonts w:eastAsiaTheme="majorEastAsia" w:cstheme="majorBidi"/>
      <w:color w:val="272727" w:themeColor="text1" w:themeTint="D8"/>
    </w:rPr>
  </w:style>
  <w:style w:type="paragraph" w:styleId="Title">
    <w:name w:val="Title"/>
    <w:basedOn w:val="Normal"/>
    <w:next w:val="Normal"/>
    <w:link w:val="TitleChar"/>
    <w:uiPriority w:val="10"/>
    <w:qFormat/>
    <w:rsid w:val="00F46F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F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FF2"/>
    <w:pPr>
      <w:spacing w:before="160"/>
      <w:jc w:val="center"/>
    </w:pPr>
    <w:rPr>
      <w:i/>
      <w:iCs/>
      <w:color w:val="404040" w:themeColor="text1" w:themeTint="BF"/>
    </w:rPr>
  </w:style>
  <w:style w:type="character" w:customStyle="1" w:styleId="QuoteChar">
    <w:name w:val="Quote Char"/>
    <w:basedOn w:val="DefaultParagraphFont"/>
    <w:link w:val="Quote"/>
    <w:uiPriority w:val="29"/>
    <w:rsid w:val="00F46FF2"/>
    <w:rPr>
      <w:i/>
      <w:iCs/>
      <w:color w:val="404040" w:themeColor="text1" w:themeTint="BF"/>
    </w:rPr>
  </w:style>
  <w:style w:type="paragraph" w:styleId="ListParagraph">
    <w:name w:val="List Paragraph"/>
    <w:basedOn w:val="Normal"/>
    <w:uiPriority w:val="34"/>
    <w:qFormat/>
    <w:rsid w:val="00F46FF2"/>
    <w:pPr>
      <w:ind w:left="720"/>
      <w:contextualSpacing/>
    </w:pPr>
  </w:style>
  <w:style w:type="character" w:styleId="IntenseEmphasis">
    <w:name w:val="Intense Emphasis"/>
    <w:basedOn w:val="DefaultParagraphFont"/>
    <w:uiPriority w:val="21"/>
    <w:qFormat/>
    <w:rsid w:val="00F46FF2"/>
    <w:rPr>
      <w:i/>
      <w:iCs/>
      <w:color w:val="0F4761" w:themeColor="accent1" w:themeShade="BF"/>
    </w:rPr>
  </w:style>
  <w:style w:type="paragraph" w:styleId="IntenseQuote">
    <w:name w:val="Intense Quote"/>
    <w:basedOn w:val="Normal"/>
    <w:next w:val="Normal"/>
    <w:link w:val="IntenseQuoteChar"/>
    <w:uiPriority w:val="30"/>
    <w:qFormat/>
    <w:rsid w:val="00F46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FF2"/>
    <w:rPr>
      <w:i/>
      <w:iCs/>
      <w:color w:val="0F4761" w:themeColor="accent1" w:themeShade="BF"/>
    </w:rPr>
  </w:style>
  <w:style w:type="character" w:styleId="IntenseReference">
    <w:name w:val="Intense Reference"/>
    <w:basedOn w:val="DefaultParagraphFont"/>
    <w:uiPriority w:val="32"/>
    <w:qFormat/>
    <w:rsid w:val="00F46FF2"/>
    <w:rPr>
      <w:b/>
      <w:bCs/>
      <w:smallCaps/>
      <w:color w:val="0F4761" w:themeColor="accent1" w:themeShade="BF"/>
      <w:spacing w:val="5"/>
    </w:rPr>
  </w:style>
  <w:style w:type="character" w:styleId="CommentReference">
    <w:name w:val="annotation reference"/>
    <w:basedOn w:val="DefaultParagraphFont"/>
    <w:uiPriority w:val="99"/>
    <w:semiHidden/>
    <w:unhideWhenUsed/>
    <w:rsid w:val="003C4DDC"/>
    <w:rPr>
      <w:sz w:val="16"/>
      <w:szCs w:val="16"/>
    </w:rPr>
  </w:style>
  <w:style w:type="paragraph" w:styleId="CommentText">
    <w:name w:val="annotation text"/>
    <w:basedOn w:val="Normal"/>
    <w:link w:val="CommentTextChar"/>
    <w:uiPriority w:val="99"/>
    <w:unhideWhenUsed/>
    <w:rsid w:val="003C4DDC"/>
    <w:rPr>
      <w:sz w:val="20"/>
      <w:szCs w:val="20"/>
    </w:rPr>
  </w:style>
  <w:style w:type="character" w:customStyle="1" w:styleId="CommentTextChar">
    <w:name w:val="Comment Text Char"/>
    <w:basedOn w:val="DefaultParagraphFont"/>
    <w:link w:val="CommentText"/>
    <w:uiPriority w:val="99"/>
    <w:rsid w:val="003C4DDC"/>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C4DDC"/>
    <w:rPr>
      <w:b/>
      <w:bCs/>
    </w:rPr>
  </w:style>
  <w:style w:type="character" w:customStyle="1" w:styleId="CommentSubjectChar">
    <w:name w:val="Comment Subject Char"/>
    <w:basedOn w:val="CommentTextChar"/>
    <w:link w:val="CommentSubject"/>
    <w:uiPriority w:val="99"/>
    <w:semiHidden/>
    <w:rsid w:val="003C4DDC"/>
    <w:rPr>
      <w:rFonts w:ascii="Times New Roman" w:eastAsia="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40772">
      <w:bodyDiv w:val="1"/>
      <w:marLeft w:val="0"/>
      <w:marRight w:val="0"/>
      <w:marTop w:val="0"/>
      <w:marBottom w:val="0"/>
      <w:divBdr>
        <w:top w:val="none" w:sz="0" w:space="0" w:color="auto"/>
        <w:left w:val="none" w:sz="0" w:space="0" w:color="auto"/>
        <w:bottom w:val="none" w:sz="0" w:space="0" w:color="auto"/>
        <w:right w:val="none" w:sz="0" w:space="0" w:color="auto"/>
      </w:divBdr>
    </w:div>
    <w:div w:id="18942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0787A-6AB7-4A3E-BFAA-A5CEC986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 Teibe</dc:creator>
  <cp:keywords/>
  <dc:description/>
  <cp:lastModifiedBy>Ivars Teibe</cp:lastModifiedBy>
  <cp:revision>23</cp:revision>
  <dcterms:created xsi:type="dcterms:W3CDTF">2025-07-15T06:19:00Z</dcterms:created>
  <dcterms:modified xsi:type="dcterms:W3CDTF">2025-07-23T05:26:00Z</dcterms:modified>
</cp:coreProperties>
</file>