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B28A" w14:textId="0D351C98" w:rsidR="00874638" w:rsidRPr="00812FAB" w:rsidRDefault="00874638" w:rsidP="00874638">
      <w:pPr>
        <w:jc w:val="right"/>
        <w:rPr>
          <w:rFonts w:ascii="Times New Roman" w:hAnsi="Times New Roman" w:cs="Times New Roman"/>
          <w:b/>
          <w:sz w:val="24"/>
          <w:szCs w:val="24"/>
          <w:lang w:val="lv-LV"/>
        </w:rPr>
      </w:pPr>
      <w:r w:rsidRPr="00812FAB">
        <w:rPr>
          <w:rFonts w:ascii="Times New Roman" w:hAnsi="Times New Roman" w:cs="Times New Roman"/>
          <w:b/>
          <w:sz w:val="24"/>
          <w:szCs w:val="24"/>
          <w:lang w:val="lv-LV"/>
        </w:rPr>
        <w:t>Pielikums Nr. 2</w:t>
      </w:r>
    </w:p>
    <w:p w14:paraId="13934036" w14:textId="63334D9B" w:rsidR="00874638" w:rsidRPr="00812FAB" w:rsidRDefault="00874638" w:rsidP="00874638">
      <w:pPr>
        <w:spacing w:after="0" w:line="240" w:lineRule="auto"/>
        <w:jc w:val="center"/>
        <w:rPr>
          <w:rFonts w:ascii="Times New Roman" w:hAnsi="Times New Roman" w:cs="Times New Roman"/>
          <w:b/>
          <w:sz w:val="24"/>
          <w:szCs w:val="24"/>
          <w:lang w:val="lv-LV"/>
        </w:rPr>
      </w:pPr>
      <w:r w:rsidRPr="00812FAB">
        <w:rPr>
          <w:rFonts w:ascii="Times New Roman" w:hAnsi="Times New Roman" w:cs="Times New Roman"/>
          <w:b/>
          <w:sz w:val="24"/>
          <w:szCs w:val="24"/>
          <w:lang w:val="lv-LV"/>
        </w:rPr>
        <w:t xml:space="preserve">TEHNISKĀ </w:t>
      </w:r>
      <w:r w:rsidR="00D43B26">
        <w:rPr>
          <w:rFonts w:ascii="Times New Roman" w:hAnsi="Times New Roman" w:cs="Times New Roman"/>
          <w:b/>
          <w:sz w:val="24"/>
          <w:szCs w:val="24"/>
          <w:lang w:val="lv-LV"/>
        </w:rPr>
        <w:t>PIEDĀVĀJUMA FORMA</w:t>
      </w:r>
    </w:p>
    <w:p w14:paraId="1313168F" w14:textId="77777777" w:rsidR="00874638" w:rsidRPr="00812FAB" w:rsidRDefault="00874638" w:rsidP="00874638">
      <w:pPr>
        <w:spacing w:after="0" w:line="240" w:lineRule="auto"/>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Tirgus izpēte</w:t>
      </w:r>
    </w:p>
    <w:p w14:paraId="5E55359A" w14:textId="77777777" w:rsidR="00874638" w:rsidRPr="00812FAB" w:rsidRDefault="00874638" w:rsidP="00874638">
      <w:pPr>
        <w:spacing w:after="0" w:line="240" w:lineRule="auto"/>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“O1, O2 un O4 kategorijas piekabju un puspiekabju tehniskā apkope un remonts”</w:t>
      </w:r>
    </w:p>
    <w:p w14:paraId="316F2464" w14:textId="77777777" w:rsidR="00874638" w:rsidRPr="00812FAB" w:rsidRDefault="00874638">
      <w:pPr>
        <w:rPr>
          <w:rFonts w:ascii="Times New Roman" w:hAnsi="Times New Roman" w:cs="Times New Roman"/>
          <w:b/>
          <w:lang w:val="lv-LV"/>
        </w:rPr>
      </w:pPr>
    </w:p>
    <w:p w14:paraId="343CA509" w14:textId="19B35295" w:rsidR="00152494" w:rsidRPr="00812FAB" w:rsidRDefault="007C5748">
      <w:pPr>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Pretendenta nosaukums: </w:t>
      </w:r>
      <w:r w:rsidRPr="00812FAB">
        <w:rPr>
          <w:rFonts w:ascii="Times New Roman" w:hAnsi="Times New Roman" w:cs="Times New Roman"/>
          <w:sz w:val="24"/>
          <w:szCs w:val="24"/>
          <w:lang w:val="lv-LV"/>
        </w:rPr>
        <w:t>_________________________</w:t>
      </w:r>
    </w:p>
    <w:p w14:paraId="159409E3" w14:textId="6DCC0479" w:rsidR="00152494" w:rsidRPr="00812FAB" w:rsidRDefault="007C5748">
      <w:pPr>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Vienotais reģistrācijas Nr.: </w:t>
      </w:r>
      <w:r w:rsidRPr="00812FAB">
        <w:rPr>
          <w:rFonts w:ascii="Times New Roman" w:hAnsi="Times New Roman" w:cs="Times New Roman"/>
          <w:sz w:val="24"/>
          <w:szCs w:val="24"/>
          <w:lang w:val="lv-LV"/>
        </w:rPr>
        <w:t>_______________________</w:t>
      </w:r>
    </w:p>
    <w:p w14:paraId="6B4C051B" w14:textId="798D4DFF" w:rsidR="00152494" w:rsidRPr="00812FAB" w:rsidRDefault="007C5748">
      <w:pPr>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Piedāvājums iesniegts par (atzīmēt): </w:t>
      </w:r>
      <w:sdt>
        <w:sdtPr>
          <w:id w:val="-998653655"/>
          <w14:checkbox>
            <w14:checked w14:val="0"/>
            <w14:checkedState w14:val="2612" w14:font="MS Gothic"/>
            <w14:uncheckedState w14:val="2610" w14:font="MS Gothic"/>
          </w14:checkbox>
        </w:sdtPr>
        <w:sdtEndPr/>
        <w:sdtContent>
          <w:r w:rsidR="00BE09AA">
            <w:rPr>
              <w:rFonts w:ascii="MS Gothic" w:eastAsia="MS Gothic" w:hAnsi="MS Gothic" w:hint="eastAsia"/>
            </w:rPr>
            <w:t>☐</w:t>
          </w:r>
        </w:sdtContent>
      </w:sdt>
      <w:r w:rsidR="00BE09AA" w:rsidRPr="00812FAB">
        <w:rPr>
          <w:rFonts w:ascii="Times New Roman" w:hAnsi="Times New Roman" w:cs="Times New Roman"/>
          <w:sz w:val="24"/>
          <w:szCs w:val="24"/>
          <w:lang w:val="lv-LV"/>
        </w:rPr>
        <w:t xml:space="preserve"> </w:t>
      </w:r>
      <w:r w:rsidRPr="00812FAB">
        <w:rPr>
          <w:rFonts w:ascii="Times New Roman" w:hAnsi="Times New Roman" w:cs="Times New Roman"/>
          <w:sz w:val="24"/>
          <w:szCs w:val="24"/>
          <w:lang w:val="lv-LV"/>
        </w:rPr>
        <w:t xml:space="preserve">1. daļu   </w:t>
      </w:r>
      <w:sdt>
        <w:sdtPr>
          <w:id w:val="-1721901319"/>
          <w14:checkbox>
            <w14:checked w14:val="0"/>
            <w14:checkedState w14:val="2612" w14:font="MS Gothic"/>
            <w14:uncheckedState w14:val="2610" w14:font="MS Gothic"/>
          </w14:checkbox>
        </w:sdtPr>
        <w:sdtEndPr/>
        <w:sdtContent>
          <w:r w:rsidR="00BE09AA">
            <w:rPr>
              <w:rFonts w:ascii="MS Gothic" w:eastAsia="MS Gothic" w:hAnsi="MS Gothic" w:hint="eastAsia"/>
            </w:rPr>
            <w:t>☐</w:t>
          </w:r>
        </w:sdtContent>
      </w:sdt>
      <w:r w:rsidR="00BE09AA" w:rsidRPr="00812FAB">
        <w:rPr>
          <w:rFonts w:ascii="Times New Roman" w:hAnsi="Times New Roman" w:cs="Times New Roman"/>
          <w:sz w:val="24"/>
          <w:szCs w:val="24"/>
          <w:lang w:val="lv-LV"/>
        </w:rPr>
        <w:t xml:space="preserve"> </w:t>
      </w:r>
      <w:r w:rsidR="00BE09AA">
        <w:rPr>
          <w:rFonts w:ascii="Times New Roman" w:hAnsi="Times New Roman" w:cs="Times New Roman"/>
          <w:sz w:val="24"/>
          <w:szCs w:val="24"/>
          <w:lang w:val="lv-LV"/>
        </w:rPr>
        <w:t xml:space="preserve"> </w:t>
      </w:r>
      <w:r w:rsidRPr="00812FAB">
        <w:rPr>
          <w:rFonts w:ascii="Times New Roman" w:hAnsi="Times New Roman" w:cs="Times New Roman"/>
          <w:sz w:val="24"/>
          <w:szCs w:val="24"/>
          <w:lang w:val="lv-LV"/>
        </w:rPr>
        <w:t xml:space="preserve">2. daļu   </w:t>
      </w:r>
      <w:sdt>
        <w:sdtPr>
          <w:id w:val="-1656521071"/>
          <w14:checkbox>
            <w14:checked w14:val="0"/>
            <w14:checkedState w14:val="2612" w14:font="MS Gothic"/>
            <w14:uncheckedState w14:val="2610" w14:font="MS Gothic"/>
          </w14:checkbox>
        </w:sdtPr>
        <w:sdtEndPr/>
        <w:sdtContent>
          <w:r w:rsidR="00BE09AA">
            <w:rPr>
              <w:rFonts w:ascii="MS Gothic" w:eastAsia="MS Gothic" w:hAnsi="MS Gothic" w:hint="eastAsia"/>
            </w:rPr>
            <w:t>☐</w:t>
          </w:r>
        </w:sdtContent>
      </w:sdt>
      <w:r w:rsidR="00BE09AA">
        <w:t xml:space="preserve">  </w:t>
      </w:r>
      <w:r w:rsidRPr="00812FAB">
        <w:rPr>
          <w:rFonts w:ascii="Times New Roman" w:hAnsi="Times New Roman" w:cs="Times New Roman"/>
          <w:sz w:val="24"/>
          <w:szCs w:val="24"/>
          <w:lang w:val="lv-LV"/>
        </w:rPr>
        <w:t>abām daļām</w:t>
      </w:r>
    </w:p>
    <w:p w14:paraId="0F5D4A3C" w14:textId="77777777" w:rsidR="00A70F16" w:rsidRDefault="007C5748" w:rsidP="00A70F1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Ar šo apliecinām, ka esam iepazinušies ar Tehnisko specifikāciju un pilnībā nodrošināsim tajā minēto pakalpojumu izpildi, kvalitātes rādītājus, pakalpojuma saņemšanas, izpildes, garantijas un norēķinu kārtību. </w:t>
      </w:r>
    </w:p>
    <w:p w14:paraId="0F062942" w14:textId="1C57049F" w:rsidR="00152494" w:rsidRPr="00A70F16" w:rsidRDefault="00AD1FBF" w:rsidP="00A70F16">
      <w:pPr>
        <w:jc w:val="both"/>
        <w:rPr>
          <w:rFonts w:ascii="Times New Roman" w:hAnsi="Times New Roman" w:cs="Times New Roman"/>
          <w:b/>
          <w:bCs/>
          <w:sz w:val="24"/>
          <w:szCs w:val="24"/>
          <w:lang w:val="lv-LV"/>
        </w:rPr>
      </w:pPr>
      <w:r w:rsidRPr="00AD1FBF">
        <w:rPr>
          <w:rFonts w:ascii="Times New Roman" w:hAnsi="Times New Roman" w:cs="Times New Roman"/>
          <w:b/>
          <w:bCs/>
          <w:sz w:val="24"/>
          <w:szCs w:val="24"/>
          <w:lang w:val="lv-LV"/>
        </w:rPr>
        <w:t>1. iepirkuma daļa - O1 un O2 kategorijas vieglo automobiļu piekabju tehniskā apkope un remonts</w:t>
      </w:r>
    </w:p>
    <w:p w14:paraId="7A697A47" w14:textId="77777777" w:rsidR="00152494" w:rsidRPr="00812FAB" w:rsidRDefault="007C5748">
      <w:pPr>
        <w:pStyle w:val="Virsraksts2"/>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1.1. Apkalpojamie transportlīdzekļi</w:t>
      </w:r>
    </w:p>
    <w:tbl>
      <w:tblPr>
        <w:tblStyle w:val="Reatabula"/>
        <w:tblW w:w="0" w:type="auto"/>
        <w:jc w:val="center"/>
        <w:tblLook w:val="04A0" w:firstRow="1" w:lastRow="0" w:firstColumn="1" w:lastColumn="0" w:noHBand="0" w:noVBand="1"/>
      </w:tblPr>
      <w:tblGrid>
        <w:gridCol w:w="2122"/>
        <w:gridCol w:w="1819"/>
        <w:gridCol w:w="1483"/>
        <w:gridCol w:w="1297"/>
        <w:gridCol w:w="2074"/>
        <w:gridCol w:w="1167"/>
      </w:tblGrid>
      <w:tr w:rsidR="00152494" w:rsidRPr="00812FAB" w14:paraId="079EDB10" w14:textId="77777777" w:rsidTr="001A11D4">
        <w:trPr>
          <w:jc w:val="center"/>
        </w:trPr>
        <w:tc>
          <w:tcPr>
            <w:tcW w:w="2122" w:type="dxa"/>
            <w:shd w:val="clear" w:color="auto" w:fill="D9EAF7"/>
            <w:vAlign w:val="center"/>
          </w:tcPr>
          <w:p w14:paraId="3B84E390"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Kategorija / klasifikācija</w:t>
            </w:r>
          </w:p>
        </w:tc>
        <w:tc>
          <w:tcPr>
            <w:tcW w:w="1819" w:type="dxa"/>
            <w:shd w:val="clear" w:color="auto" w:fill="D9EAF7"/>
            <w:vAlign w:val="center"/>
          </w:tcPr>
          <w:p w14:paraId="741AE932"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Marka, modelis</w:t>
            </w:r>
          </w:p>
        </w:tc>
        <w:tc>
          <w:tcPr>
            <w:tcW w:w="1483" w:type="dxa"/>
            <w:shd w:val="clear" w:color="auto" w:fill="D9EAF7"/>
            <w:vAlign w:val="center"/>
          </w:tcPr>
          <w:p w14:paraId="477113DB" w14:textId="05368EAD" w:rsidR="00152494" w:rsidRPr="00812FAB" w:rsidRDefault="001A11D4" w:rsidP="001A11D4">
            <w:pPr>
              <w:jc w:val="center"/>
              <w:rPr>
                <w:rFonts w:ascii="Times New Roman" w:hAnsi="Times New Roman" w:cs="Times New Roman"/>
                <w:sz w:val="24"/>
                <w:szCs w:val="24"/>
                <w:lang w:val="lv-LV"/>
              </w:rPr>
            </w:pPr>
            <w:r>
              <w:rPr>
                <w:rFonts w:ascii="Times New Roman" w:hAnsi="Times New Roman" w:cs="Times New Roman"/>
                <w:b/>
                <w:sz w:val="24"/>
                <w:szCs w:val="24"/>
                <w:lang w:val="lv-LV"/>
              </w:rPr>
              <w:t xml:space="preserve">Pirmais </w:t>
            </w:r>
            <w:r w:rsidRPr="00812FAB">
              <w:rPr>
                <w:rFonts w:ascii="Times New Roman" w:hAnsi="Times New Roman" w:cs="Times New Roman"/>
                <w:b/>
                <w:sz w:val="24"/>
                <w:szCs w:val="24"/>
                <w:lang w:val="lv-LV"/>
              </w:rPr>
              <w:t>reģistrācijas gads</w:t>
            </w:r>
          </w:p>
        </w:tc>
        <w:tc>
          <w:tcPr>
            <w:tcW w:w="1297" w:type="dxa"/>
            <w:shd w:val="clear" w:color="auto" w:fill="D9EAF7"/>
            <w:vAlign w:val="center"/>
          </w:tcPr>
          <w:p w14:paraId="58139997"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Pilna masa, kg</w:t>
            </w:r>
          </w:p>
        </w:tc>
        <w:tc>
          <w:tcPr>
            <w:tcW w:w="2074" w:type="dxa"/>
            <w:shd w:val="clear" w:color="auto" w:fill="D9EAF7"/>
            <w:vAlign w:val="center"/>
          </w:tcPr>
          <w:p w14:paraId="02F81851"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Izmantošanas veids</w:t>
            </w:r>
          </w:p>
        </w:tc>
        <w:tc>
          <w:tcPr>
            <w:tcW w:w="1167" w:type="dxa"/>
            <w:shd w:val="clear" w:color="auto" w:fill="D9EAF7"/>
            <w:vAlign w:val="center"/>
          </w:tcPr>
          <w:p w14:paraId="02C98278"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Skaits</w:t>
            </w:r>
          </w:p>
        </w:tc>
      </w:tr>
      <w:tr w:rsidR="009F1663" w:rsidRPr="00812FAB" w14:paraId="2CC389C0" w14:textId="77777777" w:rsidTr="001A11D4">
        <w:trPr>
          <w:jc w:val="center"/>
        </w:trPr>
        <w:tc>
          <w:tcPr>
            <w:tcW w:w="2122" w:type="dxa"/>
            <w:vMerge w:val="restart"/>
            <w:vAlign w:val="center"/>
          </w:tcPr>
          <w:p w14:paraId="7446B864" w14:textId="11D403EE"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O1 kategorijas piekabes (pilna masa līdz 750 kg)</w:t>
            </w:r>
          </w:p>
        </w:tc>
        <w:tc>
          <w:tcPr>
            <w:tcW w:w="1819" w:type="dxa"/>
            <w:vAlign w:val="center"/>
          </w:tcPr>
          <w:p w14:paraId="581CC6C3"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RB 1101</w:t>
            </w:r>
          </w:p>
        </w:tc>
        <w:tc>
          <w:tcPr>
            <w:tcW w:w="1483" w:type="dxa"/>
            <w:vAlign w:val="center"/>
          </w:tcPr>
          <w:p w14:paraId="630206F9" w14:textId="2516E48F"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2007</w:t>
            </w:r>
            <w:r w:rsidR="001A11D4">
              <w:rPr>
                <w:rFonts w:ascii="Times New Roman" w:hAnsi="Times New Roman" w:cs="Times New Roman"/>
                <w:sz w:val="24"/>
                <w:szCs w:val="24"/>
                <w:lang w:val="lv-LV"/>
              </w:rPr>
              <w:t>.</w:t>
            </w:r>
          </w:p>
        </w:tc>
        <w:tc>
          <w:tcPr>
            <w:tcW w:w="1297" w:type="dxa"/>
            <w:vAlign w:val="center"/>
          </w:tcPr>
          <w:p w14:paraId="5FD25A05"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750</w:t>
            </w:r>
          </w:p>
        </w:tc>
        <w:tc>
          <w:tcPr>
            <w:tcW w:w="2074" w:type="dxa"/>
            <w:vAlign w:val="center"/>
          </w:tcPr>
          <w:p w14:paraId="23D44A4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22338008"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08BD0F0B" w14:textId="77777777" w:rsidTr="001A11D4">
        <w:trPr>
          <w:jc w:val="center"/>
        </w:trPr>
        <w:tc>
          <w:tcPr>
            <w:tcW w:w="2122" w:type="dxa"/>
            <w:vMerge/>
            <w:vAlign w:val="center"/>
          </w:tcPr>
          <w:p w14:paraId="6488523B" w14:textId="233A3BEE"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5CC78636"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RB 110121</w:t>
            </w:r>
          </w:p>
        </w:tc>
        <w:tc>
          <w:tcPr>
            <w:tcW w:w="1483" w:type="dxa"/>
            <w:vAlign w:val="center"/>
          </w:tcPr>
          <w:p w14:paraId="6D74AB38" w14:textId="7A4AFA63"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2000</w:t>
            </w:r>
            <w:r w:rsidR="001A11D4">
              <w:rPr>
                <w:rFonts w:ascii="Times New Roman" w:hAnsi="Times New Roman" w:cs="Times New Roman"/>
                <w:sz w:val="24"/>
                <w:szCs w:val="24"/>
                <w:lang w:val="lv-LV"/>
              </w:rPr>
              <w:t>.</w:t>
            </w:r>
          </w:p>
        </w:tc>
        <w:tc>
          <w:tcPr>
            <w:tcW w:w="1297" w:type="dxa"/>
            <w:vAlign w:val="center"/>
          </w:tcPr>
          <w:p w14:paraId="2FD968D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750</w:t>
            </w:r>
          </w:p>
        </w:tc>
        <w:tc>
          <w:tcPr>
            <w:tcW w:w="2074" w:type="dxa"/>
            <w:vAlign w:val="center"/>
          </w:tcPr>
          <w:p w14:paraId="429911A5"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0546D098"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444C298C" w14:textId="77777777" w:rsidTr="001A11D4">
        <w:trPr>
          <w:jc w:val="center"/>
        </w:trPr>
        <w:tc>
          <w:tcPr>
            <w:tcW w:w="2122" w:type="dxa"/>
            <w:vMerge w:val="restart"/>
            <w:vAlign w:val="center"/>
          </w:tcPr>
          <w:p w14:paraId="2BAB1C7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O2 kategorijas piekabes (pilna masa no 750 kg līdz 3,5 t)</w:t>
            </w:r>
          </w:p>
          <w:p w14:paraId="57F6D8D5" w14:textId="6B0DDEEE"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33E95A4B"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BOECKMANN L618</w:t>
            </w:r>
          </w:p>
        </w:tc>
        <w:tc>
          <w:tcPr>
            <w:tcW w:w="1483" w:type="dxa"/>
            <w:vAlign w:val="center"/>
          </w:tcPr>
          <w:p w14:paraId="1A39ACD7" w14:textId="297497AF"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2005</w:t>
            </w:r>
            <w:r w:rsidR="001A11D4">
              <w:rPr>
                <w:rFonts w:ascii="Times New Roman" w:hAnsi="Times New Roman" w:cs="Times New Roman"/>
                <w:sz w:val="24"/>
                <w:szCs w:val="24"/>
                <w:lang w:val="lv-LV"/>
              </w:rPr>
              <w:t>.</w:t>
            </w:r>
          </w:p>
        </w:tc>
        <w:tc>
          <w:tcPr>
            <w:tcW w:w="1297" w:type="dxa"/>
            <w:vAlign w:val="center"/>
          </w:tcPr>
          <w:p w14:paraId="31A8736C"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3 500</w:t>
            </w:r>
          </w:p>
        </w:tc>
        <w:tc>
          <w:tcPr>
            <w:tcW w:w="2074" w:type="dxa"/>
            <w:vAlign w:val="center"/>
          </w:tcPr>
          <w:p w14:paraId="2660BC5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68273C96"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4D7D751F" w14:textId="77777777" w:rsidTr="001A11D4">
        <w:trPr>
          <w:jc w:val="center"/>
        </w:trPr>
        <w:tc>
          <w:tcPr>
            <w:tcW w:w="2122" w:type="dxa"/>
            <w:vMerge/>
            <w:vAlign w:val="center"/>
          </w:tcPr>
          <w:p w14:paraId="38E2BEA5" w14:textId="4F37D31F"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6DB89129"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BOECKMANN UTS</w:t>
            </w:r>
          </w:p>
        </w:tc>
        <w:tc>
          <w:tcPr>
            <w:tcW w:w="1483" w:type="dxa"/>
            <w:vAlign w:val="center"/>
          </w:tcPr>
          <w:p w14:paraId="5CA5CE33" w14:textId="78EBE7D1"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2007</w:t>
            </w:r>
            <w:r w:rsidR="001A11D4">
              <w:rPr>
                <w:rFonts w:ascii="Times New Roman" w:hAnsi="Times New Roman" w:cs="Times New Roman"/>
                <w:sz w:val="24"/>
                <w:szCs w:val="24"/>
                <w:lang w:val="lv-LV"/>
              </w:rPr>
              <w:t>.</w:t>
            </w:r>
          </w:p>
        </w:tc>
        <w:tc>
          <w:tcPr>
            <w:tcW w:w="1297" w:type="dxa"/>
            <w:vAlign w:val="center"/>
          </w:tcPr>
          <w:p w14:paraId="5FE4618D"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3 500</w:t>
            </w:r>
          </w:p>
        </w:tc>
        <w:tc>
          <w:tcPr>
            <w:tcW w:w="2074" w:type="dxa"/>
            <w:vAlign w:val="center"/>
          </w:tcPr>
          <w:p w14:paraId="577F550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4AEEFD6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2A7C5079" w14:textId="77777777" w:rsidTr="001A11D4">
        <w:trPr>
          <w:jc w:val="center"/>
        </w:trPr>
        <w:tc>
          <w:tcPr>
            <w:tcW w:w="2122" w:type="dxa"/>
            <w:vMerge/>
            <w:vAlign w:val="center"/>
          </w:tcPr>
          <w:p w14:paraId="61031262" w14:textId="3CEE8252"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4DE5179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RB2235</w:t>
            </w:r>
          </w:p>
        </w:tc>
        <w:tc>
          <w:tcPr>
            <w:tcW w:w="1483" w:type="dxa"/>
            <w:vAlign w:val="center"/>
          </w:tcPr>
          <w:p w14:paraId="68C5C09C" w14:textId="0D293590"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2005</w:t>
            </w:r>
            <w:r w:rsidR="001A11D4">
              <w:rPr>
                <w:rFonts w:ascii="Times New Roman" w:hAnsi="Times New Roman" w:cs="Times New Roman"/>
                <w:sz w:val="24"/>
                <w:szCs w:val="24"/>
                <w:lang w:val="lv-LV"/>
              </w:rPr>
              <w:t>.</w:t>
            </w:r>
          </w:p>
        </w:tc>
        <w:tc>
          <w:tcPr>
            <w:tcW w:w="1297" w:type="dxa"/>
            <w:vAlign w:val="center"/>
          </w:tcPr>
          <w:p w14:paraId="057AFD96"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3 500</w:t>
            </w:r>
          </w:p>
        </w:tc>
        <w:tc>
          <w:tcPr>
            <w:tcW w:w="2074" w:type="dxa"/>
            <w:vAlign w:val="center"/>
          </w:tcPr>
          <w:p w14:paraId="5A5F1FF5"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0E59EA4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08809345" w14:textId="77777777" w:rsidTr="001A11D4">
        <w:trPr>
          <w:jc w:val="center"/>
        </w:trPr>
        <w:tc>
          <w:tcPr>
            <w:tcW w:w="2122" w:type="dxa"/>
            <w:vMerge/>
            <w:vAlign w:val="center"/>
          </w:tcPr>
          <w:p w14:paraId="7E2806C6" w14:textId="06CAE939"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6098CB72"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RESPO 1700M332B150</w:t>
            </w:r>
          </w:p>
        </w:tc>
        <w:tc>
          <w:tcPr>
            <w:tcW w:w="1483" w:type="dxa"/>
            <w:vAlign w:val="center"/>
          </w:tcPr>
          <w:p w14:paraId="60C1B572" w14:textId="00F899E0"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2015</w:t>
            </w:r>
            <w:r w:rsidR="001A11D4">
              <w:rPr>
                <w:rFonts w:ascii="Times New Roman" w:hAnsi="Times New Roman" w:cs="Times New Roman"/>
                <w:sz w:val="24"/>
                <w:szCs w:val="24"/>
                <w:lang w:val="lv-LV"/>
              </w:rPr>
              <w:t>.</w:t>
            </w:r>
          </w:p>
        </w:tc>
        <w:tc>
          <w:tcPr>
            <w:tcW w:w="1297" w:type="dxa"/>
            <w:vAlign w:val="center"/>
          </w:tcPr>
          <w:p w14:paraId="025AB8E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1 700</w:t>
            </w:r>
          </w:p>
        </w:tc>
        <w:tc>
          <w:tcPr>
            <w:tcW w:w="2074" w:type="dxa"/>
            <w:vAlign w:val="center"/>
          </w:tcPr>
          <w:p w14:paraId="6D731069"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72497E56"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6CBD10AC" w14:textId="77777777" w:rsidTr="001A11D4">
        <w:trPr>
          <w:jc w:val="center"/>
        </w:trPr>
        <w:tc>
          <w:tcPr>
            <w:tcW w:w="2122" w:type="dxa"/>
            <w:vMerge/>
            <w:vAlign w:val="center"/>
          </w:tcPr>
          <w:p w14:paraId="479E7271" w14:textId="30332AAE"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2499319E"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RYDWAN B3000</w:t>
            </w:r>
          </w:p>
        </w:tc>
        <w:tc>
          <w:tcPr>
            <w:tcW w:w="1483" w:type="dxa"/>
            <w:vAlign w:val="center"/>
          </w:tcPr>
          <w:p w14:paraId="241148B3" w14:textId="5C33E191"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2006</w:t>
            </w:r>
            <w:r w:rsidR="001A11D4">
              <w:rPr>
                <w:rFonts w:ascii="Times New Roman" w:hAnsi="Times New Roman" w:cs="Times New Roman"/>
                <w:sz w:val="24"/>
                <w:szCs w:val="24"/>
                <w:lang w:val="lv-LV"/>
              </w:rPr>
              <w:t>.</w:t>
            </w:r>
          </w:p>
        </w:tc>
        <w:tc>
          <w:tcPr>
            <w:tcW w:w="1297" w:type="dxa"/>
            <w:vAlign w:val="center"/>
          </w:tcPr>
          <w:p w14:paraId="461ECDC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2 600</w:t>
            </w:r>
          </w:p>
        </w:tc>
        <w:tc>
          <w:tcPr>
            <w:tcW w:w="2074" w:type="dxa"/>
            <w:vAlign w:val="center"/>
          </w:tcPr>
          <w:p w14:paraId="26C8069C"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62B2499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r w:rsidR="009F1663" w:rsidRPr="00812FAB" w14:paraId="6D194C4E" w14:textId="77777777" w:rsidTr="001A11D4">
        <w:trPr>
          <w:jc w:val="center"/>
        </w:trPr>
        <w:tc>
          <w:tcPr>
            <w:tcW w:w="2122" w:type="dxa"/>
            <w:vMerge/>
            <w:vAlign w:val="center"/>
          </w:tcPr>
          <w:p w14:paraId="2C357DE3" w14:textId="66D30C79"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1B2B3A6B" w14:textId="77777777" w:rsidR="009F1663" w:rsidRPr="00024982" w:rsidRDefault="009F1663" w:rsidP="001A11D4">
            <w:pPr>
              <w:jc w:val="center"/>
              <w:rPr>
                <w:rFonts w:ascii="Times New Roman" w:hAnsi="Times New Roman" w:cs="Times New Roman"/>
                <w:sz w:val="24"/>
                <w:szCs w:val="24"/>
                <w:lang w:val="lv-LV"/>
              </w:rPr>
            </w:pPr>
            <w:r w:rsidRPr="00024982">
              <w:rPr>
                <w:rFonts w:ascii="Times New Roman" w:hAnsi="Times New Roman" w:cs="Times New Roman"/>
                <w:sz w:val="24"/>
                <w:szCs w:val="24"/>
                <w:lang w:val="lv-LV"/>
              </w:rPr>
              <w:t>RYDWAN EURO B2600</w:t>
            </w:r>
          </w:p>
        </w:tc>
        <w:tc>
          <w:tcPr>
            <w:tcW w:w="1483" w:type="dxa"/>
            <w:vAlign w:val="center"/>
          </w:tcPr>
          <w:p w14:paraId="646CE340" w14:textId="417CDDF5" w:rsidR="009F1663" w:rsidRPr="00024982" w:rsidRDefault="009F1663" w:rsidP="001A11D4">
            <w:pPr>
              <w:jc w:val="center"/>
              <w:rPr>
                <w:rFonts w:ascii="Times New Roman" w:hAnsi="Times New Roman" w:cs="Times New Roman"/>
                <w:sz w:val="24"/>
                <w:szCs w:val="24"/>
                <w:lang w:val="lv-LV"/>
              </w:rPr>
            </w:pPr>
            <w:r w:rsidRPr="00024982">
              <w:rPr>
                <w:rFonts w:ascii="Times New Roman" w:hAnsi="Times New Roman" w:cs="Times New Roman"/>
                <w:sz w:val="24"/>
                <w:szCs w:val="24"/>
                <w:lang w:val="lv-LV"/>
              </w:rPr>
              <w:t>2022</w:t>
            </w:r>
            <w:r w:rsidR="001A11D4" w:rsidRPr="00024982">
              <w:rPr>
                <w:rFonts w:ascii="Times New Roman" w:hAnsi="Times New Roman" w:cs="Times New Roman"/>
                <w:sz w:val="24"/>
                <w:szCs w:val="24"/>
                <w:lang w:val="lv-LV"/>
              </w:rPr>
              <w:t>.</w:t>
            </w:r>
            <w:r w:rsidRPr="00024982">
              <w:rPr>
                <w:rFonts w:ascii="Times New Roman" w:hAnsi="Times New Roman" w:cs="Times New Roman"/>
                <w:sz w:val="24"/>
                <w:szCs w:val="24"/>
                <w:lang w:val="lv-LV"/>
              </w:rPr>
              <w:t>–2024</w:t>
            </w:r>
            <w:r w:rsidR="001A11D4" w:rsidRPr="00024982">
              <w:rPr>
                <w:rFonts w:ascii="Times New Roman" w:hAnsi="Times New Roman" w:cs="Times New Roman"/>
                <w:sz w:val="24"/>
                <w:szCs w:val="24"/>
                <w:lang w:val="lv-LV"/>
              </w:rPr>
              <w:t>.</w:t>
            </w:r>
          </w:p>
        </w:tc>
        <w:tc>
          <w:tcPr>
            <w:tcW w:w="1297" w:type="dxa"/>
            <w:vAlign w:val="center"/>
          </w:tcPr>
          <w:p w14:paraId="4056F9EC"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2 700</w:t>
            </w:r>
          </w:p>
        </w:tc>
        <w:tc>
          <w:tcPr>
            <w:tcW w:w="2074" w:type="dxa"/>
            <w:vAlign w:val="center"/>
          </w:tcPr>
          <w:p w14:paraId="63BEAD3F"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250933EA"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w:t>
            </w:r>
          </w:p>
        </w:tc>
      </w:tr>
      <w:tr w:rsidR="009F1663" w:rsidRPr="00812FAB" w14:paraId="3E022B02" w14:textId="77777777" w:rsidTr="001A11D4">
        <w:trPr>
          <w:jc w:val="center"/>
        </w:trPr>
        <w:tc>
          <w:tcPr>
            <w:tcW w:w="2122" w:type="dxa"/>
            <w:vMerge/>
            <w:vAlign w:val="center"/>
          </w:tcPr>
          <w:p w14:paraId="7E91444B" w14:textId="57B2E76C" w:rsidR="009F1663" w:rsidRPr="00812FAB" w:rsidRDefault="009F1663" w:rsidP="001A11D4">
            <w:pPr>
              <w:jc w:val="center"/>
              <w:rPr>
                <w:rFonts w:ascii="Times New Roman" w:hAnsi="Times New Roman" w:cs="Times New Roman"/>
                <w:sz w:val="24"/>
                <w:szCs w:val="24"/>
                <w:lang w:val="lv-LV"/>
              </w:rPr>
            </w:pPr>
          </w:p>
        </w:tc>
        <w:tc>
          <w:tcPr>
            <w:tcW w:w="1819" w:type="dxa"/>
            <w:vAlign w:val="center"/>
          </w:tcPr>
          <w:p w14:paraId="25F5EA1B"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TIMA GTAL</w:t>
            </w:r>
          </w:p>
        </w:tc>
        <w:tc>
          <w:tcPr>
            <w:tcW w:w="1483" w:type="dxa"/>
            <w:vAlign w:val="center"/>
          </w:tcPr>
          <w:p w14:paraId="6622E732" w14:textId="4D61648C"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2017</w:t>
            </w:r>
            <w:r w:rsidR="001A11D4">
              <w:rPr>
                <w:rFonts w:ascii="Times New Roman" w:hAnsi="Times New Roman" w:cs="Times New Roman"/>
                <w:sz w:val="24"/>
                <w:szCs w:val="24"/>
                <w:lang w:val="lv-LV"/>
              </w:rPr>
              <w:t>.</w:t>
            </w:r>
          </w:p>
        </w:tc>
        <w:tc>
          <w:tcPr>
            <w:tcW w:w="1297" w:type="dxa"/>
            <w:vAlign w:val="center"/>
          </w:tcPr>
          <w:p w14:paraId="640C5DC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3 500</w:t>
            </w:r>
          </w:p>
        </w:tc>
        <w:tc>
          <w:tcPr>
            <w:tcW w:w="2074" w:type="dxa"/>
            <w:vAlign w:val="center"/>
          </w:tcPr>
          <w:p w14:paraId="497580DE"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Vieglo automobiļu piekabe</w:t>
            </w:r>
          </w:p>
        </w:tc>
        <w:tc>
          <w:tcPr>
            <w:tcW w:w="1167" w:type="dxa"/>
            <w:vAlign w:val="center"/>
          </w:tcPr>
          <w:p w14:paraId="3BDD90A0" w14:textId="77777777" w:rsidR="009F1663" w:rsidRPr="00812FAB" w:rsidRDefault="009F1663" w:rsidP="001A11D4">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bl>
    <w:p w14:paraId="7438C03E" w14:textId="77777777" w:rsidR="00152494" w:rsidRPr="00812FAB" w:rsidRDefault="007C5748">
      <w:pPr>
        <w:pStyle w:val="Virsraksts2"/>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1.2. Pakalpojumu apjoms un tehniskās prasības</w:t>
      </w:r>
    </w:p>
    <w:tbl>
      <w:tblPr>
        <w:tblStyle w:val="Reatabula"/>
        <w:tblW w:w="0" w:type="auto"/>
        <w:jc w:val="center"/>
        <w:tblLook w:val="04A0" w:firstRow="1" w:lastRow="0" w:firstColumn="1" w:lastColumn="0" w:noHBand="0" w:noVBand="1"/>
      </w:tblPr>
      <w:tblGrid>
        <w:gridCol w:w="4982"/>
        <w:gridCol w:w="4980"/>
      </w:tblGrid>
      <w:tr w:rsidR="00152494" w:rsidRPr="00812FAB" w14:paraId="2DFE00E8" w14:textId="77777777">
        <w:trPr>
          <w:jc w:val="center"/>
        </w:trPr>
        <w:tc>
          <w:tcPr>
            <w:tcW w:w="4986" w:type="dxa"/>
            <w:shd w:val="clear" w:color="auto" w:fill="D9EAF7"/>
            <w:vAlign w:val="center"/>
          </w:tcPr>
          <w:p w14:paraId="40340688"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Darbu / prasību apraksts</w:t>
            </w:r>
          </w:p>
        </w:tc>
        <w:tc>
          <w:tcPr>
            <w:tcW w:w="4986" w:type="dxa"/>
            <w:shd w:val="clear" w:color="auto" w:fill="D9EAF7"/>
            <w:vAlign w:val="center"/>
          </w:tcPr>
          <w:p w14:paraId="26EB5A90" w14:textId="77777777" w:rsidR="00152494" w:rsidRPr="00812FAB" w:rsidRDefault="007C5748" w:rsidP="001A11D4">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Pretendenta apliecinājums / piedāvājums</w:t>
            </w:r>
          </w:p>
        </w:tc>
      </w:tr>
      <w:tr w:rsidR="00152494" w:rsidRPr="00812FAB" w14:paraId="3A18AFCF" w14:textId="77777777">
        <w:trPr>
          <w:jc w:val="center"/>
        </w:trPr>
        <w:tc>
          <w:tcPr>
            <w:tcW w:w="4986" w:type="dxa"/>
            <w:vAlign w:val="center"/>
          </w:tcPr>
          <w:p w14:paraId="04759FC6"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Tehniskās apkopes, </w:t>
            </w:r>
            <w:r w:rsidRPr="00812FAB">
              <w:rPr>
                <w:rFonts w:ascii="Times New Roman" w:hAnsi="Times New Roman" w:cs="Times New Roman"/>
                <w:noProof/>
                <w:sz w:val="24"/>
                <w:szCs w:val="24"/>
                <w:lang w:val="lv-LV"/>
              </w:rPr>
              <w:t>defektācija</w:t>
            </w:r>
            <w:r w:rsidRPr="00812FAB">
              <w:rPr>
                <w:rFonts w:ascii="Times New Roman" w:hAnsi="Times New Roman" w:cs="Times New Roman"/>
                <w:sz w:val="24"/>
                <w:szCs w:val="24"/>
                <w:lang w:val="lv-LV"/>
              </w:rPr>
              <w:t xml:space="preserve"> un sagatavošana valsts tehniskajai apskatei</w:t>
            </w:r>
          </w:p>
        </w:tc>
        <w:tc>
          <w:tcPr>
            <w:tcW w:w="4986" w:type="dxa"/>
            <w:vAlign w:val="center"/>
          </w:tcPr>
          <w:p w14:paraId="2F7F1A17" w14:textId="636B3FC0" w:rsidR="00152494" w:rsidRPr="00812FAB" w:rsidRDefault="00152494" w:rsidP="00ED730F">
            <w:pPr>
              <w:jc w:val="both"/>
              <w:rPr>
                <w:rFonts w:ascii="Times New Roman" w:hAnsi="Times New Roman" w:cs="Times New Roman"/>
                <w:sz w:val="24"/>
                <w:szCs w:val="24"/>
                <w:lang w:val="lv-LV"/>
              </w:rPr>
            </w:pPr>
          </w:p>
        </w:tc>
      </w:tr>
      <w:tr w:rsidR="00152494" w:rsidRPr="00812FAB" w14:paraId="6F39DBA5" w14:textId="77777777">
        <w:trPr>
          <w:jc w:val="center"/>
        </w:trPr>
        <w:tc>
          <w:tcPr>
            <w:tcW w:w="4986" w:type="dxa"/>
            <w:vAlign w:val="center"/>
          </w:tcPr>
          <w:p w14:paraId="601D6EAA"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Inerces bremžu mehānismu regulēšana/maiņa; bremžu sistēmas remonts</w:t>
            </w:r>
          </w:p>
        </w:tc>
        <w:tc>
          <w:tcPr>
            <w:tcW w:w="4986" w:type="dxa"/>
            <w:vAlign w:val="center"/>
          </w:tcPr>
          <w:p w14:paraId="642B611F" w14:textId="2479A342" w:rsidR="00152494" w:rsidRPr="00812FAB" w:rsidRDefault="00152494" w:rsidP="00ED730F">
            <w:pPr>
              <w:jc w:val="both"/>
              <w:rPr>
                <w:rFonts w:ascii="Times New Roman" w:hAnsi="Times New Roman" w:cs="Times New Roman"/>
                <w:sz w:val="24"/>
                <w:szCs w:val="24"/>
                <w:lang w:val="lv-LV"/>
              </w:rPr>
            </w:pPr>
          </w:p>
        </w:tc>
      </w:tr>
      <w:tr w:rsidR="00152494" w:rsidRPr="00812FAB" w14:paraId="4B32FD58" w14:textId="77777777">
        <w:trPr>
          <w:jc w:val="center"/>
        </w:trPr>
        <w:tc>
          <w:tcPr>
            <w:tcW w:w="4986" w:type="dxa"/>
            <w:vAlign w:val="center"/>
          </w:tcPr>
          <w:p w14:paraId="19AC2CAC"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Rumbu, gultņu un asu diagnostika/remonts/maiņa</w:t>
            </w:r>
          </w:p>
        </w:tc>
        <w:tc>
          <w:tcPr>
            <w:tcW w:w="4986" w:type="dxa"/>
            <w:vAlign w:val="center"/>
          </w:tcPr>
          <w:p w14:paraId="7D3A9354" w14:textId="6978F424" w:rsidR="00152494" w:rsidRPr="00812FAB" w:rsidRDefault="00152494" w:rsidP="00ED730F">
            <w:pPr>
              <w:jc w:val="both"/>
              <w:rPr>
                <w:rFonts w:ascii="Times New Roman" w:hAnsi="Times New Roman" w:cs="Times New Roman"/>
                <w:sz w:val="24"/>
                <w:szCs w:val="24"/>
                <w:lang w:val="lv-LV"/>
              </w:rPr>
            </w:pPr>
          </w:p>
        </w:tc>
      </w:tr>
      <w:tr w:rsidR="00152494" w:rsidRPr="00812FAB" w14:paraId="2F1B331D" w14:textId="77777777">
        <w:trPr>
          <w:jc w:val="center"/>
        </w:trPr>
        <w:tc>
          <w:tcPr>
            <w:tcW w:w="4986" w:type="dxa"/>
            <w:vAlign w:val="center"/>
          </w:tcPr>
          <w:p w14:paraId="7E2DEE4F"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lastRenderedPageBreak/>
              <w:t>7/13 PIN kontaktu rozešu, spraudņu un elektroinstalācijas remonts/maiņa; lukturu remonts/maiņa</w:t>
            </w:r>
          </w:p>
        </w:tc>
        <w:tc>
          <w:tcPr>
            <w:tcW w:w="4986" w:type="dxa"/>
            <w:vAlign w:val="center"/>
          </w:tcPr>
          <w:p w14:paraId="431C48A1" w14:textId="603AE8C3" w:rsidR="00152494" w:rsidRPr="00812FAB" w:rsidRDefault="00152494" w:rsidP="00ED730F">
            <w:pPr>
              <w:jc w:val="both"/>
              <w:rPr>
                <w:rFonts w:ascii="Times New Roman" w:hAnsi="Times New Roman" w:cs="Times New Roman"/>
                <w:sz w:val="24"/>
                <w:szCs w:val="24"/>
                <w:lang w:val="lv-LV"/>
              </w:rPr>
            </w:pPr>
          </w:p>
        </w:tc>
      </w:tr>
      <w:tr w:rsidR="00152494" w:rsidRPr="00812FAB" w14:paraId="1288B4AA" w14:textId="77777777">
        <w:trPr>
          <w:jc w:val="center"/>
        </w:trPr>
        <w:tc>
          <w:tcPr>
            <w:tcW w:w="4986" w:type="dxa"/>
            <w:vAlign w:val="center"/>
          </w:tcPr>
          <w:p w14:paraId="4184A538"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Sakabes ierīču maiņa; </w:t>
            </w:r>
            <w:r w:rsidRPr="00812FAB">
              <w:rPr>
                <w:rFonts w:ascii="Times New Roman" w:hAnsi="Times New Roman" w:cs="Times New Roman"/>
                <w:noProof/>
                <w:sz w:val="24"/>
                <w:szCs w:val="24"/>
                <w:lang w:val="lv-LV"/>
              </w:rPr>
              <w:t>mitrumizturīgā</w:t>
            </w:r>
            <w:r w:rsidRPr="00812FAB">
              <w:rPr>
                <w:rFonts w:ascii="Times New Roman" w:hAnsi="Times New Roman" w:cs="Times New Roman"/>
                <w:sz w:val="24"/>
                <w:szCs w:val="24"/>
                <w:lang w:val="lv-LV"/>
              </w:rPr>
              <w:t xml:space="preserve"> saplākšņa maiņa piekabes grīdai</w:t>
            </w:r>
          </w:p>
        </w:tc>
        <w:tc>
          <w:tcPr>
            <w:tcW w:w="4986" w:type="dxa"/>
            <w:vAlign w:val="center"/>
          </w:tcPr>
          <w:p w14:paraId="18C32C57" w14:textId="4F0058F4" w:rsidR="00152494" w:rsidRPr="00812FAB" w:rsidRDefault="00152494" w:rsidP="00ED730F">
            <w:pPr>
              <w:jc w:val="both"/>
              <w:rPr>
                <w:rFonts w:ascii="Times New Roman" w:hAnsi="Times New Roman" w:cs="Times New Roman"/>
                <w:sz w:val="24"/>
                <w:szCs w:val="24"/>
                <w:lang w:val="lv-LV"/>
              </w:rPr>
            </w:pPr>
          </w:p>
        </w:tc>
      </w:tr>
      <w:tr w:rsidR="00152494" w:rsidRPr="00812FAB" w14:paraId="4929C50C" w14:textId="77777777">
        <w:trPr>
          <w:jc w:val="center"/>
        </w:trPr>
        <w:tc>
          <w:tcPr>
            <w:tcW w:w="4986" w:type="dxa"/>
            <w:vAlign w:val="center"/>
          </w:tcPr>
          <w:p w14:paraId="218793EF" w14:textId="77777777" w:rsidR="00152494" w:rsidRPr="00812FAB" w:rsidRDefault="007C5748" w:rsidP="00ED730F">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Riepu montāža, balansēšana un remonts pēc nepieciešamības</w:t>
            </w:r>
          </w:p>
        </w:tc>
        <w:tc>
          <w:tcPr>
            <w:tcW w:w="4986" w:type="dxa"/>
            <w:vAlign w:val="center"/>
          </w:tcPr>
          <w:p w14:paraId="6942F7D0" w14:textId="5B6179DB" w:rsidR="00152494" w:rsidRPr="00812FAB" w:rsidRDefault="00152494" w:rsidP="00ED730F">
            <w:pPr>
              <w:jc w:val="both"/>
              <w:rPr>
                <w:rFonts w:ascii="Times New Roman" w:hAnsi="Times New Roman" w:cs="Times New Roman"/>
                <w:sz w:val="24"/>
                <w:szCs w:val="24"/>
                <w:lang w:val="lv-LV"/>
              </w:rPr>
            </w:pPr>
          </w:p>
        </w:tc>
      </w:tr>
    </w:tbl>
    <w:p w14:paraId="62793912" w14:textId="77777777" w:rsidR="00152494" w:rsidRPr="00812FAB" w:rsidRDefault="007C5748" w:rsidP="00587752">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1.3. Servisa centrs, infrastruktūra un aprīkojums</w:t>
      </w:r>
    </w:p>
    <w:p w14:paraId="5F8F4DF7" w14:textId="5209357E"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Servisa centra faktiskā/-s adrese/-es: </w:t>
      </w:r>
      <w:r w:rsidRPr="00812FAB">
        <w:rPr>
          <w:rFonts w:ascii="Times New Roman" w:hAnsi="Times New Roman" w:cs="Times New Roman"/>
          <w:sz w:val="24"/>
          <w:szCs w:val="24"/>
          <w:lang w:val="lv-LV"/>
        </w:rPr>
        <w:t>__________________________________</w:t>
      </w:r>
    </w:p>
    <w:p w14:paraId="17AEE230" w14:textId="05665551"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Attālums no Rīgas pilsētas robežas (km): </w:t>
      </w:r>
      <w:r w:rsidRPr="00812FAB">
        <w:rPr>
          <w:rFonts w:ascii="Times New Roman" w:hAnsi="Times New Roman" w:cs="Times New Roman"/>
          <w:sz w:val="24"/>
          <w:szCs w:val="24"/>
          <w:lang w:val="lv-LV"/>
        </w:rPr>
        <w:t>______________________________</w:t>
      </w:r>
    </w:p>
    <w:p w14:paraId="2B27FCAB"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Servisa centra darba laiks darba dienās (P.–Pk.): no plkst. ____ līdz plkst. ____ </w:t>
      </w:r>
      <w:r w:rsidRPr="00812FAB">
        <w:rPr>
          <w:rFonts w:ascii="Times New Roman" w:hAnsi="Times New Roman" w:cs="Times New Roman"/>
          <w:sz w:val="24"/>
          <w:szCs w:val="24"/>
          <w:lang w:val="lv-LV"/>
        </w:rPr>
        <w:t>____________________________________________________________</w:t>
      </w:r>
    </w:p>
    <w:p w14:paraId="3814EC8F"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pakalpojuma sniegšanas vieta atrodas Rīgas pilsētas administratīvajā teritorijā vai ne tālāk kā 20 km attālumā no tās robežas, braucot pa koplietošanas autoceļiem.</w:t>
      </w:r>
    </w:p>
    <w:p w14:paraId="15C40BE2"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servisa centra darba laiks atbilst Tehniskās specifikācijas prasībām: vismaz 8 stundas dienā līdz plkst. 18.00, vismaz 5 darba dienas nedēļā.</w:t>
      </w:r>
    </w:p>
    <w:p w14:paraId="1D08A017" w14:textId="51B6134E"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Apliecinām, ka 1. daļas pakalpojumu izpildei servisa centrs ir aprīkots ar nepieciešamajiem instrumentiem un aprīkojumu bremžu, ritošās daļas un elektroinstalācijas remonta veikšanai O1/O2 kategorijas piekabēm. </w:t>
      </w:r>
    </w:p>
    <w:tbl>
      <w:tblPr>
        <w:tblStyle w:val="Reatabula"/>
        <w:tblW w:w="0" w:type="auto"/>
        <w:jc w:val="center"/>
        <w:tblLook w:val="04A0" w:firstRow="1" w:lastRow="0" w:firstColumn="1" w:lastColumn="0" w:noHBand="0" w:noVBand="1"/>
      </w:tblPr>
      <w:tblGrid>
        <w:gridCol w:w="2546"/>
        <w:gridCol w:w="7416"/>
      </w:tblGrid>
      <w:tr w:rsidR="00152494" w:rsidRPr="00812FAB" w14:paraId="5CFC8876" w14:textId="77777777">
        <w:trPr>
          <w:jc w:val="center"/>
        </w:trPr>
        <w:tc>
          <w:tcPr>
            <w:tcW w:w="4986" w:type="dxa"/>
            <w:shd w:val="clear" w:color="auto" w:fill="D9EAF7"/>
            <w:vAlign w:val="center"/>
          </w:tcPr>
          <w:p w14:paraId="6EF254AA" w14:textId="77777777" w:rsidR="00152494" w:rsidRPr="00812FAB" w:rsidRDefault="007C5748">
            <w:pPr>
              <w:rPr>
                <w:rFonts w:ascii="Times New Roman" w:hAnsi="Times New Roman" w:cs="Times New Roman"/>
                <w:sz w:val="24"/>
                <w:szCs w:val="24"/>
                <w:lang w:val="lv-LV"/>
              </w:rPr>
            </w:pPr>
            <w:r w:rsidRPr="00812FAB">
              <w:rPr>
                <w:rFonts w:ascii="Times New Roman" w:hAnsi="Times New Roman" w:cs="Times New Roman"/>
                <w:b/>
                <w:sz w:val="24"/>
                <w:szCs w:val="24"/>
                <w:lang w:val="lv-LV"/>
              </w:rPr>
              <w:t>Aprīkojums / nodrošinājums</w:t>
            </w:r>
          </w:p>
        </w:tc>
        <w:tc>
          <w:tcPr>
            <w:tcW w:w="4986" w:type="dxa"/>
            <w:shd w:val="clear" w:color="auto" w:fill="D9EAF7"/>
            <w:vAlign w:val="center"/>
          </w:tcPr>
          <w:p w14:paraId="61A6F471" w14:textId="77777777" w:rsidR="00152494" w:rsidRPr="00812FAB" w:rsidRDefault="007C5748">
            <w:pPr>
              <w:rPr>
                <w:rFonts w:ascii="Times New Roman" w:hAnsi="Times New Roman" w:cs="Times New Roman"/>
                <w:sz w:val="24"/>
                <w:szCs w:val="24"/>
                <w:lang w:val="lv-LV"/>
              </w:rPr>
            </w:pPr>
            <w:r w:rsidRPr="00812FAB">
              <w:rPr>
                <w:rFonts w:ascii="Times New Roman" w:hAnsi="Times New Roman" w:cs="Times New Roman"/>
                <w:b/>
                <w:sz w:val="24"/>
                <w:szCs w:val="24"/>
                <w:lang w:val="lv-LV"/>
              </w:rPr>
              <w:t>Ražotājs, modelis, apraksts / apliecinājums</w:t>
            </w:r>
          </w:p>
        </w:tc>
      </w:tr>
      <w:tr w:rsidR="00152494" w:rsidRPr="00812FAB" w14:paraId="09CCC6AD" w14:textId="77777777">
        <w:trPr>
          <w:jc w:val="center"/>
        </w:trPr>
        <w:tc>
          <w:tcPr>
            <w:tcW w:w="4986" w:type="dxa"/>
            <w:vAlign w:val="center"/>
          </w:tcPr>
          <w:p w14:paraId="5F0C08E8"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Nepieciešamie instrumenti un aprīkojums bremžu, ritošās daļas un elektroinstalācijas remonta veikšanai (1. daļai)</w:t>
            </w:r>
          </w:p>
        </w:tc>
        <w:tc>
          <w:tcPr>
            <w:tcW w:w="4986" w:type="dxa"/>
            <w:vAlign w:val="center"/>
          </w:tcPr>
          <w:p w14:paraId="6BBE97A7"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r w:rsidR="00152494" w:rsidRPr="00812FAB" w14:paraId="093B235B" w14:textId="77777777">
        <w:trPr>
          <w:jc w:val="center"/>
        </w:trPr>
        <w:tc>
          <w:tcPr>
            <w:tcW w:w="4986" w:type="dxa"/>
            <w:vAlign w:val="center"/>
          </w:tcPr>
          <w:p w14:paraId="0FEE88A2"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Servisa vēstures arhīva uzturēšanas programma</w:t>
            </w:r>
          </w:p>
        </w:tc>
        <w:tc>
          <w:tcPr>
            <w:tcW w:w="4986" w:type="dxa"/>
            <w:vAlign w:val="center"/>
          </w:tcPr>
          <w:p w14:paraId="4CFC61A7" w14:textId="77777777"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bl>
    <w:p w14:paraId="3CC80BD0" w14:textId="77777777" w:rsidR="00152494" w:rsidRPr="00812FAB" w:rsidRDefault="007C5748" w:rsidP="00587752">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1.4. Personāls, pieredze un atsauksmes</w:t>
      </w:r>
    </w:p>
    <w:p w14:paraId="6179F56A" w14:textId="065FD97A"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darbu izpildē 1.</w:t>
      </w:r>
      <w:r w:rsidR="00587752">
        <w:rPr>
          <w:rFonts w:ascii="Times New Roman" w:hAnsi="Times New Roman" w:cs="Times New Roman"/>
          <w:sz w:val="24"/>
          <w:szCs w:val="24"/>
          <w:lang w:val="lv-LV"/>
        </w:rPr>
        <w:t xml:space="preserve">iepirkuma </w:t>
      </w:r>
      <w:r w:rsidRPr="00812FAB">
        <w:rPr>
          <w:rFonts w:ascii="Times New Roman" w:hAnsi="Times New Roman" w:cs="Times New Roman"/>
          <w:sz w:val="24"/>
          <w:szCs w:val="24"/>
          <w:lang w:val="lv-LV"/>
        </w:rPr>
        <w:t xml:space="preserve"> daļai tiks iesaistīts vismaz </w:t>
      </w:r>
      <w:r w:rsidR="00587752">
        <w:rPr>
          <w:rFonts w:ascii="Times New Roman" w:hAnsi="Times New Roman" w:cs="Times New Roman"/>
          <w:sz w:val="24"/>
          <w:szCs w:val="24"/>
          <w:lang w:val="lv-LV"/>
        </w:rPr>
        <w:t>viens</w:t>
      </w:r>
      <w:r w:rsidRPr="00812FAB">
        <w:rPr>
          <w:rFonts w:ascii="Times New Roman" w:hAnsi="Times New Roman" w:cs="Times New Roman"/>
          <w:sz w:val="24"/>
          <w:szCs w:val="24"/>
          <w:lang w:val="lv-LV"/>
        </w:rPr>
        <w:t xml:space="preserve"> kvalificēts automehāniķis un/vai </w:t>
      </w:r>
      <w:r w:rsidRPr="00812FAB">
        <w:rPr>
          <w:rFonts w:ascii="Times New Roman" w:hAnsi="Times New Roman" w:cs="Times New Roman"/>
          <w:noProof/>
          <w:sz w:val="24"/>
          <w:szCs w:val="24"/>
          <w:lang w:val="lv-LV"/>
        </w:rPr>
        <w:t>autoelektriķis</w:t>
      </w:r>
      <w:r w:rsidRPr="00812FAB">
        <w:rPr>
          <w:rFonts w:ascii="Times New Roman" w:hAnsi="Times New Roman" w:cs="Times New Roman"/>
          <w:sz w:val="24"/>
          <w:szCs w:val="24"/>
          <w:lang w:val="lv-LV"/>
        </w:rPr>
        <w:t xml:space="preserve"> ar vismaz </w:t>
      </w:r>
      <w:r w:rsidR="00587752">
        <w:rPr>
          <w:rFonts w:ascii="Times New Roman" w:hAnsi="Times New Roman" w:cs="Times New Roman"/>
          <w:sz w:val="24"/>
          <w:szCs w:val="24"/>
          <w:lang w:val="lv-LV"/>
        </w:rPr>
        <w:t>divu</w:t>
      </w:r>
      <w:r w:rsidRPr="00812FAB">
        <w:rPr>
          <w:rFonts w:ascii="Times New Roman" w:hAnsi="Times New Roman" w:cs="Times New Roman"/>
          <w:sz w:val="24"/>
          <w:szCs w:val="24"/>
          <w:lang w:val="lv-LV"/>
        </w:rPr>
        <w:t xml:space="preserve"> gadu pieredzi piekabju bremžu, ritošās daļas un elektroinstalācijas remontā.</w:t>
      </w:r>
    </w:p>
    <w:p w14:paraId="1EC8CEF5" w14:textId="63298ADF" w:rsidR="00152494" w:rsidRPr="00812FAB" w:rsidRDefault="007C5748" w:rsidP="00587752">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Apliecinām, ka uzņēmumam pēdējo </w:t>
      </w:r>
      <w:r w:rsidR="00253136" w:rsidRPr="00253136">
        <w:rPr>
          <w:rFonts w:ascii="Times New Roman" w:hAnsi="Times New Roman" w:cs="Times New Roman"/>
          <w:sz w:val="24"/>
          <w:szCs w:val="24"/>
          <w:lang w:val="lv-LV"/>
        </w:rPr>
        <w:t xml:space="preserve">trīs gadu laikā (2023., 2024., 2025. un 2026. līdz piedāvājuma iesniegšanas dienai) </w:t>
      </w:r>
      <w:r w:rsidR="005E65A9" w:rsidRPr="005E65A9">
        <w:rPr>
          <w:rFonts w:ascii="Times New Roman" w:hAnsi="Times New Roman" w:cs="Times New Roman"/>
          <w:sz w:val="24"/>
          <w:szCs w:val="24"/>
          <w:lang w:val="lv-LV"/>
        </w:rPr>
        <w:t>ir vismaz viena gada pieredze un tas šajā laikā ir izpildījis vismaz vienu līgumu, kura ietvaros ir veiktas O1 un/vai O2 kategorijas vieglo automobiļu piekabju tehniskās apkopes un/vai remonts</w:t>
      </w:r>
      <w:r w:rsidRPr="00812FAB">
        <w:rPr>
          <w:rFonts w:ascii="Times New Roman" w:hAnsi="Times New Roman" w:cs="Times New Roman"/>
          <w:sz w:val="24"/>
          <w:szCs w:val="24"/>
          <w:lang w:val="lv-LV"/>
        </w:rPr>
        <w:t>.</w:t>
      </w:r>
    </w:p>
    <w:p w14:paraId="7246210E" w14:textId="77777777" w:rsidR="00152494" w:rsidRPr="00812FAB" w:rsidRDefault="007C5748" w:rsidP="00253136">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lastRenderedPageBreak/>
        <w:t>1.5. Materiāli, darbu izpilde, norēķini un garantija</w:t>
      </w:r>
    </w:p>
    <w:p w14:paraId="076F15FE" w14:textId="77777777" w:rsidR="00152494" w:rsidRPr="00812FAB"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Transportlīdzeklis servisa centrā tiks pieņemts 2 darba dienu laikā no Pasūtītāja pieteikuma; steidzamos gadījumos – ne ilgāk kā 12 stundu laikā, ja tas tehniski iespējams un saskaņots ar Pasūtītāju.</w:t>
      </w:r>
    </w:p>
    <w:p w14:paraId="4BAB6726" w14:textId="77777777" w:rsidR="00152494" w:rsidRPr="00812FAB"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Detalizēta tāme tiks nosūtīta 1 darba dienas laikā no transportlīdzekļa pieņemšanas; sarežģītos </w:t>
      </w:r>
      <w:r w:rsidRPr="00812FAB">
        <w:rPr>
          <w:rFonts w:ascii="Times New Roman" w:hAnsi="Times New Roman" w:cs="Times New Roman"/>
          <w:noProof/>
          <w:sz w:val="24"/>
          <w:szCs w:val="24"/>
          <w:lang w:val="lv-LV"/>
        </w:rPr>
        <w:t>defektācijas</w:t>
      </w:r>
      <w:r w:rsidRPr="00812FAB">
        <w:rPr>
          <w:rFonts w:ascii="Times New Roman" w:hAnsi="Times New Roman" w:cs="Times New Roman"/>
          <w:sz w:val="24"/>
          <w:szCs w:val="24"/>
          <w:lang w:val="lv-LV"/>
        </w:rPr>
        <w:t xml:space="preserve"> gadījumos – līdz 3 darba dienām, rakstiski saskaņojot ar Pasūtītāju.</w:t>
      </w:r>
    </w:p>
    <w:p w14:paraId="09A0E749" w14:textId="77777777" w:rsidR="00152494" w:rsidRPr="00812FAB"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Darbi tiks uzsākti tikai pēc Pasūtītāja rakstiska tāmes saskaņojuma.</w:t>
      </w:r>
    </w:p>
    <w:p w14:paraId="7CD5A41F" w14:textId="77777777" w:rsidR="00152494" w:rsidRPr="00812FAB"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Plānotā tehniskā apkope tiks veikta 1 darba dienas laikā no tāmes saskaņošanas, bet remonta darbi – ne ilgāk kā 2 darba dienu laikā, ja nav nepieciešama specifisku rezerves daļu pasūtīšana vai citi objektīvi tehniski iemesli.</w:t>
      </w:r>
    </w:p>
    <w:p w14:paraId="2B0639D7" w14:textId="77777777" w:rsidR="00152494" w:rsidRPr="00812FAB"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Remontā un apkopes procesā tiks izmantotas oriģinālās rezerves daļas vai ar Pasūtītāju saskaņotas, ražotāja oficiāli akceptētas un sertificētas analogās rezerves daļas un ekspluatācijas materiāli.</w:t>
      </w:r>
    </w:p>
    <w:p w14:paraId="28E5BB42" w14:textId="77777777" w:rsidR="00152494" w:rsidRDefault="007C5748" w:rsidP="00253136">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Uzstādītajām jaunajām rezerves daļām, apkopes materiāliem, remonta darbiem un tehniskajām apkopēm tiek nodrošināta 12 mēnešu garantija, ja ražotājs nav noteicis ilgāku termiņu.</w:t>
      </w:r>
    </w:p>
    <w:p w14:paraId="157F27E0" w14:textId="77777777" w:rsidR="004B32D1" w:rsidRPr="00812FAB" w:rsidRDefault="004B32D1" w:rsidP="00253136">
      <w:pPr>
        <w:jc w:val="both"/>
        <w:rPr>
          <w:rFonts w:ascii="Times New Roman" w:hAnsi="Times New Roman" w:cs="Times New Roman"/>
          <w:sz w:val="24"/>
          <w:szCs w:val="24"/>
          <w:lang w:val="lv-LV"/>
        </w:rPr>
      </w:pPr>
    </w:p>
    <w:p w14:paraId="13E04938" w14:textId="3D771C5B" w:rsidR="00A50BCA" w:rsidRDefault="00A50BCA" w:rsidP="00A50BCA">
      <w:pPr>
        <w:pStyle w:val="Virsraksts2"/>
        <w:jc w:val="both"/>
        <w:rPr>
          <w:rFonts w:ascii="Times New Roman" w:hAnsi="Times New Roman" w:cs="Times New Roman"/>
          <w:color w:val="auto"/>
          <w:sz w:val="24"/>
          <w:szCs w:val="24"/>
          <w:lang w:val="lv-LV"/>
        </w:rPr>
      </w:pPr>
      <w:r w:rsidRPr="00A50BCA">
        <w:rPr>
          <w:rFonts w:ascii="Times New Roman" w:hAnsi="Times New Roman" w:cs="Times New Roman"/>
          <w:color w:val="auto"/>
          <w:sz w:val="24"/>
          <w:szCs w:val="24"/>
          <w:lang w:val="lv-LV"/>
        </w:rPr>
        <w:t xml:space="preserve">2. iepirkuma daļa - O4 kategorijas kravas transportlīdzekļu puspiekabes tehniskā apkope un remonts </w:t>
      </w:r>
    </w:p>
    <w:p w14:paraId="0BC3E3F1" w14:textId="582B6576" w:rsidR="00152494" w:rsidRPr="00812FAB" w:rsidRDefault="007C5748" w:rsidP="00A50BCA">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2.1. Apkalpojamais transportlīdzeklis</w:t>
      </w:r>
    </w:p>
    <w:tbl>
      <w:tblPr>
        <w:tblStyle w:val="Reatabula"/>
        <w:tblW w:w="0" w:type="auto"/>
        <w:jc w:val="center"/>
        <w:tblLook w:val="04A0" w:firstRow="1" w:lastRow="0" w:firstColumn="1" w:lastColumn="0" w:noHBand="0" w:noVBand="1"/>
      </w:tblPr>
      <w:tblGrid>
        <w:gridCol w:w="2263"/>
        <w:gridCol w:w="1560"/>
        <w:gridCol w:w="1559"/>
        <w:gridCol w:w="1559"/>
        <w:gridCol w:w="1985"/>
        <w:gridCol w:w="1036"/>
      </w:tblGrid>
      <w:tr w:rsidR="00152494" w:rsidRPr="00812FAB" w14:paraId="6852B63F" w14:textId="77777777" w:rsidTr="00A50BCA">
        <w:trPr>
          <w:jc w:val="center"/>
        </w:trPr>
        <w:tc>
          <w:tcPr>
            <w:tcW w:w="2263" w:type="dxa"/>
            <w:shd w:val="clear" w:color="auto" w:fill="D9EAF7"/>
            <w:vAlign w:val="center"/>
          </w:tcPr>
          <w:p w14:paraId="750C4EB1"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Kategorija / klasifikācija</w:t>
            </w:r>
          </w:p>
        </w:tc>
        <w:tc>
          <w:tcPr>
            <w:tcW w:w="1560" w:type="dxa"/>
            <w:shd w:val="clear" w:color="auto" w:fill="D9EAF7"/>
            <w:vAlign w:val="center"/>
          </w:tcPr>
          <w:p w14:paraId="7433DAB4"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Marka, modelis</w:t>
            </w:r>
          </w:p>
        </w:tc>
        <w:tc>
          <w:tcPr>
            <w:tcW w:w="1559" w:type="dxa"/>
            <w:shd w:val="clear" w:color="auto" w:fill="D9EAF7"/>
            <w:vAlign w:val="center"/>
          </w:tcPr>
          <w:p w14:paraId="045A15B8" w14:textId="197818AE" w:rsidR="00152494" w:rsidRPr="00812FAB" w:rsidRDefault="00A50BCA" w:rsidP="00A50BCA">
            <w:pPr>
              <w:jc w:val="center"/>
              <w:rPr>
                <w:rFonts w:ascii="Times New Roman" w:hAnsi="Times New Roman" w:cs="Times New Roman"/>
                <w:sz w:val="24"/>
                <w:szCs w:val="24"/>
                <w:lang w:val="lv-LV"/>
              </w:rPr>
            </w:pPr>
            <w:r>
              <w:rPr>
                <w:rFonts w:ascii="Times New Roman" w:hAnsi="Times New Roman" w:cs="Times New Roman"/>
                <w:b/>
                <w:sz w:val="24"/>
                <w:szCs w:val="24"/>
                <w:lang w:val="lv-LV"/>
              </w:rPr>
              <w:t xml:space="preserve">Pirmais </w:t>
            </w:r>
            <w:r w:rsidRPr="00812FAB">
              <w:rPr>
                <w:rFonts w:ascii="Times New Roman" w:hAnsi="Times New Roman" w:cs="Times New Roman"/>
                <w:b/>
                <w:sz w:val="24"/>
                <w:szCs w:val="24"/>
                <w:lang w:val="lv-LV"/>
              </w:rPr>
              <w:t xml:space="preserve"> reģistrācijas gads</w:t>
            </w:r>
          </w:p>
        </w:tc>
        <w:tc>
          <w:tcPr>
            <w:tcW w:w="1559" w:type="dxa"/>
            <w:shd w:val="clear" w:color="auto" w:fill="D9EAF7"/>
            <w:vAlign w:val="center"/>
          </w:tcPr>
          <w:p w14:paraId="0EFFDDBB"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Pilna masa, kg</w:t>
            </w:r>
          </w:p>
        </w:tc>
        <w:tc>
          <w:tcPr>
            <w:tcW w:w="1985" w:type="dxa"/>
            <w:shd w:val="clear" w:color="auto" w:fill="D9EAF7"/>
            <w:vAlign w:val="center"/>
          </w:tcPr>
          <w:p w14:paraId="08EA1705"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Izmantošanas veids</w:t>
            </w:r>
          </w:p>
        </w:tc>
        <w:tc>
          <w:tcPr>
            <w:tcW w:w="1036" w:type="dxa"/>
            <w:shd w:val="clear" w:color="auto" w:fill="D9EAF7"/>
            <w:vAlign w:val="center"/>
          </w:tcPr>
          <w:p w14:paraId="1781C441"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Skaits</w:t>
            </w:r>
          </w:p>
        </w:tc>
      </w:tr>
      <w:tr w:rsidR="00152494" w:rsidRPr="00812FAB" w14:paraId="492F80D5" w14:textId="77777777" w:rsidTr="00A50BCA">
        <w:trPr>
          <w:jc w:val="center"/>
        </w:trPr>
        <w:tc>
          <w:tcPr>
            <w:tcW w:w="2263" w:type="dxa"/>
            <w:vAlign w:val="center"/>
          </w:tcPr>
          <w:p w14:paraId="48267769"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O4 (pilna masa virs 10 t)</w:t>
            </w:r>
          </w:p>
        </w:tc>
        <w:tc>
          <w:tcPr>
            <w:tcW w:w="1560" w:type="dxa"/>
            <w:vAlign w:val="center"/>
          </w:tcPr>
          <w:p w14:paraId="06BFDFE6"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SCHMITZ SPR24</w:t>
            </w:r>
          </w:p>
        </w:tc>
        <w:tc>
          <w:tcPr>
            <w:tcW w:w="1559" w:type="dxa"/>
            <w:vAlign w:val="center"/>
          </w:tcPr>
          <w:p w14:paraId="09FD2B7D" w14:textId="2F577F36"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2023</w:t>
            </w:r>
            <w:r w:rsidR="00A50BCA">
              <w:rPr>
                <w:rFonts w:ascii="Times New Roman" w:hAnsi="Times New Roman" w:cs="Times New Roman"/>
                <w:sz w:val="24"/>
                <w:szCs w:val="24"/>
                <w:lang w:val="lv-LV"/>
              </w:rPr>
              <w:t>.</w:t>
            </w:r>
          </w:p>
        </w:tc>
        <w:tc>
          <w:tcPr>
            <w:tcW w:w="1559" w:type="dxa"/>
            <w:vAlign w:val="center"/>
          </w:tcPr>
          <w:p w14:paraId="5079FEF9"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35 000</w:t>
            </w:r>
          </w:p>
        </w:tc>
        <w:tc>
          <w:tcPr>
            <w:tcW w:w="1985" w:type="dxa"/>
            <w:vAlign w:val="center"/>
          </w:tcPr>
          <w:p w14:paraId="733788DF"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Sedlu vilcēja puspiekabe</w:t>
            </w:r>
          </w:p>
        </w:tc>
        <w:tc>
          <w:tcPr>
            <w:tcW w:w="1036" w:type="dxa"/>
            <w:vAlign w:val="center"/>
          </w:tcPr>
          <w:p w14:paraId="348ABADD"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sz w:val="24"/>
                <w:szCs w:val="24"/>
                <w:lang w:val="lv-LV"/>
              </w:rPr>
              <w:t>1</w:t>
            </w:r>
          </w:p>
        </w:tc>
      </w:tr>
    </w:tbl>
    <w:p w14:paraId="3E6E4F55" w14:textId="77777777" w:rsidR="00152494" w:rsidRPr="00812FAB" w:rsidRDefault="007C5748">
      <w:pPr>
        <w:pStyle w:val="Virsraksts2"/>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2.2. Pakalpojumu apjoms un tehniskās prasības</w:t>
      </w:r>
    </w:p>
    <w:tbl>
      <w:tblPr>
        <w:tblStyle w:val="Reatabula"/>
        <w:tblW w:w="0" w:type="auto"/>
        <w:jc w:val="center"/>
        <w:tblLook w:val="04A0" w:firstRow="1" w:lastRow="0" w:firstColumn="1" w:lastColumn="0" w:noHBand="0" w:noVBand="1"/>
      </w:tblPr>
      <w:tblGrid>
        <w:gridCol w:w="4981"/>
        <w:gridCol w:w="4981"/>
      </w:tblGrid>
      <w:tr w:rsidR="00152494" w:rsidRPr="00812FAB" w14:paraId="1ECEA112" w14:textId="77777777">
        <w:trPr>
          <w:jc w:val="center"/>
        </w:trPr>
        <w:tc>
          <w:tcPr>
            <w:tcW w:w="4986" w:type="dxa"/>
            <w:shd w:val="clear" w:color="auto" w:fill="D9EAF7"/>
            <w:vAlign w:val="center"/>
          </w:tcPr>
          <w:p w14:paraId="28E6558F"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Darbu / prasību apraksts</w:t>
            </w:r>
          </w:p>
        </w:tc>
        <w:tc>
          <w:tcPr>
            <w:tcW w:w="4986" w:type="dxa"/>
            <w:shd w:val="clear" w:color="auto" w:fill="D9EAF7"/>
            <w:vAlign w:val="center"/>
          </w:tcPr>
          <w:p w14:paraId="276D1515"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Pretendenta apliecinājums / piedāvājums</w:t>
            </w:r>
          </w:p>
        </w:tc>
      </w:tr>
      <w:tr w:rsidR="00152494" w:rsidRPr="00812FAB" w14:paraId="5ADE9FA4" w14:textId="77777777">
        <w:trPr>
          <w:jc w:val="center"/>
        </w:trPr>
        <w:tc>
          <w:tcPr>
            <w:tcW w:w="4986" w:type="dxa"/>
            <w:vAlign w:val="center"/>
          </w:tcPr>
          <w:p w14:paraId="7805EC3A"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Tehniskās apkopes, </w:t>
            </w:r>
            <w:r w:rsidRPr="00A50BCA">
              <w:rPr>
                <w:rFonts w:ascii="Times New Roman" w:hAnsi="Times New Roman" w:cs="Times New Roman"/>
                <w:noProof/>
                <w:sz w:val="24"/>
                <w:szCs w:val="24"/>
                <w:lang w:val="en-GB"/>
              </w:rPr>
              <w:t>defektācija</w:t>
            </w:r>
            <w:r w:rsidRPr="00812FAB">
              <w:rPr>
                <w:rFonts w:ascii="Times New Roman" w:hAnsi="Times New Roman" w:cs="Times New Roman"/>
                <w:sz w:val="24"/>
                <w:szCs w:val="24"/>
                <w:lang w:val="lv-LV"/>
              </w:rPr>
              <w:t xml:space="preserve"> un sagatavošana valsts tehniskajai apskatei</w:t>
            </w:r>
          </w:p>
        </w:tc>
        <w:tc>
          <w:tcPr>
            <w:tcW w:w="4986" w:type="dxa"/>
            <w:vAlign w:val="center"/>
          </w:tcPr>
          <w:p w14:paraId="16447239" w14:textId="53B902A2" w:rsidR="00152494" w:rsidRPr="00812FAB" w:rsidRDefault="00152494" w:rsidP="00A50BCA">
            <w:pPr>
              <w:jc w:val="both"/>
              <w:rPr>
                <w:rFonts w:ascii="Times New Roman" w:hAnsi="Times New Roman" w:cs="Times New Roman"/>
                <w:sz w:val="24"/>
                <w:szCs w:val="24"/>
                <w:lang w:val="lv-LV"/>
              </w:rPr>
            </w:pPr>
          </w:p>
        </w:tc>
      </w:tr>
      <w:tr w:rsidR="00152494" w:rsidRPr="00812FAB" w14:paraId="6AAC8567" w14:textId="77777777">
        <w:trPr>
          <w:jc w:val="center"/>
        </w:trPr>
        <w:tc>
          <w:tcPr>
            <w:tcW w:w="4986" w:type="dxa"/>
            <w:vAlign w:val="center"/>
          </w:tcPr>
          <w:p w14:paraId="299F337E"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Pneimatisko bremžu un EBS/ABS sistēmu diagnostika, kalibrēšana un remonts; bremžu sistēmas remonts</w:t>
            </w:r>
          </w:p>
        </w:tc>
        <w:tc>
          <w:tcPr>
            <w:tcW w:w="4986" w:type="dxa"/>
            <w:vAlign w:val="center"/>
          </w:tcPr>
          <w:p w14:paraId="5B87253D" w14:textId="7BA6D01F" w:rsidR="00152494" w:rsidRPr="00812FAB" w:rsidRDefault="00152494" w:rsidP="00A50BCA">
            <w:pPr>
              <w:jc w:val="both"/>
              <w:rPr>
                <w:rFonts w:ascii="Times New Roman" w:hAnsi="Times New Roman" w:cs="Times New Roman"/>
                <w:sz w:val="24"/>
                <w:szCs w:val="24"/>
                <w:lang w:val="lv-LV"/>
              </w:rPr>
            </w:pPr>
          </w:p>
        </w:tc>
      </w:tr>
      <w:tr w:rsidR="00152494" w:rsidRPr="00812FAB" w14:paraId="79651339" w14:textId="77777777">
        <w:trPr>
          <w:jc w:val="center"/>
        </w:trPr>
        <w:tc>
          <w:tcPr>
            <w:tcW w:w="4986" w:type="dxa"/>
            <w:vAlign w:val="center"/>
          </w:tcPr>
          <w:p w14:paraId="77869E00"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Modulatoru un vārstu maiņa/remonts</w:t>
            </w:r>
          </w:p>
        </w:tc>
        <w:tc>
          <w:tcPr>
            <w:tcW w:w="4986" w:type="dxa"/>
            <w:vAlign w:val="center"/>
          </w:tcPr>
          <w:p w14:paraId="02686130" w14:textId="498B3C35" w:rsidR="00152494" w:rsidRPr="00812FAB" w:rsidRDefault="00152494" w:rsidP="00A50BCA">
            <w:pPr>
              <w:jc w:val="both"/>
              <w:rPr>
                <w:rFonts w:ascii="Times New Roman" w:hAnsi="Times New Roman" w:cs="Times New Roman"/>
                <w:sz w:val="24"/>
                <w:szCs w:val="24"/>
                <w:lang w:val="lv-LV"/>
              </w:rPr>
            </w:pPr>
          </w:p>
        </w:tc>
      </w:tr>
      <w:tr w:rsidR="00152494" w:rsidRPr="00812FAB" w14:paraId="208BA599" w14:textId="77777777">
        <w:trPr>
          <w:jc w:val="center"/>
        </w:trPr>
        <w:tc>
          <w:tcPr>
            <w:tcW w:w="4986" w:type="dxa"/>
            <w:vAlign w:val="center"/>
          </w:tcPr>
          <w:p w14:paraId="359F7908" w14:textId="77777777" w:rsidR="00152494" w:rsidRPr="00812FAB" w:rsidRDefault="007C5748" w:rsidP="00A50BCA">
            <w:pPr>
              <w:jc w:val="both"/>
              <w:rPr>
                <w:rFonts w:ascii="Times New Roman" w:hAnsi="Times New Roman" w:cs="Times New Roman"/>
                <w:sz w:val="24"/>
                <w:szCs w:val="24"/>
                <w:lang w:val="lv-LV"/>
              </w:rPr>
            </w:pPr>
            <w:r w:rsidRPr="00A50BCA">
              <w:rPr>
                <w:rFonts w:ascii="Times New Roman" w:hAnsi="Times New Roman" w:cs="Times New Roman"/>
                <w:noProof/>
                <w:sz w:val="24"/>
                <w:szCs w:val="24"/>
                <w:lang w:val="en-GB"/>
              </w:rPr>
              <w:t>Schmitz</w:t>
            </w:r>
            <w:r w:rsidRPr="00812FAB">
              <w:rPr>
                <w:rFonts w:ascii="Times New Roman" w:hAnsi="Times New Roman" w:cs="Times New Roman"/>
                <w:sz w:val="24"/>
                <w:szCs w:val="24"/>
                <w:lang w:val="lv-LV"/>
              </w:rPr>
              <w:t>/SAF/BPW asu un pneimatiskās balstiekārtas spilvenu apkope/remonts</w:t>
            </w:r>
          </w:p>
        </w:tc>
        <w:tc>
          <w:tcPr>
            <w:tcW w:w="4986" w:type="dxa"/>
            <w:vAlign w:val="center"/>
          </w:tcPr>
          <w:p w14:paraId="41F2F41C" w14:textId="7D919C56" w:rsidR="00152494" w:rsidRPr="00812FAB" w:rsidRDefault="00152494" w:rsidP="00A50BCA">
            <w:pPr>
              <w:jc w:val="both"/>
              <w:rPr>
                <w:rFonts w:ascii="Times New Roman" w:hAnsi="Times New Roman" w:cs="Times New Roman"/>
                <w:sz w:val="24"/>
                <w:szCs w:val="24"/>
                <w:lang w:val="lv-LV"/>
              </w:rPr>
            </w:pPr>
          </w:p>
        </w:tc>
      </w:tr>
      <w:tr w:rsidR="00152494" w:rsidRPr="00812FAB" w14:paraId="0673777A" w14:textId="77777777">
        <w:trPr>
          <w:jc w:val="center"/>
        </w:trPr>
        <w:tc>
          <w:tcPr>
            <w:tcW w:w="4986" w:type="dxa"/>
            <w:vAlign w:val="center"/>
          </w:tcPr>
          <w:p w14:paraId="285CA6BD"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Elektroinstalācijas remonts; lukturu remonts/maiņa</w:t>
            </w:r>
          </w:p>
        </w:tc>
        <w:tc>
          <w:tcPr>
            <w:tcW w:w="4986" w:type="dxa"/>
            <w:vAlign w:val="center"/>
          </w:tcPr>
          <w:p w14:paraId="0575776E" w14:textId="56277C56" w:rsidR="00152494" w:rsidRPr="00812FAB" w:rsidRDefault="00152494" w:rsidP="00A50BCA">
            <w:pPr>
              <w:jc w:val="both"/>
              <w:rPr>
                <w:rFonts w:ascii="Times New Roman" w:hAnsi="Times New Roman" w:cs="Times New Roman"/>
                <w:sz w:val="24"/>
                <w:szCs w:val="24"/>
                <w:lang w:val="lv-LV"/>
              </w:rPr>
            </w:pPr>
          </w:p>
        </w:tc>
      </w:tr>
      <w:tr w:rsidR="00152494" w:rsidRPr="00812FAB" w14:paraId="59C45311" w14:textId="77777777">
        <w:trPr>
          <w:jc w:val="center"/>
        </w:trPr>
        <w:tc>
          <w:tcPr>
            <w:tcW w:w="4986" w:type="dxa"/>
            <w:vAlign w:val="center"/>
          </w:tcPr>
          <w:p w14:paraId="16BB45DC"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Sedlu sakabes pirksta (</w:t>
            </w:r>
            <w:r w:rsidRPr="00A50BCA">
              <w:rPr>
                <w:rFonts w:ascii="Times New Roman" w:hAnsi="Times New Roman" w:cs="Times New Roman"/>
                <w:noProof/>
                <w:sz w:val="24"/>
                <w:szCs w:val="24"/>
                <w:lang w:val="en-GB"/>
              </w:rPr>
              <w:t>Kingpin</w:t>
            </w:r>
            <w:r w:rsidRPr="00812FAB">
              <w:rPr>
                <w:rFonts w:ascii="Times New Roman" w:hAnsi="Times New Roman" w:cs="Times New Roman"/>
                <w:sz w:val="24"/>
                <w:szCs w:val="24"/>
                <w:lang w:val="lv-LV"/>
              </w:rPr>
              <w:t xml:space="preserve"> 2”) nodiluma kontrole/maiņa; atbalsta kāju apkope/remonts</w:t>
            </w:r>
          </w:p>
        </w:tc>
        <w:tc>
          <w:tcPr>
            <w:tcW w:w="4986" w:type="dxa"/>
            <w:vAlign w:val="center"/>
          </w:tcPr>
          <w:p w14:paraId="2973C7CA" w14:textId="43D9DB10" w:rsidR="00152494" w:rsidRPr="00812FAB" w:rsidRDefault="00152494" w:rsidP="00A50BCA">
            <w:pPr>
              <w:jc w:val="both"/>
              <w:rPr>
                <w:rFonts w:ascii="Times New Roman" w:hAnsi="Times New Roman" w:cs="Times New Roman"/>
                <w:sz w:val="24"/>
                <w:szCs w:val="24"/>
                <w:lang w:val="lv-LV"/>
              </w:rPr>
            </w:pPr>
          </w:p>
        </w:tc>
      </w:tr>
      <w:tr w:rsidR="00152494" w:rsidRPr="00812FAB" w14:paraId="47DE080F" w14:textId="77777777">
        <w:trPr>
          <w:jc w:val="center"/>
        </w:trPr>
        <w:tc>
          <w:tcPr>
            <w:tcW w:w="4986" w:type="dxa"/>
            <w:vAlign w:val="center"/>
          </w:tcPr>
          <w:p w14:paraId="5BB3A657"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Riepu montāža, balansēšana un remonts pēc nepieciešamības</w:t>
            </w:r>
          </w:p>
        </w:tc>
        <w:tc>
          <w:tcPr>
            <w:tcW w:w="4986" w:type="dxa"/>
            <w:vAlign w:val="center"/>
          </w:tcPr>
          <w:p w14:paraId="1601386A" w14:textId="17B5DD44" w:rsidR="00152494" w:rsidRPr="00812FAB" w:rsidRDefault="00152494" w:rsidP="00A50BCA">
            <w:pPr>
              <w:jc w:val="both"/>
              <w:rPr>
                <w:rFonts w:ascii="Times New Roman" w:hAnsi="Times New Roman" w:cs="Times New Roman"/>
                <w:sz w:val="24"/>
                <w:szCs w:val="24"/>
                <w:lang w:val="lv-LV"/>
              </w:rPr>
            </w:pPr>
          </w:p>
        </w:tc>
      </w:tr>
    </w:tbl>
    <w:p w14:paraId="2BE80137" w14:textId="77777777" w:rsidR="00152494" w:rsidRPr="00812FAB" w:rsidRDefault="007C5748">
      <w:pPr>
        <w:pStyle w:val="Virsraksts2"/>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lastRenderedPageBreak/>
        <w:t>2.3. Servisa centrs, infrastruktūra un aprīkojums</w:t>
      </w:r>
    </w:p>
    <w:p w14:paraId="5AFBD9DA" w14:textId="77777777" w:rsidR="00A50BCA" w:rsidRPr="00812FAB" w:rsidRDefault="00A50BCA" w:rsidP="00A50BCA">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Servisa centra faktiskā/-s adrese/-es: </w:t>
      </w:r>
      <w:r w:rsidRPr="00812FAB">
        <w:rPr>
          <w:rFonts w:ascii="Times New Roman" w:hAnsi="Times New Roman" w:cs="Times New Roman"/>
          <w:sz w:val="24"/>
          <w:szCs w:val="24"/>
          <w:lang w:val="lv-LV"/>
        </w:rPr>
        <w:t>__________________________________</w:t>
      </w:r>
    </w:p>
    <w:p w14:paraId="0AE16893" w14:textId="77777777" w:rsidR="00A50BCA" w:rsidRPr="00812FAB" w:rsidRDefault="00A50BCA" w:rsidP="00A50BCA">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Attālums no Rīgas pilsētas robežas (km): </w:t>
      </w:r>
      <w:r w:rsidRPr="00812FAB">
        <w:rPr>
          <w:rFonts w:ascii="Times New Roman" w:hAnsi="Times New Roman" w:cs="Times New Roman"/>
          <w:sz w:val="24"/>
          <w:szCs w:val="24"/>
          <w:lang w:val="lv-LV"/>
        </w:rPr>
        <w:t>______________________________</w:t>
      </w:r>
    </w:p>
    <w:p w14:paraId="7768C1D7" w14:textId="047583DB" w:rsidR="00152494" w:rsidRPr="00812FAB" w:rsidRDefault="00A50BCA" w:rsidP="00A50BCA">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Servisa centra darba laiks darba dienās (P.–Pk.): no plkst. ____ līdz plkst. ____ </w:t>
      </w:r>
      <w:r w:rsidRPr="00812FAB">
        <w:rPr>
          <w:rFonts w:ascii="Times New Roman" w:hAnsi="Times New Roman" w:cs="Times New Roman"/>
          <w:sz w:val="24"/>
          <w:szCs w:val="24"/>
          <w:lang w:val="lv-LV"/>
        </w:rPr>
        <w:t>____________________________________________________________</w:t>
      </w:r>
    </w:p>
    <w:p w14:paraId="08E14ABF"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pakalpojuma sniegšanas vieta atrodas Rīgas pilsētas administratīvajā teritorijā vai ne tālāk kā 20 km attālumā no tās robežas, braucot pa koplietošanas autoceļiem.</w:t>
      </w:r>
    </w:p>
    <w:p w14:paraId="45FD3BC1"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servisa centra darba laiks atbilst Tehniskās specifikācijas prasībām: vismaz 8 stundas dienā līdz plkst. 18.00, vismaz 5 darba dienas nedēļā.</w:t>
      </w:r>
    </w:p>
    <w:p w14:paraId="1EEA4810"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2. daļas pakalpojumu izpildei servisa centrs ir aprīkots ar specializētu kravas transporta/puspiekabju remonta zonu, kravas transporta bremžu stendu ar slodzes simulāciju pneimatiskajām bremžu sistēmām un licencētām EBS/ABS diagnostikas/kalibrēšanas iekārtām (WABCO/</w:t>
      </w:r>
      <w:r w:rsidRPr="00A50BCA">
        <w:rPr>
          <w:rFonts w:ascii="Times New Roman" w:hAnsi="Times New Roman" w:cs="Times New Roman"/>
          <w:noProof/>
          <w:sz w:val="24"/>
          <w:szCs w:val="24"/>
          <w:lang w:val="en-GB"/>
        </w:rPr>
        <w:t>Knorr-Bremse/Haldex</w:t>
      </w:r>
      <w:r w:rsidRPr="00812FAB">
        <w:rPr>
          <w:rFonts w:ascii="Times New Roman" w:hAnsi="Times New Roman" w:cs="Times New Roman"/>
          <w:sz w:val="24"/>
          <w:szCs w:val="24"/>
          <w:lang w:val="lv-LV"/>
        </w:rPr>
        <w:t xml:space="preserve"> vai ekvivalents).</w:t>
      </w:r>
    </w:p>
    <w:tbl>
      <w:tblPr>
        <w:tblStyle w:val="Reatabula"/>
        <w:tblW w:w="0" w:type="auto"/>
        <w:jc w:val="center"/>
        <w:tblLook w:val="04A0" w:firstRow="1" w:lastRow="0" w:firstColumn="1" w:lastColumn="0" w:noHBand="0" w:noVBand="1"/>
      </w:tblPr>
      <w:tblGrid>
        <w:gridCol w:w="2546"/>
        <w:gridCol w:w="7416"/>
      </w:tblGrid>
      <w:tr w:rsidR="00152494" w:rsidRPr="00812FAB" w14:paraId="483EC812" w14:textId="77777777">
        <w:trPr>
          <w:jc w:val="center"/>
        </w:trPr>
        <w:tc>
          <w:tcPr>
            <w:tcW w:w="4986" w:type="dxa"/>
            <w:shd w:val="clear" w:color="auto" w:fill="D9EAF7"/>
            <w:vAlign w:val="center"/>
          </w:tcPr>
          <w:p w14:paraId="1CDB4556"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Aprīkojums / nodrošinājums</w:t>
            </w:r>
          </w:p>
        </w:tc>
        <w:tc>
          <w:tcPr>
            <w:tcW w:w="4986" w:type="dxa"/>
            <w:shd w:val="clear" w:color="auto" w:fill="D9EAF7"/>
            <w:vAlign w:val="center"/>
          </w:tcPr>
          <w:p w14:paraId="22FFBE93" w14:textId="77777777" w:rsidR="00152494" w:rsidRPr="00812FAB" w:rsidRDefault="007C5748" w:rsidP="00A50BCA">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Ražotājs, modelis, apraksts / apliecinājums</w:t>
            </w:r>
          </w:p>
        </w:tc>
      </w:tr>
      <w:tr w:rsidR="00152494" w:rsidRPr="00812FAB" w14:paraId="0827DB77" w14:textId="77777777">
        <w:trPr>
          <w:jc w:val="center"/>
        </w:trPr>
        <w:tc>
          <w:tcPr>
            <w:tcW w:w="4986" w:type="dxa"/>
            <w:vAlign w:val="center"/>
          </w:tcPr>
          <w:p w14:paraId="2B8E3CFF"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Specializēta kravas transporta/puspiekabju remonta zona</w:t>
            </w:r>
          </w:p>
        </w:tc>
        <w:tc>
          <w:tcPr>
            <w:tcW w:w="4986" w:type="dxa"/>
            <w:vAlign w:val="center"/>
          </w:tcPr>
          <w:p w14:paraId="0AC6D00B"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r w:rsidR="00152494" w:rsidRPr="00812FAB" w14:paraId="5F57BD32" w14:textId="77777777">
        <w:trPr>
          <w:jc w:val="center"/>
        </w:trPr>
        <w:tc>
          <w:tcPr>
            <w:tcW w:w="4986" w:type="dxa"/>
            <w:vAlign w:val="center"/>
          </w:tcPr>
          <w:p w14:paraId="7C1B10CF"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Kravas transporta bremžu stends ar slodzes simulāciju pneimatiskajām bremžu sistēmām (2. daļai)</w:t>
            </w:r>
          </w:p>
        </w:tc>
        <w:tc>
          <w:tcPr>
            <w:tcW w:w="4986" w:type="dxa"/>
            <w:vAlign w:val="center"/>
          </w:tcPr>
          <w:p w14:paraId="3560D853"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r w:rsidR="00152494" w:rsidRPr="00812FAB" w14:paraId="3BB86896" w14:textId="77777777">
        <w:trPr>
          <w:jc w:val="center"/>
        </w:trPr>
        <w:tc>
          <w:tcPr>
            <w:tcW w:w="4986" w:type="dxa"/>
            <w:vAlign w:val="center"/>
          </w:tcPr>
          <w:p w14:paraId="44020739"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Licencēta EBS/ABS diagnostikas un kalibrēšanas iekārta (WABCO/</w:t>
            </w:r>
            <w:r w:rsidRPr="00A50BCA">
              <w:rPr>
                <w:rFonts w:ascii="Times New Roman" w:hAnsi="Times New Roman" w:cs="Times New Roman"/>
                <w:noProof/>
                <w:sz w:val="24"/>
                <w:szCs w:val="24"/>
                <w:lang w:val="en-GB"/>
              </w:rPr>
              <w:t>Knorr-Bremse/Haldex</w:t>
            </w:r>
            <w:r w:rsidRPr="00812FAB">
              <w:rPr>
                <w:rFonts w:ascii="Times New Roman" w:hAnsi="Times New Roman" w:cs="Times New Roman"/>
                <w:sz w:val="24"/>
                <w:szCs w:val="24"/>
                <w:lang w:val="lv-LV"/>
              </w:rPr>
              <w:t xml:space="preserve"> vai ekvivalents) (2. daļai)</w:t>
            </w:r>
          </w:p>
        </w:tc>
        <w:tc>
          <w:tcPr>
            <w:tcW w:w="4986" w:type="dxa"/>
            <w:vAlign w:val="center"/>
          </w:tcPr>
          <w:p w14:paraId="1CDBEA4E"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r w:rsidR="00152494" w:rsidRPr="00812FAB" w14:paraId="34C9502A" w14:textId="77777777">
        <w:trPr>
          <w:jc w:val="center"/>
        </w:trPr>
        <w:tc>
          <w:tcPr>
            <w:tcW w:w="4986" w:type="dxa"/>
            <w:vAlign w:val="center"/>
          </w:tcPr>
          <w:p w14:paraId="2C910973"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Servisa vēstures arhīva uzturēšanas programma</w:t>
            </w:r>
          </w:p>
        </w:tc>
        <w:tc>
          <w:tcPr>
            <w:tcW w:w="4986" w:type="dxa"/>
            <w:vAlign w:val="center"/>
          </w:tcPr>
          <w:p w14:paraId="53245B24" w14:textId="77777777" w:rsidR="00152494" w:rsidRPr="00812FAB" w:rsidRDefault="007C5748" w:rsidP="00A50BCA">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____________________________________________________________</w:t>
            </w:r>
          </w:p>
        </w:tc>
      </w:tr>
    </w:tbl>
    <w:p w14:paraId="2A153E2A" w14:textId="77777777" w:rsidR="00152494" w:rsidRPr="00812FAB" w:rsidRDefault="007C5748" w:rsidP="00D656F3">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2.4. Personāls, pieredze un atsauksmes</w:t>
      </w:r>
    </w:p>
    <w:p w14:paraId="0BFEA21C" w14:textId="2E8777FA" w:rsidR="00152494" w:rsidRPr="00812FAB" w:rsidRDefault="007C5748" w:rsidP="00D656F3">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Apliecinām, ka darbu izpildē 2. </w:t>
      </w:r>
      <w:r w:rsidR="00D656F3">
        <w:rPr>
          <w:rFonts w:ascii="Times New Roman" w:hAnsi="Times New Roman" w:cs="Times New Roman"/>
          <w:sz w:val="24"/>
          <w:szCs w:val="24"/>
          <w:lang w:val="lv-LV"/>
        </w:rPr>
        <w:t xml:space="preserve">iepirkumu </w:t>
      </w:r>
      <w:r w:rsidRPr="00812FAB">
        <w:rPr>
          <w:rFonts w:ascii="Times New Roman" w:hAnsi="Times New Roman" w:cs="Times New Roman"/>
          <w:sz w:val="24"/>
          <w:szCs w:val="24"/>
          <w:lang w:val="lv-LV"/>
        </w:rPr>
        <w:t xml:space="preserve">daļai tiks iesaistīts </w:t>
      </w:r>
      <w:r w:rsidR="00A22F5C" w:rsidRPr="00A22F5C">
        <w:rPr>
          <w:rFonts w:ascii="Times New Roman" w:hAnsi="Times New Roman" w:cs="Times New Roman"/>
          <w:sz w:val="24"/>
          <w:szCs w:val="24"/>
          <w:lang w:val="lv-LV"/>
        </w:rPr>
        <w:t>vismaz 1 (viens) kvalificēts diagnostiķis/mehāniķis ar vismaz 2 (divu) gadu pieredzi kravas transporta puspiekabju bremžu, pneimatisko, EBS/ABS un ritošās daļas sistēmu diagnostikā un remontā</w:t>
      </w:r>
      <w:r w:rsidRPr="00812FAB">
        <w:rPr>
          <w:rFonts w:ascii="Times New Roman" w:hAnsi="Times New Roman" w:cs="Times New Roman"/>
          <w:sz w:val="24"/>
          <w:szCs w:val="24"/>
          <w:lang w:val="lv-LV"/>
        </w:rPr>
        <w:t>.</w:t>
      </w:r>
    </w:p>
    <w:p w14:paraId="429DBF46" w14:textId="52AEB6E4" w:rsidR="00152494" w:rsidRPr="00812FAB" w:rsidRDefault="007C5748" w:rsidP="00D656F3">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Apliecinām, ka uzņēmumam </w:t>
      </w:r>
      <w:r w:rsidR="00C35A47" w:rsidRPr="00C35A47">
        <w:rPr>
          <w:rFonts w:ascii="Times New Roman" w:hAnsi="Times New Roman" w:cs="Times New Roman"/>
          <w:sz w:val="24"/>
          <w:szCs w:val="24"/>
          <w:lang w:val="lv-LV"/>
        </w:rPr>
        <w:t xml:space="preserve">pēdējo trīs gadu laikā (2023., 2024., 2025. un 2026. līdz piedāvājuma iesniegšanas dienai) </w:t>
      </w:r>
      <w:r w:rsidR="00094BE8" w:rsidRPr="00094BE8">
        <w:rPr>
          <w:rFonts w:ascii="Times New Roman" w:hAnsi="Times New Roman" w:cs="Times New Roman"/>
          <w:sz w:val="24"/>
          <w:szCs w:val="24"/>
          <w:lang w:val="lv-LV"/>
        </w:rPr>
        <w:t>ir vismaz viena gada pieredze un tas šajā laikā ir izpildījis vismaz vienu līgumu, kura ietvaros ir veiktas O4 kategorijas kravas transportlīdzekļu puspiekabju tehniskās apkopes un/vai remonts</w:t>
      </w:r>
      <w:r w:rsidRPr="00812FAB">
        <w:rPr>
          <w:rFonts w:ascii="Times New Roman" w:hAnsi="Times New Roman" w:cs="Times New Roman"/>
          <w:sz w:val="24"/>
          <w:szCs w:val="24"/>
          <w:lang w:val="lv-LV"/>
        </w:rPr>
        <w:t>.</w:t>
      </w:r>
    </w:p>
    <w:p w14:paraId="2DA782C2" w14:textId="77777777" w:rsidR="00152494" w:rsidRPr="00812FAB" w:rsidRDefault="007C5748" w:rsidP="00C35A47">
      <w:pPr>
        <w:pStyle w:val="Virsraksts2"/>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lastRenderedPageBreak/>
        <w:t>2.5. Materiāli, darbu izpilde, norēķini un garantija</w:t>
      </w:r>
    </w:p>
    <w:p w14:paraId="0E5018D5"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Transportlīdzeklis servisa centrā tiks pieņemts 2 darba dienu laikā no Pasūtītāja pieteikuma; steidzamos gadījumos – ne ilgāk kā 12 stundu laikā, ja tas tehniski iespējams un saskaņots ar Pasūtītāju.</w:t>
      </w:r>
    </w:p>
    <w:p w14:paraId="31D55A61"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Detalizēta tāme tiks nosūtīta 1 darba dienas laikā no transportlīdzekļa pieņemšanas; sarežģītos </w:t>
      </w:r>
      <w:r w:rsidRPr="00812FAB">
        <w:rPr>
          <w:rFonts w:ascii="Times New Roman" w:hAnsi="Times New Roman" w:cs="Times New Roman"/>
          <w:noProof/>
          <w:sz w:val="24"/>
          <w:szCs w:val="24"/>
          <w:lang w:val="lv-LV"/>
        </w:rPr>
        <w:t>defektācijas</w:t>
      </w:r>
      <w:r w:rsidRPr="00812FAB">
        <w:rPr>
          <w:rFonts w:ascii="Times New Roman" w:hAnsi="Times New Roman" w:cs="Times New Roman"/>
          <w:sz w:val="24"/>
          <w:szCs w:val="24"/>
          <w:lang w:val="lv-LV"/>
        </w:rPr>
        <w:t xml:space="preserve"> gadījumos – līdz 3 darba dienām, rakstiski saskaņojot ar Pasūtītāju.</w:t>
      </w:r>
    </w:p>
    <w:p w14:paraId="60F8FB27"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Darbi tiks uzsākti tikai pēc Pasūtītāja rakstiska tāmes saskaņojuma.</w:t>
      </w:r>
    </w:p>
    <w:p w14:paraId="4AC7DEAF"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Plānotā tehniskā apkope tiks veikta 1 darba dienas laikā no tāmes saskaņošanas, bet remonta darbi – ne ilgāk kā 2 darba dienu laikā, ja nav nepieciešama specifisku rezerves daļu pasūtīšana vai citi objektīvi tehniski iemesli.</w:t>
      </w:r>
    </w:p>
    <w:p w14:paraId="70B6BF68"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Rezerves daļu un materiālu piegāde tiks nodrošināta 24 stundu laikā no tāmes saskaņošanas brīža vai tiks saskaņots cits termiņš, ja piegāde objektīvi nav iespējama.</w:t>
      </w:r>
    </w:p>
    <w:p w14:paraId="2DD9DED6"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Uzstādītajām jaunajām rezerves daļām, apkopes materiāliem, remonta darbiem un tehniskajām apkopēm tiek nodrošināta 12 mēnešu garantija, ja ražotājs nav noteicis ilgāku termiņu.</w:t>
      </w:r>
    </w:p>
    <w:p w14:paraId="1A467A82" w14:textId="77777777" w:rsidR="00152494" w:rsidRPr="00812FAB" w:rsidRDefault="007C5748" w:rsidP="00C35A47">
      <w:pPr>
        <w:pStyle w:val="Virsraksts1"/>
        <w:jc w:val="both"/>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3. Kopīgie apliecinājumi abām iepirkuma daļām</w:t>
      </w:r>
    </w:p>
    <w:p w14:paraId="1CD67AA3"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Pretendenta servisa centrs visa līguma darbības termiņā nodrošinās normatīvajiem aktiem atbilstošu atkritumu, nolietoto detaļu, eļļošanas materiālu un citu tehnisko šķidrumu apsaimniekošanu un utilizāciju bez papildu maksas Pasūtītājam.</w:t>
      </w:r>
    </w:p>
    <w:p w14:paraId="6B2B7589" w14:textId="234BB1EF"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 xml:space="preserve">Apliecinām, ka Pretendenta servisa centram ir un visā līguma darbības termiņā būs spēkā esošs Valsts vides dienesta izsniegts vismaz “C” kategorijas piesārņojošas darbības apliecinājums vai augstāks, kas reģistrēts saskaņā ar Ministru kabineta 2010. gada 30. novembra noteikumiem Nr.1082. </w:t>
      </w:r>
    </w:p>
    <w:p w14:paraId="7D48FD0E"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Pasūtītājam pēc pieprasījuma 2 darba dienu laikā tiks uzrādīta servisa vēsture katram transportlīdzeklim pēc valsts reģistrācijas numura un/vai VIN/šasijas numura.</w:t>
      </w:r>
    </w:p>
    <w:p w14:paraId="7420FEB0"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Ja darbu gaitā atklāsies slēpti defekti vai nepieciešami papildu darbi, attiecīgie darbi tiks apturēti, sagatavota papildu tāme un darbi turpināti tikai pēc Pasūtītāja saskaņojuma.</w:t>
      </w:r>
    </w:p>
    <w:p w14:paraId="30D7A8D7"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Pretendents pēc Pasūtītāja pieprasījuma atdos visas remonta laikā nomainītās vecās rezerves daļas, izņemot utilizētos materiālus.</w:t>
      </w:r>
    </w:p>
    <w:p w14:paraId="5C75002B" w14:textId="77777777" w:rsidR="00152494" w:rsidRPr="00812FAB" w:rsidRDefault="007C5748">
      <w:pPr>
        <w:pStyle w:val="Virsraksts1"/>
        <w:rPr>
          <w:rFonts w:ascii="Times New Roman" w:hAnsi="Times New Roman" w:cs="Times New Roman"/>
          <w:color w:val="auto"/>
          <w:sz w:val="24"/>
          <w:szCs w:val="24"/>
          <w:lang w:val="lv-LV"/>
        </w:rPr>
      </w:pPr>
      <w:r w:rsidRPr="00812FAB">
        <w:rPr>
          <w:rFonts w:ascii="Times New Roman" w:hAnsi="Times New Roman" w:cs="Times New Roman"/>
          <w:color w:val="auto"/>
          <w:sz w:val="24"/>
          <w:szCs w:val="24"/>
          <w:lang w:val="lv-LV"/>
        </w:rPr>
        <w:t>4. Apakšuzņēmēji / sadarbības partneri (ja attiecināms)</w:t>
      </w:r>
    </w:p>
    <w:tbl>
      <w:tblPr>
        <w:tblStyle w:val="Reatabula"/>
        <w:tblW w:w="0" w:type="auto"/>
        <w:jc w:val="center"/>
        <w:tblLook w:val="04A0" w:firstRow="1" w:lastRow="0" w:firstColumn="1" w:lastColumn="0" w:noHBand="0" w:noVBand="1"/>
      </w:tblPr>
      <w:tblGrid>
        <w:gridCol w:w="3323"/>
        <w:gridCol w:w="3319"/>
        <w:gridCol w:w="3320"/>
      </w:tblGrid>
      <w:tr w:rsidR="003B635F" w:rsidRPr="00812FAB" w14:paraId="387D7456" w14:textId="77777777" w:rsidTr="00C35A47">
        <w:trPr>
          <w:jc w:val="center"/>
        </w:trPr>
        <w:tc>
          <w:tcPr>
            <w:tcW w:w="3324" w:type="dxa"/>
            <w:shd w:val="clear" w:color="auto" w:fill="D9EAF7"/>
            <w:vAlign w:val="center"/>
          </w:tcPr>
          <w:p w14:paraId="0F945714" w14:textId="77777777" w:rsidR="00152494" w:rsidRPr="00812FAB" w:rsidRDefault="007C5748" w:rsidP="00C35A47">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Apakšuzņēmēja/sadarbības partnera nosaukums</w:t>
            </w:r>
          </w:p>
        </w:tc>
        <w:tc>
          <w:tcPr>
            <w:tcW w:w="3324" w:type="dxa"/>
            <w:shd w:val="clear" w:color="auto" w:fill="D9EAF7"/>
            <w:vAlign w:val="center"/>
          </w:tcPr>
          <w:p w14:paraId="48DD4B7E" w14:textId="77777777" w:rsidR="00152494" w:rsidRPr="00812FAB" w:rsidRDefault="007C5748" w:rsidP="00C35A47">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Veicamo darbu apraksts</w:t>
            </w:r>
          </w:p>
        </w:tc>
        <w:tc>
          <w:tcPr>
            <w:tcW w:w="3324" w:type="dxa"/>
            <w:shd w:val="clear" w:color="auto" w:fill="D9EAF7"/>
            <w:vAlign w:val="center"/>
          </w:tcPr>
          <w:p w14:paraId="6CA60793" w14:textId="77777777" w:rsidR="00152494" w:rsidRPr="00812FAB" w:rsidRDefault="007C5748" w:rsidP="00C35A47">
            <w:pPr>
              <w:jc w:val="center"/>
              <w:rPr>
                <w:rFonts w:ascii="Times New Roman" w:hAnsi="Times New Roman" w:cs="Times New Roman"/>
                <w:sz w:val="24"/>
                <w:szCs w:val="24"/>
                <w:lang w:val="lv-LV"/>
              </w:rPr>
            </w:pPr>
            <w:r w:rsidRPr="00812FAB">
              <w:rPr>
                <w:rFonts w:ascii="Times New Roman" w:hAnsi="Times New Roman" w:cs="Times New Roman"/>
                <w:b/>
                <w:sz w:val="24"/>
                <w:szCs w:val="24"/>
                <w:lang w:val="lv-LV"/>
              </w:rPr>
              <w:t>Sadarbības pamats / līguma esamība</w:t>
            </w:r>
          </w:p>
        </w:tc>
      </w:tr>
      <w:tr w:rsidR="00152494" w:rsidRPr="00812FAB" w14:paraId="7B2DCB5E" w14:textId="77777777" w:rsidTr="00C35A47">
        <w:trPr>
          <w:jc w:val="center"/>
        </w:trPr>
        <w:tc>
          <w:tcPr>
            <w:tcW w:w="3324" w:type="dxa"/>
            <w:vAlign w:val="center"/>
          </w:tcPr>
          <w:p w14:paraId="3FE4CA4E" w14:textId="77777777" w:rsidR="00152494" w:rsidRPr="00812FAB" w:rsidRDefault="00152494" w:rsidP="00C35A47">
            <w:pPr>
              <w:jc w:val="center"/>
              <w:rPr>
                <w:rFonts w:ascii="Times New Roman" w:hAnsi="Times New Roman" w:cs="Times New Roman"/>
                <w:sz w:val="24"/>
                <w:szCs w:val="24"/>
                <w:lang w:val="lv-LV"/>
              </w:rPr>
            </w:pPr>
          </w:p>
        </w:tc>
        <w:tc>
          <w:tcPr>
            <w:tcW w:w="3324" w:type="dxa"/>
            <w:vAlign w:val="center"/>
          </w:tcPr>
          <w:p w14:paraId="4731DB9E" w14:textId="77777777" w:rsidR="00152494" w:rsidRPr="00812FAB" w:rsidRDefault="00152494" w:rsidP="00C35A47">
            <w:pPr>
              <w:jc w:val="center"/>
              <w:rPr>
                <w:rFonts w:ascii="Times New Roman" w:hAnsi="Times New Roman" w:cs="Times New Roman"/>
                <w:sz w:val="24"/>
                <w:szCs w:val="24"/>
                <w:lang w:val="lv-LV"/>
              </w:rPr>
            </w:pPr>
          </w:p>
        </w:tc>
        <w:tc>
          <w:tcPr>
            <w:tcW w:w="3324" w:type="dxa"/>
            <w:vAlign w:val="center"/>
          </w:tcPr>
          <w:p w14:paraId="5EC30899" w14:textId="77777777" w:rsidR="00152494" w:rsidRPr="00812FAB" w:rsidRDefault="00152494" w:rsidP="00C35A47">
            <w:pPr>
              <w:jc w:val="center"/>
              <w:rPr>
                <w:rFonts w:ascii="Times New Roman" w:hAnsi="Times New Roman" w:cs="Times New Roman"/>
                <w:sz w:val="24"/>
                <w:szCs w:val="24"/>
                <w:lang w:val="lv-LV"/>
              </w:rPr>
            </w:pPr>
          </w:p>
        </w:tc>
      </w:tr>
      <w:tr w:rsidR="00152494" w:rsidRPr="00812FAB" w14:paraId="6C55308B" w14:textId="77777777" w:rsidTr="00C35A47">
        <w:trPr>
          <w:jc w:val="center"/>
        </w:trPr>
        <w:tc>
          <w:tcPr>
            <w:tcW w:w="3324" w:type="dxa"/>
            <w:vAlign w:val="center"/>
          </w:tcPr>
          <w:p w14:paraId="26DFC3AB" w14:textId="77777777" w:rsidR="00152494" w:rsidRPr="00812FAB" w:rsidRDefault="00152494" w:rsidP="00C35A47">
            <w:pPr>
              <w:jc w:val="center"/>
              <w:rPr>
                <w:rFonts w:ascii="Times New Roman" w:hAnsi="Times New Roman" w:cs="Times New Roman"/>
                <w:sz w:val="24"/>
                <w:szCs w:val="24"/>
                <w:lang w:val="lv-LV"/>
              </w:rPr>
            </w:pPr>
          </w:p>
        </w:tc>
        <w:tc>
          <w:tcPr>
            <w:tcW w:w="3324" w:type="dxa"/>
            <w:vAlign w:val="center"/>
          </w:tcPr>
          <w:p w14:paraId="71624DF6" w14:textId="77777777" w:rsidR="00152494" w:rsidRPr="00812FAB" w:rsidRDefault="00152494" w:rsidP="00C35A47">
            <w:pPr>
              <w:jc w:val="center"/>
              <w:rPr>
                <w:rFonts w:ascii="Times New Roman" w:hAnsi="Times New Roman" w:cs="Times New Roman"/>
                <w:sz w:val="24"/>
                <w:szCs w:val="24"/>
                <w:lang w:val="lv-LV"/>
              </w:rPr>
            </w:pPr>
          </w:p>
        </w:tc>
        <w:tc>
          <w:tcPr>
            <w:tcW w:w="3324" w:type="dxa"/>
            <w:vAlign w:val="center"/>
          </w:tcPr>
          <w:p w14:paraId="6355C436" w14:textId="77777777" w:rsidR="00152494" w:rsidRPr="00812FAB" w:rsidRDefault="00152494" w:rsidP="00C35A47">
            <w:pPr>
              <w:jc w:val="center"/>
              <w:rPr>
                <w:rFonts w:ascii="Times New Roman" w:hAnsi="Times New Roman" w:cs="Times New Roman"/>
                <w:sz w:val="24"/>
                <w:szCs w:val="24"/>
                <w:lang w:val="lv-LV"/>
              </w:rPr>
            </w:pPr>
          </w:p>
        </w:tc>
      </w:tr>
    </w:tbl>
    <w:p w14:paraId="493D0A78" w14:textId="77777777" w:rsidR="009F1663"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sz w:val="24"/>
          <w:szCs w:val="24"/>
          <w:lang w:val="lv-LV"/>
        </w:rPr>
        <w:t>Apliecinām, ka par apakšuzņēmēju vai sadarbības partneru veiktajiem darbiem saglabājam pilnu materiālo atbildību un sedzam transportēšanas izmaksas, kā arī attiecīgos darbus iepriekš rakstiski saskaņosim ar Pasūtītāju.</w:t>
      </w:r>
    </w:p>
    <w:p w14:paraId="7CACF68B" w14:textId="45C77F86"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lastRenderedPageBreak/>
        <w:t>Pretendenta paraksts:</w:t>
      </w:r>
    </w:p>
    <w:p w14:paraId="127B3686"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Amats, Vārds, Uzvārds: </w:t>
      </w:r>
      <w:r w:rsidRPr="00812FAB">
        <w:rPr>
          <w:rFonts w:ascii="Times New Roman" w:hAnsi="Times New Roman" w:cs="Times New Roman"/>
          <w:sz w:val="24"/>
          <w:szCs w:val="24"/>
          <w:lang w:val="lv-LV"/>
        </w:rPr>
        <w:t>____________________________________________________________</w:t>
      </w:r>
    </w:p>
    <w:p w14:paraId="1BE76842"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Paraksts: </w:t>
      </w:r>
      <w:r w:rsidRPr="00812FAB">
        <w:rPr>
          <w:rFonts w:ascii="Times New Roman" w:hAnsi="Times New Roman" w:cs="Times New Roman"/>
          <w:sz w:val="24"/>
          <w:szCs w:val="24"/>
          <w:lang w:val="lv-LV"/>
        </w:rPr>
        <w:t>____________________________________________________________</w:t>
      </w:r>
    </w:p>
    <w:p w14:paraId="17975A96" w14:textId="77777777" w:rsidR="00152494" w:rsidRPr="00812FAB" w:rsidRDefault="007C5748" w:rsidP="00C35A47">
      <w:pPr>
        <w:jc w:val="both"/>
        <w:rPr>
          <w:rFonts w:ascii="Times New Roman" w:hAnsi="Times New Roman" w:cs="Times New Roman"/>
          <w:sz w:val="24"/>
          <w:szCs w:val="24"/>
          <w:lang w:val="lv-LV"/>
        </w:rPr>
      </w:pPr>
      <w:r w:rsidRPr="00812FAB">
        <w:rPr>
          <w:rFonts w:ascii="Times New Roman" w:hAnsi="Times New Roman" w:cs="Times New Roman"/>
          <w:b/>
          <w:sz w:val="24"/>
          <w:szCs w:val="24"/>
          <w:lang w:val="lv-LV"/>
        </w:rPr>
        <w:t xml:space="preserve">Datums: </w:t>
      </w:r>
      <w:r w:rsidRPr="00812FAB">
        <w:rPr>
          <w:rFonts w:ascii="Times New Roman" w:hAnsi="Times New Roman" w:cs="Times New Roman"/>
          <w:sz w:val="24"/>
          <w:szCs w:val="24"/>
          <w:lang w:val="lv-LV"/>
        </w:rPr>
        <w:t>____________________________________________________________</w:t>
      </w:r>
    </w:p>
    <w:sectPr w:rsidR="00152494" w:rsidRPr="00812FAB" w:rsidSect="00034616">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D070" w14:textId="77777777" w:rsidR="0051220F" w:rsidRDefault="0051220F">
      <w:pPr>
        <w:spacing w:after="0" w:line="240" w:lineRule="auto"/>
      </w:pPr>
      <w:r>
        <w:separator/>
      </w:r>
    </w:p>
  </w:endnote>
  <w:endnote w:type="continuationSeparator" w:id="0">
    <w:p w14:paraId="6D9B3EE0" w14:textId="77777777" w:rsidR="0051220F" w:rsidRDefault="0051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2A10" w14:textId="77777777" w:rsidR="0051220F" w:rsidRDefault="0051220F">
      <w:pPr>
        <w:spacing w:after="0" w:line="240" w:lineRule="auto"/>
      </w:pPr>
      <w:r>
        <w:separator/>
      </w:r>
    </w:p>
  </w:footnote>
  <w:footnote w:type="continuationSeparator" w:id="0">
    <w:p w14:paraId="61E7FDEE" w14:textId="77777777" w:rsidR="0051220F" w:rsidRDefault="00512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366953469">
    <w:abstractNumId w:val="8"/>
  </w:num>
  <w:num w:numId="2" w16cid:durableId="1888682231">
    <w:abstractNumId w:val="6"/>
  </w:num>
  <w:num w:numId="3" w16cid:durableId="1764185550">
    <w:abstractNumId w:val="5"/>
  </w:num>
  <w:num w:numId="4" w16cid:durableId="1858226958">
    <w:abstractNumId w:val="4"/>
  </w:num>
  <w:num w:numId="5" w16cid:durableId="659118684">
    <w:abstractNumId w:val="7"/>
  </w:num>
  <w:num w:numId="6" w16cid:durableId="1623876462">
    <w:abstractNumId w:val="3"/>
  </w:num>
  <w:num w:numId="7" w16cid:durableId="1414282216">
    <w:abstractNumId w:val="2"/>
  </w:num>
  <w:num w:numId="8" w16cid:durableId="30300708">
    <w:abstractNumId w:val="1"/>
  </w:num>
  <w:num w:numId="9" w16cid:durableId="130373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982"/>
    <w:rsid w:val="00034616"/>
    <w:rsid w:val="0006063C"/>
    <w:rsid w:val="00094BE8"/>
    <w:rsid w:val="0015074B"/>
    <w:rsid w:val="00152494"/>
    <w:rsid w:val="00195D50"/>
    <w:rsid w:val="001A11D4"/>
    <w:rsid w:val="00253136"/>
    <w:rsid w:val="002727CB"/>
    <w:rsid w:val="0029639D"/>
    <w:rsid w:val="00326F90"/>
    <w:rsid w:val="003B635F"/>
    <w:rsid w:val="004B32D1"/>
    <w:rsid w:val="004C43BC"/>
    <w:rsid w:val="0051220F"/>
    <w:rsid w:val="00587752"/>
    <w:rsid w:val="005E65A9"/>
    <w:rsid w:val="00691AF7"/>
    <w:rsid w:val="00740C59"/>
    <w:rsid w:val="007C5748"/>
    <w:rsid w:val="00812FAB"/>
    <w:rsid w:val="00874638"/>
    <w:rsid w:val="009F1663"/>
    <w:rsid w:val="00A22F5C"/>
    <w:rsid w:val="00A2665B"/>
    <w:rsid w:val="00A50BCA"/>
    <w:rsid w:val="00A70F16"/>
    <w:rsid w:val="00AA1D8D"/>
    <w:rsid w:val="00AD1FBF"/>
    <w:rsid w:val="00B47730"/>
    <w:rsid w:val="00BE09AA"/>
    <w:rsid w:val="00C04B72"/>
    <w:rsid w:val="00C35A47"/>
    <w:rsid w:val="00CB0664"/>
    <w:rsid w:val="00D437CC"/>
    <w:rsid w:val="00D43B26"/>
    <w:rsid w:val="00D656F3"/>
    <w:rsid w:val="00ED73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18B5904-6DA9-49B4-AC16-D959A5F9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Aptos" w:eastAsia="Aptos" w:hAnsi="Aptos"/>
      <w:sz w:val="20"/>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6845</Words>
  <Characters>3902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Reinis</dc:creator>
  <cp:keywords/>
  <dc:description>generated by python-docx</dc:description>
  <cp:lastModifiedBy>Ivars Teibe</cp:lastModifiedBy>
  <cp:revision>20</cp:revision>
  <dcterms:created xsi:type="dcterms:W3CDTF">2026-06-15T16:22:00Z</dcterms:created>
  <dcterms:modified xsi:type="dcterms:W3CDTF">2026-07-23T10:26:00Z</dcterms:modified>
  <cp:category/>
</cp:coreProperties>
</file>