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74D7" w14:textId="71672261" w:rsidR="00C752FF" w:rsidRPr="00100A35" w:rsidRDefault="0077025D" w:rsidP="00100A35">
      <w:pPr>
        <w:pStyle w:val="Heading3"/>
        <w:spacing w:before="174"/>
        <w:ind w:left="0" w:right="-30"/>
        <w:jc w:val="right"/>
        <w:rPr>
          <w:sz w:val="24"/>
          <w:szCs w:val="24"/>
        </w:rPr>
      </w:pPr>
      <w:r w:rsidRPr="00100A35">
        <w:rPr>
          <w:sz w:val="24"/>
          <w:szCs w:val="24"/>
        </w:rPr>
        <w:t>Pielikums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Nr.</w:t>
      </w:r>
      <w:r w:rsidR="008302F0" w:rsidRPr="00100A35">
        <w:rPr>
          <w:sz w:val="24"/>
          <w:szCs w:val="24"/>
        </w:rPr>
        <w:t>6</w:t>
      </w:r>
    </w:p>
    <w:p w14:paraId="2E285BD8" w14:textId="77777777" w:rsidR="00B40F68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Būvniecības</w:t>
      </w:r>
      <w:r w:rsidRPr="00100A35">
        <w:rPr>
          <w:i/>
          <w:spacing w:val="-5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ieceres</w:t>
      </w:r>
      <w:r w:rsidRPr="00100A35">
        <w:rPr>
          <w:i/>
          <w:spacing w:val="-4"/>
          <w:sz w:val="24"/>
          <w:szCs w:val="24"/>
        </w:rPr>
        <w:t xml:space="preserve"> </w:t>
      </w:r>
      <w:r w:rsidR="009D155B" w:rsidRPr="00100A35">
        <w:rPr>
          <w:i/>
          <w:sz w:val="24"/>
          <w:szCs w:val="24"/>
        </w:rPr>
        <w:t xml:space="preserve">“4. trolejbusa maršruta elektrifikācija, </w:t>
      </w:r>
    </w:p>
    <w:p w14:paraId="1CC6099E" w14:textId="77777777" w:rsidR="00B40F68" w:rsidRPr="00100A35" w:rsidRDefault="009D155B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ar to saistīto inženierbūvju būvniecība</w:t>
      </w:r>
    </w:p>
    <w:p w14:paraId="5F669BBA" w14:textId="77777777" w:rsidR="00B40F68" w:rsidRPr="00100A35" w:rsidRDefault="009D155B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 xml:space="preserve"> Ziepniekkalnā un Juglā, Rīgā” </w:t>
      </w:r>
    </w:p>
    <w:p w14:paraId="1EF574D9" w14:textId="63737544" w:rsidR="00C752FF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projektēšanas</w:t>
      </w:r>
      <w:r w:rsidRPr="00100A35">
        <w:rPr>
          <w:i/>
          <w:spacing w:val="-2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uzdevumam</w:t>
      </w:r>
    </w:p>
    <w:p w14:paraId="1EF574DA" w14:textId="77777777" w:rsidR="00C752FF" w:rsidRPr="00100A35" w:rsidRDefault="00C752FF" w:rsidP="00100A35">
      <w:pPr>
        <w:pStyle w:val="BodyText"/>
        <w:ind w:left="0" w:right="-30" w:firstLine="0"/>
        <w:rPr>
          <w:i/>
          <w:sz w:val="24"/>
          <w:szCs w:val="24"/>
        </w:rPr>
      </w:pPr>
    </w:p>
    <w:p w14:paraId="1EF57510" w14:textId="77777777" w:rsidR="00C752FF" w:rsidRPr="00100A35" w:rsidRDefault="00C752FF" w:rsidP="00100A35">
      <w:pPr>
        <w:pStyle w:val="BodyText"/>
        <w:spacing w:before="8"/>
        <w:ind w:left="0" w:right="-30" w:firstLine="0"/>
        <w:rPr>
          <w:sz w:val="24"/>
          <w:szCs w:val="24"/>
        </w:rPr>
      </w:pPr>
    </w:p>
    <w:p w14:paraId="1EF57511" w14:textId="04EE4F9B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balsti</w:t>
      </w:r>
    </w:p>
    <w:p w14:paraId="5F67230B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balstam jābūt veidotam no teleskopiski savietotām un sametinātām tērauda caurulēm.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Tērauda marku nosaka ražotājs, nodrošinot kontakttīkla balstu tehnisko parametru prasību izpildi. Balsta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kopējais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augstums -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11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atsevišķo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attiecībai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līdzīgai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norādītajai.</w:t>
      </w:r>
    </w:p>
    <w:p w14:paraId="12B84CB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Tērauda cauruļu ārējiem diametriem jāatbilst attēlā Nr.1 norādītajiem, ar pielaidi +/- 5 mm.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apakšējās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273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mm)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biezumam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193,7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mm) biezumam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 5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4363DBA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 pamata atloka atvēruma un tērauda cauruļu iekšējā diametra izmēriem jānodrošina iespēja balstā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ievietot divas lokanās kabeļu caurules ar diametru 50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68EE60F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skrūvju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stiprinājumu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skaitam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izmēriem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jāatbilst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specifikācijas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pielikumam.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noteikta,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 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unificētu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 pamata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izbūves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konstrukciju.</w:t>
      </w:r>
    </w:p>
    <w:p w14:paraId="1C0AF8FD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Attēlā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uzrādītā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8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no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9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13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20</w:t>
      </w:r>
      <w:r w:rsidRPr="00100A35">
        <w:rPr>
          <w:spacing w:val="-9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42"/>
          <w:sz w:val="24"/>
          <w:szCs w:val="24"/>
        </w:rPr>
        <w:t xml:space="preserve"> </w:t>
      </w:r>
      <w:r w:rsidRPr="00100A35">
        <w:rPr>
          <w:sz w:val="24"/>
          <w:szCs w:val="24"/>
        </w:rPr>
        <w:t>ir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pieliktā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pastāvīgā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(raksturīgā)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ilgstošā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LVS EN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1990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</w:p>
    <w:p w14:paraId="6BFED52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Horizontālā izliece balsta galā pie pieliktās pastāvīgās slodzes nedrīkst pārsniegt 2% no kopējā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garuma.</w:t>
      </w:r>
    </w:p>
    <w:p w14:paraId="2A4431CE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Balstam jābūt karsti cinkotam atbilstoši LVS EN ISO 1461:2009 standarta prasībām. Balstam veikt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virsmas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kvalitātes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līmeni P2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 LVS EN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8501-3 standartam.</w:t>
      </w:r>
    </w:p>
    <w:p w14:paraId="15377066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Balstam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</w:t>
      </w:r>
      <w:r w:rsidRPr="00100A35">
        <w:rPr>
          <w:spacing w:val="-8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pulverkrāsas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uzklāšanu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slapjo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krāsošanu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matētu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krāsu,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LVS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EN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12944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Krāsojumam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 tonī,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 xml:space="preserve">atbilst </w:t>
      </w:r>
      <w:r w:rsidRPr="00100A35">
        <w:rPr>
          <w:b/>
          <w:bCs/>
          <w:sz w:val="24"/>
          <w:szCs w:val="24"/>
        </w:rPr>
        <w:t>RAL</w:t>
      </w:r>
      <w:r w:rsidRPr="00100A35">
        <w:rPr>
          <w:b/>
          <w:bCs/>
          <w:spacing w:val="-1"/>
          <w:sz w:val="24"/>
          <w:szCs w:val="24"/>
        </w:rPr>
        <w:t xml:space="preserve"> </w:t>
      </w:r>
      <w:r w:rsidRPr="00100A35">
        <w:rPr>
          <w:b/>
          <w:bCs/>
          <w:sz w:val="24"/>
          <w:szCs w:val="24"/>
        </w:rPr>
        <w:t>9007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(</w:t>
      </w:r>
      <w:proofErr w:type="spellStart"/>
      <w:r w:rsidRPr="00100A35">
        <w:rPr>
          <w:i/>
          <w:sz w:val="24"/>
          <w:szCs w:val="24"/>
        </w:rPr>
        <w:t>Grey</w:t>
      </w:r>
      <w:proofErr w:type="spellEnd"/>
      <w:r w:rsidRPr="00100A35">
        <w:rPr>
          <w:i/>
          <w:sz w:val="24"/>
          <w:szCs w:val="24"/>
        </w:rPr>
        <w:t xml:space="preserve"> </w:t>
      </w:r>
      <w:proofErr w:type="spellStart"/>
      <w:r w:rsidRPr="00100A35">
        <w:rPr>
          <w:i/>
          <w:sz w:val="24"/>
          <w:szCs w:val="24"/>
        </w:rPr>
        <w:t>aluminum</w:t>
      </w:r>
      <w:proofErr w:type="spellEnd"/>
      <w:r w:rsidRPr="00100A35">
        <w:rPr>
          <w:sz w:val="24"/>
          <w:szCs w:val="24"/>
        </w:rPr>
        <w:t>)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pēc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RAL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kataloga.</w:t>
      </w:r>
    </w:p>
    <w:p w14:paraId="0ADFB440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augšai 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nosegtai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pieskrūvētu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noņemamu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cinkota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metāla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elementu.</w:t>
      </w:r>
    </w:p>
    <w:p w14:paraId="4312C1C2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Pie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balsta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jābūt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ar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kniedēm</w:t>
      </w:r>
      <w:r w:rsidRPr="00100A35">
        <w:rPr>
          <w:spacing w:val="-16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piestiprinātai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identifikācijas</w:t>
      </w:r>
      <w:r w:rsidRPr="00100A35">
        <w:rPr>
          <w:spacing w:val="-17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plāksnei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4"/>
          <w:sz w:val="24"/>
          <w:szCs w:val="24"/>
        </w:rPr>
        <w:t xml:space="preserve"> iegravētiem </w:t>
      </w:r>
      <w:r w:rsidRPr="00100A35">
        <w:rPr>
          <w:sz w:val="24"/>
          <w:szCs w:val="24"/>
        </w:rPr>
        <w:t>ražotāja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izstrādājuma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nosaukumu,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CE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marķējumu,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izgatavošanas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laiku,</w:t>
      </w:r>
      <w:r w:rsidRPr="00100A35">
        <w:rPr>
          <w:spacing w:val="-2"/>
          <w:sz w:val="24"/>
          <w:szCs w:val="24"/>
        </w:rPr>
        <w:t xml:space="preserve"> krāsojuma (RAL) toni, </w:t>
      </w:r>
      <w:r w:rsidRPr="00100A35">
        <w:rPr>
          <w:sz w:val="24"/>
          <w:szCs w:val="24"/>
        </w:rPr>
        <w:t>norādītu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nestspēju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saistošu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informāciju.</w:t>
      </w:r>
    </w:p>
    <w:p w14:paraId="67DB37C1" w14:textId="5E705B85" w:rsidR="007C6593" w:rsidRPr="00100A35" w:rsidRDefault="007C6593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z w:val="24"/>
          <w:szCs w:val="24"/>
        </w:rPr>
        <w:t>Uzreiz pēc balsta montāžas pie balsta jābūt ar kniedēm piestiprinātai identifikācijas plāksnei, atbilstoši Pasūtītāja standartam, saskaņojot kārtas numerāciju ar Pasūtītāju.</w:t>
      </w:r>
    </w:p>
    <w:p w14:paraId="1EF5751C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1D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2C" w14:textId="433BD6DE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footerReference w:type="default" r:id="rId7"/>
          <w:pgSz w:w="11910" w:h="16840"/>
          <w:pgMar w:top="1040" w:right="1137" w:bottom="280" w:left="1276" w:header="720" w:footer="720" w:gutter="0"/>
          <w:cols w:space="720"/>
          <w:titlePg/>
          <w:docGrid w:linePitch="299"/>
        </w:sectPr>
      </w:pPr>
    </w:p>
    <w:p w14:paraId="1EF5752D" w14:textId="77777777" w:rsidR="00C752FF" w:rsidRPr="00100A35" w:rsidRDefault="0077025D" w:rsidP="00100A35">
      <w:pPr>
        <w:pStyle w:val="Heading1"/>
        <w:spacing w:before="59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Attēls Nr.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</w:p>
    <w:p w14:paraId="1EF5752E" w14:textId="77777777" w:rsidR="00C752FF" w:rsidRPr="00100A35" w:rsidRDefault="0077025D" w:rsidP="00100A35">
      <w:pPr>
        <w:pStyle w:val="BodyText"/>
        <w:ind w:left="3297" w:right="-30" w:firstLine="0"/>
        <w:rPr>
          <w:sz w:val="24"/>
          <w:szCs w:val="24"/>
        </w:rPr>
      </w:pPr>
      <w:r w:rsidRPr="00100A35">
        <w:rPr>
          <w:noProof/>
          <w:sz w:val="24"/>
          <w:szCs w:val="24"/>
        </w:rPr>
        <w:drawing>
          <wp:inline distT="0" distB="0" distL="0" distR="0" wp14:anchorId="1EF5757D" wp14:editId="1EF5757E">
            <wp:extent cx="3736198" cy="8437245"/>
            <wp:effectExtent l="0" t="0" r="0" b="0"/>
            <wp:docPr id="1" name="image1.jpeg" descr="A picture containing text, device, gaug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198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752F" w14:textId="77777777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pgSz w:w="11910" w:h="16840"/>
          <w:pgMar w:top="1380" w:right="1137" w:bottom="280" w:left="1276" w:header="720" w:footer="720" w:gutter="0"/>
          <w:cols w:space="720"/>
        </w:sectPr>
      </w:pPr>
    </w:p>
    <w:p w14:paraId="1EF57530" w14:textId="77777777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spacing w:before="73" w:line="240" w:lineRule="auto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Apakšstacijas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</w:p>
    <w:p w14:paraId="1EF57531" w14:textId="6A544D2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Elektroiekārtu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uz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apakšstacijās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tipveidīgo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shēmu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(</w:t>
      </w:r>
      <w:r w:rsidR="00754D3C" w:rsidRPr="00100A35">
        <w:rPr>
          <w:sz w:val="24"/>
          <w:szCs w:val="24"/>
        </w:rPr>
        <w:t>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</w:t>
      </w:r>
      <w:r w:rsidR="00724098" w:rsidRPr="00100A35">
        <w:rPr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="00754D3C" w:rsidRPr="00100A35">
        <w:rPr>
          <w:sz w:val="24"/>
          <w:szCs w:val="24"/>
        </w:rPr>
        <w:t xml:space="preserve">; </w:t>
      </w:r>
      <w:r w:rsidR="0047374A" w:rsidRPr="00100A35">
        <w:rPr>
          <w:sz w:val="24"/>
          <w:szCs w:val="24"/>
        </w:rPr>
        <w:t>Nr. 3</w:t>
      </w:r>
      <w:r w:rsidRPr="00100A35">
        <w:rPr>
          <w:sz w:val="24"/>
          <w:szCs w:val="24"/>
        </w:rPr>
        <w:t>),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pamatprincipiem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algoritmiem.</w:t>
      </w:r>
    </w:p>
    <w:p w14:paraId="1EF57532" w14:textId="0C4FFA3C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Apakšstacijas iekārtu izvēli veikt, izvērtējot energoefektivitātes, apkalpošanas drošības, ekonomiskos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rādītājus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jaunākās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tendences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nozarē.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Piedāvātās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nevar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būt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zemākiem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/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vājākiem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tehniskajiem parametriem, nekā ekspluatācijā esošās iekārtas, kas tiek izmantotas Pasūtītāja esošajās</w:t>
      </w:r>
      <w:r w:rsidR="00724098" w:rsidRPr="00100A35">
        <w:rPr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apakšstacijās.</w:t>
      </w:r>
    </w:p>
    <w:p w14:paraId="1EF5753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Izvietojot elektroiekārtas, jāparedz maksimāli efektīvi un lietderīgi izmantot iekšējo telpas platību, tajā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pašā laikā nodrošinot maksimālo apkalpojošā personāla darba drošību un iekārtu apkalpošanas ērtību.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Izvēloties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konfigurāciju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uzstādīšanas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vietu,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nodrošināt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apkalpošanu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instrukcijām.</w:t>
      </w:r>
    </w:p>
    <w:p w14:paraId="1EF57534" w14:textId="5FDC8A11" w:rsidR="00C752FF" w:rsidRPr="00100A35" w:rsidRDefault="0084021F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Ziepniekkalna </w:t>
      </w:r>
      <w:r w:rsidR="00D03507" w:rsidRPr="00100A35">
        <w:rPr>
          <w:sz w:val="24"/>
          <w:szCs w:val="24"/>
        </w:rPr>
        <w:t>a</w:t>
      </w:r>
      <w:r w:rsidR="0077025D" w:rsidRPr="00100A35">
        <w:rPr>
          <w:sz w:val="24"/>
          <w:szCs w:val="24"/>
        </w:rPr>
        <w:t>pakšstacijā paredzēt izvietot šādas elektroiekārtas saskaņā ar provizorisko apakšstacijas elektroiekārtu</w:t>
      </w:r>
      <w:r w:rsidR="0077025D" w:rsidRPr="00100A35">
        <w:rPr>
          <w:spacing w:val="1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vienlīnijas shēmu (</w:t>
      </w:r>
      <w:r w:rsidR="00D03507" w:rsidRPr="00100A35">
        <w:rPr>
          <w:sz w:val="24"/>
          <w:szCs w:val="24"/>
        </w:rPr>
        <w:t>pielikums</w:t>
      </w:r>
      <w:r w:rsidR="00D03507" w:rsidRPr="00100A35">
        <w:rPr>
          <w:spacing w:val="-1"/>
          <w:sz w:val="24"/>
          <w:szCs w:val="24"/>
        </w:rPr>
        <w:t xml:space="preserve"> </w:t>
      </w:r>
      <w:r w:rsidR="00D03507" w:rsidRPr="00100A35">
        <w:rPr>
          <w:sz w:val="24"/>
          <w:szCs w:val="24"/>
        </w:rPr>
        <w:t>Nr. 2</w:t>
      </w:r>
      <w:r w:rsidR="0077025D" w:rsidRPr="00100A35">
        <w:rPr>
          <w:sz w:val="24"/>
          <w:szCs w:val="24"/>
        </w:rPr>
        <w:t>) un provizorisko apakšstacijas elektroiekārtu ligzdu izkārtojuma shēmu</w:t>
      </w:r>
      <w:r w:rsidR="0077025D" w:rsidRPr="00100A35">
        <w:rPr>
          <w:spacing w:val="1"/>
          <w:sz w:val="24"/>
          <w:szCs w:val="24"/>
        </w:rPr>
        <w:t xml:space="preserve"> </w:t>
      </w:r>
      <w:r w:rsidR="0077025D" w:rsidRPr="00100A35">
        <w:rPr>
          <w:sz w:val="24"/>
          <w:szCs w:val="24"/>
        </w:rPr>
        <w:t>(</w:t>
      </w:r>
      <w:r w:rsidR="00180BF0" w:rsidRPr="00100A35">
        <w:rPr>
          <w:sz w:val="24"/>
          <w:szCs w:val="24"/>
        </w:rPr>
        <w:t>pielikums</w:t>
      </w:r>
      <w:r w:rsidR="00180BF0" w:rsidRPr="00100A35">
        <w:rPr>
          <w:spacing w:val="-1"/>
          <w:sz w:val="24"/>
          <w:szCs w:val="24"/>
        </w:rPr>
        <w:t xml:space="preserve"> </w:t>
      </w:r>
      <w:r w:rsidR="00180BF0" w:rsidRPr="00100A35">
        <w:rPr>
          <w:sz w:val="24"/>
          <w:szCs w:val="24"/>
        </w:rPr>
        <w:t>Nr. 4</w:t>
      </w:r>
      <w:r w:rsidR="0077025D" w:rsidRPr="00100A35">
        <w:rPr>
          <w:sz w:val="24"/>
          <w:szCs w:val="24"/>
        </w:rPr>
        <w:t>):</w:t>
      </w:r>
    </w:p>
    <w:p w14:paraId="1EF57535" w14:textId="47CE6E70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vilces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transformators</w:t>
      </w:r>
      <w:r w:rsidRPr="00100A35">
        <w:rPr>
          <w:spacing w:val="5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pielāgots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taisngriezim</w:t>
      </w:r>
      <w:r w:rsidRPr="00100A35">
        <w:rPr>
          <w:spacing w:val="-1"/>
          <w:sz w:val="24"/>
          <w:szCs w:val="24"/>
        </w:rPr>
        <w:t xml:space="preserve"> </w:t>
      </w:r>
      <w:r w:rsidR="0014200B" w:rsidRPr="00100A35">
        <w:rPr>
          <w:sz w:val="24"/>
          <w:szCs w:val="24"/>
        </w:rPr>
        <w:t>2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6" w14:textId="59DC1A54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pilna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perioda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pulsu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integrētu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katoda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="00792108" w:rsidRPr="00100A35">
        <w:rPr>
          <w:sz w:val="24"/>
          <w:szCs w:val="24"/>
        </w:rPr>
        <w:t>2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7" w14:textId="01F5A90C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atdalītājs</w:t>
      </w:r>
      <w:r w:rsidRPr="00100A35">
        <w:rPr>
          <w:spacing w:val="-2"/>
          <w:sz w:val="24"/>
          <w:szCs w:val="24"/>
        </w:rPr>
        <w:t xml:space="preserve"> </w:t>
      </w:r>
      <w:r w:rsidR="00E414EC"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8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līdzstrāvas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/ nodalījums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1EF57539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53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A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rezerves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7DDE214" w14:textId="545BE4E6" w:rsidR="008D431F" w:rsidRPr="00100A35" w:rsidRDefault="00D12E1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 negatīvā kopņu sistēma;</w:t>
      </w:r>
    </w:p>
    <w:p w14:paraId="1EF5753B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ievada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C" w14:textId="591D5E7B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 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="008F0F46"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D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pašpatēriņa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transformatora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drošinātajiem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zemēšanas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1EF5753E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3F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0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1" w14:textId="1CCD888E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dažādu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šķērsgriezumu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pāreju</w:t>
      </w:r>
      <w:r w:rsidRPr="00100A35">
        <w:rPr>
          <w:spacing w:val="-1"/>
          <w:sz w:val="24"/>
          <w:szCs w:val="24"/>
        </w:rPr>
        <w:t xml:space="preserve"> </w:t>
      </w:r>
      <w:r w:rsidR="003C33C2" w:rsidRPr="00100A35">
        <w:rPr>
          <w:sz w:val="24"/>
          <w:szCs w:val="24"/>
        </w:rPr>
        <w:t>3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</w:t>
      </w:r>
    </w:p>
    <w:p w14:paraId="3E1A53C8" w14:textId="5D4DB1DE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Juglas</w:t>
      </w:r>
      <w:r w:rsidR="001B5EAF" w:rsidRPr="00100A35">
        <w:rPr>
          <w:sz w:val="24"/>
          <w:szCs w:val="24"/>
        </w:rPr>
        <w:t xml:space="preserve"> apakšstacijā</w:t>
      </w:r>
      <w:r w:rsidRPr="00100A35">
        <w:rPr>
          <w:sz w:val="24"/>
          <w:szCs w:val="24"/>
        </w:rPr>
        <w:t xml:space="preserve"> paredzēt izvietot šādas elektroiekārtas saskaņā ar provizorisko apakšstacijas elektroiekārtu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 shēmu (pielikums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 xml:space="preserve">Nr. </w:t>
      </w:r>
      <w:r w:rsidR="001B5EAF" w:rsidRPr="00100A35">
        <w:rPr>
          <w:sz w:val="24"/>
          <w:szCs w:val="24"/>
        </w:rPr>
        <w:t>3</w:t>
      </w:r>
      <w:r w:rsidRPr="00100A35">
        <w:rPr>
          <w:sz w:val="24"/>
          <w:szCs w:val="24"/>
        </w:rPr>
        <w:t>) un provizorisko apakšstacijas elektroiekārtu ligzdu izkārtojuma shēmu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(pielikums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 4):</w:t>
      </w:r>
    </w:p>
    <w:p w14:paraId="130CED0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vilces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transformators</w:t>
      </w:r>
      <w:r w:rsidRPr="00100A35">
        <w:rPr>
          <w:spacing w:val="5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pielāgots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71EF2446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pilna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perioda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pulsu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integrētu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katoda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7E4F8ABC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4C8A517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līdzstrāvas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/ nodalījums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71655112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53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6E41AD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rezerves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06B417C2" w14:textId="3C7A26E5" w:rsidR="00C47E36" w:rsidRPr="00100A35" w:rsidRDefault="00C47E36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 negatīvā kopņu sistēma;</w:t>
      </w:r>
    </w:p>
    <w:p w14:paraId="07E7B641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ievada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F479BE6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 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934C0E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pašpatēriņa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transformatora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drošinātajiem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zemēšanas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57D99C3C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24B91B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8223D93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2" w14:textId="20DB6C07" w:rsidR="00C752FF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dažādu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šķērsgriezumu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pāreju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</w:t>
      </w:r>
    </w:p>
    <w:p w14:paraId="4F72D9AA" w14:textId="77777777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uzstādītam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būves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iekšpusē.</w:t>
      </w:r>
    </w:p>
    <w:p w14:paraId="1EF5754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Drošas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ekspluatācijas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nolūkos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slēgta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sadalēs.</w:t>
      </w:r>
    </w:p>
    <w:p w14:paraId="1EF57544" w14:textId="219811A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Izvēlētajai iekārtai jānodrošina apakšstacijas līdzstrāvas barošanas shēma ar trijiem izejošiem līdzstrāvas</w:t>
      </w:r>
      <w:r w:rsidRPr="00100A35">
        <w:rPr>
          <w:spacing w:val="-5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1"/>
          <w:sz w:val="24"/>
          <w:szCs w:val="24"/>
        </w:rPr>
        <w:t xml:space="preserve"> </w:t>
      </w:r>
    </w:p>
    <w:p w14:paraId="1EF57545" w14:textId="3F635C2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katram 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kabelim paredzēt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manuālo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atdalītāju.</w:t>
      </w:r>
    </w:p>
    <w:p w14:paraId="1EF57546" w14:textId="61D313D1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Galvenās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47" w14:textId="79AC15FC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 xml:space="preserve"> iebūvēti,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energoneatkarīgi 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48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voltmetri;</w:t>
      </w:r>
    </w:p>
    <w:p w14:paraId="1EF57549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daudzfunkcionālie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1EF5754A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4B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iebūvēta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gaismas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signalizācija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slēdža,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ratiņu,</w:t>
      </w:r>
      <w:r w:rsidRPr="00100A35">
        <w:rPr>
          <w:spacing w:val="-17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spriegummaiņu</w:t>
      </w:r>
      <w:proofErr w:type="spellEnd"/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zemējuma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stāvokli;</w:t>
      </w:r>
    </w:p>
    <w:p w14:paraId="1EF5754C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1EF5754D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1EF5754E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4F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1EF57550" w14:textId="59D45550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Galvenās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51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2"/>
        <w:ind w:right="-30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izejošiem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2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53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atdalītājiem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4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motorizētie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atdalītāji;</w:t>
      </w:r>
    </w:p>
    <w:p w14:paraId="1EF57555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56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atslēgšanās,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konstatētās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7C912DAC" w14:textId="77777777" w:rsidR="00DC0960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strāvu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vērtību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attēlojošie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51C36E4B" w14:textId="6B7EDA7F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516B1B52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1503FE18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5537A85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343338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41DAFC4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konstatētas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11ECE2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spēka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7BDCCB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kopējā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576461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aizsargstiklu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aizsargvāku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1011CD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aizsargdurvju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62BC8AB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zemslēguma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76239A06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pārsprieguma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ED8D3D0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6F42A14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6A33503A" w14:textId="77777777" w:rsidR="006001BE" w:rsidRPr="00100A35" w:rsidRDefault="006001BE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vienotas</w:t>
      </w:r>
      <w:r w:rsidRPr="00100A35">
        <w:rPr>
          <w:spacing w:val="-6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dispečervadības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sistēmas:</w:t>
      </w:r>
    </w:p>
    <w:p w14:paraId="4D99BD13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izstrādāt apakšstacijas attālinātas vadības sistēmas sadaļu, kas iekļautu </w:t>
      </w:r>
      <w:proofErr w:type="spellStart"/>
      <w:r w:rsidRPr="00100A35">
        <w:rPr>
          <w:sz w:val="24"/>
          <w:szCs w:val="24"/>
        </w:rPr>
        <w:t>jaunbūvejamās</w:t>
      </w:r>
      <w:proofErr w:type="spellEnd"/>
      <w:r w:rsidRPr="00100A35">
        <w:rPr>
          <w:sz w:val="24"/>
          <w:szCs w:val="24"/>
        </w:rPr>
        <w:t xml:space="preserve"> apakšstacijas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aprīkošanu ar telemehānikas iekārtām un tās pieslēgšanu pie vienotas RP SIA “Rīgas satiksme”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kontrolvadības</w:t>
      </w:r>
      <w:proofErr w:type="spellEnd"/>
      <w:r w:rsidRPr="00100A35">
        <w:rPr>
          <w:sz w:val="24"/>
          <w:szCs w:val="24"/>
        </w:rPr>
        <w:t xml:space="preserve"> SCADA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sistēmas.</w:t>
      </w:r>
    </w:p>
    <w:p w14:paraId="1DF7735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pielietojamās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jaunbūvējamās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 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elektriskās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shēmas.</w:t>
      </w:r>
    </w:p>
    <w:p w14:paraId="3910D0F5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Izstrādājot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dokumentāciju,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risinājumus,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panākot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tipiskumu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 vienotību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citiem apakšstaciju objektiem.</w:t>
      </w:r>
    </w:p>
    <w:p w14:paraId="552D269D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konfigurēšanu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ar RP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tīklu.</w:t>
      </w:r>
    </w:p>
    <w:p w14:paraId="402F262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telemehānikas sistēmas iekārtas, ņemt vēra jau uzstādītas iekārtas citos objektos. Izvēlētās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saskaņot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6BD8A80C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kontrolējamo un vadāmo signālu daudzumu, signālu sarakstu saskaņot 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 “Rīgas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1EF5757C" w14:textId="4D3F5CC5" w:rsidR="00C752FF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  <w:tab w:val="left" w:pos="5865"/>
        </w:tabs>
        <w:ind w:right="-30"/>
        <w:rPr>
          <w:b/>
          <w:i/>
          <w:sz w:val="24"/>
          <w:szCs w:val="24"/>
        </w:rPr>
      </w:pPr>
      <w:r w:rsidRPr="00100A35">
        <w:rPr>
          <w:sz w:val="24"/>
          <w:szCs w:val="24"/>
        </w:rPr>
        <w:t>Paredzēt programmēt un konfigurēt paredzamās industriālās automatizācijas iekārtas, nodrošinot to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attēlošanu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procesu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lokāli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loģiskā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kontrollera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PLC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Unitronic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HMI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Unistream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līmenī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RP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vienotajā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monitoringa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telemātikas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AVEVA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 signālu plānu</w:t>
      </w:r>
      <w:r w:rsidR="00276B58" w:rsidRPr="00100A35">
        <w:rPr>
          <w:sz w:val="24"/>
          <w:szCs w:val="24"/>
        </w:rPr>
        <w:t>.</w:t>
      </w:r>
    </w:p>
    <w:sectPr w:rsidR="00C752FF" w:rsidRPr="00100A35" w:rsidSect="00100A35">
      <w:pgSz w:w="11910" w:h="16840"/>
      <w:pgMar w:top="104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83AB" w14:textId="77777777" w:rsidR="00276B58" w:rsidRDefault="00276B58" w:rsidP="00276B58">
      <w:r>
        <w:separator/>
      </w:r>
    </w:p>
  </w:endnote>
  <w:endnote w:type="continuationSeparator" w:id="0">
    <w:p w14:paraId="476C4097" w14:textId="77777777" w:rsidR="00276B58" w:rsidRDefault="00276B58" w:rsidP="002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7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453C8" w14:textId="1975E95D" w:rsidR="00276B58" w:rsidRDefault="00276B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81F16" w14:textId="77777777" w:rsidR="00276B58" w:rsidRDefault="00276B58" w:rsidP="00276B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2962" w14:textId="77777777" w:rsidR="00276B58" w:rsidRDefault="00276B58" w:rsidP="00276B58">
      <w:r>
        <w:separator/>
      </w:r>
    </w:p>
  </w:footnote>
  <w:footnote w:type="continuationSeparator" w:id="0">
    <w:p w14:paraId="3CF5DED0" w14:textId="77777777" w:rsidR="00276B58" w:rsidRDefault="00276B58" w:rsidP="0027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1D6"/>
    <w:multiLevelType w:val="multilevel"/>
    <w:tmpl w:val="21C018EC"/>
    <w:lvl w:ilvl="0">
      <w:start w:val="2"/>
      <w:numFmt w:val="decimal"/>
      <w:lvlText w:val="%1"/>
      <w:lvlJc w:val="left"/>
      <w:pPr>
        <w:ind w:left="680" w:hanging="428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065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08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51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94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37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80" w:hanging="293"/>
      </w:pPr>
      <w:rPr>
        <w:rFonts w:hint="default"/>
        <w:lang w:val="lv-LV" w:eastAsia="en-US" w:bidi="ar-SA"/>
      </w:rPr>
    </w:lvl>
  </w:abstractNum>
  <w:abstractNum w:abstractNumId="1" w15:restartNumberingAfterBreak="0">
    <w:nsid w:val="498F32A7"/>
    <w:multiLevelType w:val="multilevel"/>
    <w:tmpl w:val="5DA63650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abstractNum w:abstractNumId="2" w15:restartNumberingAfterBreak="0">
    <w:nsid w:val="6A213725"/>
    <w:multiLevelType w:val="multilevel"/>
    <w:tmpl w:val="AE405C06"/>
    <w:lvl w:ilvl="0">
      <w:start w:val="1"/>
      <w:numFmt w:val="decimal"/>
      <w:lvlText w:val="%1."/>
      <w:lvlJc w:val="left"/>
      <w:pPr>
        <w:ind w:left="1194" w:hanging="221"/>
        <w:jc w:val="righ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36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55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92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10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val="lv-LV" w:eastAsia="en-US" w:bidi="ar-SA"/>
      </w:rPr>
    </w:lvl>
  </w:abstractNum>
  <w:abstractNum w:abstractNumId="3" w15:restartNumberingAfterBreak="0">
    <w:nsid w:val="6B893F51"/>
    <w:multiLevelType w:val="multilevel"/>
    <w:tmpl w:val="9252B896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num w:numId="1" w16cid:durableId="1853521412">
    <w:abstractNumId w:val="1"/>
  </w:num>
  <w:num w:numId="2" w16cid:durableId="1578200549">
    <w:abstractNumId w:val="0"/>
  </w:num>
  <w:num w:numId="3" w16cid:durableId="1288852180">
    <w:abstractNumId w:val="2"/>
  </w:num>
  <w:num w:numId="4" w16cid:durableId="75682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FF"/>
    <w:rsid w:val="00100A35"/>
    <w:rsid w:val="0014200B"/>
    <w:rsid w:val="00180BF0"/>
    <w:rsid w:val="001B5EAF"/>
    <w:rsid w:val="00252B66"/>
    <w:rsid w:val="00276B58"/>
    <w:rsid w:val="003A4054"/>
    <w:rsid w:val="003C33C2"/>
    <w:rsid w:val="003D1362"/>
    <w:rsid w:val="0047374A"/>
    <w:rsid w:val="004E77C1"/>
    <w:rsid w:val="00570834"/>
    <w:rsid w:val="006001BE"/>
    <w:rsid w:val="00724098"/>
    <w:rsid w:val="00754D3C"/>
    <w:rsid w:val="0077025D"/>
    <w:rsid w:val="00792108"/>
    <w:rsid w:val="007A746D"/>
    <w:rsid w:val="007C6593"/>
    <w:rsid w:val="00810DCE"/>
    <w:rsid w:val="008302F0"/>
    <w:rsid w:val="0084021F"/>
    <w:rsid w:val="008D431F"/>
    <w:rsid w:val="008F0F46"/>
    <w:rsid w:val="009D155B"/>
    <w:rsid w:val="00AE6403"/>
    <w:rsid w:val="00B40F68"/>
    <w:rsid w:val="00B8716F"/>
    <w:rsid w:val="00C230C8"/>
    <w:rsid w:val="00C47E36"/>
    <w:rsid w:val="00C752FF"/>
    <w:rsid w:val="00D03507"/>
    <w:rsid w:val="00D12E12"/>
    <w:rsid w:val="00D4499D"/>
    <w:rsid w:val="00DA3F3E"/>
    <w:rsid w:val="00DC0960"/>
    <w:rsid w:val="00E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574D6"/>
  <w15:docId w15:val="{AF5453E8-B504-4F09-8B40-D896395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74"/>
      <w:ind w:left="1948" w:right="2164"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536" w:hanging="284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948" w:right="469"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3" w:hanging="294"/>
    </w:pPr>
  </w:style>
  <w:style w:type="paragraph" w:styleId="ListParagraph">
    <w:name w:val="List Paragraph"/>
    <w:basedOn w:val="Normal"/>
    <w:uiPriority w:val="1"/>
    <w:qFormat/>
    <w:pPr>
      <w:ind w:left="973" w:hanging="2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58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58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5891</Words>
  <Characters>3358</Characters>
  <Application>Microsoft Office Word</Application>
  <DocSecurity>0</DocSecurity>
  <Lines>27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Astra Bērziņa</cp:lastModifiedBy>
  <cp:revision>39</cp:revision>
  <dcterms:created xsi:type="dcterms:W3CDTF">2024-02-08T10:57:00Z</dcterms:created>
  <dcterms:modified xsi:type="dcterms:W3CDTF">2024-07-18T09:24:00Z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</Properties>
</file>