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322E8" w14:textId="77777777" w:rsidR="00BB5159" w:rsidRPr="00315D1A" w:rsidRDefault="00BB5159" w:rsidP="00BB5159">
      <w:pPr>
        <w:pStyle w:val="BodyText"/>
        <w:kinsoku w:val="0"/>
        <w:overflowPunct w:val="0"/>
        <w:jc w:val="center"/>
        <w:rPr>
          <w:rFonts w:ascii="Times New Roman" w:hAnsi="Times New Roman" w:cs="Times New Roman"/>
          <w:sz w:val="22"/>
          <w:szCs w:val="22"/>
          <w:lang w:val="en-US"/>
        </w:rPr>
      </w:pPr>
      <w:r>
        <w:rPr>
          <w:rFonts w:ascii="Times New Roman" w:hAnsi="Times New Roman" w:cs="Times New Roman"/>
          <w:sz w:val="22"/>
          <w:szCs w:val="22"/>
          <w:lang w:val="en-US"/>
        </w:rPr>
        <w:t>Pielikums Nr.1</w:t>
      </w:r>
    </w:p>
    <w:p w14:paraId="509F151E" w14:textId="77777777" w:rsidR="00BB5159" w:rsidRPr="002E7DEF" w:rsidRDefault="00BB5159" w:rsidP="00BB5159">
      <w:pPr>
        <w:widowControl/>
        <w:jc w:val="center"/>
        <w:rPr>
          <w:rFonts w:ascii="Times New Roman" w:eastAsia="CIDFont+F1" w:hAnsi="Times New Roman" w:cs="Times New Roman"/>
          <w:b/>
          <w:sz w:val="24"/>
          <w:szCs w:val="24"/>
          <w:lang w:val="en-US"/>
        </w:rPr>
      </w:pPr>
      <w:r w:rsidRPr="002E7DEF">
        <w:rPr>
          <w:rFonts w:ascii="Times New Roman" w:eastAsia="CIDFont+F1" w:hAnsi="Times New Roman" w:cs="Times New Roman"/>
          <w:b/>
          <w:sz w:val="24"/>
          <w:szCs w:val="24"/>
          <w:lang w:val="en-US"/>
        </w:rPr>
        <w:t>Apliecinājums</w:t>
      </w:r>
    </w:p>
    <w:p w14:paraId="01F9FCE3" w14:textId="77777777" w:rsidR="00BB5159" w:rsidRPr="00315D1A" w:rsidRDefault="00BB5159" w:rsidP="00BB5159">
      <w:pPr>
        <w:widowControl/>
        <w:jc w:val="center"/>
        <w:rPr>
          <w:rFonts w:ascii="Times New Roman" w:eastAsia="CIDFont+F1" w:hAnsi="Times New Roman" w:cs="Times New Roman"/>
          <w:lang w:val="en-US"/>
        </w:rPr>
      </w:pPr>
    </w:p>
    <w:p w14:paraId="6E6753E6" w14:textId="77777777" w:rsidR="00BB5159" w:rsidRPr="00315D1A" w:rsidRDefault="00BB5159" w:rsidP="00BB5159">
      <w:pPr>
        <w:widowControl/>
        <w:jc w:val="both"/>
        <w:rPr>
          <w:rFonts w:ascii="Times New Roman" w:eastAsia="CIDFont+F1" w:hAnsi="Times New Roman" w:cs="Times New Roman"/>
          <w:lang w:val="en-US"/>
        </w:rPr>
      </w:pPr>
      <w:r w:rsidRPr="00315D1A">
        <w:rPr>
          <w:rFonts w:ascii="Times New Roman" w:eastAsia="CIDFont+F1" w:hAnsi="Times New Roman" w:cs="Times New Roman"/>
          <w:lang w:val="en-US"/>
        </w:rPr>
        <w:t>Datums</w:t>
      </w:r>
      <w:r>
        <w:rPr>
          <w:rFonts w:ascii="Times New Roman" w:eastAsia="CIDFont+F1" w:hAnsi="Times New Roman" w:cs="Times New Roman"/>
          <w:lang w:val="en-US"/>
        </w:rPr>
        <w:t>:</w:t>
      </w:r>
      <w:r w:rsidRPr="00315D1A">
        <w:rPr>
          <w:rFonts w:ascii="Times New Roman" w:eastAsia="CIDFont+F1" w:hAnsi="Times New Roman" w:cs="Times New Roman"/>
          <w:lang w:val="en-US"/>
        </w:rPr>
        <w:t xml:space="preserve"> </w:t>
      </w:r>
      <w:r w:rsidRPr="00315D1A">
        <w:rPr>
          <w:rFonts w:ascii="Times New Roman" w:eastAsia="CIDFont+F1" w:hAnsi="Times New Roman" w:cs="Times New Roman"/>
          <w:lang w:val="en-US"/>
        </w:rPr>
        <w:tab/>
      </w:r>
      <w:r w:rsidRPr="00315D1A">
        <w:rPr>
          <w:rFonts w:ascii="Times New Roman" w:eastAsia="CIDFont+F1" w:hAnsi="Times New Roman" w:cs="Times New Roman"/>
          <w:lang w:val="en-US"/>
        </w:rPr>
        <w:tab/>
      </w:r>
      <w:r w:rsidRPr="00315D1A">
        <w:rPr>
          <w:rFonts w:ascii="Times New Roman" w:eastAsia="CIDFont+F1" w:hAnsi="Times New Roman" w:cs="Times New Roman"/>
          <w:lang w:val="en-US"/>
        </w:rPr>
        <w:tab/>
      </w:r>
      <w:r w:rsidRPr="00315D1A">
        <w:rPr>
          <w:rFonts w:ascii="Times New Roman" w:eastAsia="CIDFont+F1" w:hAnsi="Times New Roman" w:cs="Times New Roman"/>
          <w:lang w:val="en-US"/>
        </w:rPr>
        <w:tab/>
      </w:r>
      <w:r w:rsidRPr="00315D1A">
        <w:rPr>
          <w:rFonts w:ascii="Times New Roman" w:eastAsia="CIDFont+F1" w:hAnsi="Times New Roman" w:cs="Times New Roman"/>
          <w:lang w:val="en-US"/>
        </w:rPr>
        <w:tab/>
      </w:r>
      <w:r w:rsidRPr="00315D1A">
        <w:rPr>
          <w:rFonts w:ascii="Times New Roman" w:eastAsia="CIDFont+F1" w:hAnsi="Times New Roman" w:cs="Times New Roman"/>
          <w:lang w:val="en-US"/>
        </w:rPr>
        <w:tab/>
      </w:r>
      <w:r w:rsidRPr="00315D1A">
        <w:rPr>
          <w:rFonts w:ascii="Times New Roman" w:eastAsia="CIDFont+F1" w:hAnsi="Times New Roman" w:cs="Times New Roman"/>
          <w:lang w:val="en-US"/>
        </w:rPr>
        <w:tab/>
      </w:r>
      <w:r w:rsidRPr="00315D1A">
        <w:rPr>
          <w:rFonts w:ascii="Times New Roman" w:eastAsia="CIDFont+F1" w:hAnsi="Times New Roman" w:cs="Times New Roman"/>
          <w:lang w:val="en-US"/>
        </w:rPr>
        <w:tab/>
      </w:r>
      <w:r w:rsidRPr="00315D1A">
        <w:rPr>
          <w:rFonts w:ascii="Times New Roman" w:eastAsia="CIDFont+F1" w:hAnsi="Times New Roman" w:cs="Times New Roman"/>
          <w:lang w:val="en-US"/>
        </w:rPr>
        <w:tab/>
      </w:r>
    </w:p>
    <w:p w14:paraId="0D0A8AAF" w14:textId="77777777" w:rsidR="00BB5159" w:rsidRPr="00315D1A" w:rsidRDefault="00BB5159" w:rsidP="00BB5159">
      <w:pPr>
        <w:widowControl/>
        <w:ind w:left="1440" w:firstLine="720"/>
        <w:jc w:val="both"/>
        <w:rPr>
          <w:rFonts w:ascii="Times New Roman" w:eastAsia="CIDFont+F1" w:hAnsi="Times New Roman" w:cs="Times New Roman"/>
          <w:lang w:val="en-US"/>
        </w:rPr>
      </w:pPr>
    </w:p>
    <w:p w14:paraId="687703CF" w14:textId="77777777" w:rsidR="00BB5159" w:rsidRPr="00315D1A" w:rsidRDefault="00BB5159" w:rsidP="00BB5159">
      <w:pPr>
        <w:widowControl/>
        <w:jc w:val="both"/>
        <w:rPr>
          <w:rFonts w:ascii="Times New Roman" w:eastAsia="CIDFont+F1" w:hAnsi="Times New Roman" w:cs="Times New Roman"/>
          <w:lang w:val="en-US"/>
        </w:rPr>
      </w:pPr>
      <w:r w:rsidRPr="00315D1A">
        <w:rPr>
          <w:rFonts w:ascii="Times New Roman" w:eastAsia="CIDFont+F1" w:hAnsi="Times New Roman" w:cs="Times New Roman"/>
          <w:lang w:val="en-US"/>
        </w:rPr>
        <w:t>Vieta</w:t>
      </w:r>
      <w:r>
        <w:rPr>
          <w:rFonts w:ascii="Times New Roman" w:eastAsia="CIDFont+F1" w:hAnsi="Times New Roman" w:cs="Times New Roman"/>
          <w:lang w:val="en-US"/>
        </w:rPr>
        <w:t>:</w:t>
      </w:r>
    </w:p>
    <w:p w14:paraId="38DA0ACB" w14:textId="77777777" w:rsidR="00BB5159" w:rsidRPr="00315D1A" w:rsidRDefault="00BB5159" w:rsidP="00BB5159">
      <w:pPr>
        <w:widowControl/>
        <w:jc w:val="both"/>
        <w:rPr>
          <w:rFonts w:ascii="Times New Roman" w:eastAsia="CIDFont+F1" w:hAnsi="Times New Roman" w:cs="Times New Roman"/>
          <w:lang w:val="en-US"/>
        </w:rPr>
      </w:pPr>
    </w:p>
    <w:p w14:paraId="1FDCEB7C" w14:textId="77777777" w:rsidR="00BB5159" w:rsidRPr="00315D1A" w:rsidRDefault="00BB5159" w:rsidP="00BB5159">
      <w:pPr>
        <w:widowControl/>
        <w:jc w:val="both"/>
        <w:rPr>
          <w:rFonts w:ascii="Times New Roman" w:eastAsia="CIDFont+F1" w:hAnsi="Times New Roman" w:cs="Times New Roman"/>
          <w:lang w:val="en-US"/>
        </w:rPr>
      </w:pPr>
      <w:r w:rsidRPr="00315D1A">
        <w:rPr>
          <w:rFonts w:ascii="Times New Roman" w:eastAsia="CIDFont+F1" w:hAnsi="Times New Roman" w:cs="Times New Roman"/>
          <w:lang w:val="en-US"/>
        </w:rPr>
        <w:t>Ar šo apliecinu, ka /Pretendenta nosaukums/:</w:t>
      </w:r>
    </w:p>
    <w:p w14:paraId="7942B070" w14:textId="77777777" w:rsidR="00BB5159" w:rsidRPr="00315D1A" w:rsidRDefault="00BB5159" w:rsidP="00BB5159">
      <w:pPr>
        <w:widowControl/>
        <w:ind w:left="720"/>
        <w:jc w:val="both"/>
        <w:rPr>
          <w:rFonts w:ascii="Times New Roman" w:eastAsia="CIDFont+F1" w:hAnsi="Times New Roman" w:cs="Times New Roman"/>
          <w:lang w:val="en-US"/>
        </w:rPr>
      </w:pPr>
    </w:p>
    <w:p w14:paraId="0E77A1F7" w14:textId="53287227" w:rsidR="00BB5159" w:rsidRPr="00315D1A" w:rsidRDefault="00BB5159" w:rsidP="00BB5159">
      <w:pPr>
        <w:widowControl/>
        <w:ind w:left="720"/>
        <w:jc w:val="both"/>
        <w:rPr>
          <w:rFonts w:ascii="Times New Roman" w:eastAsia="CIDFont+F1" w:hAnsi="Times New Roman" w:cs="Times New Roman"/>
          <w:lang w:val="en-US"/>
        </w:rPr>
      </w:pPr>
      <w:r w:rsidRPr="00315D1A">
        <w:rPr>
          <w:rFonts w:ascii="Times New Roman" w:eastAsia="CIDFont+F1" w:hAnsi="Times New Roman" w:cs="Times New Roman"/>
          <w:lang w:val="en-US"/>
        </w:rPr>
        <w:t>1)</w:t>
      </w:r>
      <w:r w:rsidRPr="00315D1A">
        <w:rPr>
          <w:rFonts w:ascii="Times New Roman" w:eastAsia="CIDFont+F1" w:hAnsi="Times New Roman" w:cs="Times New Roman"/>
          <w:lang w:val="en-US"/>
        </w:rPr>
        <w:tab/>
        <w:t xml:space="preserve"> ir gatavs/-a piegādāt Sistēmas paraugu (prototipu) atbilstoši </w:t>
      </w:r>
      <w:r w:rsidRPr="00315D1A">
        <w:rPr>
          <w:rFonts w:ascii="Times New Roman" w:hAnsi="Times New Roman" w:cs="Times New Roman"/>
          <w:lang w:val="en-US"/>
        </w:rPr>
        <w:t>Tehniskās</w:t>
      </w:r>
      <w:r w:rsidRPr="00315D1A">
        <w:rPr>
          <w:rFonts w:ascii="Times New Roman" w:hAnsi="Times New Roman" w:cs="Times New Roman"/>
          <w:spacing w:val="-1"/>
          <w:lang w:val="en-US"/>
        </w:rPr>
        <w:t xml:space="preserve"> </w:t>
      </w:r>
      <w:r w:rsidRPr="00315D1A">
        <w:rPr>
          <w:rFonts w:ascii="Times New Roman" w:hAnsi="Times New Roman" w:cs="Times New Roman"/>
          <w:lang w:val="en-US"/>
        </w:rPr>
        <w:t xml:space="preserve">specifikācijas </w:t>
      </w:r>
      <w:r w:rsidR="005A2482">
        <w:rPr>
          <w:rFonts w:ascii="Times New Roman" w:eastAsia="CIDFont+F1" w:hAnsi="Times New Roman" w:cs="Times New Roman"/>
          <w:lang w:val="en-US"/>
        </w:rPr>
        <w:t>1.</w:t>
      </w:r>
      <w:proofErr w:type="gramStart"/>
      <w:r w:rsidR="005A2482">
        <w:rPr>
          <w:rFonts w:ascii="Times New Roman" w:eastAsia="CIDFont+F1" w:hAnsi="Times New Roman" w:cs="Times New Roman"/>
          <w:lang w:val="en-US"/>
        </w:rPr>
        <w:t>3</w:t>
      </w:r>
      <w:bookmarkStart w:id="0" w:name="_GoBack"/>
      <w:bookmarkEnd w:id="0"/>
      <w:r w:rsidRPr="00315D1A">
        <w:rPr>
          <w:rFonts w:ascii="Times New Roman" w:eastAsia="CIDFont+F1" w:hAnsi="Times New Roman" w:cs="Times New Roman"/>
          <w:lang w:val="en-US"/>
        </w:rPr>
        <w:t>.sadaļas</w:t>
      </w:r>
      <w:proofErr w:type="gramEnd"/>
      <w:r w:rsidRPr="00315D1A">
        <w:rPr>
          <w:rFonts w:ascii="Times New Roman" w:eastAsia="CIDFont+F1" w:hAnsi="Times New Roman" w:cs="Times New Roman"/>
          <w:lang w:val="en-US"/>
        </w:rPr>
        <w:t xml:space="preserve"> prasībām;</w:t>
      </w:r>
    </w:p>
    <w:p w14:paraId="1E8D3C27" w14:textId="77777777" w:rsidR="00BB5159" w:rsidRPr="00315D1A" w:rsidRDefault="00BB5159" w:rsidP="00BB5159">
      <w:pPr>
        <w:widowControl/>
        <w:ind w:left="720"/>
        <w:jc w:val="both"/>
        <w:rPr>
          <w:rFonts w:ascii="Times New Roman" w:eastAsia="CIDFont+F1" w:hAnsi="Times New Roman" w:cs="Times New Roman"/>
          <w:lang w:val="en-US"/>
        </w:rPr>
      </w:pPr>
    </w:p>
    <w:p w14:paraId="2B495938" w14:textId="4EA2E942" w:rsidR="00BB5159" w:rsidRPr="00315D1A" w:rsidRDefault="00BB5159" w:rsidP="00BB5159">
      <w:pPr>
        <w:widowControl/>
        <w:ind w:left="720"/>
        <w:jc w:val="both"/>
        <w:rPr>
          <w:rFonts w:ascii="Times New Roman" w:eastAsia="CIDFont+F1" w:hAnsi="Times New Roman" w:cs="Times New Roman"/>
          <w:lang w:val="en-US"/>
        </w:rPr>
      </w:pPr>
      <w:r w:rsidRPr="00315D1A">
        <w:rPr>
          <w:rFonts w:ascii="Times New Roman" w:eastAsia="CIDFont+F1" w:hAnsi="Times New Roman" w:cs="Times New Roman"/>
          <w:lang w:val="en-US"/>
        </w:rPr>
        <w:t xml:space="preserve">2) </w:t>
      </w:r>
      <w:r w:rsidRPr="00197C62">
        <w:rPr>
          <w:rFonts w:ascii="Times New Roman" w:eastAsia="CIDFont+F1" w:hAnsi="Times New Roman" w:cs="Times New Roman"/>
          <w:color w:val="000000" w:themeColor="text1"/>
          <w:lang w:val="en-US"/>
        </w:rPr>
        <w:tab/>
      </w:r>
      <w:r w:rsidRPr="00197C62">
        <w:rPr>
          <w:rFonts w:ascii="Times New Roman" w:hAnsi="Times New Roman" w:cs="Times New Roman"/>
          <w:color w:val="000000" w:themeColor="text1"/>
          <w:lang w:val="en-US"/>
        </w:rPr>
        <w:t xml:space="preserve">saskaņā ar </w:t>
      </w:r>
      <w:r w:rsidR="00D35520">
        <w:rPr>
          <w:rFonts w:ascii="Times New Roman" w:hAnsi="Times New Roman" w:cs="Times New Roman"/>
          <w:color w:val="000000" w:themeColor="text1"/>
          <w:lang w:val="en-US"/>
        </w:rPr>
        <w:t>tirgus izpētes nosacījumiem</w:t>
      </w:r>
      <w:r w:rsidR="002C54C1">
        <w:rPr>
          <w:rFonts w:ascii="Times New Roman" w:hAnsi="Times New Roman" w:cs="Times New Roman"/>
          <w:color w:val="000000" w:themeColor="text1"/>
          <w:lang w:val="en-US"/>
        </w:rPr>
        <w:t xml:space="preserve"> </w:t>
      </w:r>
      <w:r w:rsidRPr="00197C62">
        <w:rPr>
          <w:rFonts w:ascii="Times New Roman" w:eastAsia="CIDFont+F1" w:hAnsi="Times New Roman" w:cs="Times New Roman"/>
          <w:color w:val="000000" w:themeColor="text1"/>
          <w:lang w:val="en-US"/>
        </w:rPr>
        <w:t xml:space="preserve">veiks </w:t>
      </w:r>
      <w:r w:rsidR="002C54C1">
        <w:rPr>
          <w:rFonts w:ascii="Times New Roman" w:eastAsia="CIDFont+F1" w:hAnsi="Times New Roman" w:cs="Times New Roman"/>
          <w:color w:val="000000" w:themeColor="text1"/>
          <w:lang w:val="en-US"/>
        </w:rPr>
        <w:t>nepieciešamos</w:t>
      </w:r>
      <w:r w:rsidRPr="00197C62">
        <w:rPr>
          <w:rFonts w:ascii="Times New Roman" w:eastAsia="CIDFont+F1" w:hAnsi="Times New Roman" w:cs="Times New Roman"/>
          <w:color w:val="000000" w:themeColor="text1"/>
          <w:lang w:val="lv-LV"/>
        </w:rPr>
        <w:t xml:space="preserve"> darbus noteiktajā termiņā un nodrošinās </w:t>
      </w:r>
      <w:r>
        <w:rPr>
          <w:rFonts w:ascii="Times New Roman" w:eastAsia="CIDFont+F1" w:hAnsi="Times New Roman" w:cs="Times New Roman"/>
          <w:color w:val="000000" w:themeColor="text1"/>
          <w:lang w:val="lv-LV"/>
        </w:rPr>
        <w:t xml:space="preserve">nepieciešamo </w:t>
      </w:r>
      <w:r w:rsidR="00D4779B">
        <w:rPr>
          <w:rFonts w:ascii="Times New Roman" w:eastAsia="CIDFont+F1" w:hAnsi="Times New Roman" w:cs="Times New Roman"/>
          <w:color w:val="000000" w:themeColor="text1"/>
          <w:lang w:val="lv-LV"/>
        </w:rPr>
        <w:t xml:space="preserve">sistēmas </w:t>
      </w:r>
      <w:r w:rsidRPr="00197C62">
        <w:rPr>
          <w:rFonts w:ascii="Times New Roman" w:eastAsia="CIDFont+F1" w:hAnsi="Times New Roman" w:cs="Times New Roman"/>
          <w:color w:val="000000" w:themeColor="text1"/>
          <w:lang w:val="lv-LV"/>
        </w:rPr>
        <w:t>ga</w:t>
      </w:r>
      <w:r w:rsidRPr="00197C62">
        <w:rPr>
          <w:rFonts w:ascii="Times New Roman" w:hAnsi="Times New Roman" w:cs="Times New Roman"/>
          <w:color w:val="000000" w:themeColor="text1"/>
          <w:lang w:val="en-US"/>
        </w:rPr>
        <w:t>rantiju;</w:t>
      </w:r>
    </w:p>
    <w:p w14:paraId="37F083E6" w14:textId="77777777" w:rsidR="00BB5159" w:rsidRPr="00315D1A" w:rsidRDefault="00BB5159" w:rsidP="00BB5159">
      <w:pPr>
        <w:widowControl/>
        <w:ind w:left="720"/>
        <w:jc w:val="both"/>
        <w:rPr>
          <w:rFonts w:ascii="Times New Roman" w:eastAsia="CIDFont+F1" w:hAnsi="Times New Roman" w:cs="Times New Roman"/>
          <w:lang w:val="en-US"/>
        </w:rPr>
      </w:pPr>
    </w:p>
    <w:p w14:paraId="2100DE21" w14:textId="77777777" w:rsidR="00BB5159" w:rsidRPr="00480784" w:rsidRDefault="00BB5159" w:rsidP="00BB5159">
      <w:pPr>
        <w:widowControl/>
        <w:ind w:left="720"/>
        <w:jc w:val="both"/>
        <w:rPr>
          <w:rFonts w:ascii="Times New Roman" w:hAnsi="Times New Roman" w:cs="Times New Roman"/>
          <w:color w:val="000000"/>
          <w:lang w:val="en-US"/>
        </w:rPr>
      </w:pPr>
      <w:r w:rsidRPr="00315D1A">
        <w:rPr>
          <w:rFonts w:ascii="Times New Roman" w:eastAsia="CIDFont+F1" w:hAnsi="Times New Roman" w:cs="Times New Roman"/>
          <w:lang w:val="en-US"/>
        </w:rPr>
        <w:t xml:space="preserve">3) </w:t>
      </w:r>
      <w:r>
        <w:rPr>
          <w:rFonts w:ascii="Times New Roman" w:hAnsi="Times New Roman" w:cs="Times New Roman"/>
          <w:color w:val="000000"/>
          <w:lang w:val="en-US"/>
        </w:rPr>
        <w:tab/>
      </w:r>
      <w:r w:rsidRPr="00480784">
        <w:rPr>
          <w:rFonts w:ascii="Times New Roman" w:hAnsi="Times New Roman" w:cs="Times New Roman"/>
          <w:color w:val="000000"/>
          <w:lang w:val="en-US"/>
        </w:rPr>
        <w:t>sistēmas komponentes un rezerves daļas (proti, ražotāja programmatūra (un tās atjaunināšana), obligātās komponentes, vadības bloks, sistēmas pults utml,) būs pieejamas pēc sistēmas ražotāja vai piegādātāja noteiktā garantijas termiņa beigām vismaz 10 (desmit) gadus</w:t>
      </w:r>
      <w:r>
        <w:rPr>
          <w:rFonts w:ascii="Times New Roman" w:hAnsi="Times New Roman" w:cs="Times New Roman"/>
          <w:color w:val="000000"/>
          <w:lang w:val="en-US"/>
        </w:rPr>
        <w:t>.</w:t>
      </w:r>
    </w:p>
    <w:p w14:paraId="39566E15" w14:textId="77777777" w:rsidR="00BB5159" w:rsidRPr="00315D1A" w:rsidRDefault="00BB5159" w:rsidP="00BB5159">
      <w:pPr>
        <w:widowControl/>
        <w:jc w:val="both"/>
        <w:rPr>
          <w:rFonts w:ascii="Times New Roman" w:eastAsia="CIDFont+F1" w:hAnsi="Times New Roman" w:cs="Times New Roman"/>
          <w:lang w:val="en-US"/>
        </w:rPr>
      </w:pPr>
    </w:p>
    <w:p w14:paraId="43C9EA27" w14:textId="77777777" w:rsidR="00BB5159" w:rsidRPr="00315D1A" w:rsidRDefault="00BB5159" w:rsidP="00BB5159">
      <w:pPr>
        <w:widowControl/>
        <w:jc w:val="both"/>
        <w:rPr>
          <w:rFonts w:ascii="Times New Roman" w:eastAsia="CIDFont+F1" w:hAnsi="Times New Roman" w:cs="Times New Roman"/>
          <w:lang w:val="en-US"/>
        </w:rPr>
      </w:pPr>
    </w:p>
    <w:p w14:paraId="3428C1CB" w14:textId="77777777" w:rsidR="00BB5159" w:rsidRPr="00315D1A" w:rsidRDefault="00BB5159" w:rsidP="00BB5159">
      <w:pPr>
        <w:pStyle w:val="BodyText"/>
        <w:kinsoku w:val="0"/>
        <w:overflowPunct w:val="0"/>
        <w:spacing w:before="2"/>
        <w:jc w:val="both"/>
        <w:rPr>
          <w:rFonts w:ascii="Times New Roman" w:eastAsia="CIDFont+F1" w:hAnsi="Times New Roman" w:cs="Times New Roman"/>
          <w:sz w:val="22"/>
          <w:szCs w:val="22"/>
          <w:lang w:val="en-US"/>
        </w:rPr>
      </w:pPr>
    </w:p>
    <w:p w14:paraId="1A9F6A9B" w14:textId="77777777" w:rsidR="00BB5159" w:rsidRPr="00315D1A" w:rsidRDefault="00BB5159" w:rsidP="00BB5159">
      <w:pPr>
        <w:pStyle w:val="BodyText"/>
        <w:kinsoku w:val="0"/>
        <w:overflowPunct w:val="0"/>
        <w:spacing w:before="2"/>
        <w:jc w:val="both"/>
        <w:rPr>
          <w:rFonts w:ascii="Times New Roman" w:hAnsi="Times New Roman" w:cs="Times New Roman"/>
          <w:sz w:val="22"/>
          <w:szCs w:val="22"/>
          <w:lang w:val="en-US"/>
        </w:rPr>
      </w:pPr>
      <w:r w:rsidRPr="00315D1A">
        <w:rPr>
          <w:rFonts w:ascii="Times New Roman" w:eastAsia="CIDFont+F1" w:hAnsi="Times New Roman" w:cs="Times New Roman"/>
          <w:sz w:val="22"/>
          <w:szCs w:val="22"/>
          <w:lang w:val="en-US"/>
        </w:rPr>
        <w:t>Pretendenta likumīgā pārstāvja paraksts ___________________</w:t>
      </w:r>
    </w:p>
    <w:p w14:paraId="70C97853" w14:textId="77777777" w:rsidR="00BB5159" w:rsidRPr="00315D1A" w:rsidRDefault="00BB5159" w:rsidP="00BB5159">
      <w:pPr>
        <w:pStyle w:val="BodyText"/>
        <w:kinsoku w:val="0"/>
        <w:overflowPunct w:val="0"/>
        <w:spacing w:before="2"/>
        <w:jc w:val="both"/>
        <w:rPr>
          <w:rFonts w:ascii="Times New Roman" w:hAnsi="Times New Roman" w:cs="Times New Roman"/>
          <w:color w:val="C00000"/>
          <w:sz w:val="22"/>
          <w:szCs w:val="22"/>
          <w:lang w:val="en-US"/>
        </w:rPr>
      </w:pPr>
    </w:p>
    <w:p w14:paraId="7C19F4F2" w14:textId="77777777" w:rsidR="00BB5159" w:rsidRPr="00315D1A" w:rsidRDefault="00BB5159" w:rsidP="00BB5159">
      <w:pPr>
        <w:pStyle w:val="Heading4"/>
        <w:jc w:val="center"/>
        <w:rPr>
          <w:sz w:val="22"/>
          <w:szCs w:val="22"/>
          <w:lang w:val="en-US"/>
        </w:rPr>
      </w:pPr>
    </w:p>
    <w:p w14:paraId="1A61A272" w14:textId="77777777" w:rsidR="00720AF2" w:rsidRDefault="00720AF2"/>
    <w:sectPr w:rsidR="00720AF2" w:rsidSect="00BB5159">
      <w:headerReference w:type="even" r:id="rId9"/>
      <w:footerReference w:type="default" r:id="rId10"/>
      <w:pgSz w:w="11910" w:h="16840"/>
      <w:pgMar w:top="1380" w:right="930" w:bottom="851" w:left="1220" w:header="716" w:footer="82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B4D30" w14:textId="77777777" w:rsidR="00B40999" w:rsidRDefault="00B40999" w:rsidP="00BB5159">
      <w:r>
        <w:separator/>
      </w:r>
    </w:p>
  </w:endnote>
  <w:endnote w:type="continuationSeparator" w:id="0">
    <w:p w14:paraId="7542F0A6" w14:textId="77777777" w:rsidR="00B40999" w:rsidRDefault="00B40999" w:rsidP="00BB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IDFont+F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9E22D" w14:textId="77777777" w:rsidR="00AF10AE" w:rsidRDefault="005A2482">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39D58" w14:textId="77777777" w:rsidR="00B40999" w:rsidRDefault="00B40999" w:rsidP="00BB5159">
      <w:r>
        <w:separator/>
      </w:r>
    </w:p>
  </w:footnote>
  <w:footnote w:type="continuationSeparator" w:id="0">
    <w:p w14:paraId="12ACDD76" w14:textId="77777777" w:rsidR="00B40999" w:rsidRDefault="00B40999" w:rsidP="00BB5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6DE3B" w14:textId="77777777" w:rsidR="00AF10AE" w:rsidRDefault="00993342" w:rsidP="005E14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1829B7" w14:textId="77777777" w:rsidR="00AF10AE" w:rsidRDefault="005A2482" w:rsidP="00D305C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159"/>
    <w:rsid w:val="000723A0"/>
    <w:rsid w:val="002C54C1"/>
    <w:rsid w:val="005A2482"/>
    <w:rsid w:val="005F68D2"/>
    <w:rsid w:val="00720AF2"/>
    <w:rsid w:val="00993342"/>
    <w:rsid w:val="00B40999"/>
    <w:rsid w:val="00BB5159"/>
    <w:rsid w:val="00C73D14"/>
    <w:rsid w:val="00D35520"/>
    <w:rsid w:val="00D477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17DA"/>
  <w15:chartTrackingRefBased/>
  <w15:docId w15:val="{C0C9FE62-FBA6-4BD1-B051-4CA22426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5159"/>
    <w:pPr>
      <w:widowControl w:val="0"/>
      <w:autoSpaceDE w:val="0"/>
      <w:autoSpaceDN w:val="0"/>
      <w:adjustRightInd w:val="0"/>
      <w:spacing w:after="0" w:line="240" w:lineRule="auto"/>
    </w:pPr>
    <w:rPr>
      <w:rFonts w:ascii="Arial" w:eastAsia="Times New Roman" w:hAnsi="Arial" w:cs="Arial"/>
      <w:lang w:val="ru-RU" w:eastAsia="ru-RU"/>
    </w:rPr>
  </w:style>
  <w:style w:type="paragraph" w:styleId="Heading4">
    <w:name w:val="heading 4"/>
    <w:basedOn w:val="Normal"/>
    <w:next w:val="Normal"/>
    <w:link w:val="Heading4Char"/>
    <w:qFormat/>
    <w:rsid w:val="00BB5159"/>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B5159"/>
    <w:rPr>
      <w:rFonts w:ascii="Times New Roman" w:eastAsia="Times New Roman" w:hAnsi="Times New Roman" w:cs="Times New Roman"/>
      <w:b/>
      <w:bCs/>
      <w:sz w:val="28"/>
      <w:szCs w:val="28"/>
      <w:lang w:val="ru-RU" w:eastAsia="ru-RU"/>
    </w:rPr>
  </w:style>
  <w:style w:type="paragraph" w:styleId="BodyText">
    <w:name w:val="Body Text"/>
    <w:basedOn w:val="Normal"/>
    <w:link w:val="BodyTextChar"/>
    <w:rsid w:val="00BB5159"/>
    <w:rPr>
      <w:sz w:val="24"/>
      <w:szCs w:val="24"/>
    </w:rPr>
  </w:style>
  <w:style w:type="character" w:customStyle="1" w:styleId="BodyTextChar">
    <w:name w:val="Body Text Char"/>
    <w:basedOn w:val="DefaultParagraphFont"/>
    <w:link w:val="BodyText"/>
    <w:rsid w:val="00BB5159"/>
    <w:rPr>
      <w:rFonts w:ascii="Arial" w:eastAsia="Times New Roman" w:hAnsi="Arial" w:cs="Arial"/>
      <w:sz w:val="24"/>
      <w:szCs w:val="24"/>
      <w:lang w:val="ru-RU" w:eastAsia="ru-RU"/>
    </w:rPr>
  </w:style>
  <w:style w:type="paragraph" w:styleId="Header">
    <w:name w:val="header"/>
    <w:basedOn w:val="Normal"/>
    <w:link w:val="HeaderChar"/>
    <w:rsid w:val="00BB5159"/>
    <w:pPr>
      <w:tabs>
        <w:tab w:val="center" w:pos="4677"/>
        <w:tab w:val="right" w:pos="9355"/>
      </w:tabs>
    </w:pPr>
  </w:style>
  <w:style w:type="character" w:customStyle="1" w:styleId="HeaderChar">
    <w:name w:val="Header Char"/>
    <w:basedOn w:val="DefaultParagraphFont"/>
    <w:link w:val="Header"/>
    <w:rsid w:val="00BB5159"/>
    <w:rPr>
      <w:rFonts w:ascii="Arial" w:eastAsia="Times New Roman" w:hAnsi="Arial" w:cs="Arial"/>
      <w:lang w:val="ru-RU" w:eastAsia="ru-RU"/>
    </w:rPr>
  </w:style>
  <w:style w:type="character" w:styleId="PageNumber">
    <w:name w:val="page number"/>
    <w:basedOn w:val="DefaultParagraphFont"/>
    <w:rsid w:val="00BB5159"/>
  </w:style>
  <w:style w:type="paragraph" w:styleId="Footer">
    <w:name w:val="footer"/>
    <w:basedOn w:val="Normal"/>
    <w:link w:val="FooterChar"/>
    <w:uiPriority w:val="99"/>
    <w:unhideWhenUsed/>
    <w:rsid w:val="00BB5159"/>
    <w:pPr>
      <w:tabs>
        <w:tab w:val="center" w:pos="4153"/>
        <w:tab w:val="right" w:pos="8306"/>
      </w:tabs>
    </w:pPr>
  </w:style>
  <w:style w:type="character" w:customStyle="1" w:styleId="FooterChar">
    <w:name w:val="Footer Char"/>
    <w:basedOn w:val="DefaultParagraphFont"/>
    <w:link w:val="Footer"/>
    <w:uiPriority w:val="99"/>
    <w:rsid w:val="00BB5159"/>
    <w:rPr>
      <w:rFonts w:ascii="Arial" w:eastAsia="Times New Roman" w:hAnsi="Arial" w:cs="Aria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DB9D35-4954-418C-AEBD-1C9F5DD3B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7744C-6A39-4B28-AB4D-477A53A92CA1}">
  <ds:schemaRefs>
    <ds:schemaRef ds:uri="http://schemas.microsoft.com/sharepoint/v3/contenttype/forms"/>
  </ds:schemaRefs>
</ds:datastoreItem>
</file>

<file path=customXml/itemProps3.xml><?xml version="1.0" encoding="utf-8"?>
<ds:datastoreItem xmlns:ds="http://schemas.openxmlformats.org/officeDocument/2006/customXml" ds:itemID="{D456BD93-E5D0-44C6-B361-EA0CE39F2DFC}">
  <ds:schemaRefs>
    <ds:schemaRef ds:uri="http://purl.org/dc/dcmitype/"/>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documentManagement/types"/>
    <ds:schemaRef ds:uri="2908de0b-3e80-4a77-b74c-b833db9e3692"/>
    <ds:schemaRef ds:uri="b89b2781-7baa-441c-9ebb-dcb20065598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440</Words>
  <Characters>251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Savickis</dc:creator>
  <cp:keywords/>
  <dc:description/>
  <cp:lastModifiedBy>Artūrs Savickis</cp:lastModifiedBy>
  <cp:revision>9</cp:revision>
  <dcterms:created xsi:type="dcterms:W3CDTF">2021-07-08T12:28:00Z</dcterms:created>
  <dcterms:modified xsi:type="dcterms:W3CDTF">2021-07-13T11:59:00Z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