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AFFA5" w14:textId="43A0D3C0" w:rsidR="00140E64" w:rsidRPr="00533B73" w:rsidRDefault="00140E64" w:rsidP="00140E64">
      <w:pPr>
        <w:spacing w:after="0"/>
        <w:jc w:val="center"/>
        <w:rPr>
          <w:rFonts w:ascii="Times New Roman" w:hAnsi="Times New Roman" w:cs="Times New Roman"/>
          <w:bCs/>
          <w:sz w:val="24"/>
          <w:szCs w:val="24"/>
        </w:rPr>
      </w:pPr>
      <w:bookmarkStart w:id="0" w:name="_Hlk73697183"/>
      <w:r w:rsidRPr="00533B73">
        <w:rPr>
          <w:rFonts w:ascii="Times New Roman" w:hAnsi="Times New Roman" w:cs="Times New Roman"/>
          <w:bCs/>
          <w:sz w:val="24"/>
          <w:szCs w:val="24"/>
        </w:rPr>
        <w:t>Pielikums Nr.1</w:t>
      </w:r>
    </w:p>
    <w:p w14:paraId="1F288C1C" w14:textId="2E827ABA" w:rsidR="00801CF4" w:rsidRPr="00533B73" w:rsidRDefault="00801CF4" w:rsidP="00140E64">
      <w:pPr>
        <w:spacing w:after="0"/>
        <w:jc w:val="center"/>
        <w:rPr>
          <w:rFonts w:ascii="Times New Roman" w:hAnsi="Times New Roman" w:cs="Times New Roman"/>
          <w:bCs/>
          <w:sz w:val="24"/>
          <w:szCs w:val="24"/>
        </w:rPr>
      </w:pPr>
      <w:r w:rsidRPr="00533B73">
        <w:rPr>
          <w:rFonts w:ascii="Times New Roman" w:hAnsi="Times New Roman" w:cs="Times New Roman"/>
          <w:bCs/>
          <w:sz w:val="24"/>
          <w:szCs w:val="24"/>
        </w:rPr>
        <w:t>TEHNISKĀ SPECIFIKĀCIJA</w:t>
      </w:r>
      <w:r w:rsidR="00140E64" w:rsidRPr="00533B73">
        <w:rPr>
          <w:rFonts w:ascii="Times New Roman" w:hAnsi="Times New Roman" w:cs="Times New Roman"/>
          <w:bCs/>
          <w:sz w:val="24"/>
          <w:szCs w:val="24"/>
        </w:rPr>
        <w:t xml:space="preserve"> UN</w:t>
      </w:r>
    </w:p>
    <w:p w14:paraId="24DF95EB" w14:textId="77777777" w:rsidR="00533B73" w:rsidRPr="00533B73" w:rsidRDefault="006313DC" w:rsidP="00533B73">
      <w:pPr>
        <w:spacing w:after="0"/>
        <w:jc w:val="center"/>
        <w:rPr>
          <w:rFonts w:ascii="Times New Roman" w:hAnsi="Times New Roman" w:cs="Times New Roman"/>
          <w:bCs/>
          <w:sz w:val="24"/>
          <w:szCs w:val="24"/>
        </w:rPr>
      </w:pPr>
      <w:r w:rsidRPr="00533B73">
        <w:rPr>
          <w:rFonts w:ascii="Times New Roman" w:hAnsi="Times New Roman" w:cs="Times New Roman"/>
          <w:bCs/>
          <w:sz w:val="24"/>
          <w:szCs w:val="24"/>
        </w:rPr>
        <w:t>PROJEKTĒŠANAS</w:t>
      </w:r>
      <w:r w:rsidR="00015FF4" w:rsidRPr="00533B73">
        <w:rPr>
          <w:rFonts w:ascii="Times New Roman" w:hAnsi="Times New Roman" w:cs="Times New Roman"/>
          <w:bCs/>
          <w:sz w:val="24"/>
          <w:szCs w:val="24"/>
        </w:rPr>
        <w:t xml:space="preserve"> UN </w:t>
      </w:r>
      <w:r w:rsidR="00524231" w:rsidRPr="00533B73">
        <w:rPr>
          <w:rFonts w:ascii="Times New Roman" w:hAnsi="Times New Roman" w:cs="Times New Roman"/>
          <w:bCs/>
          <w:sz w:val="24"/>
          <w:szCs w:val="24"/>
        </w:rPr>
        <w:t>BŪVDARBU</w:t>
      </w:r>
      <w:r w:rsidR="00D008AE" w:rsidRPr="00533B73">
        <w:rPr>
          <w:rFonts w:ascii="Times New Roman" w:hAnsi="Times New Roman" w:cs="Times New Roman"/>
          <w:bCs/>
          <w:sz w:val="24"/>
          <w:szCs w:val="24"/>
        </w:rPr>
        <w:t xml:space="preserve"> UZDEVUMS</w:t>
      </w:r>
    </w:p>
    <w:p w14:paraId="640562D0" w14:textId="30871FB4" w:rsidR="00D008AE" w:rsidRPr="00533B73" w:rsidRDefault="00D008AE" w:rsidP="00533B73">
      <w:pPr>
        <w:spacing w:after="0"/>
        <w:jc w:val="center"/>
        <w:rPr>
          <w:rFonts w:ascii="Times New Roman" w:hAnsi="Times New Roman" w:cs="Times New Roman"/>
          <w:b/>
          <w:sz w:val="24"/>
          <w:szCs w:val="24"/>
        </w:rPr>
      </w:pPr>
      <w:r w:rsidRPr="004C6D6A">
        <w:rPr>
          <w:rFonts w:ascii="Times New Roman" w:hAnsi="Times New Roman" w:cs="Times New Roman"/>
          <w:b/>
          <w:sz w:val="24"/>
          <w:szCs w:val="24"/>
        </w:rPr>
        <w:t>“</w:t>
      </w:r>
      <w:proofErr w:type="spellStart"/>
      <w:r w:rsidR="006313DC">
        <w:rPr>
          <w:rFonts w:ascii="Times New Roman" w:hAnsi="Times New Roman" w:cs="Times New Roman"/>
          <w:b/>
          <w:sz w:val="24"/>
          <w:szCs w:val="24"/>
        </w:rPr>
        <w:t>S</w:t>
      </w:r>
      <w:r w:rsidR="00F966D6" w:rsidRPr="00F966D6">
        <w:rPr>
          <w:rFonts w:ascii="Times New Roman" w:hAnsi="Times New Roman" w:cs="Times New Roman"/>
          <w:b/>
          <w:sz w:val="24"/>
          <w:szCs w:val="24"/>
        </w:rPr>
        <w:t>iltumsūkņa</w:t>
      </w:r>
      <w:proofErr w:type="spellEnd"/>
      <w:r w:rsidR="00F966D6" w:rsidRPr="00F966D6">
        <w:rPr>
          <w:rFonts w:ascii="Times New Roman" w:hAnsi="Times New Roman" w:cs="Times New Roman"/>
          <w:b/>
          <w:sz w:val="24"/>
          <w:szCs w:val="24"/>
        </w:rPr>
        <w:t xml:space="preserve"> </w:t>
      </w:r>
      <w:r w:rsidR="006313DC">
        <w:rPr>
          <w:rFonts w:ascii="Times New Roman" w:hAnsi="Times New Roman" w:cs="Times New Roman"/>
          <w:b/>
          <w:sz w:val="24"/>
          <w:szCs w:val="24"/>
        </w:rPr>
        <w:t>uzstādīšana administr</w:t>
      </w:r>
      <w:r w:rsidR="00C3261D">
        <w:rPr>
          <w:rFonts w:ascii="Times New Roman" w:hAnsi="Times New Roman" w:cs="Times New Roman"/>
          <w:b/>
          <w:sz w:val="24"/>
          <w:szCs w:val="24"/>
        </w:rPr>
        <w:t>atīvai</w:t>
      </w:r>
      <w:r w:rsidR="006313DC">
        <w:rPr>
          <w:rFonts w:ascii="Times New Roman" w:hAnsi="Times New Roman" w:cs="Times New Roman"/>
          <w:b/>
          <w:sz w:val="24"/>
          <w:szCs w:val="24"/>
        </w:rPr>
        <w:t xml:space="preserve"> ēkai</w:t>
      </w:r>
      <w:r w:rsidR="00801CF4">
        <w:rPr>
          <w:rFonts w:ascii="Times New Roman" w:hAnsi="Times New Roman" w:cs="Times New Roman"/>
          <w:b/>
          <w:sz w:val="24"/>
          <w:szCs w:val="24"/>
        </w:rPr>
        <w:t xml:space="preserve"> </w:t>
      </w:r>
      <w:r w:rsidR="00AE23F8">
        <w:rPr>
          <w:rFonts w:ascii="Times New Roman" w:hAnsi="Times New Roman" w:cs="Times New Roman"/>
          <w:b/>
          <w:sz w:val="24"/>
          <w:szCs w:val="24"/>
        </w:rPr>
        <w:t>Vienības gatv</w:t>
      </w:r>
      <w:r w:rsidR="006313DC">
        <w:rPr>
          <w:rFonts w:ascii="Times New Roman" w:hAnsi="Times New Roman" w:cs="Times New Roman"/>
          <w:b/>
          <w:sz w:val="24"/>
          <w:szCs w:val="24"/>
        </w:rPr>
        <w:t>ē</w:t>
      </w:r>
      <w:r w:rsidR="00AE23F8">
        <w:rPr>
          <w:rFonts w:ascii="Times New Roman" w:hAnsi="Times New Roman" w:cs="Times New Roman"/>
          <w:b/>
          <w:sz w:val="24"/>
          <w:szCs w:val="24"/>
        </w:rPr>
        <w:t xml:space="preserve"> 16 </w:t>
      </w:r>
      <w:r w:rsidR="0042295A" w:rsidRPr="0042295A">
        <w:rPr>
          <w:rFonts w:ascii="Times New Roman" w:hAnsi="Times New Roman" w:cs="Times New Roman"/>
          <w:b/>
          <w:sz w:val="24"/>
          <w:szCs w:val="24"/>
        </w:rPr>
        <w:t xml:space="preserve">(2. </w:t>
      </w:r>
      <w:r w:rsidR="006313DC" w:rsidRPr="0042295A">
        <w:rPr>
          <w:rFonts w:ascii="Times New Roman" w:hAnsi="Times New Roman" w:cs="Times New Roman"/>
          <w:b/>
          <w:sz w:val="24"/>
          <w:szCs w:val="24"/>
        </w:rPr>
        <w:t>trolejbus</w:t>
      </w:r>
      <w:r w:rsidR="006313DC">
        <w:rPr>
          <w:rFonts w:ascii="Times New Roman" w:hAnsi="Times New Roman" w:cs="Times New Roman"/>
          <w:b/>
          <w:sz w:val="24"/>
          <w:szCs w:val="24"/>
        </w:rPr>
        <w:t>u</w:t>
      </w:r>
      <w:r w:rsidR="006313DC" w:rsidRPr="0042295A">
        <w:rPr>
          <w:rFonts w:ascii="Times New Roman" w:hAnsi="Times New Roman" w:cs="Times New Roman"/>
          <w:b/>
          <w:sz w:val="24"/>
          <w:szCs w:val="24"/>
        </w:rPr>
        <w:t xml:space="preserve"> </w:t>
      </w:r>
      <w:r w:rsidR="0042295A" w:rsidRPr="0042295A">
        <w:rPr>
          <w:rFonts w:ascii="Times New Roman" w:hAnsi="Times New Roman" w:cs="Times New Roman"/>
          <w:b/>
          <w:sz w:val="24"/>
          <w:szCs w:val="24"/>
        </w:rPr>
        <w:t>parks)</w:t>
      </w:r>
      <w:r w:rsidR="0042295A">
        <w:rPr>
          <w:rFonts w:ascii="Times New Roman" w:hAnsi="Times New Roman" w:cs="Times New Roman"/>
          <w:b/>
          <w:sz w:val="24"/>
          <w:szCs w:val="24"/>
        </w:rPr>
        <w:t>”</w:t>
      </w:r>
      <w:r w:rsidR="0042295A" w:rsidRPr="0042295A">
        <w:rPr>
          <w:rFonts w:ascii="Times New Roman" w:hAnsi="Times New Roman" w:cs="Times New Roman"/>
          <w:b/>
          <w:sz w:val="24"/>
          <w:szCs w:val="24"/>
        </w:rPr>
        <w:t xml:space="preserve"> </w:t>
      </w:r>
      <w:r w:rsidR="00AE23F8" w:rsidRPr="00533B73">
        <w:rPr>
          <w:rFonts w:ascii="Times New Roman" w:hAnsi="Times New Roman" w:cs="Times New Roman"/>
          <w:bCs/>
          <w:sz w:val="24"/>
          <w:szCs w:val="24"/>
        </w:rPr>
        <w:t xml:space="preserve">(iepriekšējā adrese </w:t>
      </w:r>
      <w:r w:rsidR="00537369" w:rsidRPr="00533B73">
        <w:rPr>
          <w:rFonts w:ascii="Times New Roman" w:hAnsi="Times New Roman" w:cs="Times New Roman"/>
          <w:bCs/>
          <w:sz w:val="24"/>
          <w:szCs w:val="24"/>
        </w:rPr>
        <w:t>Jelgavas</w:t>
      </w:r>
      <w:r w:rsidR="00801CF4" w:rsidRPr="00533B73">
        <w:rPr>
          <w:rFonts w:ascii="Times New Roman" w:hAnsi="Times New Roman" w:cs="Times New Roman"/>
          <w:bCs/>
          <w:sz w:val="24"/>
          <w:szCs w:val="24"/>
        </w:rPr>
        <w:t xml:space="preserve"> iela </w:t>
      </w:r>
      <w:r w:rsidR="00520B34" w:rsidRPr="00533B73">
        <w:rPr>
          <w:rFonts w:ascii="Times New Roman" w:hAnsi="Times New Roman" w:cs="Times New Roman"/>
          <w:bCs/>
          <w:sz w:val="24"/>
          <w:szCs w:val="24"/>
        </w:rPr>
        <w:t>3</w:t>
      </w:r>
      <w:r w:rsidR="00537369" w:rsidRPr="00533B73">
        <w:rPr>
          <w:rFonts w:ascii="Times New Roman" w:hAnsi="Times New Roman" w:cs="Times New Roman"/>
          <w:bCs/>
          <w:sz w:val="24"/>
          <w:szCs w:val="24"/>
        </w:rPr>
        <w:t>7</w:t>
      </w:r>
      <w:r w:rsidR="00C66685" w:rsidRPr="00533B73">
        <w:rPr>
          <w:rFonts w:ascii="Times New Roman" w:hAnsi="Times New Roman" w:cs="Times New Roman"/>
          <w:bCs/>
          <w:sz w:val="24"/>
          <w:szCs w:val="24"/>
        </w:rPr>
        <w:t>)</w:t>
      </w:r>
      <w:r w:rsidR="005354C7" w:rsidRPr="00533B73">
        <w:rPr>
          <w:rFonts w:ascii="Times New Roman" w:hAnsi="Times New Roman" w:cs="Times New Roman"/>
          <w:bCs/>
          <w:sz w:val="24"/>
          <w:szCs w:val="24"/>
        </w:rPr>
        <w:t xml:space="preserve"> </w:t>
      </w:r>
    </w:p>
    <w:p w14:paraId="533A975E" w14:textId="25F2846C" w:rsidR="00D008AE" w:rsidRPr="00790953" w:rsidRDefault="00D008AE" w:rsidP="0055395D">
      <w:pPr>
        <w:tabs>
          <w:tab w:val="left" w:pos="284"/>
        </w:tabs>
        <w:jc w:val="center"/>
        <w:rPr>
          <w:rFonts w:ascii="Times New Roman" w:hAnsi="Times New Roman" w:cs="Times New Roman"/>
          <w:b/>
          <w:sz w:val="24"/>
          <w:szCs w:val="24"/>
        </w:rPr>
      </w:pPr>
    </w:p>
    <w:tbl>
      <w:tblPr>
        <w:tblStyle w:val="TableGrid"/>
        <w:tblpPr w:leftFromText="180" w:rightFromText="180" w:vertAnchor="text" w:tblpX="-856" w:tblpY="1"/>
        <w:tblOverlap w:val="never"/>
        <w:tblW w:w="10207" w:type="dxa"/>
        <w:tblLayout w:type="fixed"/>
        <w:tblLook w:val="04A0" w:firstRow="1" w:lastRow="0" w:firstColumn="1" w:lastColumn="0" w:noHBand="0" w:noVBand="1"/>
      </w:tblPr>
      <w:tblGrid>
        <w:gridCol w:w="988"/>
        <w:gridCol w:w="4252"/>
        <w:gridCol w:w="4967"/>
      </w:tblGrid>
      <w:tr w:rsidR="00B116D3" w:rsidRPr="00790953" w14:paraId="4BFA0AC0" w14:textId="57946A4B" w:rsidTr="00B461AD">
        <w:trPr>
          <w:trHeight w:val="491"/>
        </w:trPr>
        <w:tc>
          <w:tcPr>
            <w:tcW w:w="988" w:type="dxa"/>
            <w:shd w:val="clear" w:color="auto" w:fill="E2EFD9" w:themeFill="accent6" w:themeFillTint="33"/>
          </w:tcPr>
          <w:bookmarkEnd w:id="0"/>
          <w:p w14:paraId="291E36A0" w14:textId="1EE9F19A" w:rsidR="00B116D3" w:rsidRPr="00790953" w:rsidRDefault="00B116D3" w:rsidP="00F91351">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I</w:t>
            </w:r>
          </w:p>
        </w:tc>
        <w:tc>
          <w:tcPr>
            <w:tcW w:w="9219" w:type="dxa"/>
            <w:gridSpan w:val="2"/>
            <w:shd w:val="clear" w:color="auto" w:fill="E2EFD9" w:themeFill="accent6" w:themeFillTint="33"/>
          </w:tcPr>
          <w:p w14:paraId="2B1FFA21" w14:textId="39D5F367" w:rsidR="00B116D3" w:rsidRPr="00790953" w:rsidRDefault="00B116D3" w:rsidP="00B461AD">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PASŪTĪTĀJS</w:t>
            </w:r>
            <w:r w:rsidRPr="00790953">
              <w:rPr>
                <w:rFonts w:ascii="Times New Roman" w:eastAsia="Times New Roman" w:hAnsi="Times New Roman" w:cs="Times New Roman"/>
                <w:iCs/>
                <w:sz w:val="24"/>
                <w:szCs w:val="24"/>
                <w:lang w:eastAsia="ar-SA"/>
              </w:rPr>
              <w:t xml:space="preserve"> – RP SIA “Rīgas satiksme”</w:t>
            </w:r>
          </w:p>
          <w:p w14:paraId="69AB8442" w14:textId="648A2FD7" w:rsidR="00012988" w:rsidRDefault="006313DC" w:rsidP="00B461AD">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PROJEKTĒŠANAS</w:t>
            </w:r>
            <w:r w:rsidR="00B116D3" w:rsidRPr="00790953">
              <w:rPr>
                <w:rFonts w:ascii="Times New Roman" w:eastAsia="Times New Roman" w:hAnsi="Times New Roman" w:cs="Times New Roman"/>
                <w:b/>
                <w:bCs/>
                <w:iCs/>
                <w:sz w:val="24"/>
                <w:szCs w:val="24"/>
                <w:lang w:eastAsia="ar-SA"/>
              </w:rPr>
              <w:t xml:space="preserve"> </w:t>
            </w:r>
            <w:r w:rsidR="00D83776">
              <w:rPr>
                <w:rFonts w:ascii="Times New Roman" w:eastAsia="Times New Roman" w:hAnsi="Times New Roman" w:cs="Times New Roman"/>
                <w:b/>
                <w:bCs/>
                <w:iCs/>
                <w:sz w:val="24"/>
                <w:szCs w:val="24"/>
                <w:lang w:eastAsia="ar-SA"/>
              </w:rPr>
              <w:t xml:space="preserve">UN BŪVDARBU </w:t>
            </w:r>
            <w:r w:rsidR="00B116D3" w:rsidRPr="00790953">
              <w:rPr>
                <w:rFonts w:ascii="Times New Roman" w:eastAsia="Times New Roman" w:hAnsi="Times New Roman" w:cs="Times New Roman"/>
                <w:b/>
                <w:bCs/>
                <w:iCs/>
                <w:sz w:val="24"/>
                <w:szCs w:val="24"/>
                <w:lang w:eastAsia="ar-SA"/>
              </w:rPr>
              <w:t>NEPIECIEŠAMĪBAS PAMATOJUM</w:t>
            </w:r>
            <w:r w:rsidR="00B116D3"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295DC939" w:rsidR="00CA6CBE" w:rsidRPr="00790953" w:rsidRDefault="00012988" w:rsidP="00B461AD">
            <w:pPr>
              <w:pStyle w:val="NoSpacing"/>
              <w:rPr>
                <w:rFonts w:ascii="Times New Roman" w:eastAsia="Times New Roman" w:hAnsi="Times New Roman" w:cs="Times New Roman"/>
                <w:iCs/>
                <w:sz w:val="24"/>
                <w:szCs w:val="24"/>
                <w:lang w:eastAsia="ar-SA"/>
              </w:rPr>
            </w:pPr>
            <w:r w:rsidRPr="00012988">
              <w:rPr>
                <w:rFonts w:ascii="Times New Roman" w:eastAsia="Times New Roman" w:hAnsi="Times New Roman" w:cs="Times New Roman"/>
                <w:iCs/>
                <w:sz w:val="24"/>
                <w:szCs w:val="24"/>
                <w:lang w:eastAsia="ar-SA"/>
              </w:rPr>
              <w:t>Atjaunojamo energoresursu izmantošanai paredzēto tehnoloģisko iekārtu</w:t>
            </w:r>
            <w:r>
              <w:rPr>
                <w:rFonts w:ascii="Times New Roman" w:eastAsia="Times New Roman" w:hAnsi="Times New Roman" w:cs="Times New Roman"/>
                <w:iCs/>
                <w:sz w:val="24"/>
                <w:szCs w:val="24"/>
                <w:lang w:eastAsia="ar-SA"/>
              </w:rPr>
              <w:t xml:space="preserve"> </w:t>
            </w:r>
            <w:r w:rsidR="00D83776">
              <w:rPr>
                <w:rFonts w:ascii="Times New Roman" w:eastAsia="Times New Roman" w:hAnsi="Times New Roman" w:cs="Times New Roman"/>
                <w:iCs/>
                <w:sz w:val="24"/>
                <w:szCs w:val="24"/>
                <w:lang w:eastAsia="ar-SA"/>
              </w:rPr>
              <w:t>tehniskās dokumentācijas</w:t>
            </w:r>
            <w:r>
              <w:rPr>
                <w:rFonts w:ascii="Times New Roman" w:eastAsia="Times New Roman" w:hAnsi="Times New Roman" w:cs="Times New Roman"/>
                <w:iCs/>
                <w:sz w:val="24"/>
                <w:szCs w:val="24"/>
                <w:lang w:eastAsia="ar-SA"/>
              </w:rPr>
              <w:t xml:space="preserve"> izstrāde, iekārtu</w:t>
            </w:r>
            <w:r w:rsidRPr="00012988">
              <w:rPr>
                <w:rFonts w:ascii="Times New Roman" w:eastAsia="Times New Roman" w:hAnsi="Times New Roman" w:cs="Times New Roman"/>
                <w:iCs/>
                <w:sz w:val="24"/>
                <w:szCs w:val="24"/>
                <w:lang w:eastAsia="ar-SA"/>
              </w:rPr>
              <w:t xml:space="preserve"> iegāde, uzstādīšana un ieregulēšana</w:t>
            </w:r>
            <w:r w:rsidR="006313DC">
              <w:rPr>
                <w:rFonts w:ascii="Times New Roman" w:eastAsia="Times New Roman" w:hAnsi="Times New Roman" w:cs="Times New Roman"/>
                <w:iCs/>
                <w:sz w:val="24"/>
                <w:szCs w:val="24"/>
                <w:lang w:eastAsia="ar-SA"/>
              </w:rPr>
              <w:t>.</w:t>
            </w:r>
          </w:p>
        </w:tc>
      </w:tr>
      <w:tr w:rsidR="007531A3" w:rsidRPr="00790953" w14:paraId="5BD71B0A" w14:textId="749BB4C9" w:rsidTr="00B461AD">
        <w:trPr>
          <w:trHeight w:val="283"/>
        </w:trPr>
        <w:tc>
          <w:tcPr>
            <w:tcW w:w="988" w:type="dxa"/>
            <w:shd w:val="clear" w:color="auto" w:fill="E2EFD9" w:themeFill="accent6" w:themeFillTint="33"/>
          </w:tcPr>
          <w:p w14:paraId="2C156017" w14:textId="58599D37" w:rsidR="007531A3" w:rsidRPr="00790953" w:rsidRDefault="007531A3" w:rsidP="00F91351">
            <w:pPr>
              <w:pStyle w:val="NoSpacing"/>
              <w:spacing w:after="240"/>
              <w:jc w:val="center"/>
              <w:rPr>
                <w:rFonts w:ascii="Times New Roman" w:hAnsi="Times New Roman" w:cs="Times New Roman"/>
                <w:b/>
                <w:bCs/>
                <w:sz w:val="24"/>
                <w:szCs w:val="24"/>
              </w:rPr>
            </w:pPr>
            <w:r w:rsidRPr="00790953">
              <w:rPr>
                <w:rFonts w:ascii="Times New Roman" w:hAnsi="Times New Roman" w:cs="Times New Roman"/>
                <w:b/>
                <w:bCs/>
                <w:sz w:val="24"/>
                <w:szCs w:val="24"/>
              </w:rPr>
              <w:t>II</w:t>
            </w:r>
          </w:p>
        </w:tc>
        <w:tc>
          <w:tcPr>
            <w:tcW w:w="9219" w:type="dxa"/>
            <w:gridSpan w:val="2"/>
            <w:shd w:val="clear" w:color="auto" w:fill="E2EFD9" w:themeFill="accent6" w:themeFillTint="33"/>
          </w:tcPr>
          <w:p w14:paraId="147389F8" w14:textId="240EA56D" w:rsidR="007531A3" w:rsidRPr="00790953" w:rsidRDefault="007531A3" w:rsidP="00B461AD">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7531A3" w:rsidRPr="00790953" w14:paraId="1DA73F3A" w14:textId="2F80A7D1" w:rsidTr="00B461AD">
        <w:tc>
          <w:tcPr>
            <w:tcW w:w="988" w:type="dxa"/>
            <w:vMerge w:val="restart"/>
          </w:tcPr>
          <w:p w14:paraId="527B54EB" w14:textId="0A828A1B" w:rsidR="007531A3" w:rsidRPr="00790953" w:rsidRDefault="007531A3" w:rsidP="00F91351">
            <w:pPr>
              <w:pStyle w:val="NoSpacing"/>
              <w:spacing w:after="240"/>
              <w:jc w:val="center"/>
              <w:rPr>
                <w:rFonts w:ascii="Times New Roman" w:hAnsi="Times New Roman" w:cs="Times New Roman"/>
                <w:sz w:val="24"/>
                <w:szCs w:val="24"/>
              </w:rPr>
            </w:pPr>
          </w:p>
        </w:tc>
        <w:tc>
          <w:tcPr>
            <w:tcW w:w="4252" w:type="dxa"/>
          </w:tcPr>
          <w:p w14:paraId="6075AE29" w14:textId="070829EA" w:rsidR="007531A3" w:rsidRPr="00790953" w:rsidRDefault="007531A3"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4967" w:type="dxa"/>
          </w:tcPr>
          <w:p w14:paraId="75B2C3A8" w14:textId="6DFC74AF" w:rsidR="007531A3" w:rsidRPr="00790953" w:rsidRDefault="006313DC" w:rsidP="00537369">
            <w:pPr>
              <w:pStyle w:val="NoSpacing"/>
              <w:rPr>
                <w:rFonts w:ascii="Times New Roman" w:eastAsia="Times New Roman" w:hAnsi="Times New Roman" w:cs="Times New Roman"/>
                <w:color w:val="000000" w:themeColor="text1"/>
                <w:sz w:val="24"/>
                <w:szCs w:val="24"/>
                <w:lang w:eastAsia="lv-LV"/>
              </w:rPr>
            </w:pPr>
            <w:proofErr w:type="spellStart"/>
            <w:r>
              <w:rPr>
                <w:rFonts w:ascii="Times New Roman" w:eastAsia="Times New Roman" w:hAnsi="Times New Roman" w:cs="Times New Roman"/>
                <w:iCs/>
                <w:sz w:val="24"/>
                <w:szCs w:val="24"/>
                <w:lang w:eastAsia="ar-SA"/>
              </w:rPr>
              <w:t>S</w:t>
            </w:r>
            <w:r w:rsidR="00D94A4A" w:rsidRPr="00D94A4A">
              <w:rPr>
                <w:rFonts w:ascii="Times New Roman" w:eastAsia="Times New Roman" w:hAnsi="Times New Roman" w:cs="Times New Roman"/>
                <w:iCs/>
                <w:sz w:val="24"/>
                <w:szCs w:val="24"/>
                <w:lang w:eastAsia="ar-SA"/>
              </w:rPr>
              <w:t>iltumsūkņu</w:t>
            </w:r>
            <w:proofErr w:type="spellEnd"/>
            <w:r w:rsidR="00D94A4A" w:rsidRPr="00D94A4A">
              <w:rPr>
                <w:rFonts w:ascii="Times New Roman" w:eastAsia="Times New Roman" w:hAnsi="Times New Roman" w:cs="Times New Roman"/>
                <w:iCs/>
                <w:sz w:val="24"/>
                <w:szCs w:val="24"/>
                <w:lang w:eastAsia="ar-SA"/>
              </w:rPr>
              <w:t xml:space="preserve"> uzstādīšana</w:t>
            </w:r>
            <w:r w:rsidR="00D94A4A">
              <w:rPr>
                <w:rFonts w:ascii="Times New Roman" w:eastAsia="Times New Roman" w:hAnsi="Times New Roman" w:cs="Times New Roman"/>
                <w:iCs/>
                <w:sz w:val="24"/>
                <w:szCs w:val="24"/>
                <w:lang w:eastAsia="ar-SA"/>
              </w:rPr>
              <w:t xml:space="preserve"> </w:t>
            </w:r>
            <w:r w:rsidR="00C3261D">
              <w:rPr>
                <w:rFonts w:ascii="Times New Roman" w:eastAsia="Times New Roman" w:hAnsi="Times New Roman" w:cs="Times New Roman"/>
                <w:iCs/>
                <w:sz w:val="24"/>
                <w:szCs w:val="24"/>
                <w:lang w:eastAsia="ar-SA"/>
              </w:rPr>
              <w:t xml:space="preserve">administratīvai </w:t>
            </w:r>
            <w:r>
              <w:rPr>
                <w:rFonts w:ascii="Times New Roman" w:eastAsia="Times New Roman" w:hAnsi="Times New Roman" w:cs="Times New Roman"/>
                <w:iCs/>
                <w:sz w:val="24"/>
                <w:szCs w:val="24"/>
                <w:lang w:eastAsia="ar-SA"/>
              </w:rPr>
              <w:t>ēkai</w:t>
            </w:r>
            <w:r w:rsidRPr="00D94A4A">
              <w:rPr>
                <w:rFonts w:ascii="Times New Roman" w:eastAsia="Times New Roman" w:hAnsi="Times New Roman" w:cs="Times New Roman"/>
                <w:iCs/>
                <w:sz w:val="24"/>
                <w:szCs w:val="24"/>
                <w:lang w:eastAsia="ar-SA"/>
              </w:rPr>
              <w:t xml:space="preserve"> </w:t>
            </w:r>
            <w:r w:rsidR="009A100D">
              <w:rPr>
                <w:rFonts w:ascii="Times New Roman" w:eastAsia="Times New Roman" w:hAnsi="Times New Roman" w:cs="Times New Roman"/>
                <w:iCs/>
                <w:sz w:val="24"/>
                <w:szCs w:val="24"/>
                <w:lang w:eastAsia="ar-SA"/>
              </w:rPr>
              <w:t xml:space="preserve">Vienības </w:t>
            </w:r>
            <w:r>
              <w:rPr>
                <w:rFonts w:ascii="Times New Roman" w:eastAsia="Times New Roman" w:hAnsi="Times New Roman" w:cs="Times New Roman"/>
                <w:iCs/>
                <w:sz w:val="24"/>
                <w:szCs w:val="24"/>
                <w:lang w:eastAsia="ar-SA"/>
              </w:rPr>
              <w:t xml:space="preserve">gatvē </w:t>
            </w:r>
            <w:r w:rsidR="009A100D">
              <w:rPr>
                <w:rFonts w:ascii="Times New Roman" w:eastAsia="Times New Roman" w:hAnsi="Times New Roman" w:cs="Times New Roman"/>
                <w:iCs/>
                <w:sz w:val="24"/>
                <w:szCs w:val="24"/>
                <w:lang w:eastAsia="ar-SA"/>
              </w:rPr>
              <w:t>16</w:t>
            </w:r>
            <w:r w:rsidR="00537369" w:rsidRPr="00537369">
              <w:rPr>
                <w:rFonts w:ascii="Times New Roman" w:eastAsia="Times New Roman" w:hAnsi="Times New Roman" w:cs="Times New Roman"/>
                <w:iCs/>
                <w:sz w:val="24"/>
                <w:szCs w:val="24"/>
                <w:lang w:eastAsia="ar-SA"/>
              </w:rPr>
              <w:t xml:space="preserve">, </w:t>
            </w:r>
            <w:r w:rsidRPr="00537369">
              <w:rPr>
                <w:rFonts w:ascii="Times New Roman" w:eastAsia="Times New Roman" w:hAnsi="Times New Roman" w:cs="Times New Roman"/>
                <w:iCs/>
                <w:sz w:val="24"/>
                <w:szCs w:val="24"/>
                <w:lang w:eastAsia="ar-SA"/>
              </w:rPr>
              <w:t>Rīg</w:t>
            </w:r>
            <w:r>
              <w:rPr>
                <w:rFonts w:ascii="Times New Roman" w:eastAsia="Times New Roman" w:hAnsi="Times New Roman" w:cs="Times New Roman"/>
                <w:iCs/>
                <w:sz w:val="24"/>
                <w:szCs w:val="24"/>
                <w:lang w:eastAsia="ar-SA"/>
              </w:rPr>
              <w:t>ā</w:t>
            </w:r>
          </w:p>
        </w:tc>
      </w:tr>
      <w:tr w:rsidR="007531A3" w:rsidRPr="00790953" w14:paraId="3331FF5D" w14:textId="6608EFDA" w:rsidTr="00B461AD">
        <w:trPr>
          <w:trHeight w:val="536"/>
        </w:trPr>
        <w:tc>
          <w:tcPr>
            <w:tcW w:w="988" w:type="dxa"/>
            <w:vMerge/>
          </w:tcPr>
          <w:p w14:paraId="78855B53"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138DDC26" w14:textId="77777777" w:rsidR="007531A3" w:rsidRDefault="007531A3"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261543DB" w:rsidR="007531A3" w:rsidRPr="00790953" w:rsidRDefault="007531A3"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būves kadastra apzīmējums </w:t>
            </w:r>
            <w:r w:rsidRPr="00790953">
              <w:rPr>
                <w:rFonts w:ascii="Times New Roman" w:eastAsia="Times New Roman" w:hAnsi="Times New Roman" w:cs="Times New Roman"/>
                <w:color w:val="000000" w:themeColor="text1"/>
                <w:sz w:val="24"/>
                <w:szCs w:val="24"/>
                <w:lang w:eastAsia="lv-LV"/>
              </w:rPr>
              <w:t xml:space="preserve"> </w:t>
            </w:r>
          </w:p>
        </w:tc>
        <w:tc>
          <w:tcPr>
            <w:tcW w:w="4967" w:type="dxa"/>
          </w:tcPr>
          <w:p w14:paraId="1B8AF313" w14:textId="18500E66" w:rsidR="00537369" w:rsidRPr="00537369" w:rsidRDefault="00C66685" w:rsidP="00537369">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Vienības gatve 16</w:t>
            </w:r>
            <w:r w:rsidR="00537369" w:rsidRPr="00537369">
              <w:rPr>
                <w:rFonts w:ascii="Times New Roman" w:eastAsia="Times New Roman" w:hAnsi="Times New Roman" w:cs="Times New Roman"/>
                <w:color w:val="000000" w:themeColor="text1"/>
                <w:sz w:val="24"/>
                <w:szCs w:val="24"/>
                <w:lang w:eastAsia="lv-LV"/>
              </w:rPr>
              <w:t xml:space="preserve">, Rīga, LV-1004                                                  </w:t>
            </w:r>
          </w:p>
          <w:p w14:paraId="7FE666B7" w14:textId="5E2ECA61" w:rsidR="007531A3" w:rsidRPr="00790953" w:rsidRDefault="00537369" w:rsidP="00537369">
            <w:pPr>
              <w:pStyle w:val="NoSpacing"/>
              <w:rPr>
                <w:rFonts w:ascii="Times New Roman" w:eastAsia="Times New Roman" w:hAnsi="Times New Roman" w:cs="Times New Roman"/>
                <w:color w:val="000000" w:themeColor="text1"/>
                <w:sz w:val="24"/>
                <w:szCs w:val="24"/>
                <w:lang w:eastAsia="lv-LV"/>
              </w:rPr>
            </w:pPr>
            <w:r w:rsidRPr="00537369">
              <w:rPr>
                <w:rFonts w:ascii="Times New Roman" w:eastAsia="Times New Roman" w:hAnsi="Times New Roman" w:cs="Times New Roman"/>
                <w:color w:val="000000" w:themeColor="text1"/>
                <w:sz w:val="24"/>
                <w:szCs w:val="24"/>
                <w:lang w:eastAsia="lv-LV"/>
              </w:rPr>
              <w:t>010005400010</w:t>
            </w:r>
            <w:r w:rsidR="00D94A4A">
              <w:rPr>
                <w:rFonts w:ascii="Times New Roman" w:eastAsia="Times New Roman" w:hAnsi="Times New Roman" w:cs="Times New Roman"/>
                <w:color w:val="000000" w:themeColor="text1"/>
                <w:sz w:val="24"/>
                <w:szCs w:val="24"/>
                <w:lang w:eastAsia="lv-LV"/>
              </w:rPr>
              <w:t>02</w:t>
            </w:r>
          </w:p>
        </w:tc>
      </w:tr>
      <w:tr w:rsidR="007531A3" w:rsidRPr="00790953" w14:paraId="54146207" w14:textId="44FF8998" w:rsidTr="00B461AD">
        <w:tc>
          <w:tcPr>
            <w:tcW w:w="988" w:type="dxa"/>
            <w:vMerge/>
          </w:tcPr>
          <w:p w14:paraId="7EA09403"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715B3BDC" w14:textId="6E894D66"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grupa</w:t>
            </w:r>
          </w:p>
        </w:tc>
        <w:tc>
          <w:tcPr>
            <w:tcW w:w="4967" w:type="dxa"/>
          </w:tcPr>
          <w:p w14:paraId="1A4E63AA" w14:textId="65462C5E"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II</w:t>
            </w:r>
          </w:p>
        </w:tc>
      </w:tr>
      <w:tr w:rsidR="007531A3" w:rsidRPr="00790953" w14:paraId="58269AEC" w14:textId="77777777" w:rsidTr="00B461AD">
        <w:tc>
          <w:tcPr>
            <w:tcW w:w="988" w:type="dxa"/>
            <w:vMerge/>
          </w:tcPr>
          <w:p w14:paraId="49D03DF2"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54E5403C" w14:textId="5B0080BC"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iedalījums</w:t>
            </w:r>
          </w:p>
        </w:tc>
        <w:tc>
          <w:tcPr>
            <w:tcW w:w="4967" w:type="dxa"/>
          </w:tcPr>
          <w:p w14:paraId="79DE1709" w14:textId="787D4E27" w:rsidR="007531A3" w:rsidRPr="00FD16B2" w:rsidRDefault="004A7245"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Administratīvā</w:t>
            </w:r>
            <w:r w:rsidR="007531A3" w:rsidRPr="00FD16B2">
              <w:rPr>
                <w:rFonts w:ascii="Times New Roman" w:eastAsia="Times New Roman" w:hAnsi="Times New Roman" w:cs="Times New Roman"/>
                <w:color w:val="000000" w:themeColor="text1"/>
                <w:sz w:val="24"/>
                <w:szCs w:val="24"/>
                <w:lang w:eastAsia="lv-LV"/>
              </w:rPr>
              <w:t xml:space="preserve"> ēka</w:t>
            </w:r>
          </w:p>
        </w:tc>
      </w:tr>
      <w:tr w:rsidR="007531A3" w:rsidRPr="00790953" w14:paraId="1678B410" w14:textId="77777777" w:rsidTr="00B461AD">
        <w:tc>
          <w:tcPr>
            <w:tcW w:w="988" w:type="dxa"/>
            <w:vMerge/>
          </w:tcPr>
          <w:p w14:paraId="4620B10A"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6F34A199" w14:textId="543B7550"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galvenais lietošanas veids</w:t>
            </w:r>
            <w:r w:rsidR="0009526A" w:rsidRPr="00FD16B2">
              <w:rPr>
                <w:rFonts w:ascii="Times New Roman" w:eastAsia="Times New Roman" w:hAnsi="Times New Roman" w:cs="Times New Roman"/>
                <w:color w:val="000000" w:themeColor="text1"/>
                <w:sz w:val="24"/>
                <w:szCs w:val="24"/>
                <w:lang w:eastAsia="lv-LV"/>
              </w:rPr>
              <w:t>/tips</w:t>
            </w:r>
          </w:p>
        </w:tc>
        <w:tc>
          <w:tcPr>
            <w:tcW w:w="4967" w:type="dxa"/>
          </w:tcPr>
          <w:p w14:paraId="51286A09" w14:textId="6453861D" w:rsidR="007531A3" w:rsidRPr="00FD16B2" w:rsidRDefault="0009526A"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sz w:val="24"/>
                <w:szCs w:val="24"/>
                <w:lang w:eastAsia="lv-LV"/>
              </w:rPr>
              <w:t xml:space="preserve">1251 - </w:t>
            </w:r>
            <w:r w:rsidR="0076110D" w:rsidRPr="00FD16B2">
              <w:rPr>
                <w:rFonts w:ascii="Times New Roman" w:eastAsia="Times New Roman" w:hAnsi="Times New Roman" w:cs="Times New Roman"/>
                <w:sz w:val="24"/>
                <w:szCs w:val="24"/>
                <w:lang w:eastAsia="lv-LV"/>
              </w:rPr>
              <w:t>Rūpnieciskās ražošanas ēkas</w:t>
            </w:r>
          </w:p>
        </w:tc>
      </w:tr>
      <w:tr w:rsidR="007531A3" w:rsidRPr="00790953" w14:paraId="3B96F118" w14:textId="4C522342" w:rsidTr="00B461AD">
        <w:tc>
          <w:tcPr>
            <w:tcW w:w="988" w:type="dxa"/>
            <w:vMerge/>
          </w:tcPr>
          <w:p w14:paraId="082E35AB"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6FCD8C94" w14:textId="285EC564"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r w:rsidR="0009526A" w:rsidRPr="00FD16B2">
              <w:rPr>
                <w:rFonts w:ascii="Times New Roman" w:eastAsia="Times New Roman" w:hAnsi="Times New Roman" w:cs="Times New Roman"/>
                <w:color w:val="000000" w:themeColor="text1"/>
                <w:sz w:val="24"/>
                <w:szCs w:val="24"/>
                <w:lang w:eastAsia="lv-LV"/>
              </w:rPr>
              <w:t>kopējā pl</w:t>
            </w:r>
            <w:r w:rsidR="008A2851">
              <w:rPr>
                <w:rFonts w:ascii="Times New Roman" w:eastAsia="Times New Roman" w:hAnsi="Times New Roman" w:cs="Times New Roman"/>
                <w:color w:val="000000" w:themeColor="text1"/>
                <w:sz w:val="24"/>
                <w:szCs w:val="24"/>
                <w:lang w:eastAsia="lv-LV"/>
              </w:rPr>
              <w:t>a</w:t>
            </w:r>
            <w:r w:rsidR="0009526A" w:rsidRPr="00FD16B2">
              <w:rPr>
                <w:rFonts w:ascii="Times New Roman" w:eastAsia="Times New Roman" w:hAnsi="Times New Roman" w:cs="Times New Roman"/>
                <w:color w:val="000000" w:themeColor="text1"/>
                <w:sz w:val="24"/>
                <w:szCs w:val="24"/>
                <w:lang w:eastAsia="lv-LV"/>
              </w:rPr>
              <w:t xml:space="preserve">tība </w:t>
            </w:r>
          </w:p>
        </w:tc>
        <w:tc>
          <w:tcPr>
            <w:tcW w:w="4967" w:type="dxa"/>
          </w:tcPr>
          <w:p w14:paraId="061F8527" w14:textId="18D5F0EB" w:rsidR="0009526A" w:rsidRPr="00FD16B2" w:rsidRDefault="00AC5305"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8C6750">
              <w:rPr>
                <w:rFonts w:ascii="Times New Roman" w:eastAsia="Times New Roman" w:hAnsi="Times New Roman" w:cs="Times New Roman"/>
                <w:color w:val="000000" w:themeColor="text1"/>
                <w:sz w:val="24"/>
                <w:szCs w:val="24"/>
                <w:lang w:eastAsia="lv-LV"/>
              </w:rPr>
              <w:t>682</w:t>
            </w:r>
            <w:r>
              <w:rPr>
                <w:rFonts w:ascii="Times New Roman" w:eastAsia="Times New Roman" w:hAnsi="Times New Roman" w:cs="Times New Roman"/>
                <w:color w:val="000000" w:themeColor="text1"/>
                <w:sz w:val="24"/>
                <w:szCs w:val="24"/>
                <w:lang w:eastAsia="lv-LV"/>
              </w:rPr>
              <w:t>.</w:t>
            </w:r>
            <w:r w:rsidR="008C6750">
              <w:rPr>
                <w:rFonts w:ascii="Times New Roman" w:eastAsia="Times New Roman" w:hAnsi="Times New Roman" w:cs="Times New Roman"/>
                <w:color w:val="000000" w:themeColor="text1"/>
                <w:sz w:val="24"/>
                <w:szCs w:val="24"/>
                <w:lang w:eastAsia="lv-LV"/>
              </w:rPr>
              <w:t>1</w:t>
            </w:r>
            <w:r w:rsidR="00537369" w:rsidRPr="00537369">
              <w:rPr>
                <w:rFonts w:ascii="Times New Roman" w:eastAsia="Times New Roman" w:hAnsi="Times New Roman" w:cs="Times New Roman"/>
                <w:color w:val="000000" w:themeColor="text1"/>
                <w:sz w:val="24"/>
                <w:szCs w:val="24"/>
                <w:lang w:eastAsia="lv-LV"/>
              </w:rPr>
              <w:t xml:space="preserve"> m2</w:t>
            </w:r>
          </w:p>
        </w:tc>
      </w:tr>
      <w:tr w:rsidR="007531A3" w:rsidRPr="00790953" w14:paraId="377220C8" w14:textId="77777777" w:rsidTr="00B461AD">
        <w:tc>
          <w:tcPr>
            <w:tcW w:w="988" w:type="dxa"/>
            <w:vMerge/>
          </w:tcPr>
          <w:p w14:paraId="0BB69F16" w14:textId="77777777" w:rsidR="007531A3" w:rsidRPr="00790953" w:rsidRDefault="007531A3" w:rsidP="00F91351">
            <w:pPr>
              <w:pStyle w:val="NoSpacing"/>
              <w:jc w:val="center"/>
              <w:rPr>
                <w:rFonts w:ascii="Times New Roman" w:hAnsi="Times New Roman" w:cs="Times New Roman"/>
                <w:sz w:val="24"/>
                <w:szCs w:val="24"/>
              </w:rPr>
            </w:pPr>
          </w:p>
        </w:tc>
        <w:tc>
          <w:tcPr>
            <w:tcW w:w="4252" w:type="dxa"/>
          </w:tcPr>
          <w:p w14:paraId="7801C995" w14:textId="30F8FC49" w:rsidR="007531A3" w:rsidRPr="00FD16B2" w:rsidRDefault="007531A3"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virszemes stāvu skaits</w:t>
            </w:r>
          </w:p>
        </w:tc>
        <w:tc>
          <w:tcPr>
            <w:tcW w:w="4967" w:type="dxa"/>
          </w:tcPr>
          <w:p w14:paraId="779F5AFA" w14:textId="0AA909CB" w:rsidR="007531A3" w:rsidRPr="00FD16B2" w:rsidRDefault="00AC5305"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p>
        </w:tc>
      </w:tr>
      <w:tr w:rsidR="006E3DEC" w:rsidRPr="00790953" w14:paraId="5ED48914" w14:textId="77777777" w:rsidTr="00B461AD">
        <w:trPr>
          <w:trHeight w:val="415"/>
        </w:trPr>
        <w:tc>
          <w:tcPr>
            <w:tcW w:w="988" w:type="dxa"/>
            <w:tcBorders>
              <w:bottom w:val="single" w:sz="4" w:space="0" w:color="auto"/>
            </w:tcBorders>
            <w:shd w:val="clear" w:color="auto" w:fill="E2EFD9" w:themeFill="accent6" w:themeFillTint="33"/>
          </w:tcPr>
          <w:p w14:paraId="17032E84" w14:textId="2F1DEC95" w:rsidR="006E3DEC" w:rsidRPr="00790953" w:rsidRDefault="006E3DEC" w:rsidP="00F91351">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219" w:type="dxa"/>
            <w:gridSpan w:val="2"/>
            <w:tcBorders>
              <w:bottom w:val="single" w:sz="4" w:space="0" w:color="auto"/>
            </w:tcBorders>
            <w:shd w:val="clear" w:color="auto" w:fill="E2EFD9" w:themeFill="accent6" w:themeFillTint="33"/>
          </w:tcPr>
          <w:p w14:paraId="04C39916" w14:textId="12B5D8BD" w:rsidR="006E3DEC" w:rsidRPr="00790953" w:rsidRDefault="006313DC"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PROJEKTĒŠANAS</w:t>
            </w:r>
            <w:r w:rsidR="006E3DEC" w:rsidRPr="00790953">
              <w:rPr>
                <w:rFonts w:ascii="Times New Roman" w:eastAsia="Times New Roman" w:hAnsi="Times New Roman" w:cs="Times New Roman"/>
                <w:b/>
                <w:bCs/>
                <w:color w:val="000000" w:themeColor="text1"/>
                <w:sz w:val="24"/>
                <w:szCs w:val="24"/>
                <w:lang w:eastAsia="lv-LV"/>
              </w:rPr>
              <w:t xml:space="preserve"> MĒRĶIS, IZSTRĀDES NOSACĪJUMI</w:t>
            </w:r>
            <w:r w:rsidR="00012988">
              <w:rPr>
                <w:rFonts w:ascii="Times New Roman" w:eastAsia="Times New Roman" w:hAnsi="Times New Roman" w:cs="Times New Roman"/>
                <w:b/>
                <w:bCs/>
                <w:color w:val="000000" w:themeColor="text1"/>
                <w:sz w:val="24"/>
                <w:szCs w:val="24"/>
                <w:lang w:eastAsia="lv-LV"/>
              </w:rPr>
              <w:t>,</w:t>
            </w:r>
            <w:r w:rsidR="006E3DEC" w:rsidRPr="00790953">
              <w:rPr>
                <w:rFonts w:ascii="Times New Roman" w:eastAsia="Times New Roman" w:hAnsi="Times New Roman" w:cs="Times New Roman"/>
                <w:b/>
                <w:bCs/>
                <w:color w:val="000000" w:themeColor="text1"/>
                <w:sz w:val="24"/>
                <w:szCs w:val="24"/>
                <w:lang w:eastAsia="lv-LV"/>
              </w:rPr>
              <w:t xml:space="preserve"> SASKAŅOŠANA</w:t>
            </w:r>
            <w:r w:rsidR="00012988">
              <w:rPr>
                <w:rFonts w:ascii="Times New Roman" w:eastAsia="Times New Roman" w:hAnsi="Times New Roman" w:cs="Times New Roman"/>
                <w:b/>
                <w:bCs/>
                <w:color w:val="000000" w:themeColor="text1"/>
                <w:sz w:val="24"/>
                <w:szCs w:val="24"/>
                <w:lang w:eastAsia="lv-LV"/>
              </w:rPr>
              <w:t xml:space="preserve"> UN</w:t>
            </w:r>
            <w:r w:rsidR="00012988" w:rsidRPr="00A053A7">
              <w:rPr>
                <w:rFonts w:ascii="Times New Roman" w:eastAsia="Times New Roman" w:hAnsi="Times New Roman" w:cs="Times New Roman"/>
                <w:b/>
                <w:bCs/>
                <w:sz w:val="24"/>
                <w:szCs w:val="24"/>
                <w:lang w:eastAsia="lv-LV"/>
              </w:rPr>
              <w:t xml:space="preserve"> BŪVDARBI</w:t>
            </w:r>
          </w:p>
        </w:tc>
      </w:tr>
      <w:tr w:rsidR="00CB1307" w:rsidRPr="00790953" w14:paraId="4169C173" w14:textId="77777777" w:rsidTr="003865E2">
        <w:trPr>
          <w:trHeight w:val="132"/>
        </w:trPr>
        <w:tc>
          <w:tcPr>
            <w:tcW w:w="988" w:type="dxa"/>
            <w:tcBorders>
              <w:top w:val="single" w:sz="4" w:space="0" w:color="auto"/>
              <w:left w:val="single" w:sz="4" w:space="0" w:color="auto"/>
              <w:bottom w:val="single" w:sz="4" w:space="0" w:color="auto"/>
              <w:right w:val="single" w:sz="4" w:space="0" w:color="auto"/>
            </w:tcBorders>
          </w:tcPr>
          <w:p w14:paraId="45B233F9" w14:textId="00F12CBD" w:rsidR="00CB1307" w:rsidRPr="00790953" w:rsidRDefault="00CB1307" w:rsidP="00A053A7">
            <w:pPr>
              <w:pStyle w:val="No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456018C1" w14:textId="0CB46096" w:rsidR="00A77DB3" w:rsidRDefault="00A77DB3" w:rsidP="00A77DB3">
            <w:pPr>
              <w:spacing w:after="0" w:line="240" w:lineRule="auto"/>
              <w:jc w:val="both"/>
              <w:rPr>
                <w:rFonts w:ascii="Times New Roman" w:eastAsia="Times New Roman" w:hAnsi="Times New Roman" w:cs="Times New Roman"/>
                <w:lang w:eastAsia="lv-LV"/>
              </w:rPr>
            </w:pPr>
            <w:r w:rsidRPr="00A77DB3">
              <w:rPr>
                <w:rFonts w:ascii="Times New Roman" w:eastAsia="Times New Roman" w:hAnsi="Times New Roman" w:cs="Times New Roman"/>
                <w:color w:val="000000" w:themeColor="text1"/>
                <w:sz w:val="24"/>
                <w:szCs w:val="24"/>
                <w:lang w:eastAsia="lv-LV"/>
              </w:rPr>
              <w:t xml:space="preserve">3.1. </w:t>
            </w:r>
            <w:r w:rsidRPr="00A77DB3">
              <w:rPr>
                <w:rFonts w:ascii="Times New Roman" w:eastAsia="Times New Roman" w:hAnsi="Times New Roman" w:cs="Times New Roman"/>
                <w:sz w:val="24"/>
                <w:szCs w:val="24"/>
                <w:lang w:eastAsia="lv-LV"/>
              </w:rPr>
              <w:t xml:space="preserve">Lai Pasūtītāja valdījumā </w:t>
            </w:r>
            <w:r w:rsidR="006313DC" w:rsidRPr="00A77DB3">
              <w:rPr>
                <w:rFonts w:ascii="Times New Roman" w:eastAsia="Times New Roman" w:hAnsi="Times New Roman" w:cs="Times New Roman"/>
                <w:sz w:val="24"/>
                <w:szCs w:val="24"/>
                <w:lang w:eastAsia="lv-LV"/>
              </w:rPr>
              <w:t>esošaj</w:t>
            </w:r>
            <w:r w:rsidR="006313DC">
              <w:rPr>
                <w:rFonts w:ascii="Times New Roman" w:eastAsia="Times New Roman" w:hAnsi="Times New Roman" w:cs="Times New Roman"/>
                <w:sz w:val="24"/>
                <w:szCs w:val="24"/>
                <w:lang w:eastAsia="lv-LV"/>
              </w:rPr>
              <w:t>ā</w:t>
            </w:r>
            <w:r w:rsidR="006313DC" w:rsidRPr="00A77DB3">
              <w:rPr>
                <w:rFonts w:ascii="Times New Roman" w:eastAsia="Times New Roman" w:hAnsi="Times New Roman" w:cs="Times New Roman"/>
                <w:sz w:val="24"/>
                <w:szCs w:val="24"/>
                <w:lang w:eastAsia="lv-LV"/>
              </w:rPr>
              <w:t xml:space="preserve"> objekt</w:t>
            </w:r>
            <w:r w:rsidR="006313DC">
              <w:rPr>
                <w:rFonts w:ascii="Times New Roman" w:eastAsia="Times New Roman" w:hAnsi="Times New Roman" w:cs="Times New Roman"/>
                <w:sz w:val="24"/>
                <w:szCs w:val="24"/>
                <w:lang w:eastAsia="lv-LV"/>
              </w:rPr>
              <w:t>ā</w:t>
            </w:r>
            <w:r w:rsidR="006313DC" w:rsidRPr="00A77DB3">
              <w:rPr>
                <w:rFonts w:ascii="Times New Roman" w:eastAsia="Times New Roman" w:hAnsi="Times New Roman" w:cs="Times New Roman"/>
                <w:sz w:val="24"/>
                <w:szCs w:val="24"/>
                <w:lang w:eastAsia="lv-LV"/>
              </w:rPr>
              <w:t xml:space="preserve"> </w:t>
            </w:r>
            <w:r w:rsidRPr="00A77DB3">
              <w:rPr>
                <w:rFonts w:ascii="Times New Roman" w:eastAsia="Times New Roman" w:hAnsi="Times New Roman" w:cs="Times New Roman"/>
                <w:sz w:val="24"/>
                <w:szCs w:val="24"/>
                <w:lang w:eastAsia="lv-LV"/>
              </w:rPr>
              <w:t>nodrošinātu telpu klimatu atbilstoši 2009.gada 28.</w:t>
            </w:r>
            <w:r w:rsidRPr="00015FF4">
              <w:rPr>
                <w:rFonts w:ascii="Times New Roman" w:eastAsia="Times New Roman" w:hAnsi="Times New Roman" w:cs="Times New Roman"/>
                <w:sz w:val="24"/>
                <w:szCs w:val="24"/>
                <w:lang w:eastAsia="lv-LV"/>
              </w:rPr>
              <w:t xml:space="preserve">aprīļa Ministru kabineta noteikumu Nr.359 “Darba aizsardzības prasības darba vietā” prasībām, ir nepieciešams </w:t>
            </w:r>
            <w:r w:rsidR="006313DC">
              <w:rPr>
                <w:rFonts w:ascii="Times New Roman" w:eastAsia="Times New Roman" w:hAnsi="Times New Roman" w:cs="Times New Roman"/>
                <w:sz w:val="24"/>
                <w:szCs w:val="24"/>
                <w:lang w:eastAsia="lv-LV"/>
              </w:rPr>
              <w:t xml:space="preserve">projektēt – </w:t>
            </w:r>
            <w:r w:rsidRPr="00015FF4">
              <w:rPr>
                <w:rFonts w:ascii="Times New Roman" w:eastAsia="Times New Roman" w:hAnsi="Times New Roman" w:cs="Times New Roman"/>
                <w:sz w:val="24"/>
                <w:szCs w:val="24"/>
                <w:lang w:eastAsia="lv-LV"/>
              </w:rPr>
              <w:t xml:space="preserve">izstrādāt </w:t>
            </w:r>
            <w:r w:rsidR="00910632">
              <w:rPr>
                <w:rFonts w:ascii="Times New Roman" w:eastAsia="Times New Roman" w:hAnsi="Times New Roman" w:cs="Times New Roman"/>
                <w:sz w:val="24"/>
                <w:szCs w:val="24"/>
                <w:lang w:eastAsia="lv-LV"/>
              </w:rPr>
              <w:t>tehnisko dokumentāciju</w:t>
            </w:r>
            <w:r w:rsidRPr="00015FF4">
              <w:rPr>
                <w:rFonts w:ascii="Times New Roman" w:eastAsia="Times New Roman" w:hAnsi="Times New Roman" w:cs="Times New Roman"/>
                <w:sz w:val="24"/>
                <w:szCs w:val="24"/>
                <w:lang w:eastAsia="lv-LV"/>
              </w:rPr>
              <w:t xml:space="preserve"> tehniski pareizai un funkcionējošai </w:t>
            </w:r>
            <w:r w:rsidR="00572B44">
              <w:rPr>
                <w:rFonts w:ascii="Times New Roman" w:eastAsia="Times New Roman" w:hAnsi="Times New Roman" w:cs="Times New Roman"/>
                <w:sz w:val="24"/>
                <w:szCs w:val="24"/>
                <w:lang w:eastAsia="lv-LV"/>
              </w:rPr>
              <w:t>siltummezgla</w:t>
            </w:r>
            <w:r w:rsidRPr="00015FF4">
              <w:rPr>
                <w:rFonts w:ascii="Times New Roman" w:eastAsia="Times New Roman" w:hAnsi="Times New Roman" w:cs="Times New Roman"/>
                <w:sz w:val="24"/>
                <w:szCs w:val="24"/>
                <w:lang w:eastAsia="lv-LV"/>
              </w:rPr>
              <w:t xml:space="preserve"> pārbūvei</w:t>
            </w:r>
            <w:r w:rsidR="00015FF4" w:rsidRPr="00015FF4">
              <w:rPr>
                <w:rFonts w:ascii="Times New Roman" w:eastAsia="Times New Roman" w:hAnsi="Times New Roman" w:cs="Times New Roman"/>
                <w:lang w:eastAsia="lv-LV"/>
              </w:rPr>
              <w:t xml:space="preserve"> un </w:t>
            </w:r>
            <w:proofErr w:type="spellStart"/>
            <w:r w:rsidR="00015FF4" w:rsidRPr="00015FF4">
              <w:rPr>
                <w:rFonts w:ascii="Times New Roman" w:eastAsia="Times New Roman" w:hAnsi="Times New Roman" w:cs="Times New Roman"/>
                <w:lang w:eastAsia="lv-LV"/>
              </w:rPr>
              <w:t>siltumsūkņu</w:t>
            </w:r>
            <w:proofErr w:type="spellEnd"/>
            <w:r w:rsidR="00015FF4" w:rsidRPr="00015FF4">
              <w:rPr>
                <w:rFonts w:ascii="Times New Roman" w:eastAsia="Times New Roman" w:hAnsi="Times New Roman" w:cs="Times New Roman"/>
                <w:lang w:eastAsia="lv-LV"/>
              </w:rPr>
              <w:t xml:space="preserve"> uzstādīšanai.</w:t>
            </w:r>
          </w:p>
          <w:p w14:paraId="6AF8A888" w14:textId="728B7209" w:rsidR="00012988" w:rsidRDefault="00012988" w:rsidP="00012988">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3.2. </w:t>
            </w:r>
            <w:r w:rsidRPr="00012988">
              <w:rPr>
                <w:rFonts w:ascii="Times New Roman" w:eastAsia="Times New Roman" w:hAnsi="Times New Roman" w:cs="Times New Roman"/>
                <w:color w:val="000000" w:themeColor="text1"/>
                <w:sz w:val="24"/>
                <w:szCs w:val="24"/>
                <w:lang w:eastAsia="lv-LV"/>
              </w:rPr>
              <w:t xml:space="preserve">Administrācijas ēkai (lit.002) plānots uzstādīt gaiss-ūdens </w:t>
            </w:r>
            <w:proofErr w:type="spellStart"/>
            <w:r w:rsidRPr="00012988">
              <w:rPr>
                <w:rFonts w:ascii="Times New Roman" w:eastAsia="Times New Roman" w:hAnsi="Times New Roman" w:cs="Times New Roman"/>
                <w:color w:val="000000" w:themeColor="text1"/>
                <w:sz w:val="24"/>
                <w:szCs w:val="24"/>
                <w:lang w:eastAsia="lv-LV"/>
              </w:rPr>
              <w:t>siltumsūkņus</w:t>
            </w:r>
            <w:proofErr w:type="spellEnd"/>
            <w:r w:rsidRPr="00012988">
              <w:rPr>
                <w:rFonts w:ascii="Times New Roman" w:eastAsia="Times New Roman" w:hAnsi="Times New Roman" w:cs="Times New Roman"/>
                <w:color w:val="000000" w:themeColor="text1"/>
                <w:sz w:val="24"/>
                <w:szCs w:val="24"/>
                <w:lang w:eastAsia="lv-LV"/>
              </w:rPr>
              <w:t xml:space="preserve"> ar kopējo jaudu 100kW, kuri nodrošinātu apkuri un karstā ūdens sagatavošanu  līdz </w:t>
            </w:r>
            <w:proofErr w:type="spellStart"/>
            <w:r w:rsidRPr="00012988">
              <w:rPr>
                <w:rFonts w:ascii="Times New Roman" w:eastAsia="Times New Roman" w:hAnsi="Times New Roman" w:cs="Times New Roman"/>
                <w:color w:val="000000" w:themeColor="text1"/>
                <w:sz w:val="24"/>
                <w:szCs w:val="24"/>
                <w:lang w:eastAsia="lv-LV"/>
              </w:rPr>
              <w:t>ārgaisa</w:t>
            </w:r>
            <w:proofErr w:type="spellEnd"/>
            <w:r w:rsidRPr="00012988">
              <w:rPr>
                <w:rFonts w:ascii="Times New Roman" w:eastAsia="Times New Roman" w:hAnsi="Times New Roman" w:cs="Times New Roman"/>
                <w:color w:val="000000" w:themeColor="text1"/>
                <w:sz w:val="24"/>
                <w:szCs w:val="24"/>
                <w:lang w:eastAsia="lv-LV"/>
              </w:rPr>
              <w:t xml:space="preserve"> temperatūrai </w:t>
            </w:r>
            <w:r w:rsidR="00380E0F">
              <w:rPr>
                <w:rFonts w:ascii="Times New Roman" w:eastAsia="Times New Roman" w:hAnsi="Times New Roman" w:cs="Times New Roman"/>
                <w:color w:val="000000" w:themeColor="text1"/>
                <w:sz w:val="24"/>
                <w:szCs w:val="24"/>
                <w:lang w:eastAsia="lv-LV"/>
              </w:rPr>
              <w:t>-</w:t>
            </w:r>
            <w:r w:rsidRPr="00012988">
              <w:rPr>
                <w:rFonts w:ascii="Times New Roman" w:eastAsia="Times New Roman" w:hAnsi="Times New Roman" w:cs="Times New Roman"/>
                <w:color w:val="000000" w:themeColor="text1"/>
                <w:sz w:val="24"/>
                <w:szCs w:val="24"/>
                <w:lang w:eastAsia="lv-LV"/>
              </w:rPr>
              <w:t xml:space="preserve">5 ˚C. Pie zemākām </w:t>
            </w:r>
            <w:proofErr w:type="spellStart"/>
            <w:r w:rsidRPr="00012988">
              <w:rPr>
                <w:rFonts w:ascii="Times New Roman" w:eastAsia="Times New Roman" w:hAnsi="Times New Roman" w:cs="Times New Roman"/>
                <w:color w:val="000000" w:themeColor="text1"/>
                <w:sz w:val="24"/>
                <w:szCs w:val="24"/>
                <w:lang w:eastAsia="lv-LV"/>
              </w:rPr>
              <w:t>ārgaisa</w:t>
            </w:r>
            <w:proofErr w:type="spellEnd"/>
            <w:r w:rsidRPr="00012988">
              <w:rPr>
                <w:rFonts w:ascii="Times New Roman" w:eastAsia="Times New Roman" w:hAnsi="Times New Roman" w:cs="Times New Roman"/>
                <w:color w:val="000000" w:themeColor="text1"/>
                <w:sz w:val="24"/>
                <w:szCs w:val="24"/>
                <w:lang w:eastAsia="lv-LV"/>
              </w:rPr>
              <w:t xml:space="preserve"> temperatūrām administrācijas ēku papildus piesildīs ar katlu mājas siltumenerģiju. </w:t>
            </w:r>
          </w:p>
          <w:p w14:paraId="4408B666" w14:textId="20051F09" w:rsidR="000D56F9" w:rsidRDefault="000D56F9" w:rsidP="00012988">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3.3. </w:t>
            </w:r>
            <w:r>
              <w:t xml:space="preserve"> </w:t>
            </w:r>
            <w:r w:rsidRPr="000D56F9">
              <w:rPr>
                <w:rFonts w:ascii="Times New Roman" w:eastAsia="Times New Roman" w:hAnsi="Times New Roman" w:cs="Times New Roman"/>
                <w:color w:val="000000" w:themeColor="text1"/>
                <w:sz w:val="24"/>
                <w:szCs w:val="24"/>
                <w:lang w:eastAsia="lv-LV"/>
              </w:rPr>
              <w:t xml:space="preserve">Paredzēt perspektīvu </w:t>
            </w:r>
            <w:proofErr w:type="spellStart"/>
            <w:r w:rsidRPr="000D56F9">
              <w:rPr>
                <w:rFonts w:ascii="Times New Roman" w:eastAsia="Times New Roman" w:hAnsi="Times New Roman" w:cs="Times New Roman"/>
                <w:color w:val="000000" w:themeColor="text1"/>
                <w:sz w:val="24"/>
                <w:szCs w:val="24"/>
                <w:lang w:eastAsia="lv-LV"/>
              </w:rPr>
              <w:t>siltumsūkņu</w:t>
            </w:r>
            <w:proofErr w:type="spellEnd"/>
            <w:r w:rsidRPr="000D56F9">
              <w:rPr>
                <w:rFonts w:ascii="Times New Roman" w:eastAsia="Times New Roman" w:hAnsi="Times New Roman" w:cs="Times New Roman"/>
                <w:color w:val="000000" w:themeColor="text1"/>
                <w:sz w:val="24"/>
                <w:szCs w:val="24"/>
                <w:lang w:eastAsia="lv-LV"/>
              </w:rPr>
              <w:t xml:space="preserve"> pieslēgšanas iespējas, palielinot</w:t>
            </w:r>
            <w:r w:rsidR="00EF1F21">
              <w:rPr>
                <w:rFonts w:ascii="Times New Roman" w:eastAsia="Times New Roman" w:hAnsi="Times New Roman" w:cs="Times New Roman"/>
                <w:color w:val="000000" w:themeColor="text1"/>
                <w:sz w:val="24"/>
                <w:szCs w:val="24"/>
                <w:lang w:eastAsia="lv-LV"/>
              </w:rPr>
              <w:t xml:space="preserve"> </w:t>
            </w:r>
            <w:proofErr w:type="spellStart"/>
            <w:r w:rsidR="00EF1F21">
              <w:rPr>
                <w:rFonts w:ascii="Times New Roman" w:eastAsia="Times New Roman" w:hAnsi="Times New Roman" w:cs="Times New Roman"/>
                <w:color w:val="000000" w:themeColor="text1"/>
                <w:sz w:val="24"/>
                <w:szCs w:val="24"/>
                <w:lang w:eastAsia="lv-LV"/>
              </w:rPr>
              <w:t>siltumsūkņu</w:t>
            </w:r>
            <w:proofErr w:type="spellEnd"/>
            <w:r w:rsidRPr="000D56F9">
              <w:rPr>
                <w:rFonts w:ascii="Times New Roman" w:eastAsia="Times New Roman" w:hAnsi="Times New Roman" w:cs="Times New Roman"/>
                <w:color w:val="000000" w:themeColor="text1"/>
                <w:sz w:val="24"/>
                <w:szCs w:val="24"/>
                <w:lang w:eastAsia="lv-LV"/>
              </w:rPr>
              <w:t xml:space="preserve"> kopējo apkures jaudu līdz 200kW</w:t>
            </w:r>
            <w:r w:rsidR="006430B8">
              <w:rPr>
                <w:rFonts w:ascii="Times New Roman" w:eastAsia="Times New Roman" w:hAnsi="Times New Roman" w:cs="Times New Roman"/>
                <w:color w:val="000000" w:themeColor="text1"/>
                <w:sz w:val="24"/>
                <w:szCs w:val="24"/>
                <w:lang w:eastAsia="lv-LV"/>
              </w:rPr>
              <w:t>.</w:t>
            </w:r>
          </w:p>
          <w:p w14:paraId="12A2781C" w14:textId="3D7DDBCD" w:rsidR="00A77DB3" w:rsidRDefault="00A77DB3" w:rsidP="00A77DB3">
            <w:pPr>
              <w:spacing w:after="0" w:line="240" w:lineRule="auto"/>
              <w:jc w:val="both"/>
              <w:rPr>
                <w:rFonts w:ascii="Times New Roman" w:eastAsia="Times New Roman" w:hAnsi="Times New Roman" w:cs="Times New Roman"/>
                <w:sz w:val="24"/>
                <w:szCs w:val="24"/>
                <w:lang w:eastAsia="lv-LV"/>
              </w:rPr>
            </w:pPr>
            <w:r w:rsidRPr="00015FF4">
              <w:rPr>
                <w:rFonts w:ascii="Times New Roman" w:eastAsia="Times New Roman" w:hAnsi="Times New Roman" w:cs="Times New Roman"/>
                <w:color w:val="000000" w:themeColor="text1"/>
                <w:sz w:val="24"/>
                <w:szCs w:val="24"/>
                <w:lang w:eastAsia="lv-LV"/>
              </w:rPr>
              <w:t>3.</w:t>
            </w:r>
            <w:r w:rsidR="000D56F9">
              <w:rPr>
                <w:rFonts w:ascii="Times New Roman" w:eastAsia="Times New Roman" w:hAnsi="Times New Roman" w:cs="Times New Roman"/>
                <w:color w:val="000000" w:themeColor="text1"/>
                <w:sz w:val="24"/>
                <w:szCs w:val="24"/>
                <w:lang w:eastAsia="lv-LV"/>
              </w:rPr>
              <w:t>4</w:t>
            </w:r>
            <w:r w:rsidRPr="00015FF4">
              <w:rPr>
                <w:rFonts w:ascii="Times New Roman" w:eastAsia="Times New Roman" w:hAnsi="Times New Roman" w:cs="Times New Roman"/>
                <w:color w:val="000000" w:themeColor="text1"/>
                <w:sz w:val="24"/>
                <w:szCs w:val="24"/>
                <w:lang w:eastAsia="lv-LV"/>
              </w:rPr>
              <w:t>.</w:t>
            </w:r>
            <w:r w:rsidR="002212BF">
              <w:rPr>
                <w:rFonts w:ascii="Times New Roman" w:eastAsia="Times New Roman" w:hAnsi="Times New Roman" w:cs="Times New Roman"/>
                <w:color w:val="000000" w:themeColor="text1"/>
                <w:sz w:val="24"/>
                <w:szCs w:val="24"/>
                <w:lang w:eastAsia="lv-LV"/>
              </w:rPr>
              <w:t xml:space="preserve"> </w:t>
            </w:r>
            <w:r w:rsidR="006313DC">
              <w:rPr>
                <w:rFonts w:ascii="Times New Roman" w:eastAsia="Times New Roman" w:hAnsi="Times New Roman" w:cs="Times New Roman"/>
                <w:color w:val="000000" w:themeColor="text1"/>
                <w:sz w:val="24"/>
                <w:szCs w:val="24"/>
                <w:lang w:eastAsia="lv-LV"/>
              </w:rPr>
              <w:t>Projektētājs un būvdarbu veicējs</w:t>
            </w:r>
            <w:r w:rsidRPr="00015FF4">
              <w:rPr>
                <w:rFonts w:ascii="Times New Roman" w:eastAsia="Times New Roman" w:hAnsi="Times New Roman" w:cs="Times New Roman"/>
                <w:color w:val="000000" w:themeColor="text1"/>
                <w:sz w:val="24"/>
                <w:szCs w:val="24"/>
                <w:lang w:eastAsia="lv-LV"/>
              </w:rPr>
              <w:t xml:space="preserve"> (turpmāk –</w:t>
            </w:r>
            <w:r w:rsidRPr="00A77DB3">
              <w:rPr>
                <w:rFonts w:ascii="Times New Roman" w:eastAsia="Times New Roman" w:hAnsi="Times New Roman" w:cs="Times New Roman"/>
                <w:color w:val="000000" w:themeColor="text1"/>
                <w:sz w:val="24"/>
                <w:szCs w:val="24"/>
                <w:lang w:eastAsia="lv-LV"/>
              </w:rPr>
              <w:t xml:space="preserve"> </w:t>
            </w:r>
            <w:r w:rsidR="006313DC" w:rsidRPr="00A77DB3">
              <w:rPr>
                <w:rFonts w:ascii="Times New Roman" w:eastAsia="Times New Roman" w:hAnsi="Times New Roman" w:cs="Times New Roman"/>
                <w:color w:val="000000" w:themeColor="text1"/>
                <w:sz w:val="24"/>
                <w:szCs w:val="24"/>
                <w:lang w:eastAsia="lv-LV"/>
              </w:rPr>
              <w:t>Iz</w:t>
            </w:r>
            <w:r w:rsidR="006313DC">
              <w:rPr>
                <w:rFonts w:ascii="Times New Roman" w:eastAsia="Times New Roman" w:hAnsi="Times New Roman" w:cs="Times New Roman"/>
                <w:color w:val="000000" w:themeColor="text1"/>
                <w:sz w:val="24"/>
                <w:szCs w:val="24"/>
                <w:lang w:eastAsia="lv-LV"/>
              </w:rPr>
              <w:t>pildītājs</w:t>
            </w:r>
            <w:r w:rsidRPr="00A77DB3">
              <w:rPr>
                <w:rFonts w:ascii="Times New Roman" w:eastAsia="Times New Roman" w:hAnsi="Times New Roman" w:cs="Times New Roman"/>
                <w:color w:val="000000" w:themeColor="text1"/>
                <w:sz w:val="24"/>
                <w:szCs w:val="24"/>
                <w:lang w:eastAsia="lv-LV"/>
              </w:rPr>
              <w:t>)</w:t>
            </w:r>
            <w:r w:rsidR="002212BF">
              <w:rPr>
                <w:rFonts w:ascii="Times New Roman" w:eastAsia="Times New Roman" w:hAnsi="Times New Roman" w:cs="Times New Roman"/>
                <w:color w:val="000000" w:themeColor="text1"/>
                <w:sz w:val="24"/>
                <w:szCs w:val="24"/>
                <w:lang w:eastAsia="lv-LV"/>
              </w:rPr>
              <w:t xml:space="preserve"> </w:t>
            </w:r>
            <w:r w:rsidR="00346022">
              <w:rPr>
                <w:rFonts w:ascii="Times New Roman" w:eastAsia="Times New Roman" w:hAnsi="Times New Roman" w:cs="Times New Roman"/>
                <w:color w:val="000000" w:themeColor="text1"/>
                <w:sz w:val="24"/>
                <w:szCs w:val="24"/>
                <w:lang w:eastAsia="lv-LV"/>
              </w:rPr>
              <w:t>paredz</w:t>
            </w:r>
            <w:r w:rsidRPr="00A77DB3">
              <w:rPr>
                <w:rFonts w:ascii="Times New Roman" w:eastAsia="Times New Roman" w:hAnsi="Times New Roman" w:cs="Times New Roman"/>
                <w:color w:val="000000" w:themeColor="text1"/>
                <w:sz w:val="24"/>
                <w:szCs w:val="24"/>
                <w:lang w:eastAsia="lv-LV"/>
              </w:rPr>
              <w:t xml:space="preserve"> esošā</w:t>
            </w:r>
            <w:r w:rsidR="00A972DB">
              <w:rPr>
                <w:rFonts w:ascii="Times New Roman" w:eastAsia="Times New Roman" w:hAnsi="Times New Roman" w:cs="Times New Roman"/>
                <w:color w:val="000000" w:themeColor="text1"/>
                <w:sz w:val="24"/>
                <w:szCs w:val="24"/>
                <w:lang w:eastAsia="lv-LV"/>
              </w:rPr>
              <w:t xml:space="preserve"> siltummezgla</w:t>
            </w:r>
            <w:r w:rsidRPr="00A77DB3">
              <w:rPr>
                <w:rFonts w:ascii="Times New Roman" w:eastAsia="Times New Roman" w:hAnsi="Times New Roman" w:cs="Times New Roman"/>
                <w:color w:val="000000" w:themeColor="text1"/>
                <w:sz w:val="24"/>
                <w:szCs w:val="24"/>
                <w:lang w:eastAsia="lv-LV"/>
              </w:rPr>
              <w:t xml:space="preserve"> </w:t>
            </w:r>
            <w:r w:rsidR="002212BF">
              <w:rPr>
                <w:rFonts w:ascii="Times New Roman" w:eastAsia="Times New Roman" w:hAnsi="Times New Roman" w:cs="Times New Roman"/>
                <w:color w:val="000000" w:themeColor="text1"/>
                <w:sz w:val="24"/>
                <w:szCs w:val="24"/>
                <w:lang w:eastAsia="lv-LV"/>
              </w:rPr>
              <w:t>pārbūvi</w:t>
            </w:r>
            <w:r w:rsidRPr="00A77DB3">
              <w:rPr>
                <w:rFonts w:ascii="Times New Roman" w:eastAsia="Times New Roman" w:hAnsi="Times New Roman" w:cs="Times New Roman"/>
                <w:color w:val="000000" w:themeColor="text1"/>
                <w:sz w:val="24"/>
                <w:szCs w:val="24"/>
                <w:lang w:eastAsia="lv-LV"/>
              </w:rPr>
              <w:t xml:space="preserve"> </w:t>
            </w:r>
            <w:r w:rsidR="002212BF">
              <w:rPr>
                <w:rFonts w:ascii="Times New Roman" w:eastAsia="Times New Roman" w:hAnsi="Times New Roman" w:cs="Times New Roman"/>
                <w:color w:val="000000" w:themeColor="text1"/>
                <w:sz w:val="24"/>
                <w:szCs w:val="24"/>
                <w:lang w:eastAsia="lv-LV"/>
              </w:rPr>
              <w:t>tādā</w:t>
            </w:r>
            <w:r w:rsidRPr="00A77DB3">
              <w:rPr>
                <w:rFonts w:ascii="Times New Roman" w:eastAsia="Times New Roman" w:hAnsi="Times New Roman" w:cs="Times New Roman"/>
                <w:color w:val="000000" w:themeColor="text1"/>
                <w:sz w:val="24"/>
                <w:szCs w:val="24"/>
                <w:lang w:eastAsia="lv-LV"/>
              </w:rPr>
              <w:t xml:space="preserve"> apjomā,</w:t>
            </w:r>
            <w:r w:rsidR="002212BF">
              <w:rPr>
                <w:rFonts w:ascii="Times New Roman" w:eastAsia="Times New Roman" w:hAnsi="Times New Roman" w:cs="Times New Roman"/>
                <w:color w:val="000000" w:themeColor="text1"/>
                <w:sz w:val="24"/>
                <w:szCs w:val="24"/>
                <w:lang w:eastAsia="lv-LV"/>
              </w:rPr>
              <w:t xml:space="preserve"> cik tas ir nepieciešams </w:t>
            </w:r>
            <w:proofErr w:type="spellStart"/>
            <w:r w:rsidR="0066652F">
              <w:rPr>
                <w:rFonts w:ascii="Times New Roman" w:eastAsia="Times New Roman" w:hAnsi="Times New Roman" w:cs="Times New Roman"/>
                <w:color w:val="000000" w:themeColor="text1"/>
                <w:sz w:val="24"/>
                <w:szCs w:val="24"/>
                <w:lang w:eastAsia="lv-LV"/>
              </w:rPr>
              <w:t>siltumsūkņu</w:t>
            </w:r>
            <w:proofErr w:type="spellEnd"/>
            <w:r w:rsidR="0066652F">
              <w:rPr>
                <w:rFonts w:ascii="Times New Roman" w:eastAsia="Times New Roman" w:hAnsi="Times New Roman" w:cs="Times New Roman"/>
                <w:color w:val="000000" w:themeColor="text1"/>
                <w:sz w:val="24"/>
                <w:szCs w:val="24"/>
                <w:lang w:eastAsia="lv-LV"/>
              </w:rPr>
              <w:t xml:space="preserve"> savienošanai ar esošo siltummezglu,</w:t>
            </w:r>
            <w:r w:rsidRPr="00A77DB3">
              <w:rPr>
                <w:rFonts w:ascii="Times New Roman" w:eastAsia="Times New Roman" w:hAnsi="Times New Roman" w:cs="Times New Roman"/>
                <w:sz w:val="24"/>
                <w:szCs w:val="24"/>
                <w:lang w:eastAsia="lv-LV"/>
              </w:rPr>
              <w:t xml:space="preserve"> pirms tam veicot esošās </w:t>
            </w:r>
            <w:r w:rsidR="00C02953">
              <w:rPr>
                <w:rFonts w:ascii="Times New Roman" w:eastAsia="Times New Roman" w:hAnsi="Times New Roman" w:cs="Times New Roman"/>
                <w:sz w:val="24"/>
                <w:szCs w:val="24"/>
                <w:lang w:eastAsia="lv-LV"/>
              </w:rPr>
              <w:t>siltummezgla</w:t>
            </w:r>
            <w:r w:rsidRPr="00A77DB3">
              <w:rPr>
                <w:rFonts w:ascii="Times New Roman" w:eastAsia="Times New Roman" w:hAnsi="Times New Roman" w:cs="Times New Roman"/>
                <w:sz w:val="24"/>
                <w:szCs w:val="24"/>
                <w:lang w:eastAsia="lv-LV"/>
              </w:rPr>
              <w:t xml:space="preserve"> tehnisko apsekošanu</w:t>
            </w:r>
            <w:r w:rsidR="00015FF4">
              <w:rPr>
                <w:rFonts w:ascii="Times New Roman" w:eastAsia="Times New Roman" w:hAnsi="Times New Roman" w:cs="Times New Roman"/>
                <w:sz w:val="24"/>
                <w:szCs w:val="24"/>
                <w:lang w:eastAsia="lv-LV"/>
              </w:rPr>
              <w:t>.</w:t>
            </w:r>
          </w:p>
          <w:p w14:paraId="7DE69565" w14:textId="7F0ADA57" w:rsidR="00A77DB3" w:rsidRPr="00A77DB3"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A77DB3">
              <w:rPr>
                <w:rFonts w:ascii="Times New Roman" w:eastAsia="Times New Roman" w:hAnsi="Times New Roman" w:cs="Times New Roman"/>
                <w:color w:val="000000" w:themeColor="text1"/>
                <w:sz w:val="24"/>
                <w:szCs w:val="24"/>
                <w:lang w:eastAsia="lv-LV"/>
              </w:rPr>
              <w:t>3.</w:t>
            </w:r>
            <w:r w:rsidR="000D56F9">
              <w:rPr>
                <w:rFonts w:ascii="Times New Roman" w:eastAsia="Times New Roman" w:hAnsi="Times New Roman" w:cs="Times New Roman"/>
                <w:color w:val="000000" w:themeColor="text1"/>
                <w:sz w:val="24"/>
                <w:szCs w:val="24"/>
                <w:lang w:eastAsia="lv-LV"/>
              </w:rPr>
              <w:t>5</w:t>
            </w:r>
            <w:r w:rsidRPr="00A77DB3">
              <w:rPr>
                <w:rFonts w:ascii="Times New Roman" w:eastAsia="Times New Roman" w:hAnsi="Times New Roman" w:cs="Times New Roman"/>
                <w:color w:val="000000" w:themeColor="text1"/>
                <w:sz w:val="24"/>
                <w:szCs w:val="24"/>
                <w:lang w:eastAsia="lv-LV"/>
              </w:rPr>
              <w:t xml:space="preserve">. </w:t>
            </w:r>
            <w:r w:rsidR="004F1A3F">
              <w:rPr>
                <w:rFonts w:ascii="Times New Roman" w:eastAsia="Times New Roman" w:hAnsi="Times New Roman" w:cs="Times New Roman"/>
                <w:color w:val="000000" w:themeColor="text1"/>
                <w:sz w:val="24"/>
                <w:szCs w:val="24"/>
                <w:lang w:eastAsia="lv-LV"/>
              </w:rPr>
              <w:t>Tehniskā dokumentācija</w:t>
            </w:r>
            <w:r w:rsidRPr="00A77DB3">
              <w:rPr>
                <w:rFonts w:ascii="Times New Roman" w:eastAsia="Times New Roman" w:hAnsi="Times New Roman" w:cs="Times New Roman"/>
                <w:color w:val="000000" w:themeColor="text1"/>
                <w:sz w:val="24"/>
                <w:szCs w:val="24"/>
                <w:lang w:eastAsia="lv-LV"/>
              </w:rPr>
              <w:t xml:space="preserve"> jāizstrādā izsmeļoši formulējot visas tehniskās prasības, kas nepieciešamas kvalitātes nodrošināšanai, bet nepamatoti neierobežojot pielietojamos materiālus vai tehnoloģijas, kā arī neizvirzot nepamatotas konkurenci ierobežojošas prasības.</w:t>
            </w:r>
          </w:p>
          <w:p w14:paraId="11FE51FC" w14:textId="14D47297" w:rsidR="00A77DB3"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A77DB3">
              <w:rPr>
                <w:rFonts w:ascii="Times New Roman" w:eastAsia="Times New Roman" w:hAnsi="Times New Roman" w:cs="Times New Roman"/>
                <w:color w:val="000000" w:themeColor="text1"/>
                <w:sz w:val="24"/>
                <w:szCs w:val="24"/>
                <w:lang w:eastAsia="lv-LV"/>
              </w:rPr>
              <w:t>3.</w:t>
            </w:r>
            <w:r w:rsidR="000D56F9">
              <w:rPr>
                <w:rFonts w:ascii="Times New Roman" w:eastAsia="Times New Roman" w:hAnsi="Times New Roman" w:cs="Times New Roman"/>
                <w:color w:val="000000" w:themeColor="text1"/>
                <w:sz w:val="24"/>
                <w:szCs w:val="24"/>
                <w:lang w:eastAsia="lv-LV"/>
              </w:rPr>
              <w:t>6</w:t>
            </w:r>
            <w:r w:rsidRPr="00A77DB3">
              <w:rPr>
                <w:rFonts w:ascii="Times New Roman" w:eastAsia="Times New Roman" w:hAnsi="Times New Roman" w:cs="Times New Roman"/>
                <w:color w:val="000000" w:themeColor="text1"/>
                <w:sz w:val="24"/>
                <w:szCs w:val="24"/>
                <w:lang w:eastAsia="lv-LV"/>
              </w:rPr>
              <w:t>.</w:t>
            </w:r>
            <w:r w:rsidR="000260F9">
              <w:rPr>
                <w:rFonts w:ascii="Times New Roman" w:eastAsia="Times New Roman" w:hAnsi="Times New Roman" w:cs="Times New Roman"/>
                <w:color w:val="000000" w:themeColor="text1"/>
                <w:sz w:val="24"/>
                <w:szCs w:val="24"/>
                <w:lang w:eastAsia="lv-LV"/>
              </w:rPr>
              <w:t xml:space="preserve"> </w:t>
            </w:r>
            <w:r w:rsidR="006313DC" w:rsidRPr="00A77DB3">
              <w:rPr>
                <w:rFonts w:ascii="Times New Roman" w:eastAsia="Times New Roman" w:hAnsi="Times New Roman" w:cs="Times New Roman"/>
                <w:color w:val="000000" w:themeColor="text1"/>
                <w:sz w:val="24"/>
                <w:szCs w:val="24"/>
                <w:lang w:eastAsia="lv-LV"/>
              </w:rPr>
              <w:t>Iz</w:t>
            </w:r>
            <w:r w:rsidR="006313DC">
              <w:rPr>
                <w:rFonts w:ascii="Times New Roman" w:eastAsia="Times New Roman" w:hAnsi="Times New Roman" w:cs="Times New Roman"/>
                <w:color w:val="000000" w:themeColor="text1"/>
                <w:sz w:val="24"/>
                <w:szCs w:val="24"/>
                <w:lang w:eastAsia="lv-LV"/>
              </w:rPr>
              <w:t>pildītājs</w:t>
            </w:r>
            <w:r w:rsidR="006313DC" w:rsidRPr="00A77DB3">
              <w:rPr>
                <w:rFonts w:ascii="Times New Roman" w:eastAsia="Times New Roman" w:hAnsi="Times New Roman" w:cs="Times New Roman"/>
                <w:color w:val="000000" w:themeColor="text1"/>
                <w:sz w:val="24"/>
                <w:szCs w:val="24"/>
                <w:lang w:eastAsia="lv-LV"/>
              </w:rPr>
              <w:t xml:space="preserve"> </w:t>
            </w:r>
            <w:r w:rsidRPr="00A77DB3">
              <w:rPr>
                <w:rFonts w:ascii="Times New Roman" w:eastAsia="Times New Roman" w:hAnsi="Times New Roman" w:cs="Times New Roman"/>
                <w:color w:val="000000" w:themeColor="text1"/>
                <w:sz w:val="24"/>
                <w:szCs w:val="24"/>
                <w:lang w:eastAsia="lv-LV"/>
              </w:rPr>
              <w:t>veic</w:t>
            </w:r>
            <w:r w:rsidR="00010ADE">
              <w:rPr>
                <w:rFonts w:ascii="Times New Roman" w:eastAsia="Times New Roman" w:hAnsi="Times New Roman" w:cs="Times New Roman"/>
                <w:color w:val="000000" w:themeColor="text1"/>
                <w:sz w:val="24"/>
                <w:szCs w:val="24"/>
                <w:lang w:eastAsia="lv-LV"/>
              </w:rPr>
              <w:t xml:space="preserve"> t</w:t>
            </w:r>
            <w:r w:rsidR="00010ADE" w:rsidRPr="00010ADE">
              <w:rPr>
                <w:rFonts w:ascii="Times New Roman" w:eastAsia="Times New Roman" w:hAnsi="Times New Roman" w:cs="Times New Roman"/>
                <w:color w:val="000000" w:themeColor="text1"/>
                <w:sz w:val="24"/>
                <w:szCs w:val="24"/>
                <w:lang w:eastAsia="lv-LV"/>
              </w:rPr>
              <w:t xml:space="preserve">ehniskās dokumentācijas </w:t>
            </w:r>
            <w:r w:rsidRPr="00A77DB3">
              <w:rPr>
                <w:rFonts w:ascii="Times New Roman" w:eastAsia="Times New Roman" w:hAnsi="Times New Roman" w:cs="Times New Roman"/>
                <w:color w:val="000000" w:themeColor="text1"/>
                <w:sz w:val="24"/>
                <w:szCs w:val="24"/>
                <w:lang w:eastAsia="lv-LV"/>
              </w:rPr>
              <w:t xml:space="preserve">izstrādi ar saviem materiāliem, izstrādājumiem, iekārtām, darbaspēku u.c. resursiem. Visus ar </w:t>
            </w:r>
            <w:r w:rsidR="00671039">
              <w:rPr>
                <w:rFonts w:ascii="Times New Roman" w:eastAsia="Times New Roman" w:hAnsi="Times New Roman" w:cs="Times New Roman"/>
                <w:color w:val="000000" w:themeColor="text1"/>
                <w:sz w:val="24"/>
                <w:szCs w:val="24"/>
                <w:lang w:eastAsia="lv-LV"/>
              </w:rPr>
              <w:t>tehniskās dokumentācijas</w:t>
            </w:r>
            <w:r w:rsidRPr="00A77DB3">
              <w:rPr>
                <w:rFonts w:ascii="Times New Roman" w:eastAsia="Times New Roman" w:hAnsi="Times New Roman" w:cs="Times New Roman"/>
                <w:color w:val="000000" w:themeColor="text1"/>
                <w:sz w:val="24"/>
                <w:szCs w:val="24"/>
                <w:lang w:eastAsia="lv-LV"/>
              </w:rPr>
              <w:t xml:space="preserve"> izstrādi saistītos izdevumus sedz </w:t>
            </w:r>
            <w:r w:rsidR="00D059D3" w:rsidRPr="00A77DB3">
              <w:rPr>
                <w:rFonts w:ascii="Times New Roman" w:eastAsia="Times New Roman" w:hAnsi="Times New Roman" w:cs="Times New Roman"/>
                <w:color w:val="000000" w:themeColor="text1"/>
                <w:sz w:val="24"/>
                <w:szCs w:val="24"/>
                <w:lang w:eastAsia="lv-LV"/>
              </w:rPr>
              <w:t>Iz</w:t>
            </w:r>
            <w:r w:rsidR="00D059D3">
              <w:rPr>
                <w:rFonts w:ascii="Times New Roman" w:eastAsia="Times New Roman" w:hAnsi="Times New Roman" w:cs="Times New Roman"/>
                <w:color w:val="000000" w:themeColor="text1"/>
                <w:sz w:val="24"/>
                <w:szCs w:val="24"/>
                <w:lang w:eastAsia="lv-LV"/>
              </w:rPr>
              <w:t>pildītājs</w:t>
            </w:r>
            <w:r w:rsidRPr="00A77DB3">
              <w:rPr>
                <w:rFonts w:ascii="Times New Roman" w:eastAsia="Times New Roman" w:hAnsi="Times New Roman" w:cs="Times New Roman"/>
                <w:color w:val="000000" w:themeColor="text1"/>
                <w:sz w:val="24"/>
                <w:szCs w:val="24"/>
                <w:lang w:eastAsia="lv-LV"/>
              </w:rPr>
              <w:t>.</w:t>
            </w:r>
          </w:p>
          <w:p w14:paraId="353CBA5C" w14:textId="562B176F" w:rsidR="003D59D0" w:rsidRPr="00A77DB3" w:rsidRDefault="003D59D0" w:rsidP="00A77DB3">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3.7. </w:t>
            </w:r>
            <w:r w:rsidRPr="003D59D0">
              <w:rPr>
                <w:rFonts w:ascii="Times New Roman" w:eastAsia="Times New Roman" w:hAnsi="Times New Roman" w:cs="Times New Roman"/>
                <w:color w:val="000000" w:themeColor="text1"/>
                <w:sz w:val="24"/>
                <w:szCs w:val="24"/>
                <w:lang w:eastAsia="lv-LV"/>
              </w:rPr>
              <w:t>Izpildītājs nosaka, vai tehniskā dokumentācija jāsaskaņo ar nepieciešamajām instancēm (trešajām pusēm). Visus skaņojumus veic Izpildītājs.</w:t>
            </w:r>
          </w:p>
          <w:p w14:paraId="0BDEC7C3" w14:textId="77DB8296" w:rsidR="00AD0B5C" w:rsidRDefault="00A77DB3" w:rsidP="00AD0B5C">
            <w:pPr>
              <w:spacing w:after="0" w:line="240" w:lineRule="auto"/>
              <w:rPr>
                <w:rFonts w:ascii="Times New Roman" w:eastAsia="Times New Roman" w:hAnsi="Times New Roman" w:cs="Times New Roman"/>
                <w:color w:val="000000" w:themeColor="text1"/>
                <w:sz w:val="24"/>
                <w:szCs w:val="24"/>
                <w:lang w:eastAsia="lv-LV"/>
              </w:rPr>
            </w:pPr>
            <w:r w:rsidRPr="00A77DB3">
              <w:rPr>
                <w:rFonts w:ascii="Times New Roman" w:eastAsia="Times New Roman" w:hAnsi="Times New Roman" w:cs="Times New Roman"/>
                <w:color w:val="000000" w:themeColor="text1"/>
                <w:sz w:val="24"/>
                <w:szCs w:val="24"/>
                <w:lang w:eastAsia="lv-LV"/>
              </w:rPr>
              <w:t>3.</w:t>
            </w:r>
            <w:r w:rsidR="003D59D0">
              <w:rPr>
                <w:rFonts w:ascii="Times New Roman" w:eastAsia="Times New Roman" w:hAnsi="Times New Roman" w:cs="Times New Roman"/>
                <w:color w:val="000000" w:themeColor="text1"/>
                <w:sz w:val="24"/>
                <w:szCs w:val="24"/>
                <w:lang w:eastAsia="lv-LV"/>
              </w:rPr>
              <w:t>8</w:t>
            </w:r>
            <w:r w:rsidRPr="00A77DB3">
              <w:rPr>
                <w:rFonts w:ascii="Times New Roman" w:eastAsia="Times New Roman" w:hAnsi="Times New Roman" w:cs="Times New Roman"/>
                <w:color w:val="000000" w:themeColor="text1"/>
                <w:sz w:val="24"/>
                <w:szCs w:val="24"/>
                <w:lang w:eastAsia="lv-LV"/>
              </w:rPr>
              <w:t xml:space="preserve">. </w:t>
            </w:r>
            <w:r w:rsidRPr="00A77DB3">
              <w:rPr>
                <w:rFonts w:ascii="Times New Roman" w:eastAsia="Times New Roman" w:hAnsi="Times New Roman" w:cs="Times New Roman"/>
                <w:color w:val="000000"/>
                <w:sz w:val="24"/>
              </w:rPr>
              <w:t xml:space="preserve"> </w:t>
            </w:r>
            <w:r w:rsidR="00D24EB5" w:rsidRPr="00D24EB5">
              <w:rPr>
                <w:rFonts w:ascii="Times New Roman" w:eastAsia="Times New Roman" w:hAnsi="Times New Roman" w:cs="Times New Roman"/>
                <w:color w:val="000000"/>
                <w:sz w:val="24"/>
              </w:rPr>
              <w:t>Tehniskās dokumentācijas</w:t>
            </w:r>
            <w:r w:rsidR="00AD0B5C">
              <w:rPr>
                <w:rFonts w:ascii="Times New Roman" w:eastAsia="Times New Roman" w:hAnsi="Times New Roman" w:cs="Times New Roman"/>
                <w:color w:val="000000"/>
                <w:sz w:val="24"/>
              </w:rPr>
              <w:t xml:space="preserve"> risinājumi jāsaskaņo ar RP SIA “Rīgas satiksme”</w:t>
            </w:r>
            <w:r w:rsidR="008215C7">
              <w:rPr>
                <w:rFonts w:ascii="Times New Roman" w:eastAsia="Times New Roman" w:hAnsi="Times New Roman" w:cs="Times New Roman"/>
                <w:color w:val="000000" w:themeColor="text1"/>
                <w:sz w:val="24"/>
                <w:szCs w:val="24"/>
                <w:lang w:eastAsia="lv-LV"/>
              </w:rPr>
              <w:t>.</w:t>
            </w:r>
          </w:p>
          <w:p w14:paraId="5BB5EB1C" w14:textId="3598922F" w:rsidR="00A053A7" w:rsidRPr="003D59D0" w:rsidRDefault="00012988" w:rsidP="00AD0B5C">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3D59D0">
              <w:rPr>
                <w:rFonts w:ascii="Times New Roman" w:eastAsia="Times New Roman" w:hAnsi="Times New Roman" w:cs="Times New Roman"/>
                <w:color w:val="000000" w:themeColor="text1"/>
                <w:sz w:val="24"/>
                <w:szCs w:val="24"/>
                <w:lang w:eastAsia="lv-LV"/>
              </w:rPr>
              <w:t>9</w:t>
            </w:r>
            <w:r>
              <w:rPr>
                <w:rFonts w:ascii="Times New Roman" w:eastAsia="Times New Roman" w:hAnsi="Times New Roman" w:cs="Times New Roman"/>
                <w:color w:val="000000" w:themeColor="text1"/>
                <w:sz w:val="24"/>
                <w:szCs w:val="24"/>
                <w:lang w:eastAsia="lv-LV"/>
              </w:rPr>
              <w:t xml:space="preserve">. </w:t>
            </w:r>
            <w:r>
              <w:t xml:space="preserve"> </w:t>
            </w:r>
            <w:r w:rsidR="00D059D3">
              <w:rPr>
                <w:rFonts w:ascii="Times New Roman" w:eastAsia="Times New Roman" w:hAnsi="Times New Roman" w:cs="Times New Roman"/>
                <w:color w:val="000000" w:themeColor="text1"/>
                <w:sz w:val="24"/>
                <w:szCs w:val="24"/>
                <w:lang w:eastAsia="lv-LV"/>
              </w:rPr>
              <w:t>Izpildītājam</w:t>
            </w:r>
            <w:r w:rsidR="00D059D3" w:rsidRPr="00012988">
              <w:rPr>
                <w:rFonts w:ascii="Times New Roman" w:eastAsia="Times New Roman" w:hAnsi="Times New Roman" w:cs="Times New Roman"/>
                <w:color w:val="000000" w:themeColor="text1"/>
                <w:sz w:val="24"/>
                <w:szCs w:val="24"/>
                <w:lang w:eastAsia="lv-LV"/>
              </w:rPr>
              <w:t xml:space="preserve"> </w:t>
            </w:r>
            <w:r w:rsidRPr="00012988">
              <w:rPr>
                <w:rFonts w:ascii="Times New Roman" w:eastAsia="Times New Roman" w:hAnsi="Times New Roman" w:cs="Times New Roman"/>
                <w:color w:val="000000" w:themeColor="text1"/>
                <w:sz w:val="24"/>
                <w:szCs w:val="24"/>
                <w:lang w:eastAsia="lv-LV"/>
              </w:rPr>
              <w:t xml:space="preserve">jāveic tehniskajā </w:t>
            </w:r>
            <w:r w:rsidR="00FC0F94">
              <w:rPr>
                <w:rFonts w:ascii="Times New Roman" w:eastAsia="Times New Roman" w:hAnsi="Times New Roman" w:cs="Times New Roman"/>
                <w:color w:val="000000" w:themeColor="text1"/>
                <w:sz w:val="24"/>
                <w:szCs w:val="24"/>
                <w:lang w:eastAsia="lv-LV"/>
              </w:rPr>
              <w:t>dokumentācijā</w:t>
            </w:r>
            <w:r w:rsidRPr="00012988">
              <w:rPr>
                <w:rFonts w:ascii="Times New Roman" w:eastAsia="Times New Roman" w:hAnsi="Times New Roman" w:cs="Times New Roman"/>
                <w:color w:val="000000" w:themeColor="text1"/>
                <w:sz w:val="24"/>
                <w:szCs w:val="24"/>
                <w:lang w:eastAsia="lv-LV"/>
              </w:rPr>
              <w:t xml:space="preserve"> iekļauto iekārtu iegāde, piegāde, uzstādīšana un saistītie būvdarbi</w:t>
            </w:r>
            <w:r w:rsidR="008B576C">
              <w:rPr>
                <w:rFonts w:ascii="Times New Roman" w:eastAsia="Times New Roman" w:hAnsi="Times New Roman" w:cs="Times New Roman"/>
                <w:color w:val="000000" w:themeColor="text1"/>
                <w:sz w:val="24"/>
                <w:szCs w:val="24"/>
                <w:lang w:eastAsia="lv-LV"/>
              </w:rPr>
              <w:t xml:space="preserve">, </w:t>
            </w:r>
            <w:r w:rsidRPr="00012988">
              <w:rPr>
                <w:rFonts w:ascii="Times New Roman" w:eastAsia="Times New Roman" w:hAnsi="Times New Roman" w:cs="Times New Roman"/>
                <w:color w:val="000000" w:themeColor="text1"/>
                <w:sz w:val="24"/>
                <w:szCs w:val="24"/>
                <w:lang w:eastAsia="lv-LV"/>
              </w:rPr>
              <w:t xml:space="preserve">tai skaitā </w:t>
            </w:r>
            <w:proofErr w:type="spellStart"/>
            <w:r w:rsidRPr="00012988">
              <w:rPr>
                <w:rFonts w:ascii="Times New Roman" w:eastAsia="Times New Roman" w:hAnsi="Times New Roman" w:cs="Times New Roman"/>
                <w:color w:val="000000" w:themeColor="text1"/>
                <w:sz w:val="24"/>
                <w:szCs w:val="24"/>
                <w:lang w:eastAsia="lv-LV"/>
              </w:rPr>
              <w:t>siltumsūkņu</w:t>
            </w:r>
            <w:proofErr w:type="spellEnd"/>
            <w:r w:rsidRPr="00012988">
              <w:rPr>
                <w:rFonts w:ascii="Times New Roman" w:eastAsia="Times New Roman" w:hAnsi="Times New Roman" w:cs="Times New Roman"/>
                <w:color w:val="000000" w:themeColor="text1"/>
                <w:sz w:val="24"/>
                <w:szCs w:val="24"/>
                <w:lang w:eastAsia="lv-LV"/>
              </w:rPr>
              <w:t xml:space="preserve"> apkalpojošo speciālistu apmācība</w:t>
            </w:r>
            <w:r w:rsidR="008B576C">
              <w:rPr>
                <w:rFonts w:ascii="Times New Roman" w:eastAsia="Times New Roman" w:hAnsi="Times New Roman" w:cs="Times New Roman"/>
                <w:color w:val="000000" w:themeColor="text1"/>
                <w:sz w:val="24"/>
                <w:szCs w:val="24"/>
                <w:lang w:eastAsia="lv-LV"/>
              </w:rPr>
              <w:t>.</w:t>
            </w:r>
          </w:p>
          <w:p w14:paraId="1F8BAA8C" w14:textId="392CEF37" w:rsidR="00A053A7" w:rsidRDefault="00A053A7" w:rsidP="00AD0B5C">
            <w:pPr>
              <w:spacing w:after="0" w:line="240" w:lineRule="auto"/>
              <w:rPr>
                <w:rFonts w:ascii="Times New Roman" w:eastAsia="Times New Roman" w:hAnsi="Times New Roman" w:cs="Times New Roman"/>
                <w:color w:val="FF0000"/>
                <w:sz w:val="24"/>
                <w:szCs w:val="24"/>
                <w:lang w:eastAsia="lv-LV"/>
              </w:rPr>
            </w:pPr>
          </w:p>
          <w:p w14:paraId="0BE1D82A" w14:textId="77777777" w:rsidR="003D59D0" w:rsidRDefault="003D59D0" w:rsidP="00AD0B5C">
            <w:pPr>
              <w:spacing w:after="0" w:line="240" w:lineRule="auto"/>
              <w:rPr>
                <w:rFonts w:ascii="Times New Roman" w:eastAsia="Times New Roman" w:hAnsi="Times New Roman" w:cs="Times New Roman"/>
                <w:color w:val="FF0000"/>
                <w:sz w:val="24"/>
                <w:szCs w:val="24"/>
                <w:lang w:eastAsia="lv-LV"/>
              </w:rPr>
            </w:pPr>
          </w:p>
          <w:p w14:paraId="2D93A212" w14:textId="77777777" w:rsidR="00A053A7" w:rsidRDefault="00A053A7" w:rsidP="00AD0B5C">
            <w:pPr>
              <w:spacing w:after="0" w:line="240" w:lineRule="auto"/>
              <w:rPr>
                <w:rFonts w:ascii="Times New Roman" w:eastAsia="Times New Roman" w:hAnsi="Times New Roman" w:cs="Times New Roman"/>
                <w:color w:val="FF0000"/>
                <w:sz w:val="24"/>
                <w:szCs w:val="24"/>
                <w:lang w:eastAsia="lv-LV"/>
              </w:rPr>
            </w:pPr>
          </w:p>
          <w:p w14:paraId="60809F3D" w14:textId="4C1A71FC" w:rsidR="00A053A7" w:rsidRPr="003865E2" w:rsidRDefault="00A053A7" w:rsidP="00AD0B5C">
            <w:pPr>
              <w:spacing w:after="0" w:line="240" w:lineRule="auto"/>
              <w:rPr>
                <w:rFonts w:ascii="Times New Roman" w:eastAsia="Times New Roman" w:hAnsi="Times New Roman" w:cs="Times New Roman"/>
                <w:color w:val="000000" w:themeColor="text1"/>
                <w:sz w:val="24"/>
                <w:szCs w:val="24"/>
                <w:lang w:eastAsia="lv-LV"/>
              </w:rPr>
            </w:pPr>
          </w:p>
        </w:tc>
      </w:tr>
      <w:tr w:rsidR="000432FF" w:rsidRPr="00790953" w14:paraId="1E816CF1" w14:textId="77777777" w:rsidTr="00B461AD">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AAE781" w14:textId="50ADA5C1" w:rsidR="000432FF" w:rsidRPr="00790953" w:rsidRDefault="000432FF" w:rsidP="00F9135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lastRenderedPageBreak/>
              <w:t>IV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FFFB3" w14:textId="156463A0" w:rsidR="000432FF" w:rsidRPr="00790953" w:rsidRDefault="00251288"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TEHNISKĀS DOKUMENTĀCIJAS</w:t>
            </w:r>
            <w:r w:rsidR="000432FF" w:rsidRPr="00790953">
              <w:rPr>
                <w:rFonts w:ascii="Times New Roman" w:eastAsia="Times New Roman" w:hAnsi="Times New Roman" w:cs="Times New Roman"/>
                <w:b/>
                <w:bCs/>
                <w:color w:val="000000" w:themeColor="text1"/>
                <w:sz w:val="24"/>
                <w:szCs w:val="24"/>
                <w:lang w:eastAsia="lv-LV"/>
              </w:rPr>
              <w:t xml:space="preserve"> SATURS UN NOFORMĒŠANA</w:t>
            </w:r>
          </w:p>
        </w:tc>
      </w:tr>
      <w:tr w:rsidR="00374C81" w:rsidRPr="00790953" w14:paraId="2996C847" w14:textId="77777777" w:rsidTr="00B461AD">
        <w:trPr>
          <w:trHeight w:val="268"/>
        </w:trPr>
        <w:tc>
          <w:tcPr>
            <w:tcW w:w="988" w:type="dxa"/>
            <w:tcBorders>
              <w:top w:val="single" w:sz="4" w:space="0" w:color="auto"/>
              <w:left w:val="single" w:sz="4" w:space="0" w:color="auto"/>
              <w:bottom w:val="single" w:sz="4" w:space="0" w:color="auto"/>
              <w:right w:val="single" w:sz="4" w:space="0" w:color="auto"/>
            </w:tcBorders>
          </w:tcPr>
          <w:p w14:paraId="0D2E9A9D" w14:textId="77777777"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p>
          <w:p w14:paraId="18DCF5DA" w14:textId="202C58D3"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shd w:val="clear" w:color="auto" w:fill="auto"/>
          </w:tcPr>
          <w:p w14:paraId="1DA8295E" w14:textId="1B486E57" w:rsidR="00773EB5" w:rsidRDefault="00374C81" w:rsidP="00110DFC">
            <w:pPr>
              <w:pStyle w:val="NoSpacing"/>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4.1.</w:t>
            </w:r>
            <w:r w:rsidR="00C61D55">
              <w:t xml:space="preserve">  </w:t>
            </w:r>
            <w:r w:rsidR="00C61D55" w:rsidRPr="00C61D55">
              <w:rPr>
                <w:rFonts w:ascii="Times New Roman" w:hAnsi="Times New Roman" w:cs="Times New Roman"/>
                <w:color w:val="000000"/>
                <w:sz w:val="24"/>
                <w:szCs w:val="24"/>
              </w:rPr>
              <w:t xml:space="preserve">Tehniskās dokumentācijas </w:t>
            </w:r>
            <w:r w:rsidRPr="00D54897">
              <w:rPr>
                <w:rFonts w:ascii="Times New Roman" w:hAnsi="Times New Roman" w:cs="Times New Roman"/>
                <w:color w:val="000000"/>
                <w:sz w:val="24"/>
                <w:szCs w:val="24"/>
              </w:rPr>
              <w:t xml:space="preserve"> saturam jāatbilst vismaz</w:t>
            </w:r>
            <w:r w:rsidR="00D3181C">
              <w:rPr>
                <w:rFonts w:ascii="Times New Roman" w:hAnsi="Times New Roman" w:cs="Times New Roman"/>
                <w:color w:val="000000"/>
                <w:sz w:val="24"/>
                <w:szCs w:val="24"/>
              </w:rPr>
              <w:t>:</w:t>
            </w:r>
            <w:r w:rsidRPr="00D54897">
              <w:rPr>
                <w:rFonts w:ascii="Times New Roman" w:hAnsi="Times New Roman" w:cs="Times New Roman"/>
                <w:color w:val="000000"/>
                <w:sz w:val="24"/>
                <w:szCs w:val="24"/>
              </w:rPr>
              <w:t xml:space="preserve"> </w:t>
            </w:r>
          </w:p>
          <w:p w14:paraId="2E5D6CBC" w14:textId="77777777" w:rsidR="00D3181C" w:rsidRDefault="00D3181C"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 xml:space="preserve">Būvniecības likuma, </w:t>
            </w:r>
          </w:p>
          <w:p w14:paraId="776A061C" w14:textId="760790BC" w:rsidR="00773EB5" w:rsidRPr="00D3181C" w:rsidRDefault="00374C81" w:rsidP="00D3181C">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Ministru kabineta 19.08.2014. noteikumu Nr.500 “Vispārīgie būvnoteikumi”,</w:t>
            </w:r>
          </w:p>
          <w:p w14:paraId="366404DC" w14:textId="37ADE509" w:rsidR="00785D3B"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Ministru kabineta 02.09.2014. noteikumu Nr.</w:t>
            </w:r>
            <w:r w:rsidR="00AA54DB" w:rsidRPr="00D54897">
              <w:rPr>
                <w:rFonts w:ascii="Times New Roman" w:hAnsi="Times New Roman" w:cs="Times New Roman"/>
                <w:color w:val="000000"/>
                <w:sz w:val="24"/>
                <w:szCs w:val="24"/>
              </w:rPr>
              <w:t>5</w:t>
            </w:r>
            <w:r w:rsidR="00AA54DB">
              <w:rPr>
                <w:rFonts w:ascii="Times New Roman" w:hAnsi="Times New Roman" w:cs="Times New Roman"/>
                <w:color w:val="000000"/>
                <w:sz w:val="24"/>
                <w:szCs w:val="24"/>
              </w:rPr>
              <w:t>29</w:t>
            </w:r>
            <w:r w:rsidR="00AA54DB" w:rsidRPr="00D54897">
              <w:rPr>
                <w:rFonts w:ascii="Times New Roman" w:hAnsi="Times New Roman" w:cs="Times New Roman"/>
                <w:color w:val="000000"/>
                <w:sz w:val="24"/>
                <w:szCs w:val="24"/>
              </w:rPr>
              <w:t xml:space="preserve"> </w:t>
            </w:r>
            <w:r w:rsidRPr="00D54897">
              <w:rPr>
                <w:rFonts w:ascii="Times New Roman" w:hAnsi="Times New Roman" w:cs="Times New Roman"/>
                <w:color w:val="000000"/>
                <w:sz w:val="24"/>
                <w:szCs w:val="24"/>
              </w:rPr>
              <w:t xml:space="preserve">“Ēku būvnoteikumi”, </w:t>
            </w:r>
          </w:p>
          <w:p w14:paraId="2DC2662C" w14:textId="77777777" w:rsidR="00616EAD"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Ministru kabineta 19.04.2016. noteikumu Nr.238 “Ugunsdrošības noteikumu”,</w:t>
            </w:r>
          </w:p>
          <w:p w14:paraId="76DF48F5" w14:textId="77777777" w:rsidR="00DB5544"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 xml:space="preserve">Ministru kabineta 30.06.2015. noteikumu Nr.333 “Noteikumi par Latvijas būvnormatīvu LBN 201-15 </w:t>
            </w:r>
            <w:r w:rsidR="00DB5544">
              <w:rPr>
                <w:rFonts w:ascii="Times New Roman" w:hAnsi="Times New Roman" w:cs="Times New Roman"/>
                <w:color w:val="000000"/>
                <w:sz w:val="24"/>
                <w:szCs w:val="24"/>
              </w:rPr>
              <w:t>“</w:t>
            </w:r>
            <w:r w:rsidRPr="00D54897">
              <w:rPr>
                <w:rFonts w:ascii="Times New Roman" w:hAnsi="Times New Roman" w:cs="Times New Roman"/>
                <w:color w:val="000000"/>
                <w:sz w:val="24"/>
                <w:szCs w:val="24"/>
              </w:rPr>
              <w:t>Būvju ugunsdrošība”,</w:t>
            </w:r>
          </w:p>
          <w:p w14:paraId="4B3B6685" w14:textId="67B0E421" w:rsidR="00DB5544"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Ministru kabineta 30.09.2014. noteikumu Nr.574 “Noteikumi par Latvijas būvnormatīvu LBN 008-14 “Inženiertīklu izvietojums”,</w:t>
            </w:r>
          </w:p>
          <w:p w14:paraId="4C5AB9CF" w14:textId="1D3208BE" w:rsidR="002716A3"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 xml:space="preserve">Ministru kabineta 17.09.2019. noteikumu Nr.432 “Noteikumi par Latvijas būvnormatīvu LBN 003-19 “Būvklimatoloģija”, </w:t>
            </w:r>
          </w:p>
          <w:p w14:paraId="330B485B" w14:textId="77777777" w:rsidR="001805FC"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Ministru kabineta 16.06.2015. noteikumu Nr.310 “Noteikumi par Latvijas būvnormatīvu LBN 231-15 “Dzīvojamo un publisko ēku apkure un ventilācija”,</w:t>
            </w:r>
          </w:p>
          <w:p w14:paraId="2A744A7B" w14:textId="1DDC5C3D" w:rsidR="00EF64CE"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Ministru kabineta 25.06.2019. noteikumu Nr.280 “Noteikumi par Latvijas būvnormatīvu LBN 002-19 “Ēku norobežojošo konstrukciju siltumtehnika”,</w:t>
            </w:r>
          </w:p>
          <w:p w14:paraId="454C4846" w14:textId="0D4B53D9" w:rsidR="00320FA1"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 xml:space="preserve">Ministru kabineta 03.05.2017. noteikumu Nr.239 </w:t>
            </w:r>
            <w:r w:rsidR="00320FA1">
              <w:rPr>
                <w:rFonts w:ascii="Times New Roman" w:hAnsi="Times New Roman" w:cs="Times New Roman"/>
                <w:color w:val="000000"/>
                <w:sz w:val="24"/>
                <w:szCs w:val="24"/>
              </w:rPr>
              <w:t xml:space="preserve">Noteikumi par Latvijas būvnormatīvu LBN 501-17 </w:t>
            </w:r>
            <w:r w:rsidRPr="00D54897">
              <w:rPr>
                <w:rFonts w:ascii="Times New Roman" w:hAnsi="Times New Roman" w:cs="Times New Roman"/>
                <w:color w:val="000000"/>
                <w:sz w:val="24"/>
                <w:szCs w:val="24"/>
              </w:rPr>
              <w:t>“</w:t>
            </w:r>
            <w:proofErr w:type="spellStart"/>
            <w:r w:rsidRPr="00D54897">
              <w:rPr>
                <w:rFonts w:ascii="Times New Roman" w:hAnsi="Times New Roman" w:cs="Times New Roman"/>
                <w:sz w:val="24"/>
                <w:szCs w:val="24"/>
              </w:rPr>
              <w:t>Būvizmaksu</w:t>
            </w:r>
            <w:proofErr w:type="spellEnd"/>
            <w:r w:rsidRPr="00D54897">
              <w:rPr>
                <w:rFonts w:ascii="Times New Roman" w:hAnsi="Times New Roman" w:cs="Times New Roman"/>
                <w:sz w:val="24"/>
                <w:szCs w:val="24"/>
              </w:rPr>
              <w:t xml:space="preserve"> noteikšanas kārtība</w:t>
            </w:r>
            <w:r w:rsidRPr="00D54897">
              <w:rPr>
                <w:rFonts w:ascii="Times New Roman" w:hAnsi="Times New Roman" w:cs="Times New Roman"/>
                <w:color w:val="000000"/>
                <w:sz w:val="24"/>
                <w:szCs w:val="24"/>
              </w:rPr>
              <w:t>”,</w:t>
            </w:r>
          </w:p>
          <w:p w14:paraId="75E69498" w14:textId="7E79A272" w:rsidR="00D97E60" w:rsidRDefault="00374C81" w:rsidP="00271B72">
            <w:pPr>
              <w:pStyle w:val="NoSpacing"/>
              <w:numPr>
                <w:ilvl w:val="0"/>
                <w:numId w:val="25"/>
              </w:numPr>
              <w:jc w:val="both"/>
              <w:rPr>
                <w:rFonts w:ascii="Times New Roman" w:hAnsi="Times New Roman" w:cs="Times New Roman"/>
                <w:color w:val="000000"/>
                <w:sz w:val="24"/>
                <w:szCs w:val="24"/>
              </w:rPr>
            </w:pPr>
            <w:r w:rsidRPr="00660341">
              <w:rPr>
                <w:rFonts w:ascii="Times New Roman" w:hAnsi="Times New Roman" w:cs="Times New Roman"/>
                <w:color w:val="000000"/>
                <w:sz w:val="24"/>
                <w:szCs w:val="24"/>
              </w:rPr>
              <w:t>Ministru kabineta 28.08.2018. noteikumu Nr.545 Noteikumi par Latvijas būvnormatīvu LBN 202-18 “Būvniecības ieceres dokumentācijas noformēšana”</w:t>
            </w:r>
            <w:r w:rsidRPr="00D97E60">
              <w:rPr>
                <w:rFonts w:ascii="Times New Roman" w:hAnsi="Times New Roman" w:cs="Times New Roman"/>
                <w:color w:val="000000"/>
                <w:sz w:val="24"/>
                <w:szCs w:val="24"/>
              </w:rPr>
              <w:t>,</w:t>
            </w:r>
          </w:p>
          <w:p w14:paraId="38FB84BF" w14:textId="120F0CC4" w:rsidR="00374C81" w:rsidRDefault="00374C81" w:rsidP="00271B72">
            <w:pPr>
              <w:pStyle w:val="NoSpacing"/>
              <w:numPr>
                <w:ilvl w:val="0"/>
                <w:numId w:val="25"/>
              </w:numPr>
              <w:jc w:val="both"/>
              <w:rPr>
                <w:rFonts w:ascii="Times New Roman" w:hAnsi="Times New Roman" w:cs="Times New Roman"/>
                <w:color w:val="000000"/>
                <w:sz w:val="24"/>
                <w:szCs w:val="24"/>
              </w:rPr>
            </w:pPr>
            <w:r w:rsidRPr="00D54897">
              <w:rPr>
                <w:rFonts w:ascii="Times New Roman" w:hAnsi="Times New Roman" w:cs="Times New Roman"/>
                <w:color w:val="000000"/>
                <w:sz w:val="24"/>
                <w:szCs w:val="24"/>
              </w:rPr>
              <w:t xml:space="preserve">Latvijas valsts standarta LVS EN 12831 “Ēku energoefektivitāte. </w:t>
            </w:r>
            <w:proofErr w:type="spellStart"/>
            <w:r w:rsidRPr="00D54897">
              <w:rPr>
                <w:rFonts w:ascii="Times New Roman" w:hAnsi="Times New Roman" w:cs="Times New Roman"/>
                <w:color w:val="000000"/>
                <w:sz w:val="24"/>
                <w:szCs w:val="24"/>
              </w:rPr>
              <w:t>Siltumslodzes</w:t>
            </w:r>
            <w:proofErr w:type="spellEnd"/>
            <w:r w:rsidRPr="00D54897">
              <w:rPr>
                <w:rFonts w:ascii="Times New Roman" w:hAnsi="Times New Roman" w:cs="Times New Roman"/>
                <w:color w:val="000000"/>
                <w:sz w:val="24"/>
                <w:szCs w:val="24"/>
              </w:rPr>
              <w:t xml:space="preserve"> projektēšanas aprēķina metode” </w:t>
            </w:r>
            <w:r w:rsidR="00C003C2">
              <w:rPr>
                <w:rFonts w:ascii="Times New Roman" w:hAnsi="Times New Roman" w:cs="Times New Roman"/>
                <w:color w:val="000000"/>
                <w:sz w:val="24"/>
                <w:szCs w:val="24"/>
              </w:rPr>
              <w:t xml:space="preserve">vai ekvivalents </w:t>
            </w:r>
            <w:r w:rsidRPr="00D54897">
              <w:rPr>
                <w:rFonts w:ascii="Times New Roman" w:hAnsi="Times New Roman" w:cs="Times New Roman"/>
                <w:color w:val="000000"/>
                <w:sz w:val="24"/>
                <w:szCs w:val="24"/>
              </w:rPr>
              <w:t>prasībām.</w:t>
            </w:r>
          </w:p>
          <w:p w14:paraId="7EC3F6FA" w14:textId="77777777" w:rsidR="003D59D0" w:rsidRPr="00D54897" w:rsidRDefault="003D59D0" w:rsidP="003D59D0">
            <w:pPr>
              <w:pStyle w:val="NoSpacing"/>
              <w:ind w:left="720"/>
              <w:jc w:val="both"/>
              <w:rPr>
                <w:rFonts w:ascii="Times New Roman" w:hAnsi="Times New Roman" w:cs="Times New Roman"/>
                <w:color w:val="000000"/>
                <w:sz w:val="24"/>
                <w:szCs w:val="24"/>
              </w:rPr>
            </w:pPr>
          </w:p>
          <w:p w14:paraId="38BB3859" w14:textId="3E82D018" w:rsidR="009777B3" w:rsidRDefault="00660341" w:rsidP="00A053A7">
            <w:pPr>
              <w:pStyle w:val="NoSpacing"/>
              <w:rPr>
                <w:rFonts w:ascii="Times New Roman" w:hAnsi="Times New Roman" w:cs="Times New Roman"/>
                <w:sz w:val="24"/>
                <w:szCs w:val="24"/>
              </w:rPr>
            </w:pPr>
            <w:r>
              <w:rPr>
                <w:rFonts w:ascii="Times New Roman" w:hAnsi="Times New Roman" w:cs="Times New Roman"/>
                <w:sz w:val="24"/>
                <w:szCs w:val="24"/>
              </w:rPr>
              <w:t xml:space="preserve">4.2. </w:t>
            </w:r>
            <w:r w:rsidR="0032431C">
              <w:t xml:space="preserve"> </w:t>
            </w:r>
            <w:r w:rsidR="0032431C" w:rsidRPr="0032431C">
              <w:rPr>
                <w:rFonts w:ascii="Times New Roman" w:hAnsi="Times New Roman" w:cs="Times New Roman"/>
                <w:sz w:val="24"/>
                <w:szCs w:val="24"/>
              </w:rPr>
              <w:t>Tehnisk</w:t>
            </w:r>
            <w:r w:rsidR="0032431C">
              <w:rPr>
                <w:rFonts w:ascii="Times New Roman" w:hAnsi="Times New Roman" w:cs="Times New Roman"/>
                <w:sz w:val="24"/>
                <w:szCs w:val="24"/>
              </w:rPr>
              <w:t>aj</w:t>
            </w:r>
            <w:r w:rsidR="0032431C" w:rsidRPr="0032431C">
              <w:rPr>
                <w:rFonts w:ascii="Times New Roman" w:hAnsi="Times New Roman" w:cs="Times New Roman"/>
                <w:sz w:val="24"/>
                <w:szCs w:val="24"/>
              </w:rPr>
              <w:t>ā dokumentācij</w:t>
            </w:r>
            <w:r w:rsidR="0032431C">
              <w:rPr>
                <w:rFonts w:ascii="Times New Roman" w:hAnsi="Times New Roman" w:cs="Times New Roman"/>
                <w:sz w:val="24"/>
                <w:szCs w:val="24"/>
              </w:rPr>
              <w:t>ā</w:t>
            </w:r>
            <w:r w:rsidR="0032431C" w:rsidRPr="0032431C">
              <w:rPr>
                <w:rFonts w:ascii="Times New Roman" w:hAnsi="Times New Roman" w:cs="Times New Roman"/>
                <w:sz w:val="24"/>
                <w:szCs w:val="24"/>
              </w:rPr>
              <w:t xml:space="preserve"> </w:t>
            </w:r>
            <w:r w:rsidR="00381F5D">
              <w:rPr>
                <w:rFonts w:ascii="Times New Roman" w:hAnsi="Times New Roman" w:cs="Times New Roman"/>
                <w:sz w:val="24"/>
                <w:szCs w:val="24"/>
              </w:rPr>
              <w:t xml:space="preserve">jāietver vismaz </w:t>
            </w:r>
            <w:r w:rsidR="00374C81" w:rsidRPr="00D54897">
              <w:rPr>
                <w:rFonts w:ascii="Times New Roman" w:hAnsi="Times New Roman" w:cs="Times New Roman"/>
                <w:sz w:val="24"/>
                <w:szCs w:val="24"/>
              </w:rPr>
              <w:t xml:space="preserve">šādas </w:t>
            </w:r>
            <w:r w:rsidR="008263CB">
              <w:rPr>
                <w:rFonts w:ascii="Times New Roman" w:hAnsi="Times New Roman" w:cs="Times New Roman"/>
                <w:sz w:val="24"/>
                <w:szCs w:val="24"/>
              </w:rPr>
              <w:t>sa</w:t>
            </w:r>
            <w:r w:rsidR="00374C81" w:rsidRPr="00D54897">
              <w:rPr>
                <w:rFonts w:ascii="Times New Roman" w:hAnsi="Times New Roman" w:cs="Times New Roman"/>
                <w:sz w:val="24"/>
                <w:szCs w:val="24"/>
              </w:rPr>
              <w:t>daļas:</w:t>
            </w:r>
          </w:p>
          <w:p w14:paraId="0AC05F1C" w14:textId="57A25E4A" w:rsidR="00374C81" w:rsidRPr="00006967" w:rsidRDefault="009777B3" w:rsidP="00D9727C">
            <w:pPr>
              <w:pStyle w:val="NoSpacing"/>
              <w:numPr>
                <w:ilvl w:val="0"/>
                <w:numId w:val="46"/>
              </w:numPr>
              <w:rPr>
                <w:rFonts w:ascii="Times New Roman" w:hAnsi="Times New Roman" w:cs="Times New Roman"/>
                <w:sz w:val="24"/>
                <w:szCs w:val="24"/>
              </w:rPr>
            </w:pPr>
            <w:r w:rsidRPr="00ED4DBD">
              <w:rPr>
                <w:rFonts w:ascii="Times New Roman" w:hAnsi="Times New Roman" w:cs="Times New Roman"/>
                <w:sz w:val="24"/>
                <w:szCs w:val="24"/>
              </w:rPr>
              <w:t>I</w:t>
            </w:r>
            <w:r w:rsidR="00D9727C" w:rsidRPr="00006967">
              <w:rPr>
                <w:rFonts w:ascii="Times New Roman" w:hAnsi="Times New Roman" w:cs="Times New Roman"/>
                <w:sz w:val="24"/>
                <w:szCs w:val="24"/>
              </w:rPr>
              <w:t xml:space="preserve"> Vispārīgā daļa</w:t>
            </w:r>
          </w:p>
          <w:p w14:paraId="110D6042" w14:textId="264E10D3" w:rsidR="00374C81" w:rsidRPr="00D54897" w:rsidRDefault="00D9727C" w:rsidP="00C9088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I</w:t>
            </w:r>
            <w:r w:rsidR="009777B3">
              <w:rPr>
                <w:rFonts w:ascii="Times New Roman" w:hAnsi="Times New Roman" w:cs="Times New Roman"/>
                <w:sz w:val="24"/>
                <w:szCs w:val="24"/>
              </w:rPr>
              <w:t>I</w:t>
            </w:r>
            <w:r>
              <w:rPr>
                <w:rFonts w:ascii="Times New Roman" w:hAnsi="Times New Roman" w:cs="Times New Roman"/>
                <w:sz w:val="24"/>
                <w:szCs w:val="24"/>
              </w:rPr>
              <w:t xml:space="preserve"> </w:t>
            </w:r>
            <w:r w:rsidR="00374C81" w:rsidRPr="00D54897">
              <w:rPr>
                <w:rFonts w:ascii="Times New Roman" w:hAnsi="Times New Roman" w:cs="Times New Roman"/>
                <w:sz w:val="24"/>
                <w:szCs w:val="24"/>
              </w:rPr>
              <w:t>Apkure</w:t>
            </w:r>
            <w:r w:rsidR="0032431C">
              <w:rPr>
                <w:rFonts w:ascii="Times New Roman" w:hAnsi="Times New Roman" w:cs="Times New Roman"/>
                <w:sz w:val="24"/>
                <w:szCs w:val="24"/>
              </w:rPr>
              <w:t xml:space="preserve"> (AVK-A) un</w:t>
            </w:r>
            <w:r w:rsidR="00374C81" w:rsidRPr="00D54897">
              <w:rPr>
                <w:rFonts w:ascii="Times New Roman" w:hAnsi="Times New Roman" w:cs="Times New Roman"/>
                <w:sz w:val="24"/>
                <w:szCs w:val="24"/>
              </w:rPr>
              <w:t xml:space="preserve"> </w:t>
            </w:r>
            <w:r w:rsidR="0080478B">
              <w:rPr>
                <w:rFonts w:ascii="Times New Roman" w:hAnsi="Times New Roman" w:cs="Times New Roman"/>
                <w:sz w:val="24"/>
                <w:szCs w:val="24"/>
              </w:rPr>
              <w:t>k</w:t>
            </w:r>
            <w:r w:rsidR="00374C81" w:rsidRPr="00D54897">
              <w:rPr>
                <w:rFonts w:ascii="Times New Roman" w:hAnsi="Times New Roman" w:cs="Times New Roman"/>
                <w:sz w:val="24"/>
                <w:szCs w:val="24"/>
              </w:rPr>
              <w:t>limata kontroles sistēma. (</w:t>
            </w:r>
            <w:r w:rsidR="000646EE">
              <w:rPr>
                <w:rFonts w:ascii="Times New Roman" w:hAnsi="Times New Roman" w:cs="Times New Roman"/>
                <w:sz w:val="24"/>
                <w:szCs w:val="24"/>
              </w:rPr>
              <w:t>AVK-K</w:t>
            </w:r>
            <w:r w:rsidR="00374C81" w:rsidRPr="00D54897">
              <w:rPr>
                <w:rFonts w:ascii="Times New Roman" w:hAnsi="Times New Roman" w:cs="Times New Roman"/>
                <w:sz w:val="24"/>
                <w:szCs w:val="24"/>
              </w:rPr>
              <w:t>);</w:t>
            </w:r>
          </w:p>
          <w:p w14:paraId="49328876" w14:textId="59318C0A" w:rsidR="00374C81" w:rsidRPr="00D54897" w:rsidRDefault="00A053A7" w:rsidP="00C9088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III</w:t>
            </w:r>
            <w:r w:rsidR="00374C81" w:rsidRPr="00D54897">
              <w:rPr>
                <w:rFonts w:ascii="Times New Roman" w:hAnsi="Times New Roman" w:cs="Times New Roman"/>
                <w:sz w:val="24"/>
                <w:szCs w:val="24"/>
              </w:rPr>
              <w:t xml:space="preserve"> </w:t>
            </w:r>
            <w:proofErr w:type="spellStart"/>
            <w:r w:rsidR="00374C81" w:rsidRPr="00D54897">
              <w:rPr>
                <w:rFonts w:ascii="Times New Roman" w:hAnsi="Times New Roman" w:cs="Times New Roman"/>
                <w:sz w:val="24"/>
                <w:szCs w:val="24"/>
              </w:rPr>
              <w:t>Siltummehānika</w:t>
            </w:r>
            <w:proofErr w:type="spellEnd"/>
            <w:r w:rsidR="00374C81" w:rsidRPr="00D54897">
              <w:rPr>
                <w:rFonts w:ascii="Times New Roman" w:hAnsi="Times New Roman" w:cs="Times New Roman"/>
                <w:sz w:val="24"/>
                <w:szCs w:val="24"/>
              </w:rPr>
              <w:t xml:space="preserve"> (SM);</w:t>
            </w:r>
          </w:p>
          <w:p w14:paraId="3CA0E022" w14:textId="5CD63159" w:rsidR="00374C81" w:rsidRPr="00006967" w:rsidRDefault="00A053A7" w:rsidP="00C9088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I</w:t>
            </w:r>
            <w:r w:rsidR="00374C81" w:rsidRPr="00ED4DBD">
              <w:rPr>
                <w:rFonts w:ascii="Times New Roman" w:hAnsi="Times New Roman" w:cs="Times New Roman"/>
                <w:sz w:val="24"/>
                <w:szCs w:val="24"/>
              </w:rPr>
              <w:t>V Ūdensapgāde un kanalizācija (iekšējā) (UK);</w:t>
            </w:r>
          </w:p>
          <w:p w14:paraId="3A7E964A" w14:textId="20301BBE" w:rsidR="00006967" w:rsidRDefault="00374C81" w:rsidP="00C9088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V Elektroapgāde (iekšējā) (EL)</w:t>
            </w:r>
            <w:r w:rsidR="00006967">
              <w:rPr>
                <w:rFonts w:ascii="Times New Roman" w:hAnsi="Times New Roman" w:cs="Times New Roman"/>
                <w:sz w:val="24"/>
                <w:szCs w:val="24"/>
              </w:rPr>
              <w:t>;</w:t>
            </w:r>
          </w:p>
          <w:p w14:paraId="02C34EE6" w14:textId="67FA1DA2" w:rsidR="00374C81" w:rsidRPr="00D54897" w:rsidRDefault="00374C81" w:rsidP="00C9088D">
            <w:pPr>
              <w:pStyle w:val="NoSpacing"/>
              <w:numPr>
                <w:ilvl w:val="0"/>
                <w:numId w:val="25"/>
              </w:numPr>
              <w:rPr>
                <w:rFonts w:ascii="Times New Roman" w:hAnsi="Times New Roman" w:cs="Times New Roman"/>
                <w:sz w:val="24"/>
                <w:szCs w:val="24"/>
              </w:rPr>
            </w:pPr>
            <w:r w:rsidRPr="00D54897">
              <w:rPr>
                <w:rFonts w:ascii="Times New Roman" w:hAnsi="Times New Roman" w:cs="Times New Roman"/>
                <w:sz w:val="24"/>
                <w:szCs w:val="24"/>
              </w:rPr>
              <w:t>V</w:t>
            </w:r>
            <w:r w:rsidR="00A053A7">
              <w:rPr>
                <w:rFonts w:ascii="Times New Roman" w:hAnsi="Times New Roman" w:cs="Times New Roman"/>
                <w:sz w:val="24"/>
                <w:szCs w:val="24"/>
              </w:rPr>
              <w:t xml:space="preserve">I </w:t>
            </w:r>
            <w:r w:rsidR="00027E9C">
              <w:rPr>
                <w:rFonts w:ascii="Times New Roman" w:hAnsi="Times New Roman" w:cs="Times New Roman"/>
                <w:sz w:val="24"/>
                <w:szCs w:val="24"/>
              </w:rPr>
              <w:t>V</w:t>
            </w:r>
            <w:r w:rsidRPr="00D54897">
              <w:rPr>
                <w:rFonts w:ascii="Times New Roman" w:hAnsi="Times New Roman" w:cs="Times New Roman"/>
                <w:sz w:val="24"/>
                <w:szCs w:val="24"/>
              </w:rPr>
              <w:t>adības un automatizācijas sistēmas (ESS-VAS);</w:t>
            </w:r>
          </w:p>
          <w:p w14:paraId="6E04093E" w14:textId="169CF62A" w:rsidR="00374C81" w:rsidRPr="001E144C" w:rsidRDefault="00374C81" w:rsidP="009777B3">
            <w:pPr>
              <w:pStyle w:val="NoSpacing"/>
              <w:numPr>
                <w:ilvl w:val="0"/>
                <w:numId w:val="25"/>
              </w:numPr>
              <w:rPr>
                <w:rFonts w:ascii="Times New Roman" w:hAnsi="Times New Roman" w:cs="Times New Roman"/>
                <w:sz w:val="24"/>
                <w:szCs w:val="24"/>
              </w:rPr>
            </w:pPr>
            <w:r w:rsidRPr="001A55B1">
              <w:rPr>
                <w:rFonts w:ascii="Times New Roman" w:hAnsi="Times New Roman" w:cs="Times New Roman"/>
                <w:sz w:val="24"/>
                <w:szCs w:val="24"/>
              </w:rPr>
              <w:t>V</w:t>
            </w:r>
            <w:r w:rsidR="009777B3" w:rsidRPr="0044565A">
              <w:rPr>
                <w:rFonts w:ascii="Times New Roman" w:hAnsi="Times New Roman" w:cs="Times New Roman"/>
                <w:sz w:val="24"/>
                <w:szCs w:val="24"/>
              </w:rPr>
              <w:t>I</w:t>
            </w:r>
            <w:r w:rsidR="00A053A7">
              <w:rPr>
                <w:rFonts w:ascii="Times New Roman" w:hAnsi="Times New Roman" w:cs="Times New Roman"/>
                <w:sz w:val="24"/>
                <w:szCs w:val="24"/>
              </w:rPr>
              <w:t>I</w:t>
            </w:r>
            <w:r w:rsidRPr="001E144C">
              <w:rPr>
                <w:rFonts w:ascii="Times New Roman" w:hAnsi="Times New Roman" w:cs="Times New Roman"/>
                <w:sz w:val="24"/>
                <w:szCs w:val="24"/>
              </w:rPr>
              <w:t xml:space="preserve"> Ekonomikas daļa:</w:t>
            </w:r>
          </w:p>
          <w:p w14:paraId="09AA09D8" w14:textId="77777777" w:rsidR="00C9088D" w:rsidRPr="001A55B1" w:rsidRDefault="00C9088D" w:rsidP="00C9088D">
            <w:pPr>
              <w:pStyle w:val="NoSpacing"/>
              <w:numPr>
                <w:ilvl w:val="0"/>
                <w:numId w:val="25"/>
              </w:numPr>
              <w:rPr>
                <w:rFonts w:ascii="Times New Roman" w:hAnsi="Times New Roman" w:cs="Times New Roman"/>
                <w:sz w:val="24"/>
                <w:szCs w:val="24"/>
              </w:rPr>
            </w:pPr>
            <w:r w:rsidRPr="001A55B1">
              <w:rPr>
                <w:rFonts w:ascii="Times New Roman" w:hAnsi="Times New Roman" w:cs="Times New Roman"/>
                <w:sz w:val="24"/>
                <w:szCs w:val="24"/>
              </w:rPr>
              <w:t>IS – Iekārtu, konstrukciju un būvizstrādājumu kopsavilkums;</w:t>
            </w:r>
          </w:p>
          <w:p w14:paraId="5B485B24" w14:textId="57066D51" w:rsidR="00C9088D" w:rsidRPr="001A55B1" w:rsidRDefault="00C9088D" w:rsidP="00C9088D">
            <w:pPr>
              <w:pStyle w:val="NoSpacing"/>
              <w:numPr>
                <w:ilvl w:val="0"/>
                <w:numId w:val="25"/>
              </w:numPr>
              <w:rPr>
                <w:rFonts w:ascii="Times New Roman" w:hAnsi="Times New Roman" w:cs="Times New Roman"/>
                <w:sz w:val="24"/>
                <w:szCs w:val="24"/>
              </w:rPr>
            </w:pPr>
            <w:r w:rsidRPr="001A55B1">
              <w:rPr>
                <w:rFonts w:ascii="Times New Roman" w:hAnsi="Times New Roman" w:cs="Times New Roman"/>
                <w:sz w:val="24"/>
                <w:szCs w:val="24"/>
              </w:rPr>
              <w:t>BA – Būvdarbu apjomu saraksts</w:t>
            </w:r>
            <w:r w:rsidR="00AD0B5C" w:rsidRPr="001A55B1">
              <w:rPr>
                <w:rFonts w:ascii="Times New Roman" w:hAnsi="Times New Roman" w:cs="Times New Roman"/>
                <w:sz w:val="24"/>
                <w:szCs w:val="24"/>
              </w:rPr>
              <w:t>;</w:t>
            </w:r>
          </w:p>
          <w:p w14:paraId="38312362" w14:textId="448AD530" w:rsidR="00AD0B5C" w:rsidRPr="001A55B1" w:rsidRDefault="00AD0B5C" w:rsidP="00C9088D">
            <w:pPr>
              <w:pStyle w:val="NoSpacing"/>
              <w:numPr>
                <w:ilvl w:val="0"/>
                <w:numId w:val="25"/>
              </w:numPr>
              <w:rPr>
                <w:rFonts w:ascii="Times New Roman" w:hAnsi="Times New Roman" w:cs="Times New Roman"/>
                <w:sz w:val="24"/>
                <w:szCs w:val="24"/>
              </w:rPr>
            </w:pPr>
            <w:r w:rsidRPr="001A55B1">
              <w:rPr>
                <w:rFonts w:ascii="Times New Roman" w:hAnsi="Times New Roman" w:cs="Times New Roman"/>
                <w:sz w:val="24"/>
                <w:szCs w:val="24"/>
              </w:rPr>
              <w:t>T – Būvdarbu tāme.</w:t>
            </w:r>
          </w:p>
          <w:p w14:paraId="16CE352B" w14:textId="407DFAA6" w:rsidR="00374C81" w:rsidRPr="00D54897" w:rsidRDefault="008A2A92" w:rsidP="00660341">
            <w:pPr>
              <w:pStyle w:val="NoSpacing"/>
              <w:jc w:val="both"/>
              <w:rPr>
                <w:rFonts w:ascii="Times New Roman" w:hAnsi="Times New Roman" w:cs="Times New Roman"/>
                <w:color w:val="000000"/>
                <w:sz w:val="24"/>
                <w:szCs w:val="24"/>
              </w:rPr>
            </w:pPr>
            <w:r w:rsidRPr="0021555E">
              <w:rPr>
                <w:rFonts w:ascii="Times New Roman" w:eastAsia="Times New Roman" w:hAnsi="Times New Roman" w:cs="Times New Roman"/>
                <w:color w:val="000000"/>
                <w:sz w:val="24"/>
                <w:szCs w:val="24"/>
              </w:rPr>
              <w:t>Vis</w:t>
            </w:r>
            <w:r w:rsidR="00997D22">
              <w:rPr>
                <w:rFonts w:ascii="Times New Roman" w:eastAsia="Times New Roman" w:hAnsi="Times New Roman" w:cs="Times New Roman"/>
                <w:color w:val="000000"/>
                <w:sz w:val="24"/>
                <w:szCs w:val="24"/>
              </w:rPr>
              <w:t>a t</w:t>
            </w:r>
            <w:r w:rsidR="00997D22" w:rsidRPr="00997D22">
              <w:rPr>
                <w:rFonts w:ascii="Times New Roman" w:eastAsia="Times New Roman" w:hAnsi="Times New Roman" w:cs="Times New Roman"/>
                <w:color w:val="000000"/>
                <w:sz w:val="24"/>
                <w:szCs w:val="24"/>
              </w:rPr>
              <w:t>ehniskā dokumentācija</w:t>
            </w:r>
            <w:r w:rsidR="00997D22">
              <w:rPr>
                <w:rFonts w:ascii="Times New Roman" w:eastAsia="Times New Roman" w:hAnsi="Times New Roman" w:cs="Times New Roman"/>
                <w:color w:val="000000"/>
                <w:sz w:val="24"/>
                <w:szCs w:val="24"/>
              </w:rPr>
              <w:t xml:space="preserve"> </w:t>
            </w:r>
            <w:r w:rsidRPr="0021555E">
              <w:rPr>
                <w:rFonts w:ascii="Times New Roman" w:eastAsia="Times New Roman" w:hAnsi="Times New Roman" w:cs="Times New Roman"/>
                <w:color w:val="000000"/>
                <w:sz w:val="24"/>
                <w:szCs w:val="24"/>
              </w:rPr>
              <w:t>jāiesniedz Pasūtītājam p</w:t>
            </w:r>
            <w:r w:rsidRPr="0021555E">
              <w:rPr>
                <w:rFonts w:ascii="Times New Roman" w:eastAsia="Times New Roman" w:hAnsi="Times New Roman" w:cs="Times New Roman"/>
                <w:sz w:val="24"/>
                <w:szCs w:val="24"/>
              </w:rPr>
              <w:t xml:space="preserve">ilnā apjomā </w:t>
            </w:r>
            <w:r>
              <w:rPr>
                <w:rFonts w:ascii="Times New Roman" w:eastAsia="Times New Roman" w:hAnsi="Times New Roman" w:cs="Times New Roman"/>
                <w:sz w:val="24"/>
                <w:szCs w:val="24"/>
              </w:rPr>
              <w:t>-</w:t>
            </w:r>
            <w:r w:rsidR="00374C81" w:rsidRPr="00D54897">
              <w:rPr>
                <w:rFonts w:ascii="Times New Roman" w:hAnsi="Times New Roman" w:cs="Times New Roman"/>
                <w:sz w:val="24"/>
                <w:szCs w:val="24"/>
              </w:rPr>
              <w:t xml:space="preserve"> 2 (divus) oriģināla eksemplārus</w:t>
            </w:r>
            <w:r w:rsidR="008B576C">
              <w:rPr>
                <w:rFonts w:ascii="Times New Roman" w:hAnsi="Times New Roman" w:cs="Times New Roman"/>
                <w:sz w:val="24"/>
                <w:szCs w:val="24"/>
              </w:rPr>
              <w:t xml:space="preserve">, </w:t>
            </w:r>
            <w:r w:rsidR="00374C81" w:rsidRPr="00D54897">
              <w:rPr>
                <w:rFonts w:ascii="Times New Roman" w:hAnsi="Times New Roman" w:cs="Times New Roman"/>
                <w:sz w:val="24"/>
                <w:szCs w:val="24"/>
              </w:rPr>
              <w:t>kā arī 1 (vienu) elektroniskā formātā, kurā jābūt ieskenēta</w:t>
            </w:r>
            <w:r w:rsidR="00924D1C">
              <w:rPr>
                <w:rFonts w:ascii="Times New Roman" w:hAnsi="Times New Roman" w:cs="Times New Roman"/>
                <w:sz w:val="24"/>
                <w:szCs w:val="24"/>
              </w:rPr>
              <w:t>i</w:t>
            </w:r>
            <w:r w:rsidR="00374C81" w:rsidRPr="00D54897">
              <w:rPr>
                <w:rFonts w:ascii="Times New Roman" w:hAnsi="Times New Roman" w:cs="Times New Roman"/>
                <w:sz w:val="24"/>
                <w:szCs w:val="24"/>
              </w:rPr>
              <w:t xml:space="preserve"> pilna</w:t>
            </w:r>
            <w:r w:rsidR="00DB01D0">
              <w:rPr>
                <w:rFonts w:ascii="Times New Roman" w:hAnsi="Times New Roman" w:cs="Times New Roman"/>
                <w:sz w:val="24"/>
                <w:szCs w:val="24"/>
              </w:rPr>
              <w:t xml:space="preserve">i </w:t>
            </w:r>
            <w:r w:rsidR="00924D1C">
              <w:rPr>
                <w:rFonts w:ascii="Times New Roman" w:hAnsi="Times New Roman" w:cs="Times New Roman"/>
                <w:sz w:val="24"/>
                <w:szCs w:val="24"/>
              </w:rPr>
              <w:t>tehniska</w:t>
            </w:r>
            <w:r w:rsidR="00176B90">
              <w:rPr>
                <w:rFonts w:ascii="Times New Roman" w:hAnsi="Times New Roman" w:cs="Times New Roman"/>
                <w:sz w:val="24"/>
                <w:szCs w:val="24"/>
              </w:rPr>
              <w:t>ja</w:t>
            </w:r>
            <w:r w:rsidR="00924D1C">
              <w:rPr>
                <w:rFonts w:ascii="Times New Roman" w:hAnsi="Times New Roman" w:cs="Times New Roman"/>
                <w:sz w:val="24"/>
                <w:szCs w:val="24"/>
              </w:rPr>
              <w:t>i dokumentācijai</w:t>
            </w:r>
            <w:r w:rsidR="008B576C">
              <w:rPr>
                <w:rFonts w:ascii="Times New Roman" w:hAnsi="Times New Roman" w:cs="Times New Roman"/>
                <w:sz w:val="24"/>
                <w:szCs w:val="24"/>
              </w:rPr>
              <w:t>.</w:t>
            </w:r>
          </w:p>
          <w:p w14:paraId="238A6286" w14:textId="3A882881" w:rsidR="00374C81" w:rsidRPr="00D54897" w:rsidRDefault="00374C81" w:rsidP="00B461AD">
            <w:pPr>
              <w:pStyle w:val="NoSpacing"/>
              <w:jc w:val="both"/>
              <w:rPr>
                <w:rFonts w:ascii="Times New Roman" w:hAnsi="Times New Roman" w:cs="Times New Roman"/>
                <w:color w:val="000000"/>
                <w:sz w:val="24"/>
                <w:szCs w:val="24"/>
              </w:rPr>
            </w:pPr>
            <w:r w:rsidRPr="00D54897">
              <w:rPr>
                <w:rFonts w:ascii="Times New Roman" w:hAnsi="Times New Roman" w:cs="Times New Roman"/>
                <w:sz w:val="24"/>
                <w:szCs w:val="24"/>
              </w:rPr>
              <w:t xml:space="preserve">4.3. Ja </w:t>
            </w:r>
            <w:r w:rsidR="00D059D3" w:rsidRPr="00D54897">
              <w:rPr>
                <w:rFonts w:ascii="Times New Roman" w:hAnsi="Times New Roman" w:cs="Times New Roman"/>
                <w:sz w:val="24"/>
                <w:szCs w:val="24"/>
              </w:rPr>
              <w:t>Iz</w:t>
            </w:r>
            <w:r w:rsidR="00D059D3">
              <w:rPr>
                <w:rFonts w:ascii="Times New Roman" w:hAnsi="Times New Roman" w:cs="Times New Roman"/>
                <w:sz w:val="24"/>
                <w:szCs w:val="24"/>
              </w:rPr>
              <w:t>pildītājs</w:t>
            </w:r>
            <w:r w:rsidR="00D059D3" w:rsidRPr="00D54897">
              <w:rPr>
                <w:rFonts w:ascii="Times New Roman" w:hAnsi="Times New Roman" w:cs="Times New Roman"/>
                <w:sz w:val="24"/>
                <w:szCs w:val="24"/>
              </w:rPr>
              <w:t xml:space="preserve"> </w:t>
            </w:r>
            <w:r w:rsidRPr="00D54897">
              <w:rPr>
                <w:rFonts w:ascii="Times New Roman" w:hAnsi="Times New Roman" w:cs="Times New Roman"/>
                <w:sz w:val="24"/>
                <w:szCs w:val="24"/>
              </w:rPr>
              <w:t xml:space="preserve">uzskata, ka saturu ir lietderīgi papildināt, tad, pamatojoties uz savu profesionālo un praktisko pieredzi, papildina </w:t>
            </w:r>
            <w:r w:rsidR="00D11A53">
              <w:t xml:space="preserve"> </w:t>
            </w:r>
            <w:r w:rsidR="00D11A53">
              <w:rPr>
                <w:rFonts w:ascii="Times New Roman" w:hAnsi="Times New Roman" w:cs="Times New Roman"/>
                <w:sz w:val="24"/>
                <w:szCs w:val="24"/>
              </w:rPr>
              <w:t>t</w:t>
            </w:r>
            <w:r w:rsidR="00D11A53" w:rsidRPr="00D11A53">
              <w:rPr>
                <w:rFonts w:ascii="Times New Roman" w:hAnsi="Times New Roman" w:cs="Times New Roman"/>
                <w:sz w:val="24"/>
                <w:szCs w:val="24"/>
              </w:rPr>
              <w:t>ehniskā</w:t>
            </w:r>
            <w:r w:rsidR="00D11A53">
              <w:rPr>
                <w:rFonts w:ascii="Times New Roman" w:hAnsi="Times New Roman" w:cs="Times New Roman"/>
                <w:sz w:val="24"/>
                <w:szCs w:val="24"/>
              </w:rPr>
              <w:t>s</w:t>
            </w:r>
            <w:r w:rsidR="00D11A53" w:rsidRPr="00D11A53">
              <w:rPr>
                <w:rFonts w:ascii="Times New Roman" w:hAnsi="Times New Roman" w:cs="Times New Roman"/>
                <w:sz w:val="24"/>
                <w:szCs w:val="24"/>
              </w:rPr>
              <w:t xml:space="preserve"> dokumentācija</w:t>
            </w:r>
            <w:r w:rsidR="00D11A53">
              <w:rPr>
                <w:rFonts w:ascii="Times New Roman" w:hAnsi="Times New Roman" w:cs="Times New Roman"/>
                <w:sz w:val="24"/>
                <w:szCs w:val="24"/>
              </w:rPr>
              <w:t>s</w:t>
            </w:r>
            <w:r w:rsidR="00D11A53" w:rsidRPr="00D11A53">
              <w:rPr>
                <w:rFonts w:ascii="Times New Roman" w:hAnsi="Times New Roman" w:cs="Times New Roman"/>
                <w:sz w:val="24"/>
                <w:szCs w:val="24"/>
              </w:rPr>
              <w:t xml:space="preserve"> </w:t>
            </w:r>
            <w:r w:rsidRPr="00D54897">
              <w:rPr>
                <w:rFonts w:ascii="Times New Roman" w:hAnsi="Times New Roman" w:cs="Times New Roman"/>
                <w:sz w:val="24"/>
                <w:szCs w:val="24"/>
              </w:rPr>
              <w:t xml:space="preserve"> saturu.</w:t>
            </w:r>
            <w:r w:rsidR="00C87A58">
              <w:rPr>
                <w:rFonts w:ascii="Times New Roman" w:eastAsia="Times New Roman" w:hAnsi="Times New Roman" w:cs="Times New Roman"/>
                <w:sz w:val="24"/>
              </w:rPr>
              <w:t xml:space="preserve"> Šajā gadījumā </w:t>
            </w:r>
            <w:r w:rsidR="00D059D3">
              <w:rPr>
                <w:rFonts w:ascii="Times New Roman" w:eastAsia="Times New Roman" w:hAnsi="Times New Roman" w:cs="Times New Roman"/>
                <w:sz w:val="24"/>
              </w:rPr>
              <w:t xml:space="preserve">Izpildītājs </w:t>
            </w:r>
            <w:r w:rsidR="00C87A58">
              <w:rPr>
                <w:rFonts w:ascii="Times New Roman" w:eastAsia="Times New Roman" w:hAnsi="Times New Roman" w:cs="Times New Roman"/>
                <w:sz w:val="24"/>
              </w:rPr>
              <w:t>iesniedz Pasūtītājam objektīvu pamatojumu.</w:t>
            </w:r>
          </w:p>
          <w:p w14:paraId="736E6507" w14:textId="5173B9AF" w:rsidR="00374C81" w:rsidRPr="00D54897" w:rsidRDefault="00374C81" w:rsidP="00B461AD">
            <w:pPr>
              <w:pStyle w:val="NoSpacing"/>
              <w:jc w:val="both"/>
              <w:rPr>
                <w:rFonts w:ascii="Times New Roman" w:eastAsia="Times New Roman" w:hAnsi="Times New Roman" w:cs="Times New Roman"/>
                <w:sz w:val="24"/>
                <w:szCs w:val="24"/>
                <w:lang w:eastAsia="lv-LV"/>
              </w:rPr>
            </w:pPr>
            <w:r w:rsidRPr="00D54897">
              <w:rPr>
                <w:rFonts w:ascii="Times New Roman" w:eastAsia="Times New Roman" w:hAnsi="Times New Roman" w:cs="Times New Roman"/>
                <w:sz w:val="24"/>
                <w:szCs w:val="24"/>
                <w:lang w:eastAsia="lv-LV"/>
              </w:rPr>
              <w:t xml:space="preserve">4.4. </w:t>
            </w:r>
            <w:r w:rsidR="00D11A53" w:rsidRPr="0044565A">
              <w:rPr>
                <w:rFonts w:ascii="Times New Roman" w:eastAsia="Times New Roman" w:hAnsi="Times New Roman" w:cs="Times New Roman"/>
                <w:sz w:val="24"/>
                <w:szCs w:val="24"/>
                <w:lang w:eastAsia="lv-LV"/>
              </w:rPr>
              <w:t>Tehniskās</w:t>
            </w:r>
            <w:r w:rsidR="00D11A53" w:rsidRPr="001E144C">
              <w:rPr>
                <w:rFonts w:ascii="Times New Roman" w:eastAsia="Times New Roman" w:hAnsi="Times New Roman" w:cs="Times New Roman"/>
                <w:sz w:val="24"/>
                <w:szCs w:val="24"/>
                <w:lang w:eastAsia="lv-LV"/>
              </w:rPr>
              <w:t xml:space="preserve"> dokumentācijas </w:t>
            </w:r>
            <w:r w:rsidRPr="001E144C">
              <w:rPr>
                <w:rFonts w:ascii="Times New Roman" w:eastAsia="Times New Roman" w:hAnsi="Times New Roman" w:cs="Times New Roman"/>
                <w:sz w:val="24"/>
                <w:szCs w:val="24"/>
                <w:lang w:eastAsia="lv-LV"/>
              </w:rPr>
              <w:t xml:space="preserve">ekonomiskajā daļā jāveido vienots būvdarbu daudzumu saraksts, norādot </w:t>
            </w:r>
            <w:r w:rsidRPr="0044565A">
              <w:rPr>
                <w:rFonts w:ascii="Times New Roman" w:eastAsia="Times New Roman" w:hAnsi="Times New Roman" w:cs="Times New Roman"/>
                <w:sz w:val="24"/>
                <w:szCs w:val="24"/>
                <w:u w:val="single"/>
                <w:lang w:eastAsia="lv-LV"/>
              </w:rPr>
              <w:t>visus darbu veidus un materiālus</w:t>
            </w:r>
            <w:r w:rsidRPr="0044565A">
              <w:rPr>
                <w:rFonts w:ascii="Times New Roman" w:eastAsia="Times New Roman" w:hAnsi="Times New Roman" w:cs="Times New Roman"/>
                <w:sz w:val="24"/>
                <w:szCs w:val="24"/>
                <w:lang w:eastAsia="lv-LV"/>
              </w:rPr>
              <w:t>, kas nepieciešami</w:t>
            </w:r>
            <w:r w:rsidR="00D11A53" w:rsidRPr="0044565A">
              <w:rPr>
                <w:rFonts w:ascii="Times New Roman" w:eastAsia="Times New Roman" w:hAnsi="Times New Roman" w:cs="Times New Roman"/>
                <w:sz w:val="24"/>
                <w:szCs w:val="24"/>
                <w:lang w:eastAsia="lv-LV"/>
              </w:rPr>
              <w:t xml:space="preserve"> Tehniskās dokumentācijas </w:t>
            </w:r>
            <w:r w:rsidRPr="0044565A">
              <w:rPr>
                <w:rFonts w:ascii="Times New Roman" w:eastAsia="Times New Roman" w:hAnsi="Times New Roman" w:cs="Times New Roman"/>
                <w:sz w:val="24"/>
                <w:szCs w:val="24"/>
                <w:lang w:eastAsia="lv-LV"/>
              </w:rPr>
              <w:t xml:space="preserve"> realizācijai.</w:t>
            </w:r>
            <w:r w:rsidR="00D55263" w:rsidRPr="0044565A">
              <w:rPr>
                <w:rFonts w:ascii="Times New Roman" w:eastAsia="Times New Roman" w:hAnsi="Times New Roman" w:cs="Times New Roman"/>
                <w:sz w:val="24"/>
                <w:szCs w:val="24"/>
                <w:lang w:eastAsia="lv-LV"/>
              </w:rPr>
              <w:t xml:space="preserve"> </w:t>
            </w:r>
          </w:p>
          <w:p w14:paraId="20B44D01" w14:textId="5E2C8FC5" w:rsidR="00A053A7" w:rsidRDefault="00374C81" w:rsidP="00B461AD">
            <w:pPr>
              <w:pStyle w:val="NoSpacing"/>
              <w:jc w:val="both"/>
              <w:rPr>
                <w:rFonts w:ascii="Times New Roman" w:hAnsi="Times New Roman" w:cs="Times New Roman"/>
                <w:sz w:val="24"/>
                <w:szCs w:val="24"/>
              </w:rPr>
            </w:pPr>
            <w:r w:rsidRPr="00D54897">
              <w:rPr>
                <w:rFonts w:ascii="Times New Roman" w:hAnsi="Times New Roman" w:cs="Times New Roman"/>
                <w:sz w:val="24"/>
                <w:szCs w:val="24"/>
              </w:rPr>
              <w:t xml:space="preserve">4.5. </w:t>
            </w:r>
            <w:r w:rsidR="00EE4419">
              <w:rPr>
                <w:rFonts w:ascii="Times New Roman" w:hAnsi="Times New Roman" w:cs="Times New Roman"/>
                <w:sz w:val="24"/>
                <w:szCs w:val="24"/>
              </w:rPr>
              <w:t xml:space="preserve">Dokumentācijas izstrādē </w:t>
            </w:r>
            <w:r w:rsidR="00D059D3" w:rsidRPr="00D54897">
              <w:rPr>
                <w:rFonts w:ascii="Times New Roman" w:hAnsi="Times New Roman" w:cs="Times New Roman"/>
                <w:sz w:val="24"/>
                <w:szCs w:val="24"/>
              </w:rPr>
              <w:t>Iz</w:t>
            </w:r>
            <w:r w:rsidR="00D059D3">
              <w:rPr>
                <w:rFonts w:ascii="Times New Roman" w:hAnsi="Times New Roman" w:cs="Times New Roman"/>
                <w:sz w:val="24"/>
                <w:szCs w:val="24"/>
              </w:rPr>
              <w:t>pild</w:t>
            </w:r>
            <w:bookmarkStart w:id="1" w:name="_GoBack"/>
            <w:bookmarkEnd w:id="1"/>
            <w:r w:rsidR="00D059D3">
              <w:rPr>
                <w:rFonts w:ascii="Times New Roman" w:hAnsi="Times New Roman" w:cs="Times New Roman"/>
                <w:sz w:val="24"/>
                <w:szCs w:val="24"/>
              </w:rPr>
              <w:t xml:space="preserve">ītājam </w:t>
            </w:r>
            <w:r w:rsidR="00EE4419">
              <w:rPr>
                <w:rFonts w:ascii="Times New Roman" w:hAnsi="Times New Roman" w:cs="Times New Roman"/>
                <w:sz w:val="24"/>
                <w:szCs w:val="24"/>
              </w:rPr>
              <w:t>jāņem vērā</w:t>
            </w:r>
            <w:r w:rsidRPr="00D54897">
              <w:rPr>
                <w:rFonts w:ascii="Times New Roman" w:hAnsi="Times New Roman" w:cs="Times New Roman"/>
                <w:sz w:val="24"/>
                <w:szCs w:val="24"/>
              </w:rPr>
              <w:t xml:space="preserve"> Ministru kabineta 2017.gada 20.jūnija noteikumu Nr.353 “Prasības zaļajam publiskajam iepirkumam un to piemērošanas kārtība” prasības.</w:t>
            </w:r>
          </w:p>
          <w:p w14:paraId="16883BFC" w14:textId="77777777" w:rsidR="00A053A7" w:rsidRDefault="00A053A7" w:rsidP="00B461AD">
            <w:pPr>
              <w:pStyle w:val="NoSpacing"/>
              <w:jc w:val="both"/>
              <w:rPr>
                <w:rFonts w:ascii="Times New Roman" w:hAnsi="Times New Roman" w:cs="Times New Roman"/>
                <w:sz w:val="24"/>
                <w:szCs w:val="24"/>
              </w:rPr>
            </w:pPr>
          </w:p>
          <w:p w14:paraId="2FBBF09B" w14:textId="77777777" w:rsidR="000C7846" w:rsidRDefault="000C7846" w:rsidP="00B461AD">
            <w:pPr>
              <w:pStyle w:val="NoSpacing"/>
              <w:jc w:val="both"/>
              <w:rPr>
                <w:rFonts w:ascii="Times New Roman" w:hAnsi="Times New Roman" w:cs="Times New Roman"/>
                <w:sz w:val="24"/>
                <w:szCs w:val="24"/>
              </w:rPr>
            </w:pPr>
          </w:p>
          <w:p w14:paraId="19F9D91B" w14:textId="77777777" w:rsidR="00A053A7" w:rsidRDefault="00A053A7" w:rsidP="00B461AD">
            <w:pPr>
              <w:pStyle w:val="NoSpacing"/>
              <w:jc w:val="both"/>
              <w:rPr>
                <w:rFonts w:ascii="Times New Roman" w:hAnsi="Times New Roman" w:cs="Times New Roman"/>
                <w:sz w:val="24"/>
                <w:szCs w:val="24"/>
              </w:rPr>
            </w:pPr>
          </w:p>
          <w:p w14:paraId="2D6ECBA0" w14:textId="77777777" w:rsidR="00A053A7" w:rsidRDefault="00A053A7" w:rsidP="00B461AD">
            <w:pPr>
              <w:pStyle w:val="NoSpacing"/>
              <w:jc w:val="both"/>
              <w:rPr>
                <w:rFonts w:ascii="Times New Roman" w:hAnsi="Times New Roman" w:cs="Times New Roman"/>
                <w:sz w:val="24"/>
                <w:szCs w:val="24"/>
              </w:rPr>
            </w:pPr>
          </w:p>
          <w:p w14:paraId="58E10082" w14:textId="77777777" w:rsidR="00A053A7" w:rsidRDefault="00A053A7" w:rsidP="00B461AD">
            <w:pPr>
              <w:pStyle w:val="NoSpacing"/>
              <w:jc w:val="both"/>
              <w:rPr>
                <w:rFonts w:ascii="Times New Roman" w:hAnsi="Times New Roman" w:cs="Times New Roman"/>
                <w:sz w:val="24"/>
                <w:szCs w:val="24"/>
              </w:rPr>
            </w:pPr>
          </w:p>
          <w:p w14:paraId="2AE3DE85" w14:textId="77777777" w:rsidR="00A053A7" w:rsidRDefault="00A053A7" w:rsidP="00B461AD">
            <w:pPr>
              <w:pStyle w:val="NoSpacing"/>
              <w:jc w:val="both"/>
              <w:rPr>
                <w:rFonts w:ascii="Times New Roman" w:hAnsi="Times New Roman" w:cs="Times New Roman"/>
                <w:sz w:val="24"/>
                <w:szCs w:val="24"/>
              </w:rPr>
            </w:pPr>
          </w:p>
          <w:p w14:paraId="6FD06A9C" w14:textId="07F2EAD5" w:rsidR="00A053A7" w:rsidRPr="008B580D" w:rsidRDefault="00A053A7" w:rsidP="00B461AD">
            <w:pPr>
              <w:pStyle w:val="NoSpacing"/>
              <w:jc w:val="both"/>
              <w:rPr>
                <w:rFonts w:ascii="Times New Roman" w:hAnsi="Times New Roman" w:cs="Times New Roman"/>
                <w:sz w:val="24"/>
                <w:szCs w:val="24"/>
              </w:rPr>
            </w:pPr>
          </w:p>
        </w:tc>
      </w:tr>
      <w:tr w:rsidR="000107C1" w:rsidRPr="00790953" w14:paraId="317892C0" w14:textId="77777777" w:rsidTr="00B461AD">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58BC9" w14:textId="79A29E46" w:rsidR="000107C1" w:rsidRPr="00790953" w:rsidRDefault="000107C1" w:rsidP="00B461AD">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lastRenderedPageBreak/>
              <w:t>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094C8" w14:textId="68F52A4D" w:rsidR="000107C1" w:rsidRPr="00790953" w:rsidRDefault="00BA3A19" w:rsidP="00B461AD">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ESOŠĀS SITUĀCIJAS APRAKSTS</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NOSACĪJUMI</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 xml:space="preserve">TEHNISKĀS PRASĪBAS </w:t>
            </w:r>
            <w:r w:rsidR="001B4DAA">
              <w:rPr>
                <w:rFonts w:ascii="Times New Roman" w:eastAsia="Times New Roman" w:hAnsi="Times New Roman" w:cs="Times New Roman"/>
                <w:b/>
                <w:bCs/>
                <w:color w:val="000000" w:themeColor="text1"/>
                <w:sz w:val="24"/>
                <w:szCs w:val="24"/>
                <w:lang w:eastAsia="lv-LV"/>
              </w:rPr>
              <w:t xml:space="preserve">UN </w:t>
            </w:r>
            <w:r w:rsidR="00F43B45">
              <w:rPr>
                <w:rFonts w:ascii="Times New Roman" w:eastAsia="Times New Roman" w:hAnsi="Times New Roman" w:cs="Times New Roman"/>
                <w:b/>
                <w:bCs/>
                <w:color w:val="000000" w:themeColor="text1"/>
                <w:sz w:val="24"/>
                <w:szCs w:val="24"/>
                <w:lang w:eastAsia="lv-LV"/>
              </w:rPr>
              <w:t>TEHNISKĀS DOKUMENTĀCIJAS</w:t>
            </w:r>
            <w:r w:rsidR="000107C1" w:rsidRPr="00790953">
              <w:rPr>
                <w:rFonts w:ascii="Times New Roman" w:eastAsia="Times New Roman" w:hAnsi="Times New Roman" w:cs="Times New Roman"/>
                <w:b/>
                <w:bCs/>
                <w:color w:val="000000" w:themeColor="text1"/>
                <w:sz w:val="24"/>
                <w:szCs w:val="24"/>
                <w:lang w:eastAsia="lv-LV"/>
              </w:rPr>
              <w:t xml:space="preserve"> RISINĀJUM</w:t>
            </w:r>
            <w:r w:rsidR="001B4DAA">
              <w:rPr>
                <w:rFonts w:ascii="Times New Roman" w:eastAsia="Times New Roman" w:hAnsi="Times New Roman" w:cs="Times New Roman"/>
                <w:b/>
                <w:bCs/>
                <w:color w:val="000000" w:themeColor="text1"/>
                <w:sz w:val="24"/>
                <w:szCs w:val="24"/>
                <w:lang w:eastAsia="lv-LV"/>
              </w:rPr>
              <w:t>I</w:t>
            </w:r>
            <w:r w:rsidR="000107C1" w:rsidRPr="00790953">
              <w:rPr>
                <w:rFonts w:ascii="Times New Roman" w:eastAsia="Times New Roman" w:hAnsi="Times New Roman" w:cs="Times New Roman"/>
                <w:b/>
                <w:bCs/>
                <w:color w:val="000000" w:themeColor="text1"/>
                <w:sz w:val="24"/>
                <w:szCs w:val="24"/>
                <w:lang w:eastAsia="lv-LV"/>
              </w:rPr>
              <w:t xml:space="preserve"> IZSTRĀDEI</w:t>
            </w:r>
          </w:p>
        </w:tc>
      </w:tr>
      <w:tr w:rsidR="00B461AD" w:rsidRPr="00790953" w14:paraId="476C9F44" w14:textId="77777777" w:rsidTr="00CE59E7">
        <w:trPr>
          <w:trHeight w:val="2537"/>
        </w:trPr>
        <w:tc>
          <w:tcPr>
            <w:tcW w:w="988" w:type="dxa"/>
            <w:tcBorders>
              <w:top w:val="single" w:sz="4" w:space="0" w:color="auto"/>
              <w:left w:val="single" w:sz="4" w:space="0" w:color="auto"/>
              <w:right w:val="single" w:sz="4" w:space="0" w:color="auto"/>
            </w:tcBorders>
            <w:shd w:val="clear" w:color="auto" w:fill="auto"/>
          </w:tcPr>
          <w:p w14:paraId="7260B8AF" w14:textId="1E795369" w:rsidR="00B461AD" w:rsidRPr="00790953" w:rsidRDefault="00B461AD" w:rsidP="001E144C">
            <w:pPr>
              <w:pStyle w:val="NoSpacing"/>
              <w:jc w:val="center"/>
              <w:rPr>
                <w:rFonts w:ascii="Times New Roman" w:hAnsi="Times New Roman" w:cs="Times New Roman"/>
                <w:b/>
                <w:bCs/>
                <w:sz w:val="24"/>
                <w:szCs w:val="24"/>
              </w:rPr>
            </w:pPr>
          </w:p>
        </w:tc>
        <w:tc>
          <w:tcPr>
            <w:tcW w:w="9219" w:type="dxa"/>
            <w:gridSpan w:val="2"/>
            <w:tcBorders>
              <w:top w:val="single" w:sz="4" w:space="0" w:color="auto"/>
              <w:left w:val="single" w:sz="4" w:space="0" w:color="auto"/>
              <w:right w:val="single" w:sz="4" w:space="0" w:color="auto"/>
            </w:tcBorders>
            <w:shd w:val="clear" w:color="auto" w:fill="auto"/>
          </w:tcPr>
          <w:p w14:paraId="571E4322" w14:textId="55AA43B7" w:rsidR="00A47CE4" w:rsidRDefault="007E2633" w:rsidP="0044232B">
            <w:pPr>
              <w:pStyle w:val="NoSpacing"/>
              <w:jc w:val="both"/>
              <w:rPr>
                <w:rFonts w:ascii="Times New Roman" w:eastAsia="Times New Roman" w:hAnsi="Times New Roman" w:cs="Times New Roman"/>
                <w:color w:val="000000" w:themeColor="text1"/>
                <w:sz w:val="24"/>
                <w:szCs w:val="24"/>
                <w:lang w:eastAsia="lv-LV"/>
              </w:rPr>
            </w:pPr>
            <w:r w:rsidRPr="00A053A7">
              <w:rPr>
                <w:rFonts w:ascii="Times New Roman" w:eastAsia="Times New Roman" w:hAnsi="Times New Roman" w:cs="Times New Roman"/>
                <w:sz w:val="24"/>
                <w:szCs w:val="24"/>
                <w:lang w:eastAsia="lv-LV"/>
              </w:rPr>
              <w:t>5</w:t>
            </w:r>
            <w:r w:rsidR="00537369" w:rsidRPr="00A053A7">
              <w:rPr>
                <w:rFonts w:ascii="Times New Roman" w:eastAsia="Times New Roman" w:hAnsi="Times New Roman" w:cs="Times New Roman"/>
                <w:sz w:val="24"/>
                <w:szCs w:val="24"/>
                <w:lang w:eastAsia="lv-LV"/>
              </w:rPr>
              <w:t>.</w:t>
            </w:r>
            <w:r w:rsidR="0044232B" w:rsidRPr="00A053A7">
              <w:rPr>
                <w:rFonts w:ascii="Times New Roman" w:eastAsia="Times New Roman" w:hAnsi="Times New Roman" w:cs="Times New Roman"/>
                <w:sz w:val="24"/>
                <w:szCs w:val="24"/>
                <w:lang w:eastAsia="lv-LV"/>
              </w:rPr>
              <w:t xml:space="preserve">1. </w:t>
            </w:r>
            <w:r w:rsidR="0044232B">
              <w:rPr>
                <w:rFonts w:ascii="Times New Roman" w:eastAsia="Times New Roman" w:hAnsi="Times New Roman" w:cs="Times New Roman"/>
                <w:color w:val="000000" w:themeColor="text1"/>
                <w:sz w:val="24"/>
                <w:szCs w:val="24"/>
                <w:lang w:eastAsia="lv-LV"/>
              </w:rPr>
              <w:t>Situācijas apraksts:</w:t>
            </w:r>
          </w:p>
          <w:p w14:paraId="3C3D0DA7" w14:textId="333400BF"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BA3A19">
              <w:rPr>
                <w:rFonts w:ascii="Times New Roman" w:eastAsia="Times New Roman" w:hAnsi="Times New Roman" w:cs="Times New Roman"/>
                <w:color w:val="000000" w:themeColor="text1"/>
                <w:sz w:val="24"/>
                <w:szCs w:val="24"/>
                <w:lang w:eastAsia="lv-LV"/>
              </w:rPr>
              <w:t xml:space="preserve">Siltumenerģija apkures vajadzībām </w:t>
            </w:r>
            <w:r w:rsidR="00E73F7A">
              <w:rPr>
                <w:rFonts w:ascii="Times New Roman" w:eastAsia="Times New Roman" w:hAnsi="Times New Roman" w:cs="Times New Roman"/>
                <w:color w:val="000000" w:themeColor="text1"/>
                <w:sz w:val="24"/>
                <w:szCs w:val="24"/>
                <w:lang w:eastAsia="lv-LV"/>
              </w:rPr>
              <w:t xml:space="preserve">Administrācijas ēkai </w:t>
            </w:r>
            <w:r w:rsidRPr="00BA3A19">
              <w:rPr>
                <w:rFonts w:ascii="Times New Roman" w:eastAsia="Times New Roman" w:hAnsi="Times New Roman" w:cs="Times New Roman"/>
                <w:color w:val="000000" w:themeColor="text1"/>
                <w:sz w:val="24"/>
                <w:szCs w:val="24"/>
                <w:lang w:eastAsia="lv-LV"/>
              </w:rPr>
              <w:t xml:space="preserve">tiek nodrošināta </w:t>
            </w:r>
            <w:r w:rsidR="00E73F7A">
              <w:rPr>
                <w:rFonts w:ascii="Times New Roman" w:eastAsia="Times New Roman" w:hAnsi="Times New Roman" w:cs="Times New Roman"/>
                <w:color w:val="000000" w:themeColor="text1"/>
                <w:sz w:val="24"/>
                <w:szCs w:val="24"/>
                <w:lang w:eastAsia="lv-LV"/>
              </w:rPr>
              <w:t xml:space="preserve">pa cauruļvadiem 2x dn50 </w:t>
            </w:r>
            <w:r w:rsidRPr="00BA3A19">
              <w:rPr>
                <w:rFonts w:ascii="Times New Roman" w:eastAsia="Times New Roman" w:hAnsi="Times New Roman" w:cs="Times New Roman"/>
                <w:color w:val="000000" w:themeColor="text1"/>
                <w:sz w:val="24"/>
                <w:szCs w:val="24"/>
                <w:lang w:eastAsia="lv-LV"/>
              </w:rPr>
              <w:t xml:space="preserve">no vietējās </w:t>
            </w:r>
            <w:r w:rsidR="00E73F7A">
              <w:rPr>
                <w:rFonts w:ascii="Times New Roman" w:eastAsia="Times New Roman" w:hAnsi="Times New Roman" w:cs="Times New Roman"/>
                <w:color w:val="000000" w:themeColor="text1"/>
                <w:sz w:val="24"/>
                <w:szCs w:val="24"/>
                <w:lang w:eastAsia="lv-LV"/>
              </w:rPr>
              <w:t xml:space="preserve">gāzes </w:t>
            </w:r>
            <w:r w:rsidRPr="00BA3A19">
              <w:rPr>
                <w:rFonts w:ascii="Times New Roman" w:eastAsia="Times New Roman" w:hAnsi="Times New Roman" w:cs="Times New Roman"/>
                <w:color w:val="000000" w:themeColor="text1"/>
                <w:sz w:val="24"/>
                <w:szCs w:val="24"/>
                <w:lang w:eastAsia="lv-LV"/>
              </w:rPr>
              <w:t xml:space="preserve">katlu mājas (ēkas kadastra apzīmējums </w:t>
            </w:r>
            <w:r w:rsidR="00537369" w:rsidRPr="00DF623D">
              <w:rPr>
                <w:rFonts w:ascii="Times New Roman" w:eastAsia="Times New Roman" w:hAnsi="Times New Roman" w:cs="Times New Roman"/>
                <w:color w:val="000000" w:themeColor="text1"/>
                <w:sz w:val="24"/>
                <w:szCs w:val="24"/>
                <w:lang w:eastAsia="lv-LV"/>
              </w:rPr>
              <w:t>01000540001011</w:t>
            </w:r>
            <w:r w:rsidRPr="00BA3A19">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p>
          <w:p w14:paraId="390EA0F9" w14:textId="5C22A3A8" w:rsidR="00577EAE" w:rsidRDefault="004D7F9E" w:rsidP="00577EA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Siltummezgls Administrācijas ēkā atrodas 1.stāvā telpā Nr.33 ar platību 3,9 m2. Siltummezglā izbūvēts apkures </w:t>
            </w:r>
            <w:proofErr w:type="spellStart"/>
            <w:r>
              <w:rPr>
                <w:rFonts w:ascii="Times New Roman" w:eastAsia="Times New Roman" w:hAnsi="Times New Roman" w:cs="Times New Roman"/>
                <w:color w:val="000000" w:themeColor="text1"/>
                <w:sz w:val="24"/>
                <w:szCs w:val="24"/>
                <w:lang w:eastAsia="lv-LV"/>
              </w:rPr>
              <w:t>kolektots</w:t>
            </w:r>
            <w:proofErr w:type="spellEnd"/>
            <w:r>
              <w:rPr>
                <w:rFonts w:ascii="Times New Roman" w:eastAsia="Times New Roman" w:hAnsi="Times New Roman" w:cs="Times New Roman"/>
                <w:color w:val="000000" w:themeColor="text1"/>
                <w:sz w:val="24"/>
                <w:szCs w:val="24"/>
                <w:lang w:eastAsia="lv-LV"/>
              </w:rPr>
              <w:t xml:space="preserve"> ar pieciem </w:t>
            </w:r>
            <w:proofErr w:type="spellStart"/>
            <w:r>
              <w:rPr>
                <w:rFonts w:ascii="Times New Roman" w:eastAsia="Times New Roman" w:hAnsi="Times New Roman" w:cs="Times New Roman"/>
                <w:color w:val="000000" w:themeColor="text1"/>
                <w:sz w:val="24"/>
                <w:szCs w:val="24"/>
                <w:lang w:eastAsia="lv-LV"/>
              </w:rPr>
              <w:t>izvadiem</w:t>
            </w:r>
            <w:proofErr w:type="spellEnd"/>
            <w:r>
              <w:rPr>
                <w:rFonts w:ascii="Times New Roman" w:eastAsia="Times New Roman" w:hAnsi="Times New Roman" w:cs="Times New Roman"/>
                <w:color w:val="000000" w:themeColor="text1"/>
                <w:sz w:val="24"/>
                <w:szCs w:val="24"/>
                <w:lang w:eastAsia="lv-LV"/>
              </w:rPr>
              <w:t>. Karstā ūdens sagat</w:t>
            </w:r>
            <w:r w:rsidR="00577EAE">
              <w:rPr>
                <w:rFonts w:ascii="Times New Roman" w:eastAsia="Times New Roman" w:hAnsi="Times New Roman" w:cs="Times New Roman"/>
                <w:color w:val="000000" w:themeColor="text1"/>
                <w:sz w:val="24"/>
                <w:szCs w:val="24"/>
                <w:lang w:eastAsia="lv-LV"/>
              </w:rPr>
              <w:t>a</w:t>
            </w:r>
            <w:r>
              <w:rPr>
                <w:rFonts w:ascii="Times New Roman" w:eastAsia="Times New Roman" w:hAnsi="Times New Roman" w:cs="Times New Roman"/>
                <w:color w:val="000000" w:themeColor="text1"/>
                <w:sz w:val="24"/>
                <w:szCs w:val="24"/>
                <w:lang w:eastAsia="lv-LV"/>
              </w:rPr>
              <w:t xml:space="preserve">vošanu </w:t>
            </w:r>
            <w:proofErr w:type="spellStart"/>
            <w:r>
              <w:rPr>
                <w:rFonts w:ascii="Times New Roman" w:eastAsia="Times New Roman" w:hAnsi="Times New Roman" w:cs="Times New Roman"/>
                <w:color w:val="000000" w:themeColor="text1"/>
                <w:sz w:val="24"/>
                <w:szCs w:val="24"/>
                <w:lang w:eastAsia="lv-LV"/>
              </w:rPr>
              <w:t>nodošina</w:t>
            </w:r>
            <w:proofErr w:type="spellEnd"/>
            <w:r>
              <w:rPr>
                <w:rFonts w:ascii="Times New Roman" w:eastAsia="Times New Roman" w:hAnsi="Times New Roman" w:cs="Times New Roman"/>
                <w:color w:val="000000" w:themeColor="text1"/>
                <w:sz w:val="24"/>
                <w:szCs w:val="24"/>
                <w:lang w:eastAsia="lv-LV"/>
              </w:rPr>
              <w:t xml:space="preserve"> caur </w:t>
            </w:r>
            <w:proofErr w:type="spellStart"/>
            <w:r>
              <w:rPr>
                <w:rFonts w:ascii="Times New Roman" w:eastAsia="Times New Roman" w:hAnsi="Times New Roman" w:cs="Times New Roman"/>
                <w:color w:val="000000" w:themeColor="text1"/>
                <w:sz w:val="24"/>
                <w:szCs w:val="24"/>
                <w:lang w:eastAsia="lv-LV"/>
              </w:rPr>
              <w:t>siltummaini</w:t>
            </w:r>
            <w:proofErr w:type="spellEnd"/>
            <w:r>
              <w:rPr>
                <w:rFonts w:ascii="Times New Roman" w:eastAsia="Times New Roman" w:hAnsi="Times New Roman" w:cs="Times New Roman"/>
                <w:color w:val="000000" w:themeColor="text1"/>
                <w:sz w:val="24"/>
                <w:szCs w:val="24"/>
                <w:lang w:eastAsia="lv-LV"/>
              </w:rPr>
              <w:t>.</w:t>
            </w:r>
            <w:r w:rsidR="006C6276">
              <w:rPr>
                <w:rFonts w:ascii="Times New Roman" w:eastAsia="Times New Roman" w:hAnsi="Times New Roman" w:cs="Times New Roman"/>
                <w:color w:val="000000" w:themeColor="text1"/>
                <w:sz w:val="24"/>
                <w:szCs w:val="24"/>
                <w:lang w:eastAsia="lv-LV"/>
              </w:rPr>
              <w:t xml:space="preserve"> Elektriskais </w:t>
            </w:r>
            <w:proofErr w:type="spellStart"/>
            <w:r w:rsidR="006C6276">
              <w:rPr>
                <w:rFonts w:ascii="Times New Roman" w:eastAsia="Times New Roman" w:hAnsi="Times New Roman" w:cs="Times New Roman"/>
                <w:color w:val="000000" w:themeColor="text1"/>
                <w:sz w:val="24"/>
                <w:szCs w:val="24"/>
                <w:lang w:eastAsia="lv-LV"/>
              </w:rPr>
              <w:t>pieslēgums</w:t>
            </w:r>
            <w:proofErr w:type="spellEnd"/>
            <w:r w:rsidR="006C6276">
              <w:rPr>
                <w:rFonts w:ascii="Times New Roman" w:eastAsia="Times New Roman" w:hAnsi="Times New Roman" w:cs="Times New Roman"/>
                <w:color w:val="000000" w:themeColor="text1"/>
                <w:sz w:val="24"/>
                <w:szCs w:val="24"/>
                <w:lang w:eastAsia="lv-LV"/>
              </w:rPr>
              <w:t xml:space="preserve"> </w:t>
            </w:r>
            <w:proofErr w:type="spellStart"/>
            <w:r w:rsidR="00592EDD">
              <w:rPr>
                <w:rFonts w:ascii="Times New Roman" w:eastAsia="Times New Roman" w:hAnsi="Times New Roman" w:cs="Times New Roman"/>
                <w:color w:val="000000" w:themeColor="text1"/>
                <w:sz w:val="24"/>
                <w:szCs w:val="24"/>
                <w:lang w:eastAsia="lv-LV"/>
              </w:rPr>
              <w:t>siltumsūkņiem</w:t>
            </w:r>
            <w:proofErr w:type="spellEnd"/>
            <w:r w:rsidR="00592EDD">
              <w:rPr>
                <w:rFonts w:ascii="Times New Roman" w:eastAsia="Times New Roman" w:hAnsi="Times New Roman" w:cs="Times New Roman"/>
                <w:color w:val="000000" w:themeColor="text1"/>
                <w:sz w:val="24"/>
                <w:szCs w:val="24"/>
                <w:lang w:eastAsia="lv-LV"/>
              </w:rPr>
              <w:t xml:space="preserve"> paredzēts no </w:t>
            </w:r>
            <w:proofErr w:type="spellStart"/>
            <w:r w:rsidR="00EA53A9">
              <w:rPr>
                <w:rFonts w:ascii="Times New Roman" w:eastAsia="Times New Roman" w:hAnsi="Times New Roman" w:cs="Times New Roman"/>
                <w:color w:val="000000" w:themeColor="text1"/>
                <w:sz w:val="24"/>
                <w:szCs w:val="24"/>
                <w:lang w:eastAsia="lv-LV"/>
              </w:rPr>
              <w:t>elektrosadalnes</w:t>
            </w:r>
            <w:proofErr w:type="spellEnd"/>
            <w:r w:rsidR="00EA53A9">
              <w:rPr>
                <w:rFonts w:ascii="Times New Roman" w:eastAsia="Times New Roman" w:hAnsi="Times New Roman" w:cs="Times New Roman"/>
                <w:color w:val="000000" w:themeColor="text1"/>
                <w:sz w:val="24"/>
                <w:szCs w:val="24"/>
                <w:lang w:eastAsia="lv-LV"/>
              </w:rPr>
              <w:t>, 1.stāvā telpa Nr.9.</w:t>
            </w:r>
          </w:p>
          <w:p w14:paraId="7F0F087B" w14:textId="77777777" w:rsidR="008B576C" w:rsidRDefault="008B576C" w:rsidP="0044232B">
            <w:pPr>
              <w:pStyle w:val="NoSpacing"/>
              <w:jc w:val="both"/>
              <w:rPr>
                <w:rFonts w:ascii="Times New Roman" w:eastAsia="Times New Roman" w:hAnsi="Times New Roman" w:cs="Times New Roman"/>
                <w:color w:val="000000" w:themeColor="text1"/>
                <w:sz w:val="24"/>
                <w:szCs w:val="24"/>
                <w:lang w:eastAsia="lv-LV"/>
              </w:rPr>
            </w:pPr>
          </w:p>
          <w:p w14:paraId="6F016B5D" w14:textId="66B495FE"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 Nosacījumi:</w:t>
            </w:r>
          </w:p>
          <w:p w14:paraId="63DB19AA" w14:textId="33F5801D" w:rsidR="00577EAE"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w:t>
            </w:r>
            <w:r w:rsidR="007003E7">
              <w:rPr>
                <w:rFonts w:ascii="Times New Roman" w:eastAsia="Times New Roman" w:hAnsi="Times New Roman" w:cs="Times New Roman"/>
                <w:color w:val="000000" w:themeColor="text1"/>
                <w:sz w:val="24"/>
                <w:szCs w:val="24"/>
                <w:lang w:eastAsia="lv-LV"/>
              </w:rPr>
              <w:t>1</w:t>
            </w:r>
            <w:r>
              <w:rPr>
                <w:rFonts w:ascii="Times New Roman" w:eastAsia="Times New Roman" w:hAnsi="Times New Roman" w:cs="Times New Roman"/>
                <w:color w:val="000000" w:themeColor="text1"/>
                <w:sz w:val="24"/>
                <w:szCs w:val="24"/>
                <w:lang w:eastAsia="lv-LV"/>
              </w:rPr>
              <w:t>.</w:t>
            </w:r>
            <w:r w:rsidR="00845DED">
              <w:rPr>
                <w:rFonts w:ascii="Times New Roman" w:eastAsia="Times New Roman" w:hAnsi="Times New Roman" w:cs="Times New Roman"/>
                <w:color w:val="000000" w:themeColor="text1"/>
                <w:sz w:val="24"/>
                <w:szCs w:val="24"/>
                <w:lang w:eastAsia="lv-LV"/>
              </w:rPr>
              <w:t xml:space="preserve"> </w:t>
            </w:r>
            <w:r w:rsidR="00845DED" w:rsidRPr="00845DED">
              <w:rPr>
                <w:rFonts w:ascii="Times New Roman" w:eastAsia="Times New Roman" w:hAnsi="Times New Roman" w:cs="Times New Roman"/>
                <w:color w:val="000000" w:themeColor="text1"/>
                <w:sz w:val="24"/>
                <w:szCs w:val="24"/>
                <w:lang w:eastAsia="lv-LV"/>
              </w:rPr>
              <w:t>Tehnisk</w:t>
            </w:r>
            <w:r w:rsidR="00845DED">
              <w:rPr>
                <w:rFonts w:ascii="Times New Roman" w:eastAsia="Times New Roman" w:hAnsi="Times New Roman" w:cs="Times New Roman"/>
                <w:color w:val="000000" w:themeColor="text1"/>
                <w:sz w:val="24"/>
                <w:szCs w:val="24"/>
                <w:lang w:eastAsia="lv-LV"/>
              </w:rPr>
              <w:t>aj</w:t>
            </w:r>
            <w:r w:rsidR="00845DED" w:rsidRPr="00845DED">
              <w:rPr>
                <w:rFonts w:ascii="Times New Roman" w:eastAsia="Times New Roman" w:hAnsi="Times New Roman" w:cs="Times New Roman"/>
                <w:color w:val="000000" w:themeColor="text1"/>
                <w:sz w:val="24"/>
                <w:szCs w:val="24"/>
                <w:lang w:eastAsia="lv-LV"/>
              </w:rPr>
              <w:t>ā dokumentācij</w:t>
            </w:r>
            <w:r w:rsidR="00845DED">
              <w:rPr>
                <w:rFonts w:ascii="Times New Roman" w:eastAsia="Times New Roman" w:hAnsi="Times New Roman" w:cs="Times New Roman"/>
                <w:color w:val="000000" w:themeColor="text1"/>
                <w:sz w:val="24"/>
                <w:szCs w:val="24"/>
                <w:lang w:eastAsia="lv-LV"/>
              </w:rPr>
              <w:t xml:space="preserve">ā </w:t>
            </w:r>
            <w:r>
              <w:rPr>
                <w:rFonts w:ascii="Times New Roman" w:eastAsia="Times New Roman" w:hAnsi="Times New Roman" w:cs="Times New Roman"/>
                <w:color w:val="000000" w:themeColor="text1"/>
                <w:sz w:val="24"/>
                <w:szCs w:val="24"/>
                <w:lang w:eastAsia="lv-LV"/>
              </w:rPr>
              <w:t xml:space="preserve">jāparedz </w:t>
            </w:r>
            <w:proofErr w:type="spellStart"/>
            <w:r w:rsidR="007003E7">
              <w:rPr>
                <w:rFonts w:ascii="Times New Roman" w:eastAsia="Times New Roman" w:hAnsi="Times New Roman" w:cs="Times New Roman"/>
                <w:color w:val="000000" w:themeColor="text1"/>
                <w:sz w:val="24"/>
                <w:szCs w:val="24"/>
                <w:lang w:eastAsia="lv-LV"/>
              </w:rPr>
              <w:t>siltumsūkņu</w:t>
            </w:r>
            <w:proofErr w:type="spellEnd"/>
            <w:r>
              <w:rPr>
                <w:rFonts w:ascii="Times New Roman" w:eastAsia="Times New Roman" w:hAnsi="Times New Roman" w:cs="Times New Roman"/>
                <w:color w:val="000000" w:themeColor="text1"/>
                <w:sz w:val="24"/>
                <w:szCs w:val="24"/>
                <w:lang w:eastAsia="lv-LV"/>
              </w:rPr>
              <w:t xml:space="preserve"> pieslēgšan</w:t>
            </w:r>
            <w:r w:rsidR="007003E7">
              <w:rPr>
                <w:rFonts w:ascii="Times New Roman" w:eastAsia="Times New Roman" w:hAnsi="Times New Roman" w:cs="Times New Roman"/>
                <w:color w:val="000000" w:themeColor="text1"/>
                <w:sz w:val="24"/>
                <w:szCs w:val="24"/>
                <w:lang w:eastAsia="lv-LV"/>
              </w:rPr>
              <w:t>u</w:t>
            </w:r>
            <w:r>
              <w:rPr>
                <w:rFonts w:ascii="Times New Roman" w:eastAsia="Times New Roman" w:hAnsi="Times New Roman" w:cs="Times New Roman"/>
                <w:color w:val="000000" w:themeColor="text1"/>
                <w:sz w:val="24"/>
                <w:szCs w:val="24"/>
                <w:lang w:eastAsia="lv-LV"/>
              </w:rPr>
              <w:t xml:space="preserve"> pie esošajiem</w:t>
            </w:r>
            <w:r w:rsidR="007003E7">
              <w:rPr>
                <w:rFonts w:ascii="Times New Roman" w:eastAsia="Times New Roman" w:hAnsi="Times New Roman" w:cs="Times New Roman"/>
                <w:color w:val="000000" w:themeColor="text1"/>
                <w:sz w:val="24"/>
                <w:szCs w:val="24"/>
                <w:lang w:eastAsia="lv-LV"/>
              </w:rPr>
              <w:t xml:space="preserve"> Administrācijas ēkas</w:t>
            </w:r>
            <w:r>
              <w:rPr>
                <w:rFonts w:ascii="Times New Roman" w:eastAsia="Times New Roman" w:hAnsi="Times New Roman" w:cs="Times New Roman"/>
                <w:color w:val="000000" w:themeColor="text1"/>
                <w:sz w:val="24"/>
                <w:szCs w:val="24"/>
                <w:lang w:eastAsia="lv-LV"/>
              </w:rPr>
              <w:t xml:space="preserve"> siltumtīkliem</w:t>
            </w:r>
            <w:r w:rsidR="007003E7">
              <w:rPr>
                <w:rFonts w:ascii="Times New Roman" w:eastAsia="Times New Roman" w:hAnsi="Times New Roman" w:cs="Times New Roman"/>
                <w:color w:val="000000" w:themeColor="text1"/>
                <w:sz w:val="24"/>
                <w:szCs w:val="24"/>
                <w:lang w:eastAsia="lv-LV"/>
              </w:rPr>
              <w:t xml:space="preserve">. </w:t>
            </w:r>
            <w:r w:rsidR="00577EAE">
              <w:t xml:space="preserve"> </w:t>
            </w:r>
            <w:proofErr w:type="spellStart"/>
            <w:r w:rsidR="00577EAE" w:rsidRPr="00577EAE">
              <w:rPr>
                <w:rFonts w:ascii="Times New Roman" w:eastAsia="Times New Roman" w:hAnsi="Times New Roman" w:cs="Times New Roman"/>
                <w:color w:val="000000" w:themeColor="text1"/>
                <w:sz w:val="24"/>
                <w:szCs w:val="24"/>
                <w:lang w:eastAsia="lv-LV"/>
              </w:rPr>
              <w:t>Siltumsūkņus</w:t>
            </w:r>
            <w:proofErr w:type="spellEnd"/>
            <w:r w:rsidR="00577EAE" w:rsidRPr="00577EAE">
              <w:rPr>
                <w:rFonts w:ascii="Times New Roman" w:eastAsia="Times New Roman" w:hAnsi="Times New Roman" w:cs="Times New Roman"/>
                <w:color w:val="000000" w:themeColor="text1"/>
                <w:sz w:val="24"/>
                <w:szCs w:val="24"/>
                <w:lang w:eastAsia="lv-LV"/>
              </w:rPr>
              <w:t xml:space="preserve"> paredzēts izmantot līdz </w:t>
            </w:r>
            <w:proofErr w:type="spellStart"/>
            <w:r w:rsidR="00577EAE" w:rsidRPr="00577EAE">
              <w:rPr>
                <w:rFonts w:ascii="Times New Roman" w:eastAsia="Times New Roman" w:hAnsi="Times New Roman" w:cs="Times New Roman"/>
                <w:color w:val="000000" w:themeColor="text1"/>
                <w:sz w:val="24"/>
                <w:szCs w:val="24"/>
                <w:lang w:eastAsia="lv-LV"/>
              </w:rPr>
              <w:t>ārgaisa</w:t>
            </w:r>
            <w:proofErr w:type="spellEnd"/>
            <w:r w:rsidR="00577EAE" w:rsidRPr="00577EAE">
              <w:rPr>
                <w:rFonts w:ascii="Times New Roman" w:eastAsia="Times New Roman" w:hAnsi="Times New Roman" w:cs="Times New Roman"/>
                <w:color w:val="000000" w:themeColor="text1"/>
                <w:sz w:val="24"/>
                <w:szCs w:val="24"/>
                <w:lang w:eastAsia="lv-LV"/>
              </w:rPr>
              <w:t xml:space="preserve"> temperatūrai -5°C. Pie zemākas </w:t>
            </w:r>
            <w:proofErr w:type="spellStart"/>
            <w:r w:rsidR="00577EAE" w:rsidRPr="00577EAE">
              <w:rPr>
                <w:rFonts w:ascii="Times New Roman" w:eastAsia="Times New Roman" w:hAnsi="Times New Roman" w:cs="Times New Roman"/>
                <w:color w:val="000000" w:themeColor="text1"/>
                <w:sz w:val="24"/>
                <w:szCs w:val="24"/>
                <w:lang w:eastAsia="lv-LV"/>
              </w:rPr>
              <w:t>ārgaisa</w:t>
            </w:r>
            <w:proofErr w:type="spellEnd"/>
            <w:r w:rsidR="00577EAE" w:rsidRPr="00577EAE">
              <w:rPr>
                <w:rFonts w:ascii="Times New Roman" w:eastAsia="Times New Roman" w:hAnsi="Times New Roman" w:cs="Times New Roman"/>
                <w:color w:val="000000" w:themeColor="text1"/>
                <w:sz w:val="24"/>
                <w:szCs w:val="24"/>
                <w:lang w:eastAsia="lv-LV"/>
              </w:rPr>
              <w:t xml:space="preserve"> temperatūras plānots izma</w:t>
            </w:r>
            <w:r w:rsidR="00643216">
              <w:rPr>
                <w:rFonts w:ascii="Times New Roman" w:eastAsia="Times New Roman" w:hAnsi="Times New Roman" w:cs="Times New Roman"/>
                <w:color w:val="000000" w:themeColor="text1"/>
                <w:sz w:val="24"/>
                <w:szCs w:val="24"/>
                <w:lang w:eastAsia="lv-LV"/>
              </w:rPr>
              <w:t>n</w:t>
            </w:r>
            <w:r w:rsidR="00577EAE" w:rsidRPr="00577EAE">
              <w:rPr>
                <w:rFonts w:ascii="Times New Roman" w:eastAsia="Times New Roman" w:hAnsi="Times New Roman" w:cs="Times New Roman"/>
                <w:color w:val="000000" w:themeColor="text1"/>
                <w:sz w:val="24"/>
                <w:szCs w:val="24"/>
                <w:lang w:eastAsia="lv-LV"/>
              </w:rPr>
              <w:t>tot siltumenerģiju no esošās gāzes katlumājas.</w:t>
            </w:r>
          </w:p>
          <w:p w14:paraId="7AEDE489" w14:textId="39418B64"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w:t>
            </w:r>
            <w:r w:rsidR="00113B85">
              <w:rPr>
                <w:rFonts w:ascii="Times New Roman" w:eastAsia="Times New Roman" w:hAnsi="Times New Roman" w:cs="Times New Roman"/>
                <w:color w:val="000000" w:themeColor="text1"/>
                <w:sz w:val="24"/>
                <w:szCs w:val="24"/>
                <w:lang w:eastAsia="lv-LV"/>
              </w:rPr>
              <w:t>2</w:t>
            </w:r>
            <w:r>
              <w:rPr>
                <w:rFonts w:ascii="Times New Roman" w:eastAsia="Times New Roman" w:hAnsi="Times New Roman" w:cs="Times New Roman"/>
                <w:color w:val="000000" w:themeColor="text1"/>
                <w:sz w:val="24"/>
                <w:szCs w:val="24"/>
                <w:lang w:eastAsia="lv-LV"/>
              </w:rPr>
              <w:t xml:space="preserve">. </w:t>
            </w:r>
            <w:r w:rsidR="00486B45">
              <w:rPr>
                <w:rFonts w:ascii="Times New Roman" w:eastAsia="Times New Roman" w:hAnsi="Times New Roman" w:cs="Times New Roman"/>
                <w:color w:val="000000" w:themeColor="text1"/>
                <w:sz w:val="24"/>
                <w:szCs w:val="24"/>
                <w:lang w:eastAsia="lv-LV"/>
              </w:rPr>
              <w:t>Siltummezglu</w:t>
            </w:r>
            <w:r>
              <w:rPr>
                <w:rFonts w:ascii="Times New Roman" w:eastAsia="Times New Roman" w:hAnsi="Times New Roman" w:cs="Times New Roman"/>
                <w:color w:val="000000" w:themeColor="text1"/>
                <w:sz w:val="24"/>
                <w:szCs w:val="24"/>
                <w:lang w:eastAsia="lv-LV"/>
              </w:rPr>
              <w:t xml:space="preserve"> paredzēts pilnībā automatizēt</w:t>
            </w:r>
            <w:r w:rsidR="005630DD">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izmantojot vadības un automatizācijas sistēmu kontrolierus. Automatizācijas līmenim jābūt pietiekamam, lai varētu nodrošināt </w:t>
            </w:r>
            <w:proofErr w:type="spellStart"/>
            <w:r w:rsidR="00577EAE">
              <w:rPr>
                <w:rFonts w:ascii="Times New Roman" w:eastAsia="Times New Roman" w:hAnsi="Times New Roman" w:cs="Times New Roman"/>
                <w:color w:val="000000" w:themeColor="text1"/>
                <w:sz w:val="24"/>
                <w:szCs w:val="24"/>
                <w:lang w:eastAsia="lv-LV"/>
              </w:rPr>
              <w:t>siltumsūkņu</w:t>
            </w:r>
            <w:proofErr w:type="spellEnd"/>
            <w:r>
              <w:rPr>
                <w:rFonts w:ascii="Times New Roman" w:eastAsia="Times New Roman" w:hAnsi="Times New Roman" w:cs="Times New Roman"/>
                <w:color w:val="000000" w:themeColor="text1"/>
                <w:sz w:val="24"/>
                <w:szCs w:val="24"/>
                <w:lang w:eastAsia="lv-LV"/>
              </w:rPr>
              <w:t xml:space="preserve"> vadīšanu gan uz vietas, gan attālināti.</w:t>
            </w:r>
          </w:p>
          <w:p w14:paraId="64F7BAE3" w14:textId="77777777" w:rsidR="00762979" w:rsidRDefault="00762979" w:rsidP="0044232B">
            <w:pPr>
              <w:pStyle w:val="NoSpacing"/>
              <w:jc w:val="both"/>
              <w:rPr>
                <w:rFonts w:ascii="Times New Roman" w:eastAsia="Times New Roman" w:hAnsi="Times New Roman" w:cs="Times New Roman"/>
                <w:color w:val="000000" w:themeColor="text1"/>
                <w:sz w:val="24"/>
                <w:szCs w:val="24"/>
                <w:lang w:eastAsia="lv-LV"/>
              </w:rPr>
            </w:pPr>
          </w:p>
          <w:p w14:paraId="1365565B" w14:textId="77777777" w:rsidR="0044232B" w:rsidRPr="00E443AC"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E443AC">
              <w:rPr>
                <w:rFonts w:ascii="Times New Roman" w:eastAsia="Times New Roman" w:hAnsi="Times New Roman" w:cs="Times New Roman"/>
                <w:color w:val="000000" w:themeColor="text1"/>
                <w:sz w:val="24"/>
                <w:szCs w:val="24"/>
                <w:lang w:eastAsia="lv-LV"/>
              </w:rPr>
              <w:t>5.3. Prasības:</w:t>
            </w:r>
          </w:p>
          <w:p w14:paraId="12769295" w14:textId="3CFFE6BF" w:rsidR="0044232B" w:rsidRPr="00A96E2B"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A96E2B">
              <w:rPr>
                <w:rFonts w:ascii="Times New Roman" w:eastAsia="Times New Roman" w:hAnsi="Times New Roman" w:cs="Times New Roman"/>
                <w:color w:val="000000" w:themeColor="text1"/>
                <w:sz w:val="24"/>
                <w:szCs w:val="24"/>
                <w:lang w:eastAsia="lv-LV"/>
              </w:rPr>
              <w:t>5.3.</w:t>
            </w:r>
            <w:r w:rsidR="006D3614">
              <w:rPr>
                <w:rFonts w:ascii="Times New Roman" w:eastAsia="Times New Roman" w:hAnsi="Times New Roman" w:cs="Times New Roman"/>
                <w:color w:val="000000" w:themeColor="text1"/>
                <w:sz w:val="24"/>
                <w:szCs w:val="24"/>
                <w:lang w:eastAsia="lv-LV"/>
              </w:rPr>
              <w:t>1</w:t>
            </w:r>
            <w:r w:rsidRPr="00A96E2B">
              <w:rPr>
                <w:rFonts w:ascii="Times New Roman" w:eastAsia="Times New Roman" w:hAnsi="Times New Roman" w:cs="Times New Roman"/>
                <w:color w:val="000000" w:themeColor="text1"/>
                <w:sz w:val="24"/>
                <w:szCs w:val="24"/>
                <w:lang w:eastAsia="lv-LV"/>
              </w:rPr>
              <w:t xml:space="preserve">. </w:t>
            </w:r>
            <w:r w:rsidR="00D059D3" w:rsidRPr="00A96E2B">
              <w:rPr>
                <w:rFonts w:ascii="Times New Roman" w:eastAsia="Times New Roman" w:hAnsi="Times New Roman" w:cs="Times New Roman"/>
                <w:color w:val="000000" w:themeColor="text1"/>
                <w:sz w:val="24"/>
                <w:szCs w:val="24"/>
                <w:lang w:eastAsia="lv-LV"/>
              </w:rPr>
              <w:t>Projektēšanas</w:t>
            </w:r>
            <w:r w:rsidR="009A0BA1" w:rsidRPr="00A96E2B">
              <w:rPr>
                <w:rFonts w:ascii="Times New Roman" w:eastAsia="Times New Roman" w:hAnsi="Times New Roman" w:cs="Times New Roman"/>
                <w:color w:val="000000" w:themeColor="text1"/>
                <w:sz w:val="24"/>
                <w:szCs w:val="24"/>
                <w:lang w:eastAsia="lv-LV"/>
              </w:rPr>
              <w:t xml:space="preserve"> </w:t>
            </w:r>
            <w:r w:rsidRPr="00A96E2B">
              <w:rPr>
                <w:rFonts w:ascii="Times New Roman" w:eastAsia="Times New Roman" w:hAnsi="Times New Roman" w:cs="Times New Roman"/>
                <w:color w:val="000000" w:themeColor="text1"/>
                <w:sz w:val="24"/>
                <w:szCs w:val="24"/>
                <w:lang w:eastAsia="lv-LV"/>
              </w:rPr>
              <w:t>uzdevumā minētie projektēšanas kritēriji un piedāvātie konceptuālie risinājumi neatbrīvo projekta autoru no atbildības par iepirkuma priekšmeta izpildi pilnā apmērā un apjomā;</w:t>
            </w:r>
          </w:p>
          <w:p w14:paraId="69E21041" w14:textId="0C437457"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w:t>
            </w:r>
            <w:r w:rsidR="006D3614">
              <w:rPr>
                <w:rFonts w:ascii="Times New Roman" w:eastAsia="Times New Roman" w:hAnsi="Times New Roman" w:cs="Times New Roman"/>
                <w:color w:val="000000" w:themeColor="text1"/>
                <w:sz w:val="24"/>
                <w:szCs w:val="24"/>
                <w:lang w:eastAsia="lv-LV"/>
              </w:rPr>
              <w:t>2</w:t>
            </w:r>
            <w:r>
              <w:rPr>
                <w:rFonts w:ascii="Times New Roman" w:eastAsia="Times New Roman" w:hAnsi="Times New Roman" w:cs="Times New Roman"/>
                <w:color w:val="000000" w:themeColor="text1"/>
                <w:sz w:val="24"/>
                <w:szCs w:val="24"/>
                <w:lang w:eastAsia="lv-LV"/>
              </w:rPr>
              <w:t xml:space="preserve">. </w:t>
            </w:r>
            <w:r w:rsidR="00964D9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Sagatavojot </w:t>
            </w:r>
            <w:r w:rsidR="009A0BA1">
              <w:t xml:space="preserve"> </w:t>
            </w:r>
            <w:r w:rsidR="009A0BA1">
              <w:rPr>
                <w:rFonts w:ascii="Times New Roman" w:eastAsia="Times New Roman" w:hAnsi="Times New Roman" w:cs="Times New Roman"/>
                <w:color w:val="000000" w:themeColor="text1"/>
                <w:sz w:val="24"/>
                <w:szCs w:val="24"/>
                <w:lang w:eastAsia="lv-LV"/>
              </w:rPr>
              <w:t>t</w:t>
            </w:r>
            <w:r w:rsidR="009A0BA1" w:rsidRPr="009A0BA1">
              <w:rPr>
                <w:rFonts w:ascii="Times New Roman" w:eastAsia="Times New Roman" w:hAnsi="Times New Roman" w:cs="Times New Roman"/>
                <w:color w:val="000000" w:themeColor="text1"/>
                <w:sz w:val="24"/>
                <w:szCs w:val="24"/>
                <w:lang w:eastAsia="lv-LV"/>
              </w:rPr>
              <w:t>ehnisk</w:t>
            </w:r>
            <w:r w:rsidR="009A0BA1">
              <w:rPr>
                <w:rFonts w:ascii="Times New Roman" w:eastAsia="Times New Roman" w:hAnsi="Times New Roman" w:cs="Times New Roman"/>
                <w:color w:val="000000" w:themeColor="text1"/>
                <w:sz w:val="24"/>
                <w:szCs w:val="24"/>
                <w:lang w:eastAsia="lv-LV"/>
              </w:rPr>
              <w:t>o</w:t>
            </w:r>
            <w:r w:rsidR="009A0BA1" w:rsidRPr="009A0BA1">
              <w:rPr>
                <w:rFonts w:ascii="Times New Roman" w:eastAsia="Times New Roman" w:hAnsi="Times New Roman" w:cs="Times New Roman"/>
                <w:color w:val="000000" w:themeColor="text1"/>
                <w:sz w:val="24"/>
                <w:szCs w:val="24"/>
                <w:lang w:eastAsia="lv-LV"/>
              </w:rPr>
              <w:t xml:space="preserve"> dokumentācij</w:t>
            </w:r>
            <w:r w:rsidR="009A0BA1">
              <w:rPr>
                <w:rFonts w:ascii="Times New Roman" w:eastAsia="Times New Roman" w:hAnsi="Times New Roman" w:cs="Times New Roman"/>
                <w:color w:val="000000" w:themeColor="text1"/>
                <w:sz w:val="24"/>
                <w:szCs w:val="24"/>
                <w:lang w:eastAsia="lv-LV"/>
              </w:rPr>
              <w:t>u</w:t>
            </w:r>
            <w:r w:rsidR="0069511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00D059D3" w:rsidRPr="002A1BA0">
              <w:rPr>
                <w:rFonts w:ascii="Times New Roman" w:eastAsia="Times New Roman" w:hAnsi="Times New Roman" w:cs="Times New Roman"/>
                <w:color w:val="000000" w:themeColor="text1"/>
                <w:sz w:val="24"/>
                <w:szCs w:val="24"/>
                <w:lang w:eastAsia="lv-LV"/>
              </w:rPr>
              <w:t>Iz</w:t>
            </w:r>
            <w:r w:rsidR="00D059D3">
              <w:rPr>
                <w:rFonts w:ascii="Times New Roman" w:eastAsia="Times New Roman" w:hAnsi="Times New Roman" w:cs="Times New Roman"/>
                <w:color w:val="000000" w:themeColor="text1"/>
                <w:sz w:val="24"/>
                <w:szCs w:val="24"/>
                <w:lang w:eastAsia="lv-LV"/>
              </w:rPr>
              <w:t>pildītājam</w:t>
            </w:r>
            <w:r w:rsidR="00582CB3">
              <w:rPr>
                <w:rFonts w:ascii="Times New Roman" w:eastAsia="Times New Roman" w:hAnsi="Times New Roman" w:cs="Times New Roman"/>
                <w:color w:val="000000" w:themeColor="text1"/>
                <w:sz w:val="24"/>
                <w:szCs w:val="24"/>
                <w:lang w:eastAsia="lv-LV"/>
              </w:rPr>
              <w:t xml:space="preserve"> jāņem vērā</w:t>
            </w:r>
            <w:r>
              <w:rPr>
                <w:rFonts w:ascii="Times New Roman" w:eastAsia="Times New Roman" w:hAnsi="Times New Roman" w:cs="Times New Roman"/>
                <w:color w:val="000000" w:themeColor="text1"/>
                <w:sz w:val="24"/>
                <w:szCs w:val="24"/>
                <w:lang w:eastAsia="lv-LV"/>
              </w:rPr>
              <w:t xml:space="preserve"> prasības, k</w:t>
            </w:r>
            <w:r w:rsidR="00590D75">
              <w:rPr>
                <w:rFonts w:ascii="Times New Roman" w:eastAsia="Times New Roman" w:hAnsi="Times New Roman" w:cs="Times New Roman"/>
                <w:color w:val="000000" w:themeColor="text1"/>
                <w:sz w:val="24"/>
                <w:szCs w:val="24"/>
                <w:lang w:eastAsia="lv-LV"/>
              </w:rPr>
              <w:t>uras</w:t>
            </w:r>
            <w:r>
              <w:rPr>
                <w:rFonts w:ascii="Times New Roman" w:eastAsia="Times New Roman" w:hAnsi="Times New Roman" w:cs="Times New Roman"/>
                <w:color w:val="000000" w:themeColor="text1"/>
                <w:sz w:val="24"/>
                <w:szCs w:val="24"/>
                <w:lang w:eastAsia="lv-LV"/>
              </w:rPr>
              <w:t xml:space="preserve"> saskaņā ar Latvijas </w:t>
            </w:r>
            <w:r w:rsidR="00E65B1F">
              <w:rPr>
                <w:rFonts w:ascii="Times New Roman" w:eastAsia="Times New Roman" w:hAnsi="Times New Roman" w:cs="Times New Roman"/>
                <w:color w:val="000000" w:themeColor="text1"/>
                <w:sz w:val="24"/>
                <w:szCs w:val="24"/>
                <w:lang w:eastAsia="lv-LV"/>
              </w:rPr>
              <w:t xml:space="preserve">Republikas normatīvo aktu </w:t>
            </w:r>
            <w:r>
              <w:rPr>
                <w:rFonts w:ascii="Times New Roman" w:eastAsia="Times New Roman" w:hAnsi="Times New Roman" w:cs="Times New Roman"/>
                <w:color w:val="000000" w:themeColor="text1"/>
                <w:sz w:val="24"/>
                <w:szCs w:val="24"/>
                <w:lang w:eastAsia="lv-LV"/>
              </w:rPr>
              <w:t>izvirzījušas visas iesaistītās valsts un pašvaldības iestādes un uzņēmumi un jāiestrādā tās projekta dokumentācijā;</w:t>
            </w:r>
          </w:p>
          <w:p w14:paraId="20967B4F" w14:textId="41C0B564" w:rsidR="0044232B" w:rsidRPr="004D7F9E" w:rsidRDefault="0044232B" w:rsidP="0044232B">
            <w:pPr>
              <w:pStyle w:val="NoSpacing"/>
              <w:jc w:val="both"/>
            </w:pPr>
            <w:r>
              <w:rPr>
                <w:rFonts w:ascii="Times New Roman" w:eastAsia="Times New Roman" w:hAnsi="Times New Roman" w:cs="Times New Roman"/>
                <w:color w:val="000000" w:themeColor="text1"/>
                <w:sz w:val="24"/>
                <w:szCs w:val="24"/>
                <w:lang w:eastAsia="lv-LV"/>
              </w:rPr>
              <w:t>5.3.</w:t>
            </w:r>
            <w:r w:rsidR="006D3614">
              <w:rPr>
                <w:rFonts w:ascii="Times New Roman" w:eastAsia="Times New Roman" w:hAnsi="Times New Roman" w:cs="Times New Roman"/>
                <w:color w:val="000000" w:themeColor="text1"/>
                <w:sz w:val="24"/>
                <w:szCs w:val="24"/>
                <w:lang w:eastAsia="lv-LV"/>
              </w:rPr>
              <w:t>3</w:t>
            </w:r>
            <w:r>
              <w:rPr>
                <w:rFonts w:ascii="Times New Roman" w:eastAsia="Times New Roman" w:hAnsi="Times New Roman" w:cs="Times New Roman"/>
                <w:color w:val="000000" w:themeColor="text1"/>
                <w:sz w:val="24"/>
                <w:szCs w:val="24"/>
                <w:lang w:eastAsia="lv-LV"/>
              </w:rPr>
              <w:t xml:space="preserve">. </w:t>
            </w:r>
            <w:r w:rsidRPr="00FC0255">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 xml:space="preserve"> ir pilnībā atbildīgs par visu šajā dokumentā doto projekta parametru pārbaudi</w:t>
            </w:r>
            <w:r w:rsidR="00EC4FEB">
              <w:rPr>
                <w:rFonts w:ascii="Times New Roman" w:eastAsia="Times New Roman" w:hAnsi="Times New Roman" w:cs="Times New Roman"/>
                <w:color w:val="000000" w:themeColor="text1"/>
                <w:sz w:val="24"/>
                <w:szCs w:val="24"/>
                <w:lang w:eastAsia="lv-LV"/>
              </w:rPr>
              <w:t>.</w:t>
            </w:r>
            <w:r w:rsidR="00537369">
              <w:t xml:space="preserve"> </w:t>
            </w:r>
          </w:p>
          <w:p w14:paraId="3C9107E7" w14:textId="77777777" w:rsidR="003E5B22" w:rsidRDefault="003E5B22" w:rsidP="0044232B">
            <w:pPr>
              <w:pStyle w:val="NoSpacing"/>
              <w:jc w:val="both"/>
              <w:rPr>
                <w:rFonts w:ascii="Times New Roman" w:eastAsia="Times New Roman" w:hAnsi="Times New Roman" w:cs="Times New Roman"/>
                <w:color w:val="000000" w:themeColor="text1"/>
                <w:sz w:val="24"/>
                <w:szCs w:val="24"/>
                <w:lang w:eastAsia="lv-LV"/>
              </w:rPr>
            </w:pPr>
          </w:p>
          <w:p w14:paraId="607E624C" w14:textId="75B3FC6A" w:rsidR="0044232B" w:rsidRPr="00C72DC2"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C72DC2">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sidRPr="00C72DC2">
              <w:rPr>
                <w:rFonts w:ascii="Times New Roman" w:eastAsia="Times New Roman" w:hAnsi="Times New Roman" w:cs="Times New Roman"/>
                <w:color w:val="000000" w:themeColor="text1"/>
                <w:sz w:val="24"/>
                <w:szCs w:val="24"/>
                <w:lang w:eastAsia="lv-LV"/>
              </w:rPr>
              <w:t>. Risinājumi:</w:t>
            </w:r>
          </w:p>
          <w:p w14:paraId="3CC912DF" w14:textId="6DA4DE4B" w:rsidR="00581738" w:rsidRDefault="0044232B" w:rsidP="0044232B">
            <w:pPr>
              <w:pStyle w:val="NoSpacing"/>
              <w:jc w:val="both"/>
              <w:rPr>
                <w:rFonts w:ascii="Times New Roman" w:hAnsi="Times New Roman" w:cs="Times New Roman"/>
                <w:sz w:val="24"/>
                <w:szCs w:val="24"/>
              </w:rPr>
            </w:pPr>
            <w:r w:rsidRPr="00C72DC2">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sidRPr="00C72DC2">
              <w:rPr>
                <w:rFonts w:ascii="Times New Roman" w:eastAsia="Times New Roman" w:hAnsi="Times New Roman" w:cs="Times New Roman"/>
                <w:color w:val="000000" w:themeColor="text1"/>
                <w:sz w:val="24"/>
                <w:szCs w:val="24"/>
                <w:lang w:eastAsia="lv-LV"/>
              </w:rPr>
              <w:t xml:space="preserve">.1. </w:t>
            </w:r>
            <w:r w:rsidR="001F49E8" w:rsidRPr="00C72DC2">
              <w:rPr>
                <w:rFonts w:ascii="Times New Roman" w:hAnsi="Times New Roman" w:cs="Times New Roman"/>
                <w:sz w:val="24"/>
                <w:szCs w:val="24"/>
              </w:rPr>
              <w:t xml:space="preserve"> </w:t>
            </w:r>
            <w:r w:rsidR="00581738" w:rsidRPr="00C72DC2">
              <w:rPr>
                <w:rFonts w:ascii="Times New Roman" w:hAnsi="Times New Roman" w:cs="Times New Roman"/>
                <w:sz w:val="24"/>
                <w:szCs w:val="24"/>
              </w:rPr>
              <w:t xml:space="preserve">Paredzēt Gaiss-ūdens </w:t>
            </w:r>
            <w:proofErr w:type="spellStart"/>
            <w:r w:rsidR="00581738" w:rsidRPr="00C72DC2">
              <w:rPr>
                <w:rFonts w:ascii="Times New Roman" w:hAnsi="Times New Roman" w:cs="Times New Roman"/>
                <w:sz w:val="24"/>
                <w:szCs w:val="24"/>
              </w:rPr>
              <w:t>siltumsūkni</w:t>
            </w:r>
            <w:proofErr w:type="spellEnd"/>
            <w:r w:rsidR="00581738" w:rsidRPr="00C72DC2">
              <w:rPr>
                <w:rFonts w:ascii="Times New Roman" w:hAnsi="Times New Roman" w:cs="Times New Roman"/>
                <w:sz w:val="24"/>
                <w:szCs w:val="24"/>
              </w:rPr>
              <w:t xml:space="preserve"> (</w:t>
            </w:r>
            <w:proofErr w:type="spellStart"/>
            <w:r w:rsidR="00581738" w:rsidRPr="00C72DC2">
              <w:rPr>
                <w:rFonts w:ascii="Times New Roman" w:hAnsi="Times New Roman" w:cs="Times New Roman"/>
                <w:sz w:val="24"/>
                <w:szCs w:val="24"/>
              </w:rPr>
              <w:t>ņus</w:t>
            </w:r>
            <w:proofErr w:type="spellEnd"/>
            <w:r w:rsidR="00581738" w:rsidRPr="00C72DC2">
              <w:rPr>
                <w:rFonts w:ascii="Times New Roman" w:hAnsi="Times New Roman" w:cs="Times New Roman"/>
                <w:sz w:val="24"/>
                <w:szCs w:val="24"/>
              </w:rPr>
              <w:t xml:space="preserve">) ar iekārtu </w:t>
            </w:r>
            <w:r w:rsidR="00D059D3" w:rsidRPr="00C72DC2">
              <w:rPr>
                <w:rFonts w:ascii="Times New Roman" w:hAnsi="Times New Roman" w:cs="Times New Roman"/>
                <w:sz w:val="24"/>
                <w:szCs w:val="24"/>
              </w:rPr>
              <w:t>kopēj</w:t>
            </w:r>
            <w:r w:rsidR="00D059D3">
              <w:rPr>
                <w:rFonts w:ascii="Times New Roman" w:hAnsi="Times New Roman" w:cs="Times New Roman"/>
                <w:sz w:val="24"/>
                <w:szCs w:val="24"/>
              </w:rPr>
              <w:t>o</w:t>
            </w:r>
            <w:r w:rsidR="00D059D3" w:rsidRPr="00C72DC2">
              <w:rPr>
                <w:rFonts w:ascii="Times New Roman" w:hAnsi="Times New Roman" w:cs="Times New Roman"/>
                <w:sz w:val="24"/>
                <w:szCs w:val="24"/>
              </w:rPr>
              <w:t xml:space="preserve"> </w:t>
            </w:r>
            <w:proofErr w:type="spellStart"/>
            <w:r w:rsidR="00D059D3" w:rsidRPr="00C72DC2">
              <w:rPr>
                <w:rFonts w:ascii="Times New Roman" w:hAnsi="Times New Roman" w:cs="Times New Roman"/>
                <w:sz w:val="24"/>
                <w:szCs w:val="24"/>
              </w:rPr>
              <w:t>siltumjaud</w:t>
            </w:r>
            <w:r w:rsidR="00D059D3">
              <w:rPr>
                <w:rFonts w:ascii="Times New Roman" w:hAnsi="Times New Roman" w:cs="Times New Roman"/>
                <w:sz w:val="24"/>
                <w:szCs w:val="24"/>
              </w:rPr>
              <w:t>u</w:t>
            </w:r>
            <w:proofErr w:type="spellEnd"/>
            <w:r w:rsidR="00D059D3" w:rsidRPr="00C72DC2">
              <w:rPr>
                <w:rFonts w:ascii="Times New Roman" w:hAnsi="Times New Roman" w:cs="Times New Roman"/>
                <w:sz w:val="24"/>
                <w:szCs w:val="24"/>
              </w:rPr>
              <w:t xml:space="preserve"> </w:t>
            </w:r>
            <w:r w:rsidR="008A672D">
              <w:rPr>
                <w:rFonts w:ascii="Times New Roman" w:hAnsi="Times New Roman" w:cs="Times New Roman"/>
                <w:sz w:val="24"/>
                <w:szCs w:val="24"/>
              </w:rPr>
              <w:t xml:space="preserve">ne mazāk </w:t>
            </w:r>
            <w:r w:rsidR="005A4B04">
              <w:rPr>
                <w:rFonts w:ascii="Times New Roman" w:hAnsi="Times New Roman" w:cs="Times New Roman"/>
                <w:sz w:val="24"/>
                <w:szCs w:val="24"/>
              </w:rPr>
              <w:t xml:space="preserve">kā </w:t>
            </w:r>
            <w:r w:rsidR="00581738" w:rsidRPr="00C72DC2">
              <w:rPr>
                <w:rFonts w:ascii="Times New Roman" w:hAnsi="Times New Roman" w:cs="Times New Roman"/>
                <w:sz w:val="24"/>
                <w:szCs w:val="24"/>
              </w:rPr>
              <w:t>100kW (+/- 5%)</w:t>
            </w:r>
            <w:r w:rsidR="00D059D3">
              <w:rPr>
                <w:rFonts w:ascii="Times New Roman" w:hAnsi="Times New Roman" w:cs="Times New Roman"/>
                <w:sz w:val="24"/>
                <w:szCs w:val="24"/>
              </w:rPr>
              <w:t>.</w:t>
            </w:r>
          </w:p>
          <w:p w14:paraId="37FC5A80" w14:textId="4B68856E" w:rsid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 xml:space="preserve">.2.  </w:t>
            </w:r>
            <w:proofErr w:type="spellStart"/>
            <w:r w:rsidRPr="00EA53A9">
              <w:rPr>
                <w:rFonts w:ascii="Times New Roman" w:hAnsi="Times New Roman" w:cs="Times New Roman"/>
                <w:sz w:val="24"/>
                <w:szCs w:val="24"/>
              </w:rPr>
              <w:t>Siltumsūkņu</w:t>
            </w:r>
            <w:proofErr w:type="spellEnd"/>
            <w:r w:rsidRPr="00EA53A9">
              <w:rPr>
                <w:rFonts w:ascii="Times New Roman" w:hAnsi="Times New Roman" w:cs="Times New Roman"/>
                <w:sz w:val="24"/>
                <w:szCs w:val="24"/>
              </w:rPr>
              <w:t xml:space="preserve"> </w:t>
            </w:r>
            <w:r w:rsidR="00B156C9">
              <w:rPr>
                <w:rFonts w:ascii="Times New Roman" w:hAnsi="Times New Roman" w:cs="Times New Roman"/>
                <w:sz w:val="24"/>
                <w:szCs w:val="24"/>
              </w:rPr>
              <w:t>n</w:t>
            </w:r>
            <w:r w:rsidRPr="00EA53A9">
              <w:rPr>
                <w:rFonts w:ascii="Times New Roman" w:hAnsi="Times New Roman" w:cs="Times New Roman"/>
                <w:sz w:val="24"/>
                <w:szCs w:val="24"/>
              </w:rPr>
              <w:t xml:space="preserve">ominālā jauda  </w:t>
            </w:r>
            <w:proofErr w:type="spellStart"/>
            <w:r w:rsidRPr="00EA53A9">
              <w:rPr>
                <w:rFonts w:ascii="Times New Roman" w:hAnsi="Times New Roman" w:cs="Times New Roman"/>
                <w:sz w:val="24"/>
                <w:szCs w:val="24"/>
              </w:rPr>
              <w:t>Papk</w:t>
            </w:r>
            <w:proofErr w:type="spellEnd"/>
            <w:r w:rsidRPr="00EA53A9">
              <w:rPr>
                <w:rFonts w:ascii="Times New Roman" w:hAnsi="Times New Roman" w:cs="Times New Roman"/>
                <w:sz w:val="24"/>
                <w:szCs w:val="24"/>
              </w:rPr>
              <w:t>≥ 16kW</w:t>
            </w:r>
            <w:r w:rsidR="00D059D3">
              <w:rPr>
                <w:rFonts w:ascii="Times New Roman" w:hAnsi="Times New Roman" w:cs="Times New Roman"/>
                <w:sz w:val="24"/>
                <w:szCs w:val="24"/>
              </w:rPr>
              <w:t>.</w:t>
            </w:r>
          </w:p>
          <w:p w14:paraId="27E7EF85" w14:textId="2FD07F4F" w:rsid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 xml:space="preserve">.3. </w:t>
            </w:r>
            <w:r w:rsidRPr="00EA53A9">
              <w:rPr>
                <w:rFonts w:ascii="Times New Roman" w:hAnsi="Times New Roman" w:cs="Times New Roman"/>
                <w:sz w:val="24"/>
                <w:szCs w:val="24"/>
              </w:rPr>
              <w:t xml:space="preserve">Plānotais iekārtu (gaiss/ūdens </w:t>
            </w:r>
            <w:proofErr w:type="spellStart"/>
            <w:r w:rsidRPr="00EA53A9">
              <w:rPr>
                <w:rFonts w:ascii="Times New Roman" w:hAnsi="Times New Roman" w:cs="Times New Roman"/>
                <w:sz w:val="24"/>
                <w:szCs w:val="24"/>
              </w:rPr>
              <w:t>siltumsūkņu</w:t>
            </w:r>
            <w:proofErr w:type="spellEnd"/>
            <w:r w:rsidRPr="00EA53A9">
              <w:rPr>
                <w:rFonts w:ascii="Times New Roman" w:hAnsi="Times New Roman" w:cs="Times New Roman"/>
                <w:sz w:val="24"/>
                <w:szCs w:val="24"/>
              </w:rPr>
              <w:t xml:space="preserve"> (āra bloks un telpas bloks)) skaits – 6 komplekti.</w:t>
            </w:r>
          </w:p>
          <w:p w14:paraId="4EA5670F" w14:textId="3E239AFA" w:rsid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 xml:space="preserve">.4.  </w:t>
            </w:r>
            <w:r w:rsidRPr="00EA53A9">
              <w:rPr>
                <w:rFonts w:ascii="Times New Roman" w:hAnsi="Times New Roman" w:cs="Times New Roman"/>
                <w:sz w:val="24"/>
                <w:szCs w:val="24"/>
              </w:rPr>
              <w:t xml:space="preserve">Minimālais efektivitātes </w:t>
            </w:r>
            <w:proofErr w:type="spellStart"/>
            <w:r w:rsidRPr="00EA53A9">
              <w:rPr>
                <w:rFonts w:ascii="Times New Roman" w:hAnsi="Times New Roman" w:cs="Times New Roman"/>
                <w:sz w:val="24"/>
                <w:szCs w:val="24"/>
              </w:rPr>
              <w:t>koeficents</w:t>
            </w:r>
            <w:proofErr w:type="spellEnd"/>
            <w:r w:rsidRPr="00EA53A9">
              <w:rPr>
                <w:rFonts w:ascii="Times New Roman" w:hAnsi="Times New Roman" w:cs="Times New Roman"/>
                <w:sz w:val="24"/>
                <w:szCs w:val="24"/>
              </w:rPr>
              <w:t xml:space="preserve"> (COP), pie </w:t>
            </w:r>
            <w:proofErr w:type="spellStart"/>
            <w:r w:rsidRPr="00EA53A9">
              <w:rPr>
                <w:rFonts w:ascii="Times New Roman" w:hAnsi="Times New Roman" w:cs="Times New Roman"/>
                <w:sz w:val="24"/>
                <w:szCs w:val="24"/>
              </w:rPr>
              <w:t>ārgaisa</w:t>
            </w:r>
            <w:proofErr w:type="spellEnd"/>
            <w:r w:rsidRPr="00EA53A9">
              <w:rPr>
                <w:rFonts w:ascii="Times New Roman" w:hAnsi="Times New Roman" w:cs="Times New Roman"/>
                <w:sz w:val="24"/>
                <w:szCs w:val="24"/>
              </w:rPr>
              <w:t xml:space="preserve"> temperatūras +7°C  un apkures temperatūras +25°C, COP≥</w:t>
            </w:r>
            <w:r w:rsidR="00747072">
              <w:rPr>
                <w:rFonts w:ascii="Times New Roman" w:hAnsi="Times New Roman" w:cs="Times New Roman"/>
                <w:sz w:val="24"/>
                <w:szCs w:val="24"/>
              </w:rPr>
              <w:t xml:space="preserve"> </w:t>
            </w:r>
            <w:r w:rsidRPr="00EA53A9">
              <w:rPr>
                <w:rFonts w:ascii="Times New Roman" w:hAnsi="Times New Roman" w:cs="Times New Roman"/>
                <w:sz w:val="24"/>
                <w:szCs w:val="24"/>
              </w:rPr>
              <w:t>4</w:t>
            </w:r>
            <w:r w:rsidR="00D059D3">
              <w:rPr>
                <w:rFonts w:ascii="Times New Roman" w:hAnsi="Times New Roman" w:cs="Times New Roman"/>
                <w:sz w:val="24"/>
                <w:szCs w:val="24"/>
              </w:rPr>
              <w:t>.</w:t>
            </w:r>
          </w:p>
          <w:p w14:paraId="66649796" w14:textId="1F4A3E3F" w:rsid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 xml:space="preserve">.5.  </w:t>
            </w:r>
            <w:r w:rsidRPr="00EA53A9">
              <w:rPr>
                <w:rFonts w:ascii="Times New Roman" w:hAnsi="Times New Roman" w:cs="Times New Roman"/>
                <w:sz w:val="24"/>
                <w:szCs w:val="24"/>
              </w:rPr>
              <w:t>Apkures padeves temperatūras diapazons</w:t>
            </w:r>
            <w:r w:rsidR="009E2C7B">
              <w:rPr>
                <w:rFonts w:ascii="Times New Roman" w:hAnsi="Times New Roman" w:cs="Times New Roman"/>
                <w:sz w:val="24"/>
                <w:szCs w:val="24"/>
              </w:rPr>
              <w:t>:</w:t>
            </w:r>
            <w:r w:rsidRPr="00EA53A9">
              <w:rPr>
                <w:rFonts w:ascii="Times New Roman" w:hAnsi="Times New Roman" w:cs="Times New Roman"/>
                <w:sz w:val="24"/>
                <w:szCs w:val="24"/>
              </w:rPr>
              <w:t xml:space="preserve"> +25°C līdz +55°C</w:t>
            </w:r>
            <w:r w:rsidR="00D059D3">
              <w:rPr>
                <w:rFonts w:ascii="Times New Roman" w:hAnsi="Times New Roman" w:cs="Times New Roman"/>
                <w:sz w:val="24"/>
                <w:szCs w:val="24"/>
              </w:rPr>
              <w:t>.</w:t>
            </w:r>
          </w:p>
          <w:p w14:paraId="64F82E50" w14:textId="6F4563EA" w:rsidR="00EA53A9" w:rsidRPr="00C72DC2"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 xml:space="preserve">.6.  </w:t>
            </w:r>
            <w:r w:rsidRPr="00EA53A9">
              <w:rPr>
                <w:rFonts w:ascii="Times New Roman" w:hAnsi="Times New Roman" w:cs="Times New Roman"/>
                <w:sz w:val="24"/>
                <w:szCs w:val="24"/>
              </w:rPr>
              <w:t xml:space="preserve">Aukstuma aģents R407 vai </w:t>
            </w:r>
            <w:r w:rsidR="00154648">
              <w:rPr>
                <w:rFonts w:ascii="Times New Roman" w:hAnsi="Times New Roman" w:cs="Times New Roman"/>
                <w:sz w:val="24"/>
                <w:szCs w:val="24"/>
              </w:rPr>
              <w:t>ekvivalents</w:t>
            </w:r>
            <w:r w:rsidRPr="00EA53A9">
              <w:rPr>
                <w:rFonts w:ascii="Times New Roman" w:hAnsi="Times New Roman" w:cs="Times New Roman"/>
                <w:sz w:val="24"/>
                <w:szCs w:val="24"/>
              </w:rPr>
              <w:t xml:space="preserve">, kompresors </w:t>
            </w:r>
            <w:proofErr w:type="spellStart"/>
            <w:r w:rsidRPr="001E144C">
              <w:rPr>
                <w:rFonts w:ascii="Times New Roman" w:hAnsi="Times New Roman" w:cs="Times New Roman"/>
                <w:sz w:val="24"/>
                <w:szCs w:val="24"/>
              </w:rPr>
              <w:t>Scroll</w:t>
            </w:r>
            <w:proofErr w:type="spellEnd"/>
            <w:r w:rsidR="004A6361">
              <w:rPr>
                <w:rFonts w:ascii="Times New Roman" w:hAnsi="Times New Roman" w:cs="Times New Roman"/>
                <w:sz w:val="24"/>
                <w:szCs w:val="24"/>
              </w:rPr>
              <w:t xml:space="preserve"> vai ekvivalents</w:t>
            </w:r>
            <w:r w:rsidRPr="001E144C">
              <w:rPr>
                <w:rFonts w:ascii="Times New Roman" w:hAnsi="Times New Roman" w:cs="Times New Roman"/>
                <w:sz w:val="24"/>
                <w:szCs w:val="24"/>
              </w:rPr>
              <w:t>.</w:t>
            </w:r>
          </w:p>
          <w:p w14:paraId="48CEAB69" w14:textId="4921B8B2" w:rsidR="00581738" w:rsidRDefault="00A83631" w:rsidP="0044232B">
            <w:pPr>
              <w:pStyle w:val="NoSpacing"/>
              <w:jc w:val="both"/>
              <w:rPr>
                <w:rFonts w:ascii="Times New Roman" w:hAnsi="Times New Roman" w:cs="Times New Roman"/>
                <w:sz w:val="24"/>
                <w:szCs w:val="24"/>
              </w:rPr>
            </w:pPr>
            <w:r w:rsidRPr="00C72DC2">
              <w:rPr>
                <w:rFonts w:ascii="Times New Roman" w:hAnsi="Times New Roman" w:cs="Times New Roman"/>
                <w:sz w:val="24"/>
                <w:szCs w:val="24"/>
              </w:rPr>
              <w:t>5.</w:t>
            </w:r>
            <w:r w:rsidR="008B576C">
              <w:rPr>
                <w:rFonts w:ascii="Times New Roman" w:hAnsi="Times New Roman" w:cs="Times New Roman"/>
                <w:sz w:val="24"/>
                <w:szCs w:val="24"/>
              </w:rPr>
              <w:t>4</w:t>
            </w:r>
            <w:r w:rsidRPr="00C72DC2">
              <w:rPr>
                <w:rFonts w:ascii="Times New Roman" w:hAnsi="Times New Roman" w:cs="Times New Roman"/>
                <w:sz w:val="24"/>
                <w:szCs w:val="24"/>
              </w:rPr>
              <w:t>.</w:t>
            </w:r>
            <w:r w:rsidR="00EA53A9">
              <w:rPr>
                <w:rFonts w:ascii="Times New Roman" w:hAnsi="Times New Roman" w:cs="Times New Roman"/>
                <w:sz w:val="24"/>
                <w:szCs w:val="24"/>
              </w:rPr>
              <w:t>7</w:t>
            </w:r>
            <w:r w:rsidRPr="00C72DC2">
              <w:rPr>
                <w:rFonts w:ascii="Times New Roman" w:hAnsi="Times New Roman" w:cs="Times New Roman"/>
                <w:sz w:val="24"/>
                <w:szCs w:val="24"/>
              </w:rPr>
              <w:t xml:space="preserve">.  </w:t>
            </w:r>
            <w:proofErr w:type="spellStart"/>
            <w:r w:rsidRPr="00C72DC2">
              <w:rPr>
                <w:rFonts w:ascii="Times New Roman" w:hAnsi="Times New Roman" w:cs="Times New Roman"/>
                <w:sz w:val="24"/>
                <w:szCs w:val="24"/>
              </w:rPr>
              <w:t>Siltumsūkņu</w:t>
            </w:r>
            <w:proofErr w:type="spellEnd"/>
            <w:r w:rsidRPr="00C72DC2">
              <w:rPr>
                <w:rFonts w:ascii="Times New Roman" w:hAnsi="Times New Roman" w:cs="Times New Roman"/>
                <w:sz w:val="24"/>
                <w:szCs w:val="24"/>
              </w:rPr>
              <w:t xml:space="preserve"> ārējos blokus paredzēt</w:t>
            </w:r>
            <w:r w:rsidR="00235626">
              <w:rPr>
                <w:rFonts w:ascii="Times New Roman" w:hAnsi="Times New Roman" w:cs="Times New Roman"/>
                <w:sz w:val="24"/>
                <w:szCs w:val="24"/>
              </w:rPr>
              <w:t>s</w:t>
            </w:r>
            <w:r w:rsidRPr="00C72DC2">
              <w:rPr>
                <w:rFonts w:ascii="Times New Roman" w:hAnsi="Times New Roman" w:cs="Times New Roman"/>
                <w:sz w:val="24"/>
                <w:szCs w:val="24"/>
              </w:rPr>
              <w:t xml:space="preserve"> izvietot uz 1.stāva pārkares</w:t>
            </w:r>
            <w:r w:rsidR="00D059D3">
              <w:rPr>
                <w:rFonts w:ascii="Times New Roman" w:hAnsi="Times New Roman" w:cs="Times New Roman"/>
                <w:sz w:val="24"/>
                <w:szCs w:val="24"/>
              </w:rPr>
              <w:t>.</w:t>
            </w:r>
          </w:p>
          <w:p w14:paraId="60F7A55D" w14:textId="31516E47" w:rsidR="00EA53A9" w:rsidRP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 xml:space="preserve">.8.  </w:t>
            </w:r>
            <w:r w:rsidRPr="00EA53A9">
              <w:rPr>
                <w:rFonts w:ascii="Times New Roman" w:hAnsi="Times New Roman" w:cs="Times New Roman"/>
                <w:sz w:val="24"/>
                <w:szCs w:val="24"/>
              </w:rPr>
              <w:t xml:space="preserve">Paredzēt </w:t>
            </w:r>
            <w:proofErr w:type="spellStart"/>
            <w:r w:rsidRPr="00EA53A9">
              <w:rPr>
                <w:rFonts w:ascii="Times New Roman" w:hAnsi="Times New Roman" w:cs="Times New Roman"/>
                <w:sz w:val="24"/>
                <w:szCs w:val="24"/>
              </w:rPr>
              <w:t>siltumsūkņus</w:t>
            </w:r>
            <w:proofErr w:type="spellEnd"/>
            <w:r w:rsidRPr="00EA53A9">
              <w:rPr>
                <w:rFonts w:ascii="Times New Roman" w:hAnsi="Times New Roman" w:cs="Times New Roman"/>
                <w:sz w:val="24"/>
                <w:szCs w:val="24"/>
              </w:rPr>
              <w:t xml:space="preserve"> saslēgt kaskādē</w:t>
            </w:r>
            <w:r w:rsidR="00D059D3">
              <w:rPr>
                <w:rFonts w:ascii="Times New Roman" w:hAnsi="Times New Roman" w:cs="Times New Roman"/>
                <w:sz w:val="24"/>
                <w:szCs w:val="24"/>
              </w:rPr>
              <w:t>.</w:t>
            </w:r>
          </w:p>
          <w:p w14:paraId="05B79C1B" w14:textId="1C006579" w:rsidR="00955C32" w:rsidRPr="00C72DC2" w:rsidRDefault="00EA53A9" w:rsidP="0044232B">
            <w:pPr>
              <w:pStyle w:val="NoSpacing"/>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w:t>
            </w:r>
            <w:r w:rsidR="008B576C">
              <w:rPr>
                <w:rFonts w:ascii="Times New Roman" w:hAnsi="Times New Roman" w:cs="Times New Roman"/>
                <w:color w:val="000000"/>
                <w:sz w:val="24"/>
                <w:szCs w:val="24"/>
                <w:lang w:eastAsia="lv-LV"/>
              </w:rPr>
              <w:t>4</w:t>
            </w:r>
            <w:r>
              <w:rPr>
                <w:rFonts w:ascii="Times New Roman" w:hAnsi="Times New Roman" w:cs="Times New Roman"/>
                <w:color w:val="000000"/>
                <w:sz w:val="24"/>
                <w:szCs w:val="24"/>
                <w:lang w:eastAsia="lv-LV"/>
              </w:rPr>
              <w:t xml:space="preserve">.9.  </w:t>
            </w:r>
            <w:r w:rsidR="00955C32" w:rsidRPr="00C72DC2">
              <w:rPr>
                <w:rFonts w:ascii="Times New Roman" w:hAnsi="Times New Roman" w:cs="Times New Roman"/>
                <w:color w:val="000000"/>
                <w:sz w:val="24"/>
                <w:szCs w:val="24"/>
                <w:lang w:eastAsia="lv-LV"/>
              </w:rPr>
              <w:t>Paredzēt elektroenerģijas uzskaiti</w:t>
            </w:r>
            <w:r w:rsidR="00D059D3">
              <w:rPr>
                <w:rFonts w:ascii="Times New Roman" w:hAnsi="Times New Roman" w:cs="Times New Roman"/>
                <w:color w:val="000000"/>
                <w:sz w:val="24"/>
                <w:szCs w:val="24"/>
                <w:lang w:eastAsia="lv-LV"/>
              </w:rPr>
              <w:t>.</w:t>
            </w:r>
          </w:p>
          <w:p w14:paraId="6A986F4B" w14:textId="564197F7" w:rsidR="0044232B" w:rsidRPr="00EA53A9" w:rsidRDefault="00EA53A9" w:rsidP="00EA53A9">
            <w:pPr>
              <w:pStyle w:val="NoSpacing"/>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w:t>
            </w:r>
            <w:r w:rsidR="008B576C">
              <w:rPr>
                <w:rFonts w:ascii="Times New Roman" w:hAnsi="Times New Roman" w:cs="Times New Roman"/>
                <w:color w:val="000000"/>
                <w:sz w:val="24"/>
                <w:szCs w:val="24"/>
                <w:lang w:eastAsia="lv-LV"/>
              </w:rPr>
              <w:t>4</w:t>
            </w:r>
            <w:r>
              <w:rPr>
                <w:rFonts w:ascii="Times New Roman" w:hAnsi="Times New Roman" w:cs="Times New Roman"/>
                <w:color w:val="000000"/>
                <w:sz w:val="24"/>
                <w:szCs w:val="24"/>
                <w:lang w:eastAsia="lv-LV"/>
              </w:rPr>
              <w:t xml:space="preserve">.10.  </w:t>
            </w:r>
            <w:r w:rsidR="00955C32" w:rsidRPr="00C72DC2">
              <w:rPr>
                <w:rFonts w:ascii="Times New Roman" w:hAnsi="Times New Roman" w:cs="Times New Roman"/>
                <w:color w:val="000000"/>
                <w:sz w:val="24"/>
                <w:szCs w:val="24"/>
                <w:lang w:eastAsia="lv-LV"/>
              </w:rPr>
              <w:t>Paredzēt saražotās siltumenerģijas uzskaiti</w:t>
            </w:r>
            <w:r w:rsidR="00D059D3">
              <w:rPr>
                <w:rFonts w:ascii="Times New Roman" w:hAnsi="Times New Roman" w:cs="Times New Roman"/>
                <w:color w:val="000000"/>
                <w:sz w:val="24"/>
                <w:szCs w:val="24"/>
                <w:lang w:eastAsia="lv-LV"/>
              </w:rPr>
              <w:t>.</w:t>
            </w:r>
          </w:p>
          <w:p w14:paraId="4B6392D0" w14:textId="7E007942" w:rsidR="00EA53A9" w:rsidRDefault="0044232B" w:rsidP="00EA53A9">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EA53A9">
              <w:rPr>
                <w:rFonts w:ascii="Times New Roman" w:eastAsia="Times New Roman" w:hAnsi="Times New Roman" w:cs="Times New Roman"/>
                <w:color w:val="000000" w:themeColor="text1"/>
                <w:sz w:val="24"/>
                <w:szCs w:val="24"/>
                <w:lang w:eastAsia="lv-LV"/>
              </w:rPr>
              <w:t>11</w:t>
            </w:r>
            <w:r>
              <w:rPr>
                <w:rFonts w:ascii="Times New Roman" w:eastAsia="Times New Roman" w:hAnsi="Times New Roman" w:cs="Times New Roman"/>
                <w:color w:val="000000" w:themeColor="text1"/>
                <w:sz w:val="24"/>
                <w:szCs w:val="24"/>
                <w:lang w:eastAsia="lv-LV"/>
              </w:rPr>
              <w:t xml:space="preserve">. </w:t>
            </w:r>
            <w:r w:rsidRPr="009D19BE">
              <w:rPr>
                <w:rFonts w:ascii="Times New Roman" w:eastAsia="Times New Roman" w:hAnsi="Times New Roman" w:cs="Times New Roman"/>
                <w:color w:val="000000" w:themeColor="text1"/>
                <w:sz w:val="24"/>
                <w:szCs w:val="24"/>
                <w:lang w:eastAsia="lv-LV"/>
              </w:rPr>
              <w:t xml:space="preserve">Katla drošības aprīkojumam jāatbilst standarta LVS EN 12953 </w:t>
            </w:r>
            <w:r w:rsidR="00A06625">
              <w:rPr>
                <w:rFonts w:ascii="Times New Roman" w:eastAsia="Times New Roman" w:hAnsi="Times New Roman" w:cs="Times New Roman"/>
                <w:color w:val="000000" w:themeColor="text1"/>
                <w:sz w:val="24"/>
                <w:szCs w:val="24"/>
                <w:lang w:eastAsia="lv-LV"/>
              </w:rPr>
              <w:t xml:space="preserve">vai ekvivalents </w:t>
            </w:r>
            <w:r w:rsidRPr="009D19BE">
              <w:rPr>
                <w:rFonts w:ascii="Times New Roman" w:eastAsia="Times New Roman" w:hAnsi="Times New Roman" w:cs="Times New Roman"/>
                <w:color w:val="000000" w:themeColor="text1"/>
                <w:sz w:val="24"/>
                <w:szCs w:val="24"/>
                <w:lang w:eastAsia="lv-LV"/>
              </w:rPr>
              <w:t>prasībām un iekārtu ražotāja rekomendācijām. Drošības aprīkojums jānodrošina katram katlam atsevišķi</w:t>
            </w:r>
            <w:r w:rsidR="00D059D3">
              <w:rPr>
                <w:rFonts w:ascii="Times New Roman" w:eastAsia="Times New Roman" w:hAnsi="Times New Roman" w:cs="Times New Roman"/>
                <w:color w:val="000000" w:themeColor="text1"/>
                <w:sz w:val="24"/>
                <w:szCs w:val="24"/>
                <w:lang w:eastAsia="lv-LV"/>
              </w:rPr>
              <w:t>.</w:t>
            </w:r>
          </w:p>
          <w:p w14:paraId="5FC8AC44" w14:textId="4152C574" w:rsidR="00A47CE4" w:rsidRPr="004642AC" w:rsidRDefault="001F49E8" w:rsidP="00A47CE4">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EA53A9">
              <w:rPr>
                <w:rFonts w:ascii="Times New Roman" w:eastAsia="Times New Roman" w:hAnsi="Times New Roman" w:cs="Times New Roman"/>
                <w:color w:val="000000" w:themeColor="text1"/>
                <w:sz w:val="24"/>
                <w:szCs w:val="24"/>
                <w:lang w:eastAsia="lv-LV"/>
              </w:rPr>
              <w:t>12</w:t>
            </w:r>
            <w:r>
              <w:rPr>
                <w:rFonts w:ascii="Times New Roman" w:eastAsia="Times New Roman" w:hAnsi="Times New Roman" w:cs="Times New Roman"/>
                <w:color w:val="000000" w:themeColor="text1"/>
                <w:sz w:val="24"/>
                <w:szCs w:val="24"/>
                <w:lang w:eastAsia="lv-LV"/>
              </w:rPr>
              <w:t xml:space="preserve">. </w:t>
            </w:r>
            <w:r w:rsidR="00A47CE4">
              <w:rPr>
                <w:rFonts w:ascii="Times New Roman" w:eastAsia="Times New Roman" w:hAnsi="Times New Roman" w:cs="Times New Roman"/>
                <w:color w:val="000000" w:themeColor="text1"/>
                <w:sz w:val="24"/>
                <w:szCs w:val="24"/>
                <w:lang w:eastAsia="lv-LV"/>
              </w:rPr>
              <w:t>Apkures c</w:t>
            </w:r>
            <w:r w:rsidRPr="001F49E8">
              <w:rPr>
                <w:rFonts w:ascii="Times New Roman" w:eastAsia="Times New Roman" w:hAnsi="Times New Roman" w:cs="Times New Roman"/>
                <w:color w:val="000000" w:themeColor="text1"/>
                <w:sz w:val="24"/>
                <w:szCs w:val="24"/>
                <w:lang w:eastAsia="lv-LV"/>
              </w:rPr>
              <w:t>irkulācijas sūkņ</w:t>
            </w:r>
            <w:r w:rsidR="00A47CE4">
              <w:rPr>
                <w:rFonts w:ascii="Times New Roman" w:eastAsia="Times New Roman" w:hAnsi="Times New Roman" w:cs="Times New Roman"/>
                <w:color w:val="000000" w:themeColor="text1"/>
                <w:sz w:val="24"/>
                <w:szCs w:val="24"/>
                <w:lang w:eastAsia="lv-LV"/>
              </w:rPr>
              <w:t xml:space="preserve">iem jābūt </w:t>
            </w:r>
            <w:r w:rsidR="001E144C">
              <w:rPr>
                <w:rFonts w:ascii="Times New Roman" w:eastAsia="Times New Roman" w:hAnsi="Times New Roman" w:cs="Times New Roman"/>
                <w:color w:val="000000" w:themeColor="text1"/>
                <w:sz w:val="24"/>
                <w:szCs w:val="24"/>
                <w:lang w:eastAsia="lv-LV"/>
              </w:rPr>
              <w:t>a</w:t>
            </w:r>
            <w:r w:rsidR="001E144C" w:rsidRPr="00A47CE4">
              <w:rPr>
                <w:rFonts w:ascii="Times New Roman" w:eastAsia="Times New Roman" w:hAnsi="Times New Roman" w:cs="Times New Roman"/>
                <w:color w:val="000000" w:themeColor="text1"/>
                <w:sz w:val="24"/>
                <w:szCs w:val="24"/>
                <w:lang w:eastAsia="lv-LV"/>
              </w:rPr>
              <w:t>u</w:t>
            </w:r>
            <w:r w:rsidR="00A053A7" w:rsidRPr="00A053A7">
              <w:rPr>
                <w:rFonts w:ascii="Times New Roman" w:eastAsia="Times New Roman" w:hAnsi="Times New Roman" w:cs="Times New Roman"/>
                <w:sz w:val="24"/>
                <w:szCs w:val="24"/>
                <w:lang w:eastAsia="lv-LV"/>
              </w:rPr>
              <w:t>g</w:t>
            </w:r>
            <w:r w:rsidR="001E144C" w:rsidRPr="00A47CE4">
              <w:rPr>
                <w:rFonts w:ascii="Times New Roman" w:eastAsia="Times New Roman" w:hAnsi="Times New Roman" w:cs="Times New Roman"/>
                <w:color w:val="000000" w:themeColor="text1"/>
                <w:sz w:val="24"/>
                <w:szCs w:val="24"/>
                <w:lang w:eastAsia="lv-LV"/>
              </w:rPr>
              <w:t xml:space="preserve">stas </w:t>
            </w:r>
            <w:r w:rsidR="00A47CE4" w:rsidRPr="00A47CE4">
              <w:rPr>
                <w:rFonts w:ascii="Times New Roman" w:eastAsia="Times New Roman" w:hAnsi="Times New Roman" w:cs="Times New Roman"/>
                <w:color w:val="000000" w:themeColor="text1"/>
                <w:sz w:val="24"/>
                <w:szCs w:val="24"/>
                <w:lang w:eastAsia="lv-LV"/>
              </w:rPr>
              <w:t>efektivitātes</w:t>
            </w:r>
            <w:r w:rsidR="00A47CE4">
              <w:rPr>
                <w:rFonts w:ascii="Times New Roman" w:eastAsia="Times New Roman" w:hAnsi="Times New Roman" w:cs="Times New Roman"/>
                <w:color w:val="000000" w:themeColor="text1"/>
                <w:sz w:val="24"/>
                <w:szCs w:val="24"/>
                <w:lang w:eastAsia="lv-LV"/>
              </w:rPr>
              <w:t xml:space="preserve">, </w:t>
            </w:r>
            <w:r w:rsidR="00A47CE4" w:rsidRPr="00A47CE4">
              <w:rPr>
                <w:rFonts w:ascii="Times New Roman" w:eastAsia="Times New Roman" w:hAnsi="Times New Roman" w:cs="Times New Roman"/>
                <w:color w:val="000000" w:themeColor="text1"/>
                <w:sz w:val="24"/>
                <w:szCs w:val="24"/>
                <w:lang w:eastAsia="lv-LV"/>
              </w:rPr>
              <w:t>elektroniski regulējam</w:t>
            </w:r>
            <w:r w:rsidR="00A47CE4">
              <w:rPr>
                <w:rFonts w:ascii="Times New Roman" w:eastAsia="Times New Roman" w:hAnsi="Times New Roman" w:cs="Times New Roman"/>
                <w:color w:val="000000" w:themeColor="text1"/>
                <w:sz w:val="24"/>
                <w:szCs w:val="24"/>
                <w:lang w:eastAsia="lv-LV"/>
              </w:rPr>
              <w:t>iem.</w:t>
            </w:r>
            <w:r w:rsidRPr="001F49E8">
              <w:rPr>
                <w:rFonts w:ascii="Times New Roman" w:eastAsia="Times New Roman" w:hAnsi="Times New Roman" w:cs="Times New Roman"/>
                <w:color w:val="000000" w:themeColor="text1"/>
                <w:sz w:val="24"/>
                <w:szCs w:val="24"/>
                <w:lang w:eastAsia="lv-LV"/>
              </w:rPr>
              <w:t xml:space="preserve"> Cirkulācijas sūkņiem jānodrošina caurplūdi visu katlu jaudas diapazonā: </w:t>
            </w:r>
            <w:r w:rsidRPr="004642AC">
              <w:rPr>
                <w:rFonts w:ascii="Times New Roman" w:eastAsia="Times New Roman" w:hAnsi="Times New Roman" w:cs="Times New Roman"/>
                <w:color w:val="000000" w:themeColor="text1"/>
                <w:sz w:val="24"/>
                <w:szCs w:val="24"/>
                <w:lang w:eastAsia="lv-LV"/>
              </w:rPr>
              <w:t>no minimālās vasarā līdz maksimālai ziemā;</w:t>
            </w:r>
          </w:p>
          <w:p w14:paraId="3176BDFF" w14:textId="31FA416A"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.1</w:t>
            </w:r>
            <w:r w:rsidR="00A47CE4">
              <w:rPr>
                <w:rFonts w:ascii="Times New Roman" w:eastAsia="Times New Roman" w:hAnsi="Times New Roman" w:cs="Times New Roman"/>
                <w:color w:val="000000" w:themeColor="text1"/>
                <w:sz w:val="24"/>
                <w:szCs w:val="24"/>
                <w:lang w:eastAsia="lv-LV"/>
              </w:rPr>
              <w:t>3</w:t>
            </w:r>
            <w:r>
              <w:rPr>
                <w:rFonts w:ascii="Times New Roman" w:eastAsia="Times New Roman" w:hAnsi="Times New Roman" w:cs="Times New Roman"/>
                <w:color w:val="000000" w:themeColor="text1"/>
                <w:sz w:val="24"/>
                <w:szCs w:val="24"/>
                <w:lang w:eastAsia="lv-LV"/>
              </w:rPr>
              <w:t xml:space="preserve">. </w:t>
            </w:r>
            <w:r>
              <w:t xml:space="preserve"> </w:t>
            </w:r>
            <w:r w:rsidR="00A47CE4" w:rsidRPr="00A47CE4">
              <w:rPr>
                <w:rFonts w:ascii="Times New Roman" w:hAnsi="Times New Roman" w:cs="Times New Roman"/>
                <w:sz w:val="24"/>
                <w:szCs w:val="24"/>
              </w:rPr>
              <w:t xml:space="preserve">Izvērtēt nepieciešamību pēc </w:t>
            </w:r>
            <w:r w:rsidRPr="00A47CE4">
              <w:rPr>
                <w:rFonts w:ascii="Times New Roman" w:eastAsia="Times New Roman" w:hAnsi="Times New Roman" w:cs="Times New Roman"/>
                <w:color w:val="000000" w:themeColor="text1"/>
                <w:sz w:val="24"/>
                <w:szCs w:val="24"/>
                <w:lang w:eastAsia="lv-LV"/>
              </w:rPr>
              <w:t>karstā ūdens sagatavošanas mezgl</w:t>
            </w:r>
            <w:r w:rsidR="00A47CE4" w:rsidRPr="00A47CE4">
              <w:rPr>
                <w:rFonts w:ascii="Times New Roman" w:eastAsia="Times New Roman" w:hAnsi="Times New Roman" w:cs="Times New Roman"/>
                <w:color w:val="000000" w:themeColor="text1"/>
                <w:sz w:val="24"/>
                <w:szCs w:val="24"/>
                <w:lang w:eastAsia="lv-LV"/>
              </w:rPr>
              <w:t>a</w:t>
            </w:r>
            <w:r w:rsidRPr="00A47CE4">
              <w:rPr>
                <w:rFonts w:ascii="Times New Roman" w:eastAsia="Times New Roman" w:hAnsi="Times New Roman" w:cs="Times New Roman"/>
                <w:color w:val="000000" w:themeColor="text1"/>
                <w:sz w:val="24"/>
                <w:szCs w:val="24"/>
                <w:lang w:eastAsia="lv-LV"/>
              </w:rPr>
              <w:t xml:space="preserve"> ar </w:t>
            </w:r>
            <w:r w:rsidR="00704804">
              <w:rPr>
                <w:rFonts w:ascii="Times New Roman" w:eastAsia="Times New Roman" w:hAnsi="Times New Roman" w:cs="Times New Roman"/>
                <w:color w:val="000000" w:themeColor="text1"/>
                <w:sz w:val="24"/>
                <w:szCs w:val="24"/>
                <w:lang w:eastAsia="lv-LV"/>
              </w:rPr>
              <w:t xml:space="preserve">vismaz </w:t>
            </w:r>
            <w:r w:rsidR="00A47CE4" w:rsidRPr="00A47CE4">
              <w:rPr>
                <w:rFonts w:ascii="Times New Roman" w:eastAsia="Times New Roman" w:hAnsi="Times New Roman" w:cs="Times New Roman"/>
                <w:color w:val="000000" w:themeColor="text1"/>
                <w:sz w:val="24"/>
                <w:szCs w:val="24"/>
                <w:lang w:eastAsia="lv-LV"/>
              </w:rPr>
              <w:t>300</w:t>
            </w:r>
            <w:r w:rsidRPr="00A47CE4">
              <w:rPr>
                <w:rFonts w:ascii="Times New Roman" w:eastAsia="Times New Roman" w:hAnsi="Times New Roman" w:cs="Times New Roman"/>
                <w:color w:val="000000" w:themeColor="text1"/>
                <w:sz w:val="24"/>
                <w:szCs w:val="24"/>
                <w:lang w:eastAsia="lv-LV"/>
              </w:rPr>
              <w:t xml:space="preserve"> litru boileru</w:t>
            </w:r>
            <w:r w:rsidR="00D059D3">
              <w:rPr>
                <w:rFonts w:ascii="Times New Roman" w:eastAsia="Times New Roman" w:hAnsi="Times New Roman" w:cs="Times New Roman"/>
                <w:color w:val="000000" w:themeColor="text1"/>
                <w:sz w:val="24"/>
                <w:szCs w:val="24"/>
                <w:lang w:eastAsia="lv-LV"/>
              </w:rPr>
              <w:t>.</w:t>
            </w:r>
          </w:p>
          <w:p w14:paraId="5A790C87" w14:textId="6C36F533"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 xml:space="preserve">.14. </w:t>
            </w:r>
            <w:r w:rsidRPr="001F49E8">
              <w:rPr>
                <w:rFonts w:ascii="Times New Roman" w:eastAsia="Times New Roman" w:hAnsi="Times New Roman" w:cs="Times New Roman"/>
                <w:color w:val="000000" w:themeColor="text1"/>
                <w:sz w:val="24"/>
                <w:szCs w:val="24"/>
                <w:lang w:eastAsia="lv-LV"/>
              </w:rPr>
              <w:t>Visus cauruļvadus ar siltumnesēja temperatūru 35˚C un vairāk jāizolē tā, lai nodrošin</w:t>
            </w:r>
            <w:r w:rsidR="003D1452">
              <w:rPr>
                <w:rFonts w:ascii="Times New Roman" w:eastAsia="Times New Roman" w:hAnsi="Times New Roman" w:cs="Times New Roman"/>
                <w:color w:val="000000" w:themeColor="text1"/>
                <w:sz w:val="24"/>
                <w:szCs w:val="24"/>
                <w:lang w:eastAsia="lv-LV"/>
              </w:rPr>
              <w:t>ātu</w:t>
            </w:r>
            <w:r w:rsidRPr="001F49E8">
              <w:rPr>
                <w:rFonts w:ascii="Times New Roman" w:eastAsia="Times New Roman" w:hAnsi="Times New Roman" w:cs="Times New Roman"/>
                <w:color w:val="000000" w:themeColor="text1"/>
                <w:sz w:val="24"/>
                <w:szCs w:val="24"/>
                <w:lang w:eastAsia="lv-LV"/>
              </w:rPr>
              <w:t xml:space="preserve"> izolācijas virsmu temperatūru zem 35˚C pie apkārtējās telpas temperatūras +20˚C. Cauruļvadiem DN32 un vairāk ar akmens vati; cauruļvadiem līdz DN25 ar kaučuka izolāciju, arī pret kondensāta veidošanos</w:t>
            </w:r>
            <w:r w:rsidR="00D059D3">
              <w:rPr>
                <w:rFonts w:ascii="Times New Roman" w:eastAsia="Times New Roman" w:hAnsi="Times New Roman" w:cs="Times New Roman"/>
                <w:color w:val="000000" w:themeColor="text1"/>
                <w:sz w:val="24"/>
                <w:szCs w:val="24"/>
                <w:lang w:eastAsia="lv-LV"/>
              </w:rPr>
              <w:t>.</w:t>
            </w:r>
          </w:p>
          <w:p w14:paraId="0E5B43BA" w14:textId="14D1CF86"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 xml:space="preserve">.15. </w:t>
            </w:r>
            <w:r w:rsidR="00B4154C">
              <w:rPr>
                <w:rFonts w:ascii="Times New Roman" w:eastAsia="Times New Roman" w:hAnsi="Times New Roman" w:cs="Times New Roman"/>
                <w:color w:val="000000" w:themeColor="text1"/>
                <w:sz w:val="24"/>
                <w:szCs w:val="24"/>
                <w:lang w:eastAsia="lv-LV"/>
              </w:rPr>
              <w:t xml:space="preserve"> </w:t>
            </w:r>
            <w:r w:rsidRPr="001F49E8">
              <w:rPr>
                <w:rFonts w:ascii="Times New Roman" w:eastAsia="Times New Roman" w:hAnsi="Times New Roman" w:cs="Times New Roman"/>
                <w:color w:val="000000" w:themeColor="text1"/>
                <w:sz w:val="24"/>
                <w:szCs w:val="24"/>
                <w:lang w:eastAsia="lv-LV"/>
              </w:rPr>
              <w:t xml:space="preserve">No katliem veidojošais kondensāts paredzēts novadīt uz kanalizāciju. </w:t>
            </w:r>
          </w:p>
          <w:p w14:paraId="092AAFBB" w14:textId="04B84E02"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8968B7">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color w:val="000000" w:themeColor="text1"/>
                <w:sz w:val="24"/>
                <w:szCs w:val="24"/>
                <w:lang w:eastAsia="lv-LV"/>
              </w:rPr>
              <w:t>.</w:t>
            </w:r>
            <w:r w:rsidR="00B4154C">
              <w:rPr>
                <w:rFonts w:ascii="Times New Roman" w:eastAsia="Times New Roman" w:hAnsi="Times New Roman" w:cs="Times New Roman"/>
                <w:color w:val="000000" w:themeColor="text1"/>
                <w:sz w:val="24"/>
                <w:szCs w:val="24"/>
                <w:lang w:eastAsia="lv-LV"/>
              </w:rPr>
              <w:t xml:space="preserve"> </w:t>
            </w:r>
            <w:r w:rsidR="00735B49">
              <w:rPr>
                <w:rFonts w:ascii="Times New Roman" w:eastAsia="Times New Roman" w:hAnsi="Times New Roman" w:cs="Times New Roman"/>
                <w:color w:val="000000" w:themeColor="text1"/>
                <w:sz w:val="24"/>
                <w:szCs w:val="24"/>
                <w:lang w:eastAsia="lv-LV"/>
              </w:rPr>
              <w:t xml:space="preserve">Tehniskajā dokumentācijā </w:t>
            </w:r>
            <w:r w:rsidRPr="001F49E8">
              <w:rPr>
                <w:rFonts w:ascii="Times New Roman" w:eastAsia="Times New Roman" w:hAnsi="Times New Roman" w:cs="Times New Roman"/>
                <w:color w:val="000000" w:themeColor="text1"/>
                <w:sz w:val="24"/>
                <w:szCs w:val="24"/>
                <w:lang w:eastAsia="lv-LV"/>
              </w:rPr>
              <w:t>paredzēt</w:t>
            </w:r>
            <w:r w:rsidR="00735B49">
              <w:rPr>
                <w:rFonts w:ascii="Times New Roman" w:eastAsia="Times New Roman" w:hAnsi="Times New Roman" w:cs="Times New Roman"/>
                <w:color w:val="000000" w:themeColor="text1"/>
                <w:sz w:val="24"/>
                <w:szCs w:val="24"/>
                <w:lang w:eastAsia="lv-LV"/>
              </w:rPr>
              <w:t xml:space="preserve"> </w:t>
            </w:r>
            <w:proofErr w:type="spellStart"/>
            <w:r w:rsidRPr="001F49E8">
              <w:rPr>
                <w:rFonts w:ascii="Times New Roman" w:eastAsia="Times New Roman" w:hAnsi="Times New Roman" w:cs="Times New Roman"/>
                <w:color w:val="000000" w:themeColor="text1"/>
                <w:sz w:val="24"/>
                <w:szCs w:val="24"/>
                <w:lang w:eastAsia="lv-LV"/>
              </w:rPr>
              <w:t>elektrosadalnes</w:t>
            </w:r>
            <w:proofErr w:type="spellEnd"/>
            <w:r w:rsidRPr="001F49E8">
              <w:rPr>
                <w:rFonts w:ascii="Times New Roman" w:eastAsia="Times New Roman" w:hAnsi="Times New Roman" w:cs="Times New Roman"/>
                <w:color w:val="000000" w:themeColor="text1"/>
                <w:sz w:val="24"/>
                <w:szCs w:val="24"/>
                <w:lang w:eastAsia="lv-LV"/>
              </w:rPr>
              <w:t xml:space="preserve"> ierīkošanu jauno iekārtu </w:t>
            </w:r>
            <w:proofErr w:type="spellStart"/>
            <w:r w:rsidRPr="001F49E8">
              <w:rPr>
                <w:rFonts w:ascii="Times New Roman" w:eastAsia="Times New Roman" w:hAnsi="Times New Roman" w:cs="Times New Roman"/>
                <w:color w:val="000000" w:themeColor="text1"/>
                <w:sz w:val="24"/>
                <w:szCs w:val="24"/>
                <w:lang w:eastAsia="lv-LV"/>
              </w:rPr>
              <w:t>pielēgšanai</w:t>
            </w:r>
            <w:proofErr w:type="spellEnd"/>
            <w:r w:rsidR="00E44B8A">
              <w:rPr>
                <w:rFonts w:ascii="Times New Roman" w:eastAsia="Times New Roman" w:hAnsi="Times New Roman" w:cs="Times New Roman"/>
                <w:color w:val="000000" w:themeColor="text1"/>
                <w:sz w:val="24"/>
                <w:szCs w:val="24"/>
                <w:lang w:eastAsia="lv-LV"/>
              </w:rPr>
              <w:t>.</w:t>
            </w:r>
          </w:p>
          <w:p w14:paraId="7E5E4919" w14:textId="1CB2AD34"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8968B7">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color w:val="000000" w:themeColor="text1"/>
                <w:sz w:val="24"/>
                <w:szCs w:val="24"/>
                <w:lang w:eastAsia="lv-LV"/>
              </w:rPr>
              <w:t xml:space="preserve">. </w:t>
            </w:r>
            <w:r w:rsidR="00735B49">
              <w:t xml:space="preserve"> </w:t>
            </w:r>
            <w:r w:rsidR="00735B49" w:rsidRPr="00735B49">
              <w:rPr>
                <w:rFonts w:ascii="Times New Roman" w:eastAsia="Times New Roman" w:hAnsi="Times New Roman" w:cs="Times New Roman"/>
                <w:color w:val="000000" w:themeColor="text1"/>
                <w:sz w:val="24"/>
                <w:szCs w:val="24"/>
                <w:lang w:eastAsia="lv-LV"/>
              </w:rPr>
              <w:t>Tehniskajā dokumentācijā</w:t>
            </w:r>
            <w:r w:rsidRPr="001F49E8">
              <w:rPr>
                <w:rFonts w:ascii="Times New Roman" w:eastAsia="Times New Roman" w:hAnsi="Times New Roman" w:cs="Times New Roman"/>
                <w:color w:val="000000" w:themeColor="text1"/>
                <w:sz w:val="24"/>
                <w:szCs w:val="24"/>
                <w:lang w:eastAsia="lv-LV"/>
              </w:rPr>
              <w:t xml:space="preserve"> jāparedz katlu mājas elektroenerģijas kopējais uzskaites mezgls, nodrošinot uzskaites datu integrāciju kopējā </w:t>
            </w:r>
            <w:r w:rsidR="005B58C4">
              <w:rPr>
                <w:rFonts w:ascii="Times New Roman" w:eastAsia="Times New Roman" w:hAnsi="Times New Roman" w:cs="Times New Roman"/>
                <w:color w:val="000000" w:themeColor="text1"/>
                <w:sz w:val="24"/>
                <w:szCs w:val="24"/>
                <w:lang w:eastAsia="lv-LV"/>
              </w:rPr>
              <w:t xml:space="preserve">RP SIA </w:t>
            </w:r>
            <w:r w:rsidRPr="001F49E8">
              <w:rPr>
                <w:rFonts w:ascii="Times New Roman" w:eastAsia="Times New Roman" w:hAnsi="Times New Roman" w:cs="Times New Roman"/>
                <w:color w:val="000000" w:themeColor="text1"/>
                <w:sz w:val="24"/>
                <w:szCs w:val="24"/>
                <w:lang w:eastAsia="lv-LV"/>
              </w:rPr>
              <w:t xml:space="preserve">“Rīgas satiksme” automatizācijas un </w:t>
            </w:r>
            <w:proofErr w:type="spellStart"/>
            <w:r w:rsidRPr="001F49E8">
              <w:rPr>
                <w:rFonts w:ascii="Times New Roman" w:eastAsia="Times New Roman" w:hAnsi="Times New Roman" w:cs="Times New Roman"/>
                <w:color w:val="000000" w:themeColor="text1"/>
                <w:sz w:val="24"/>
                <w:szCs w:val="24"/>
                <w:lang w:eastAsia="lv-LV"/>
              </w:rPr>
              <w:t>vizualizācijas</w:t>
            </w:r>
            <w:proofErr w:type="spellEnd"/>
            <w:r w:rsidRPr="001F49E8">
              <w:rPr>
                <w:rFonts w:ascii="Times New Roman" w:eastAsia="Times New Roman" w:hAnsi="Times New Roman" w:cs="Times New Roman"/>
                <w:color w:val="000000" w:themeColor="text1"/>
                <w:sz w:val="24"/>
                <w:szCs w:val="24"/>
                <w:lang w:eastAsia="lv-LV"/>
              </w:rPr>
              <w:t xml:space="preserve"> sistēmā</w:t>
            </w:r>
            <w:r w:rsidR="00A0473C">
              <w:rPr>
                <w:rFonts w:ascii="Times New Roman" w:eastAsia="Times New Roman" w:hAnsi="Times New Roman" w:cs="Times New Roman"/>
                <w:color w:val="000000" w:themeColor="text1"/>
                <w:sz w:val="24"/>
                <w:szCs w:val="24"/>
                <w:lang w:eastAsia="lv-LV"/>
              </w:rPr>
              <w:t>.</w:t>
            </w:r>
          </w:p>
          <w:p w14:paraId="226C4222" w14:textId="4D13029B" w:rsidR="001F49E8"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8968B7">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color w:val="000000" w:themeColor="text1"/>
                <w:sz w:val="24"/>
                <w:szCs w:val="24"/>
                <w:lang w:eastAsia="lv-LV"/>
              </w:rPr>
              <w:t xml:space="preserve">. </w:t>
            </w:r>
            <w:r w:rsidRPr="001F49E8">
              <w:rPr>
                <w:rFonts w:ascii="Times New Roman" w:eastAsia="Times New Roman" w:hAnsi="Times New Roman" w:cs="Times New Roman"/>
                <w:color w:val="000000" w:themeColor="text1"/>
                <w:sz w:val="24"/>
                <w:szCs w:val="24"/>
                <w:lang w:eastAsia="lv-LV"/>
              </w:rPr>
              <w:t>Vadības un automatizācijas sistēmas</w:t>
            </w:r>
            <w:r w:rsidR="00F87CF8">
              <w:rPr>
                <w:rFonts w:ascii="Times New Roman" w:eastAsia="Times New Roman" w:hAnsi="Times New Roman" w:cs="Times New Roman"/>
                <w:color w:val="000000" w:themeColor="text1"/>
                <w:sz w:val="24"/>
                <w:szCs w:val="24"/>
                <w:lang w:eastAsia="lv-LV"/>
              </w:rPr>
              <w:t xml:space="preserve"> tehniskā dokumentācija</w:t>
            </w:r>
            <w:r w:rsidRPr="001F49E8">
              <w:rPr>
                <w:rFonts w:ascii="Times New Roman" w:eastAsia="Times New Roman" w:hAnsi="Times New Roman" w:cs="Times New Roman"/>
                <w:color w:val="000000" w:themeColor="text1"/>
                <w:sz w:val="24"/>
                <w:szCs w:val="24"/>
                <w:lang w:eastAsia="lv-LV"/>
              </w:rPr>
              <w:t xml:space="preserve">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r w:rsidR="00A0473C">
              <w:rPr>
                <w:rFonts w:ascii="Times New Roman" w:eastAsia="Times New Roman" w:hAnsi="Times New Roman" w:cs="Times New Roman"/>
                <w:color w:val="000000" w:themeColor="text1"/>
                <w:sz w:val="24"/>
                <w:szCs w:val="24"/>
                <w:lang w:eastAsia="lv-LV"/>
              </w:rPr>
              <w:t>.</w:t>
            </w:r>
          </w:p>
          <w:p w14:paraId="01B31751" w14:textId="5CCA5F7D" w:rsidR="008968B7" w:rsidRPr="00374185"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Pr="00374185">
              <w:rPr>
                <w:rFonts w:ascii="Times New Roman" w:eastAsia="Times New Roman" w:hAnsi="Times New Roman" w:cs="Times New Roman"/>
                <w:color w:val="000000" w:themeColor="text1"/>
                <w:sz w:val="24"/>
                <w:szCs w:val="24"/>
                <w:lang w:eastAsia="lv-LV"/>
              </w:rPr>
              <w:t>.</w:t>
            </w:r>
            <w:r w:rsidR="008B576C" w:rsidRPr="00374185">
              <w:rPr>
                <w:rFonts w:ascii="Times New Roman" w:eastAsia="Times New Roman" w:hAnsi="Times New Roman" w:cs="Times New Roman"/>
                <w:color w:val="000000" w:themeColor="text1"/>
                <w:sz w:val="24"/>
                <w:szCs w:val="24"/>
                <w:lang w:eastAsia="lv-LV"/>
              </w:rPr>
              <w:t>4</w:t>
            </w:r>
            <w:r w:rsidRPr="00374185">
              <w:rPr>
                <w:rFonts w:ascii="Times New Roman" w:eastAsia="Times New Roman" w:hAnsi="Times New Roman" w:cs="Times New Roman"/>
                <w:color w:val="000000" w:themeColor="text1"/>
                <w:sz w:val="24"/>
                <w:szCs w:val="24"/>
                <w:lang w:eastAsia="lv-LV"/>
              </w:rPr>
              <w:t>.</w:t>
            </w:r>
            <w:r w:rsidR="008968B7" w:rsidRPr="00374185">
              <w:rPr>
                <w:rFonts w:ascii="Times New Roman" w:eastAsia="Times New Roman" w:hAnsi="Times New Roman" w:cs="Times New Roman"/>
                <w:color w:val="000000" w:themeColor="text1"/>
                <w:sz w:val="24"/>
                <w:szCs w:val="24"/>
                <w:lang w:eastAsia="lv-LV"/>
              </w:rPr>
              <w:t>19</w:t>
            </w:r>
            <w:r w:rsidRPr="00374185">
              <w:rPr>
                <w:rFonts w:ascii="Times New Roman" w:eastAsia="Times New Roman" w:hAnsi="Times New Roman" w:cs="Times New Roman"/>
                <w:color w:val="000000" w:themeColor="text1"/>
                <w:sz w:val="24"/>
                <w:szCs w:val="24"/>
                <w:lang w:eastAsia="lv-LV"/>
              </w:rPr>
              <w:t xml:space="preserve">. Vadības un automatizācijas sistēmai jābūt veidotai no rūpnieciski sērijveidā ražotiem un Eiropas </w:t>
            </w:r>
            <w:r w:rsidR="008C778B" w:rsidRPr="00374185">
              <w:rPr>
                <w:rFonts w:ascii="Times New Roman" w:eastAsia="Times New Roman" w:hAnsi="Times New Roman" w:cs="Times New Roman"/>
                <w:color w:val="000000" w:themeColor="text1"/>
                <w:sz w:val="24"/>
                <w:szCs w:val="24"/>
                <w:lang w:eastAsia="lv-LV"/>
              </w:rPr>
              <w:t>S</w:t>
            </w:r>
            <w:r w:rsidRPr="00374185">
              <w:rPr>
                <w:rFonts w:ascii="Times New Roman" w:eastAsia="Times New Roman" w:hAnsi="Times New Roman" w:cs="Times New Roman"/>
                <w:color w:val="000000" w:themeColor="text1"/>
                <w:sz w:val="24"/>
                <w:szCs w:val="24"/>
                <w:lang w:eastAsia="lv-LV"/>
              </w:rPr>
              <w:t>avienī</w:t>
            </w:r>
            <w:r w:rsidR="003E3705" w:rsidRPr="00374185">
              <w:rPr>
                <w:rFonts w:ascii="Times New Roman" w:eastAsia="Times New Roman" w:hAnsi="Times New Roman" w:cs="Times New Roman"/>
                <w:color w:val="000000" w:themeColor="text1"/>
                <w:sz w:val="24"/>
                <w:szCs w:val="24"/>
                <w:lang w:eastAsia="lv-LV"/>
              </w:rPr>
              <w:t>bas</w:t>
            </w:r>
            <w:r w:rsidRPr="00374185">
              <w:rPr>
                <w:rFonts w:ascii="Times New Roman" w:eastAsia="Times New Roman" w:hAnsi="Times New Roman" w:cs="Times New Roman"/>
                <w:color w:val="000000" w:themeColor="text1"/>
                <w:sz w:val="24"/>
                <w:szCs w:val="24"/>
                <w:lang w:eastAsia="lv-LV"/>
              </w:rPr>
              <w:t xml:space="preserve"> tirgū sertificētiem elementiem, izmantojama</w:t>
            </w:r>
            <w:r w:rsidR="008F0946" w:rsidRPr="00374185">
              <w:rPr>
                <w:rFonts w:ascii="Times New Roman" w:eastAsia="Times New Roman" w:hAnsi="Times New Roman" w:cs="Times New Roman"/>
                <w:color w:val="000000" w:themeColor="text1"/>
                <w:sz w:val="24"/>
                <w:szCs w:val="24"/>
                <w:lang w:eastAsia="lv-LV"/>
              </w:rPr>
              <w:t>m</w:t>
            </w:r>
            <w:r w:rsidRPr="00374185">
              <w:rPr>
                <w:rFonts w:ascii="Times New Roman" w:eastAsia="Times New Roman" w:hAnsi="Times New Roman" w:cs="Times New Roman"/>
                <w:color w:val="000000" w:themeColor="text1"/>
                <w:sz w:val="24"/>
                <w:szCs w:val="24"/>
                <w:lang w:eastAsia="lv-LV"/>
              </w:rPr>
              <w:t xml:space="preserve"> kontrolierim ir jābūt veidotam uz mūsdienīgiem ātrdarbīgiem mikroprocesoriem</w:t>
            </w:r>
            <w:r w:rsidR="00277835" w:rsidRPr="00374185">
              <w:rPr>
                <w:rFonts w:ascii="Times New Roman" w:eastAsia="Times New Roman" w:hAnsi="Times New Roman" w:cs="Times New Roman"/>
                <w:color w:val="000000" w:themeColor="text1"/>
                <w:sz w:val="24"/>
                <w:szCs w:val="24"/>
                <w:lang w:eastAsia="lv-LV"/>
              </w:rPr>
              <w:t xml:space="preserve"> ar</w:t>
            </w:r>
            <w:r w:rsidR="00190323" w:rsidRPr="00374185">
              <w:rPr>
                <w:rFonts w:ascii="Times New Roman" w:eastAsia="Times New Roman" w:hAnsi="Times New Roman" w:cs="Times New Roman"/>
                <w:color w:val="000000" w:themeColor="text1"/>
                <w:sz w:val="24"/>
                <w:szCs w:val="24"/>
                <w:lang w:eastAsia="lv-LV"/>
              </w:rPr>
              <w:t xml:space="preserve"> iespēju iegādāties </w:t>
            </w:r>
            <w:r w:rsidR="00374185" w:rsidRPr="00374185">
              <w:rPr>
                <w:rFonts w:ascii="Times New Roman" w:eastAsia="Times New Roman" w:hAnsi="Times New Roman" w:cs="Times New Roman"/>
                <w:color w:val="000000" w:themeColor="text1"/>
                <w:sz w:val="24"/>
                <w:szCs w:val="24"/>
                <w:lang w:eastAsia="lv-LV"/>
              </w:rPr>
              <w:t>rezerves daļas vismaz</w:t>
            </w:r>
            <w:r w:rsidR="00277835" w:rsidRPr="00374185">
              <w:rPr>
                <w:rFonts w:ascii="Times New Roman" w:eastAsia="Times New Roman" w:hAnsi="Times New Roman" w:cs="Times New Roman"/>
                <w:color w:val="000000" w:themeColor="text1"/>
                <w:sz w:val="24"/>
                <w:szCs w:val="24"/>
                <w:lang w:eastAsia="lv-LV"/>
              </w:rPr>
              <w:t xml:space="preserve"> </w:t>
            </w:r>
            <w:r w:rsidRPr="00374185">
              <w:rPr>
                <w:rFonts w:ascii="Times New Roman" w:eastAsia="Times New Roman" w:hAnsi="Times New Roman" w:cs="Times New Roman"/>
                <w:color w:val="000000" w:themeColor="text1"/>
                <w:sz w:val="24"/>
                <w:szCs w:val="24"/>
                <w:lang w:eastAsia="lv-LV"/>
              </w:rPr>
              <w:t>10 gadu</w:t>
            </w:r>
            <w:r w:rsidR="00374185" w:rsidRPr="00374185">
              <w:rPr>
                <w:rFonts w:ascii="Times New Roman" w:eastAsia="Times New Roman" w:hAnsi="Times New Roman" w:cs="Times New Roman"/>
                <w:color w:val="000000" w:themeColor="text1"/>
                <w:sz w:val="24"/>
                <w:szCs w:val="24"/>
                <w:lang w:eastAsia="lv-LV"/>
              </w:rPr>
              <w:t>s.</w:t>
            </w:r>
            <w:r w:rsidR="00725E27">
              <w:rPr>
                <w:rFonts w:ascii="Times New Roman" w:eastAsia="Times New Roman" w:hAnsi="Times New Roman" w:cs="Times New Roman"/>
                <w:color w:val="000000" w:themeColor="text1"/>
                <w:sz w:val="24"/>
                <w:szCs w:val="24"/>
                <w:lang w:eastAsia="lv-LV"/>
              </w:rPr>
              <w:t xml:space="preserve"> </w:t>
            </w:r>
            <w:r w:rsidRPr="00374185">
              <w:rPr>
                <w:rFonts w:ascii="Times New Roman" w:eastAsia="Times New Roman" w:hAnsi="Times New Roman" w:cs="Times New Roman"/>
                <w:color w:val="000000" w:themeColor="text1"/>
                <w:sz w:val="24"/>
                <w:szCs w:val="24"/>
                <w:lang w:eastAsia="lv-LV"/>
              </w:rPr>
              <w:t>Kontrolierim ir jābūt veidotam pēc moduļa principa, kuru skaitu un veidu variējot ir iespējams veidot dažādas informatīvas jauda sistēmas, kuras var mainīt un papildināt ekspluatācijas laikā</w:t>
            </w:r>
            <w:r w:rsidR="00A0473C" w:rsidRPr="00374185">
              <w:rPr>
                <w:rFonts w:ascii="Times New Roman" w:eastAsia="Times New Roman" w:hAnsi="Times New Roman" w:cs="Times New Roman"/>
                <w:color w:val="000000" w:themeColor="text1"/>
                <w:sz w:val="24"/>
                <w:szCs w:val="24"/>
                <w:lang w:eastAsia="lv-LV"/>
              </w:rPr>
              <w:t>.</w:t>
            </w:r>
          </w:p>
          <w:p w14:paraId="70299CEA" w14:textId="72B69BF5" w:rsidR="001F49E8" w:rsidRPr="00725E2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725E27">
              <w:rPr>
                <w:rFonts w:ascii="Times New Roman" w:eastAsia="Times New Roman" w:hAnsi="Times New Roman" w:cs="Times New Roman"/>
                <w:color w:val="000000" w:themeColor="text1"/>
                <w:sz w:val="24"/>
                <w:szCs w:val="24"/>
                <w:lang w:eastAsia="lv-LV"/>
              </w:rPr>
              <w:t>5.</w:t>
            </w:r>
            <w:r w:rsidR="008B576C" w:rsidRPr="00725E27">
              <w:rPr>
                <w:rFonts w:ascii="Times New Roman" w:eastAsia="Times New Roman" w:hAnsi="Times New Roman" w:cs="Times New Roman"/>
                <w:color w:val="000000" w:themeColor="text1"/>
                <w:sz w:val="24"/>
                <w:szCs w:val="24"/>
                <w:lang w:eastAsia="lv-LV"/>
              </w:rPr>
              <w:t>4</w:t>
            </w:r>
            <w:r w:rsidRPr="00725E27">
              <w:rPr>
                <w:rFonts w:ascii="Times New Roman" w:eastAsia="Times New Roman" w:hAnsi="Times New Roman" w:cs="Times New Roman"/>
                <w:color w:val="000000" w:themeColor="text1"/>
                <w:sz w:val="24"/>
                <w:szCs w:val="24"/>
                <w:lang w:eastAsia="lv-LV"/>
              </w:rPr>
              <w:t>.2</w:t>
            </w:r>
            <w:r w:rsidR="008968B7" w:rsidRPr="00725E27">
              <w:rPr>
                <w:rFonts w:ascii="Times New Roman" w:eastAsia="Times New Roman" w:hAnsi="Times New Roman" w:cs="Times New Roman"/>
                <w:color w:val="000000" w:themeColor="text1"/>
                <w:sz w:val="24"/>
                <w:szCs w:val="24"/>
                <w:lang w:eastAsia="lv-LV"/>
              </w:rPr>
              <w:t>0</w:t>
            </w:r>
            <w:r w:rsidRPr="00725E27">
              <w:rPr>
                <w:rFonts w:ascii="Times New Roman" w:eastAsia="Times New Roman" w:hAnsi="Times New Roman" w:cs="Times New Roman"/>
                <w:color w:val="000000" w:themeColor="text1"/>
                <w:sz w:val="24"/>
                <w:szCs w:val="24"/>
                <w:lang w:eastAsia="lv-LV"/>
              </w:rPr>
              <w:t xml:space="preserve">. </w:t>
            </w:r>
            <w:r w:rsidR="00762979" w:rsidRPr="00725E27">
              <w:rPr>
                <w:rFonts w:ascii="Times New Roman" w:eastAsia="Times New Roman" w:hAnsi="Times New Roman" w:cs="Times New Roman"/>
                <w:color w:val="000000" w:themeColor="text1"/>
                <w:sz w:val="24"/>
                <w:szCs w:val="24"/>
                <w:lang w:eastAsia="lv-LV"/>
              </w:rPr>
              <w:t>Kontrolierim ir jānodrošina datu apmaiņu ar noteikt</w:t>
            </w:r>
            <w:r w:rsidR="00A21544" w:rsidRPr="00725E27">
              <w:rPr>
                <w:rFonts w:ascii="Times New Roman" w:eastAsia="Times New Roman" w:hAnsi="Times New Roman" w:cs="Times New Roman"/>
                <w:color w:val="000000" w:themeColor="text1"/>
                <w:sz w:val="24"/>
                <w:szCs w:val="24"/>
                <w:lang w:eastAsia="lv-LV"/>
              </w:rPr>
              <w:t>aj</w:t>
            </w:r>
            <w:r w:rsidR="00762979" w:rsidRPr="00725E27">
              <w:rPr>
                <w:rFonts w:ascii="Times New Roman" w:eastAsia="Times New Roman" w:hAnsi="Times New Roman" w:cs="Times New Roman"/>
                <w:color w:val="000000" w:themeColor="text1"/>
                <w:sz w:val="24"/>
                <w:szCs w:val="24"/>
                <w:lang w:eastAsia="lv-LV"/>
              </w:rPr>
              <w:t>iem datu apmaiņas protokoliem (precizēt projektēšanas laikā)</w:t>
            </w:r>
            <w:r w:rsidR="00A0473C" w:rsidRPr="00725E27">
              <w:rPr>
                <w:rFonts w:ascii="Times New Roman" w:eastAsia="Times New Roman" w:hAnsi="Times New Roman" w:cs="Times New Roman"/>
                <w:color w:val="000000" w:themeColor="text1"/>
                <w:sz w:val="24"/>
                <w:szCs w:val="24"/>
                <w:lang w:eastAsia="lv-LV"/>
              </w:rPr>
              <w:t>.</w:t>
            </w:r>
          </w:p>
          <w:p w14:paraId="7A3BED67" w14:textId="19EAEFD3" w:rsidR="00762979"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.2</w:t>
            </w:r>
            <w:r w:rsidR="008968B7">
              <w:rPr>
                <w:rFonts w:ascii="Times New Roman" w:eastAsia="Times New Roman" w:hAnsi="Times New Roman" w:cs="Times New Roman"/>
                <w:color w:val="000000" w:themeColor="text1"/>
                <w:sz w:val="24"/>
                <w:szCs w:val="24"/>
                <w:lang w:eastAsia="lv-LV"/>
              </w:rPr>
              <w:t>1</w:t>
            </w:r>
            <w:r>
              <w:rPr>
                <w:rFonts w:ascii="Times New Roman" w:eastAsia="Times New Roman" w:hAnsi="Times New Roman" w:cs="Times New Roman"/>
                <w:color w:val="000000" w:themeColor="text1"/>
                <w:sz w:val="24"/>
                <w:szCs w:val="24"/>
                <w:lang w:eastAsia="lv-LV"/>
              </w:rPr>
              <w:t xml:space="preserve">. </w:t>
            </w:r>
            <w:r>
              <w:t xml:space="preserve"> </w:t>
            </w:r>
            <w:r w:rsidRPr="00762979">
              <w:rPr>
                <w:rFonts w:ascii="Times New Roman" w:eastAsia="Times New Roman" w:hAnsi="Times New Roman" w:cs="Times New Roman"/>
                <w:color w:val="000000" w:themeColor="text1"/>
                <w:sz w:val="24"/>
                <w:szCs w:val="24"/>
                <w:lang w:eastAsia="lv-LV"/>
              </w:rPr>
              <w:t>Visiem devējiem jābūt paredzētiem rūpnieciskai izmantošanai. Analog</w:t>
            </w:r>
            <w:r w:rsidR="00387317">
              <w:rPr>
                <w:rFonts w:ascii="Times New Roman" w:eastAsia="Times New Roman" w:hAnsi="Times New Roman" w:cs="Times New Roman"/>
                <w:color w:val="000000" w:themeColor="text1"/>
                <w:sz w:val="24"/>
                <w:szCs w:val="24"/>
                <w:lang w:eastAsia="lv-LV"/>
              </w:rPr>
              <w:t>iem</w:t>
            </w:r>
            <w:r w:rsidRPr="00762979">
              <w:rPr>
                <w:rFonts w:ascii="Times New Roman" w:eastAsia="Times New Roman" w:hAnsi="Times New Roman" w:cs="Times New Roman"/>
                <w:color w:val="000000" w:themeColor="text1"/>
                <w:sz w:val="24"/>
                <w:szCs w:val="24"/>
                <w:lang w:eastAsia="lv-LV"/>
              </w:rPr>
              <w:t xml:space="preserve"> devējiem ieteicams izmantot 4…20mA signālus. Temperatūras mērīšanai jāizmanto PT 100 tipa 3/4 – dzīslu </w:t>
            </w:r>
            <w:proofErr w:type="spellStart"/>
            <w:r w:rsidRPr="00762979">
              <w:rPr>
                <w:rFonts w:ascii="Times New Roman" w:eastAsia="Times New Roman" w:hAnsi="Times New Roman" w:cs="Times New Roman"/>
                <w:color w:val="000000" w:themeColor="text1"/>
                <w:sz w:val="24"/>
                <w:szCs w:val="24"/>
                <w:lang w:eastAsia="lv-LV"/>
              </w:rPr>
              <w:t>mērelementus</w:t>
            </w:r>
            <w:proofErr w:type="spellEnd"/>
            <w:r w:rsidRPr="00762979">
              <w:rPr>
                <w:rFonts w:ascii="Times New Roman" w:eastAsia="Times New Roman" w:hAnsi="Times New Roman" w:cs="Times New Roman"/>
                <w:color w:val="000000" w:themeColor="text1"/>
                <w:sz w:val="24"/>
                <w:szCs w:val="24"/>
                <w:lang w:eastAsia="lv-LV"/>
              </w:rPr>
              <w:t xml:space="preserve"> ar signāla pārveidotāju. Būtisku sistēmas izpildmehānismu stāvokļa kontrolei jāizmanto 0-10V vai 4…20mA signālus</w:t>
            </w:r>
            <w:r w:rsidR="00A0473C">
              <w:rPr>
                <w:rFonts w:ascii="Times New Roman" w:eastAsia="Times New Roman" w:hAnsi="Times New Roman" w:cs="Times New Roman"/>
                <w:color w:val="000000" w:themeColor="text1"/>
                <w:sz w:val="24"/>
                <w:szCs w:val="24"/>
                <w:lang w:eastAsia="lv-LV"/>
              </w:rPr>
              <w:t>.</w:t>
            </w:r>
          </w:p>
          <w:p w14:paraId="039A098A" w14:textId="08AF1379" w:rsidR="00C6190D" w:rsidRPr="00A47CE4"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.2</w:t>
            </w:r>
            <w:r w:rsidR="00BB6E5B">
              <w:rPr>
                <w:rFonts w:ascii="Times New Roman" w:eastAsia="Times New Roman" w:hAnsi="Times New Roman" w:cs="Times New Roman"/>
                <w:color w:val="000000" w:themeColor="text1"/>
                <w:sz w:val="24"/>
                <w:szCs w:val="24"/>
                <w:lang w:eastAsia="lv-LV"/>
              </w:rPr>
              <w:t>2</w:t>
            </w:r>
            <w:r>
              <w:rPr>
                <w:rFonts w:ascii="Times New Roman" w:eastAsia="Times New Roman" w:hAnsi="Times New Roman" w:cs="Times New Roman"/>
                <w:color w:val="000000" w:themeColor="text1"/>
                <w:sz w:val="24"/>
                <w:szCs w:val="24"/>
                <w:lang w:eastAsia="lv-LV"/>
              </w:rPr>
              <w:t xml:space="preserve">. </w:t>
            </w:r>
            <w:r w:rsidRPr="00762979">
              <w:rPr>
                <w:rFonts w:ascii="Times New Roman" w:eastAsia="Times New Roman" w:hAnsi="Times New Roman" w:cs="Times New Roman"/>
                <w:color w:val="000000" w:themeColor="text1"/>
                <w:sz w:val="24"/>
                <w:szCs w:val="24"/>
                <w:lang w:eastAsia="lv-LV"/>
              </w:rPr>
              <w:t xml:space="preserve">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762979">
              <w:rPr>
                <w:rFonts w:ascii="Times New Roman" w:eastAsia="Times New Roman" w:hAnsi="Times New Roman" w:cs="Times New Roman"/>
                <w:color w:val="000000" w:themeColor="text1"/>
                <w:sz w:val="24"/>
                <w:szCs w:val="24"/>
                <w:lang w:eastAsia="lv-LV"/>
              </w:rPr>
              <w:t>vizualizācijas</w:t>
            </w:r>
            <w:proofErr w:type="spellEnd"/>
            <w:r w:rsidRPr="00762979">
              <w:rPr>
                <w:rFonts w:ascii="Times New Roman" w:eastAsia="Times New Roman" w:hAnsi="Times New Roman" w:cs="Times New Roman"/>
                <w:color w:val="000000" w:themeColor="text1"/>
                <w:sz w:val="24"/>
                <w:szCs w:val="24"/>
                <w:lang w:eastAsia="lv-LV"/>
              </w:rPr>
              <w:t xml:space="preserve"> signālus.</w:t>
            </w:r>
          </w:p>
        </w:tc>
      </w:tr>
      <w:tr w:rsidR="00B461AD" w:rsidRPr="00790953" w14:paraId="50B455A2" w14:textId="77777777" w:rsidTr="00B461AD">
        <w:trPr>
          <w:trHeight w:val="175"/>
        </w:trPr>
        <w:tc>
          <w:tcPr>
            <w:tcW w:w="988" w:type="dxa"/>
            <w:shd w:val="clear" w:color="auto" w:fill="E2EFD9" w:themeFill="accent6" w:themeFillTint="33"/>
          </w:tcPr>
          <w:p w14:paraId="0844E802" w14:textId="5BB099BF" w:rsidR="00B461AD" w:rsidRPr="00E22B2C" w:rsidRDefault="00B461AD" w:rsidP="00F91351">
            <w:pPr>
              <w:pStyle w:val="NoSpacing"/>
              <w:jc w:val="center"/>
              <w:rPr>
                <w:rFonts w:ascii="Times New Roman" w:hAnsi="Times New Roman" w:cs="Times New Roman"/>
                <w:b/>
                <w:bCs/>
                <w:sz w:val="24"/>
                <w:szCs w:val="24"/>
              </w:rPr>
            </w:pPr>
            <w:r w:rsidRPr="00E22B2C">
              <w:rPr>
                <w:rFonts w:ascii="Times New Roman" w:eastAsia="Times New Roman" w:hAnsi="Times New Roman" w:cs="Times New Roman"/>
                <w:b/>
                <w:bCs/>
                <w:color w:val="000000" w:themeColor="text1"/>
                <w:sz w:val="24"/>
                <w:szCs w:val="24"/>
                <w:lang w:eastAsia="lv-LV"/>
              </w:rPr>
              <w:lastRenderedPageBreak/>
              <w:t>VI</w:t>
            </w:r>
          </w:p>
        </w:tc>
        <w:tc>
          <w:tcPr>
            <w:tcW w:w="9219" w:type="dxa"/>
            <w:gridSpan w:val="2"/>
            <w:tcBorders>
              <w:bottom w:val="single" w:sz="4" w:space="0" w:color="auto"/>
            </w:tcBorders>
            <w:shd w:val="clear" w:color="auto" w:fill="E2EFD9" w:themeFill="accent6" w:themeFillTint="33"/>
          </w:tcPr>
          <w:p w14:paraId="56853E50" w14:textId="0A339C1D" w:rsidR="00B461AD" w:rsidRPr="00790953" w:rsidRDefault="00A0473C" w:rsidP="00B461AD">
            <w:pPr>
              <w:pStyle w:val="No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color w:val="000000" w:themeColor="text1"/>
                <w:sz w:val="24"/>
                <w:szCs w:val="24"/>
                <w:lang w:eastAsia="lv-LV"/>
              </w:rPr>
              <w:t>VISPĀRĪGĀS PRASĪBAS</w:t>
            </w:r>
          </w:p>
        </w:tc>
      </w:tr>
      <w:tr w:rsidR="00B461AD" w:rsidRPr="00790953" w14:paraId="13321C02" w14:textId="77777777" w:rsidTr="00A053A7">
        <w:trPr>
          <w:trHeight w:val="983"/>
        </w:trPr>
        <w:tc>
          <w:tcPr>
            <w:tcW w:w="988" w:type="dxa"/>
            <w:tcBorders>
              <w:right w:val="single" w:sz="4" w:space="0" w:color="auto"/>
            </w:tcBorders>
          </w:tcPr>
          <w:p w14:paraId="6767D99A" w14:textId="37134256"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right w:val="single" w:sz="4" w:space="0" w:color="auto"/>
            </w:tcBorders>
          </w:tcPr>
          <w:p w14:paraId="2D93A14D" w14:textId="237C8B19" w:rsidR="00B461AD" w:rsidRPr="00790953"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6.1. Uzsākot </w:t>
            </w:r>
            <w:r w:rsidR="00486B45">
              <w:rPr>
                <w:rFonts w:ascii="Times New Roman" w:eastAsia="Times New Roman" w:hAnsi="Times New Roman" w:cs="Times New Roman"/>
                <w:color w:val="000000" w:themeColor="text1"/>
                <w:sz w:val="24"/>
                <w:szCs w:val="24"/>
                <w:lang w:eastAsia="lv-LV"/>
              </w:rPr>
              <w:t>tehniskās dokumentācijas izstrādi</w:t>
            </w:r>
            <w:r>
              <w:rPr>
                <w:rFonts w:ascii="Times New Roman" w:eastAsia="Times New Roman" w:hAnsi="Times New Roman" w:cs="Times New Roman"/>
                <w:color w:val="000000" w:themeColor="text1"/>
                <w:sz w:val="24"/>
                <w:szCs w:val="24"/>
                <w:lang w:eastAsia="lv-LV"/>
              </w:rPr>
              <w:t xml:space="preserve">, veikt visus nepieciešamos aprēķinus. </w:t>
            </w:r>
            <w:r w:rsidR="001239A9">
              <w:rPr>
                <w:rFonts w:ascii="Times New Roman" w:eastAsia="Times New Roman" w:hAnsi="Times New Roman" w:cs="Times New Roman"/>
                <w:color w:val="000000" w:themeColor="text1"/>
                <w:sz w:val="24"/>
                <w:szCs w:val="24"/>
                <w:lang w:eastAsia="lv-LV"/>
              </w:rPr>
              <w:t>Tehniskās dokumentācijas</w:t>
            </w:r>
            <w:r w:rsidRPr="00790953">
              <w:rPr>
                <w:rFonts w:ascii="Times New Roman" w:eastAsia="Times New Roman" w:hAnsi="Times New Roman" w:cs="Times New Roman"/>
                <w:color w:val="000000" w:themeColor="text1"/>
                <w:sz w:val="24"/>
                <w:szCs w:val="24"/>
                <w:lang w:eastAsia="lv-LV"/>
              </w:rPr>
              <w:t xml:space="preserve"> izstrādē ievērot </w:t>
            </w:r>
            <w:r>
              <w:rPr>
                <w:rFonts w:ascii="Times New Roman" w:eastAsia="Times New Roman" w:hAnsi="Times New Roman" w:cs="Times New Roman"/>
                <w:color w:val="000000" w:themeColor="text1"/>
                <w:sz w:val="24"/>
                <w:szCs w:val="24"/>
                <w:lang w:eastAsia="lv-LV"/>
              </w:rPr>
              <w:t xml:space="preserve">visus Latvijas Republika spēkā esošos LBN normatīvus un LVS </w:t>
            </w:r>
            <w:r w:rsidR="00117780">
              <w:rPr>
                <w:rFonts w:ascii="Times New Roman" w:eastAsia="Times New Roman" w:hAnsi="Times New Roman" w:cs="Times New Roman"/>
                <w:color w:val="000000" w:themeColor="text1"/>
                <w:sz w:val="24"/>
                <w:szCs w:val="24"/>
                <w:lang w:eastAsia="lv-LV"/>
              </w:rPr>
              <w:t xml:space="preserve">NE </w:t>
            </w:r>
            <w:r w:rsidR="00117780">
              <w:rPr>
                <w:rFonts w:ascii="Times New Roman" w:eastAsia="Times New Roman" w:hAnsi="Times New Roman" w:cs="Times New Roman"/>
                <w:color w:val="000000"/>
                <w:sz w:val="24"/>
              </w:rPr>
              <w:t>(un ekvivalentus)</w:t>
            </w:r>
            <w:r>
              <w:rPr>
                <w:rFonts w:ascii="Times New Roman" w:eastAsia="Times New Roman" w:hAnsi="Times New Roman" w:cs="Times New Roman"/>
                <w:color w:val="000000" w:themeColor="text1"/>
                <w:sz w:val="24"/>
                <w:szCs w:val="24"/>
                <w:lang w:eastAsia="lv-LV"/>
              </w:rPr>
              <w:t xml:space="preserve"> standartus. </w:t>
            </w:r>
            <w:r>
              <w:rPr>
                <w:rFonts w:ascii="Times New Roman" w:hAnsi="Times New Roman" w:cs="Times New Roman"/>
                <w:color w:val="000000"/>
                <w:sz w:val="24"/>
                <w:szCs w:val="24"/>
              </w:rPr>
              <w:t xml:space="preserve">Normatīvo aktu izmaiņu gadījumā Izpildītājam jāievēro arī veiktās izmaiņas uz normatīvo aktu pielietošanas </w:t>
            </w:r>
            <w:proofErr w:type="spellStart"/>
            <w:r>
              <w:rPr>
                <w:rFonts w:ascii="Times New Roman" w:hAnsi="Times New Roman" w:cs="Times New Roman"/>
                <w:color w:val="000000"/>
                <w:sz w:val="24"/>
                <w:szCs w:val="24"/>
              </w:rPr>
              <w:t>brīd</w:t>
            </w:r>
            <w:proofErr w:type="spellEnd"/>
            <w:r w:rsidR="007A69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63D820F5" w14:textId="5F46335E" w:rsidR="00B461AD"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6.2. </w:t>
            </w:r>
            <w:r w:rsidRPr="00AF407F">
              <w:rPr>
                <w:rFonts w:ascii="Times New Roman" w:eastAsia="Times New Roman" w:hAnsi="Times New Roman" w:cs="Times New Roman"/>
                <w:color w:val="000000" w:themeColor="text1"/>
                <w:sz w:val="24"/>
                <w:szCs w:val="24"/>
                <w:lang w:eastAsia="lv-LV"/>
              </w:rPr>
              <w:t xml:space="preserve">Izstrādājot </w:t>
            </w:r>
            <w:r w:rsidR="001239A9">
              <w:rPr>
                <w:rFonts w:ascii="Times New Roman" w:eastAsia="Times New Roman" w:hAnsi="Times New Roman" w:cs="Times New Roman"/>
                <w:color w:val="000000" w:themeColor="text1"/>
                <w:sz w:val="24"/>
                <w:szCs w:val="24"/>
                <w:lang w:eastAsia="lv-LV"/>
              </w:rPr>
              <w:t>tehnisko dokumentāciju</w:t>
            </w:r>
            <w:r w:rsidRPr="00AF407F">
              <w:rPr>
                <w:rFonts w:ascii="Times New Roman" w:eastAsia="Times New Roman" w:hAnsi="Times New Roman" w:cs="Times New Roman"/>
                <w:color w:val="000000" w:themeColor="text1"/>
                <w:sz w:val="24"/>
                <w:szCs w:val="24"/>
                <w:lang w:eastAsia="lv-LV"/>
              </w:rPr>
              <w:t xml:space="preserve"> ievērot energoefektīvās un vidi saudzējošās būvniecības principus, nodrošināt optimālus energoresursu patēriņa režīmus, kas ļauj panākt racionālu enerģijas izlietojumu, enerģijas patēriņa un izmaksu samazināšanu</w:t>
            </w:r>
            <w:r w:rsidR="007A6920">
              <w:rPr>
                <w:rFonts w:ascii="Times New Roman" w:eastAsia="Times New Roman" w:hAnsi="Times New Roman" w:cs="Times New Roman"/>
                <w:color w:val="000000" w:themeColor="text1"/>
                <w:sz w:val="24"/>
                <w:szCs w:val="24"/>
                <w:lang w:eastAsia="lv-LV"/>
              </w:rPr>
              <w:t>.</w:t>
            </w:r>
          </w:p>
          <w:p w14:paraId="27A632F4" w14:textId="06D463E0" w:rsidR="00B461AD" w:rsidRPr="000632B1"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6.3. </w:t>
            </w:r>
            <w:r w:rsidR="009078E7">
              <w:rPr>
                <w:rFonts w:ascii="Times New Roman" w:eastAsia="Times New Roman" w:hAnsi="Times New Roman" w:cs="Times New Roman"/>
                <w:color w:val="000000" w:themeColor="text1"/>
                <w:sz w:val="24"/>
                <w:szCs w:val="24"/>
                <w:lang w:eastAsia="lv-LV"/>
              </w:rPr>
              <w:t>Tehniskās dokumentācijas</w:t>
            </w:r>
            <w:r w:rsidRPr="00AF407F">
              <w:rPr>
                <w:rFonts w:ascii="Times New Roman" w:eastAsia="Times New Roman" w:hAnsi="Times New Roman" w:cs="Times New Roman"/>
                <w:color w:val="000000" w:themeColor="text1"/>
                <w:sz w:val="24"/>
                <w:szCs w:val="24"/>
                <w:lang w:eastAsia="lv-LV"/>
              </w:rPr>
              <w:t xml:space="preserve"> risinājumiem ir jābūt racionāliem, funkcionāliem un inženiertehniski pamatotiem.</w:t>
            </w:r>
            <w:r>
              <w:rPr>
                <w:rFonts w:ascii="Times New Roman" w:eastAsia="Times New Roman" w:hAnsi="Times New Roman" w:cs="Times New Roman"/>
                <w:color w:val="000000" w:themeColor="text1"/>
                <w:sz w:val="24"/>
                <w:szCs w:val="24"/>
                <w:lang w:eastAsia="lv-LV"/>
              </w:rPr>
              <w:t xml:space="preserve"> </w:t>
            </w:r>
            <w:r w:rsidR="00A0473C" w:rsidRPr="00AF407F">
              <w:rPr>
                <w:rFonts w:ascii="Times New Roman" w:eastAsia="Times New Roman" w:hAnsi="Times New Roman" w:cs="Times New Roman"/>
                <w:color w:val="000000" w:themeColor="text1"/>
                <w:sz w:val="24"/>
                <w:szCs w:val="24"/>
                <w:lang w:eastAsia="lv-LV"/>
              </w:rPr>
              <w:t>Iz</w:t>
            </w:r>
            <w:r w:rsidR="00A0473C">
              <w:rPr>
                <w:rFonts w:ascii="Times New Roman" w:eastAsia="Times New Roman" w:hAnsi="Times New Roman" w:cs="Times New Roman"/>
                <w:color w:val="000000" w:themeColor="text1"/>
                <w:sz w:val="24"/>
                <w:szCs w:val="24"/>
                <w:lang w:eastAsia="lv-LV"/>
              </w:rPr>
              <w:t>pildītājs</w:t>
            </w:r>
            <w:r w:rsidR="00A0473C" w:rsidRPr="00AF407F">
              <w:rPr>
                <w:rFonts w:ascii="Times New Roman" w:eastAsia="Times New Roman" w:hAnsi="Times New Roman" w:cs="Times New Roman"/>
                <w:color w:val="000000" w:themeColor="text1"/>
                <w:sz w:val="24"/>
                <w:szCs w:val="24"/>
                <w:lang w:eastAsia="lv-LV"/>
              </w:rPr>
              <w:t xml:space="preserve"> </w:t>
            </w:r>
            <w:r w:rsidRPr="00AF407F">
              <w:rPr>
                <w:rFonts w:ascii="Times New Roman" w:eastAsia="Times New Roman" w:hAnsi="Times New Roman" w:cs="Times New Roman"/>
                <w:color w:val="000000" w:themeColor="text1"/>
                <w:sz w:val="24"/>
                <w:szCs w:val="24"/>
                <w:lang w:eastAsia="lv-LV"/>
              </w:rPr>
              <w:t xml:space="preserve">nodrošina, ka tehniskie risinājumi ir savstarpēji saskaņoti visās būvprojekta daļās. </w:t>
            </w:r>
            <w:r w:rsidR="009078E7">
              <w:t xml:space="preserve"> </w:t>
            </w:r>
            <w:r w:rsidR="009078E7" w:rsidRPr="009078E7">
              <w:rPr>
                <w:rFonts w:ascii="Times New Roman" w:eastAsia="Times New Roman" w:hAnsi="Times New Roman" w:cs="Times New Roman"/>
                <w:color w:val="000000" w:themeColor="text1"/>
                <w:sz w:val="24"/>
                <w:szCs w:val="24"/>
                <w:lang w:eastAsia="lv-LV"/>
              </w:rPr>
              <w:t>Tehniskās dokumentācijas</w:t>
            </w:r>
            <w:r w:rsidRPr="00AF407F">
              <w:rPr>
                <w:rFonts w:ascii="Times New Roman" w:eastAsia="Times New Roman" w:hAnsi="Times New Roman" w:cs="Times New Roman"/>
                <w:color w:val="000000" w:themeColor="text1"/>
                <w:sz w:val="24"/>
                <w:szCs w:val="24"/>
                <w:lang w:eastAsia="lv-LV"/>
              </w:rPr>
              <w:t xml:space="preserve"> risinājumu izstrādē ir jāņem vērā pasūtītāja prasības</w:t>
            </w:r>
            <w:r w:rsidR="007A6920">
              <w:rPr>
                <w:rFonts w:ascii="Times New Roman" w:eastAsia="Times New Roman" w:hAnsi="Times New Roman" w:cs="Times New Roman"/>
                <w:color w:val="000000" w:themeColor="text1"/>
                <w:sz w:val="24"/>
                <w:szCs w:val="24"/>
                <w:lang w:eastAsia="lv-LV"/>
              </w:rPr>
              <w:t>.</w:t>
            </w:r>
          </w:p>
          <w:p w14:paraId="2DFD8E30" w14:textId="4FBE4C54"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6.4. </w:t>
            </w:r>
            <w:r w:rsidRPr="00790953">
              <w:rPr>
                <w:rFonts w:ascii="Times New Roman" w:eastAsia="Times New Roman" w:hAnsi="Times New Roman" w:cs="Times New Roman"/>
                <w:color w:val="000000" w:themeColor="text1"/>
                <w:sz w:val="24"/>
                <w:szCs w:val="24"/>
                <w:lang w:eastAsia="lv-LV"/>
              </w:rPr>
              <w:t>Visus konstruktīvus risinājumus, tajā skaitā īpaši sarežģītus inženiertīklu izbūves risinājumus un mezglus, un to re</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lizācijā izmantojamos materiālus un izstr</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d</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jumus, kā arī projektēšanas gaitā veiktās izmaiņas būvprojekt</w:t>
            </w:r>
            <w:r w:rsidR="007C558B">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 xml:space="preserve"> Izstrādātājam jāskaņo ar Pasūtītāju</w:t>
            </w:r>
            <w:r w:rsidR="007A6920">
              <w:rPr>
                <w:rFonts w:ascii="Times New Roman" w:eastAsia="Times New Roman" w:hAnsi="Times New Roman" w:cs="Times New Roman"/>
                <w:color w:val="000000" w:themeColor="text1"/>
                <w:sz w:val="24"/>
                <w:szCs w:val="24"/>
                <w:lang w:eastAsia="lv-LV"/>
              </w:rPr>
              <w:t>.</w:t>
            </w:r>
          </w:p>
          <w:p w14:paraId="73448F37" w14:textId="6AF04D40"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6.5. </w:t>
            </w:r>
            <w:r w:rsidRPr="00790953">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r w:rsidR="007A6920">
              <w:rPr>
                <w:rFonts w:ascii="Times New Roman" w:eastAsia="Times New Roman" w:hAnsi="Times New Roman" w:cs="Times New Roman"/>
                <w:color w:val="000000" w:themeColor="text1"/>
                <w:sz w:val="24"/>
                <w:szCs w:val="24"/>
                <w:lang w:eastAsia="lv-LV"/>
              </w:rPr>
              <w:t>.</w:t>
            </w:r>
          </w:p>
          <w:p w14:paraId="283731A2" w14:textId="303C01FD"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Pr="00790953">
              <w:rPr>
                <w:rFonts w:ascii="Times New Roman" w:eastAsia="Times New Roman" w:hAnsi="Times New Roman" w:cs="Times New Roman"/>
                <w:color w:val="000000" w:themeColor="text1"/>
                <w:sz w:val="24"/>
                <w:szCs w:val="24"/>
                <w:lang w:eastAsia="lv-LV"/>
              </w:rPr>
              <w:t>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Pr>
                <w:rFonts w:ascii="Times New Roman" w:eastAsia="Times New Roman" w:hAnsi="Times New Roman" w:cs="Times New Roman"/>
                <w:color w:val="000000" w:themeColor="text1"/>
                <w:sz w:val="24"/>
                <w:szCs w:val="24"/>
                <w:lang w:eastAsia="lv-LV"/>
              </w:rPr>
              <w:t xml:space="preserve">. </w:t>
            </w:r>
            <w:r w:rsidR="00440DAD">
              <w:t xml:space="preserve"> </w:t>
            </w:r>
            <w:r w:rsidR="00440DAD" w:rsidRPr="00440DAD">
              <w:rPr>
                <w:rFonts w:ascii="Times New Roman" w:eastAsia="Times New Roman" w:hAnsi="Times New Roman" w:cs="Times New Roman"/>
                <w:color w:val="000000" w:themeColor="text1"/>
                <w:sz w:val="24"/>
                <w:szCs w:val="24"/>
                <w:lang w:eastAsia="lv-LV"/>
              </w:rPr>
              <w:t>Tehnisk</w:t>
            </w:r>
            <w:r w:rsidR="00440DAD">
              <w:rPr>
                <w:rFonts w:ascii="Times New Roman" w:eastAsia="Times New Roman" w:hAnsi="Times New Roman" w:cs="Times New Roman"/>
                <w:color w:val="000000" w:themeColor="text1"/>
                <w:sz w:val="24"/>
                <w:szCs w:val="24"/>
                <w:lang w:eastAsia="lv-LV"/>
              </w:rPr>
              <w:t>aj</w:t>
            </w:r>
            <w:r w:rsidR="00440DAD" w:rsidRPr="00440DAD">
              <w:rPr>
                <w:rFonts w:ascii="Times New Roman" w:eastAsia="Times New Roman" w:hAnsi="Times New Roman" w:cs="Times New Roman"/>
                <w:color w:val="000000" w:themeColor="text1"/>
                <w:sz w:val="24"/>
                <w:szCs w:val="24"/>
                <w:lang w:eastAsia="lv-LV"/>
              </w:rPr>
              <w:t>ā dokumentācij</w:t>
            </w:r>
            <w:r w:rsidR="00440DAD">
              <w:rPr>
                <w:rFonts w:ascii="Times New Roman" w:eastAsia="Times New Roman" w:hAnsi="Times New Roman" w:cs="Times New Roman"/>
                <w:color w:val="000000" w:themeColor="text1"/>
                <w:sz w:val="24"/>
                <w:szCs w:val="24"/>
                <w:lang w:eastAsia="lv-LV"/>
              </w:rPr>
              <w:t>ā</w:t>
            </w:r>
            <w:r w:rsidR="00440DAD" w:rsidRPr="00440DAD">
              <w:rPr>
                <w:rFonts w:ascii="Times New Roman" w:eastAsia="Times New Roman" w:hAnsi="Times New Roman" w:cs="Times New Roman"/>
                <w:color w:val="000000" w:themeColor="text1"/>
                <w:sz w:val="24"/>
                <w:szCs w:val="24"/>
                <w:lang w:eastAsia="lv-LV"/>
              </w:rPr>
              <w:t xml:space="preserve"> </w:t>
            </w:r>
            <w:r w:rsidRPr="000B3F3D">
              <w:rPr>
                <w:rFonts w:ascii="Times New Roman" w:eastAsia="Times New Roman" w:hAnsi="Times New Roman" w:cs="Times New Roman"/>
                <w:color w:val="000000" w:themeColor="text1"/>
                <w:sz w:val="24"/>
                <w:szCs w:val="24"/>
                <w:lang w:eastAsia="lv-LV"/>
              </w:rPr>
              <w:t xml:space="preserve">jāizvēlas tādi materiāli, tehnoloģijas un iekārtas, lai tās pēc iespējas varētu </w:t>
            </w:r>
            <w:r w:rsidRPr="000B3F3D">
              <w:rPr>
                <w:rFonts w:ascii="Times New Roman" w:eastAsia="Times New Roman" w:hAnsi="Times New Roman" w:cs="Times New Roman"/>
                <w:color w:val="000000" w:themeColor="text1"/>
                <w:sz w:val="24"/>
                <w:szCs w:val="24"/>
                <w:lang w:eastAsia="lv-LV"/>
              </w:rPr>
              <w:lastRenderedPageBreak/>
              <w:t>unificēt. Tomēr unifikācija nedrīkst mazināt objekta kopējo kvalitāti, ekspluatācijas drošību un ērtību</w:t>
            </w:r>
            <w:r w:rsidR="00C21912">
              <w:rPr>
                <w:rFonts w:ascii="Times New Roman" w:eastAsia="Times New Roman" w:hAnsi="Times New Roman" w:cs="Times New Roman"/>
                <w:color w:val="000000" w:themeColor="text1"/>
                <w:sz w:val="24"/>
                <w:szCs w:val="24"/>
                <w:lang w:eastAsia="lv-LV"/>
              </w:rPr>
              <w:t>.</w:t>
            </w:r>
          </w:p>
          <w:p w14:paraId="1613DDD6" w14:textId="2431358E" w:rsidR="00AD0B5C" w:rsidRPr="00B461AD"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00440DAD">
              <w:t xml:space="preserve"> </w:t>
            </w:r>
            <w:r w:rsidR="00440DAD" w:rsidRPr="00440DAD">
              <w:rPr>
                <w:rFonts w:ascii="Times New Roman" w:eastAsia="Times New Roman" w:hAnsi="Times New Roman" w:cs="Times New Roman"/>
                <w:color w:val="000000" w:themeColor="text1"/>
                <w:sz w:val="24"/>
                <w:szCs w:val="24"/>
                <w:lang w:eastAsia="lv-LV"/>
              </w:rPr>
              <w:t>Tehnisk</w:t>
            </w:r>
            <w:r w:rsidR="00440DAD">
              <w:rPr>
                <w:rFonts w:ascii="Times New Roman" w:eastAsia="Times New Roman" w:hAnsi="Times New Roman" w:cs="Times New Roman"/>
                <w:color w:val="000000" w:themeColor="text1"/>
                <w:sz w:val="24"/>
                <w:szCs w:val="24"/>
                <w:lang w:eastAsia="lv-LV"/>
              </w:rPr>
              <w:t>ajā</w:t>
            </w:r>
            <w:r w:rsidR="00440DAD" w:rsidRPr="00440DAD">
              <w:rPr>
                <w:rFonts w:ascii="Times New Roman" w:eastAsia="Times New Roman" w:hAnsi="Times New Roman" w:cs="Times New Roman"/>
                <w:color w:val="000000" w:themeColor="text1"/>
                <w:sz w:val="24"/>
                <w:szCs w:val="24"/>
                <w:lang w:eastAsia="lv-LV"/>
              </w:rPr>
              <w:t xml:space="preserve"> dokumentācij</w:t>
            </w:r>
            <w:r w:rsidR="00440DAD">
              <w:rPr>
                <w:rFonts w:ascii="Times New Roman" w:eastAsia="Times New Roman" w:hAnsi="Times New Roman" w:cs="Times New Roman"/>
                <w:color w:val="000000" w:themeColor="text1"/>
                <w:sz w:val="24"/>
                <w:szCs w:val="24"/>
                <w:lang w:eastAsia="lv-LV"/>
              </w:rPr>
              <w:t>ā</w:t>
            </w:r>
            <w:r w:rsidR="00440DAD" w:rsidRPr="00440DAD">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 xml:space="preserve"> jāizvērtē visas prasības esošajai infrastruktūrai, jāiekļauj visi nepieciešamie pasākumi un tehniskie risinājumi esoš</w:t>
            </w:r>
            <w:r>
              <w:rPr>
                <w:rFonts w:ascii="Times New Roman" w:eastAsia="Times New Roman" w:hAnsi="Times New Roman" w:cs="Times New Roman"/>
                <w:color w:val="000000" w:themeColor="text1"/>
                <w:sz w:val="24"/>
                <w:szCs w:val="24"/>
                <w:lang w:eastAsia="lv-LV"/>
              </w:rPr>
              <w:t>ās</w:t>
            </w:r>
            <w:r w:rsidRPr="00790953">
              <w:rPr>
                <w:rFonts w:ascii="Times New Roman" w:eastAsia="Times New Roman" w:hAnsi="Times New Roman" w:cs="Times New Roman"/>
                <w:color w:val="000000" w:themeColor="text1"/>
                <w:sz w:val="24"/>
                <w:szCs w:val="24"/>
                <w:lang w:eastAsia="lv-LV"/>
              </w:rPr>
              <w:t xml:space="preserve"> infrastruktūras pilnvērtīgai un drošai darbībai, īpašie pasākumi ekspluatācijas stadija</w:t>
            </w:r>
            <w:r>
              <w:rPr>
                <w:rFonts w:ascii="Times New Roman" w:eastAsia="Times New Roman" w:hAnsi="Times New Roman" w:cs="Times New Roman"/>
                <w:color w:val="000000" w:themeColor="text1"/>
                <w:sz w:val="24"/>
                <w:szCs w:val="24"/>
                <w:lang w:eastAsia="lv-LV"/>
              </w:rPr>
              <w:t>i.</w:t>
            </w:r>
          </w:p>
        </w:tc>
      </w:tr>
      <w:tr w:rsidR="00B461AD" w:rsidRPr="00790953" w14:paraId="2C329F2B" w14:textId="77777777" w:rsidTr="001D0477">
        <w:trPr>
          <w:trHeight w:val="534"/>
        </w:trPr>
        <w:tc>
          <w:tcPr>
            <w:tcW w:w="988" w:type="dxa"/>
            <w:tcBorders>
              <w:right w:val="single" w:sz="4" w:space="0" w:color="auto"/>
            </w:tcBorders>
            <w:shd w:val="clear" w:color="auto" w:fill="E2EFD9" w:themeFill="accent6" w:themeFillTint="33"/>
          </w:tcPr>
          <w:p w14:paraId="47C68A83" w14:textId="56CCDDA1" w:rsidR="001D0477" w:rsidRPr="001D0477" w:rsidRDefault="00B461AD" w:rsidP="008B576C">
            <w:pPr>
              <w:pStyle w:val="NoSpacing"/>
              <w:spacing w:before="120"/>
              <w:contextualSpacing/>
              <w:rPr>
                <w:rFonts w:ascii="Times New Roman" w:hAnsi="Times New Roman" w:cs="Times New Roman"/>
                <w:b/>
                <w:bCs/>
                <w:sz w:val="24"/>
                <w:szCs w:val="24"/>
              </w:rPr>
            </w:pPr>
            <w:r w:rsidRPr="00790953">
              <w:rPr>
                <w:rFonts w:ascii="Times New Roman" w:hAnsi="Times New Roman" w:cs="Times New Roman"/>
                <w:b/>
                <w:bCs/>
                <w:sz w:val="24"/>
                <w:szCs w:val="24"/>
              </w:rPr>
              <w:lastRenderedPageBreak/>
              <w:t>VI</w:t>
            </w:r>
            <w:r>
              <w:rPr>
                <w:rFonts w:ascii="Times New Roman" w:hAnsi="Times New Roman" w:cs="Times New Roman"/>
                <w:b/>
                <w:bCs/>
                <w:sz w:val="24"/>
                <w:szCs w:val="24"/>
              </w:rPr>
              <w:t>I</w:t>
            </w:r>
          </w:p>
        </w:tc>
        <w:tc>
          <w:tcPr>
            <w:tcW w:w="9219" w:type="dxa"/>
            <w:gridSpan w:val="2"/>
            <w:tcBorders>
              <w:top w:val="single" w:sz="4" w:space="0" w:color="auto"/>
              <w:left w:val="single" w:sz="4" w:space="0" w:color="auto"/>
              <w:right w:val="single" w:sz="4" w:space="0" w:color="auto"/>
            </w:tcBorders>
            <w:shd w:val="clear" w:color="auto" w:fill="E2EFD9" w:themeFill="accent6" w:themeFillTint="33"/>
          </w:tcPr>
          <w:p w14:paraId="26BC987C" w14:textId="3F8AC739" w:rsidR="00B461AD" w:rsidRPr="00B461AD" w:rsidRDefault="004D5EF0" w:rsidP="008B576C">
            <w:pPr>
              <w:pStyle w:val="NoSpacing"/>
              <w:spacing w:before="120"/>
              <w:contextualSpacing/>
              <w:rPr>
                <w:rFonts w:ascii="Times New Roman" w:eastAsia="Times New Roman" w:hAnsi="Times New Roman" w:cs="Times New Roman"/>
                <w:b/>
                <w:bCs/>
                <w:iCs/>
                <w:sz w:val="24"/>
                <w:szCs w:val="24"/>
                <w:lang w:eastAsia="ar-SA"/>
              </w:rPr>
            </w:pPr>
            <w:r w:rsidRPr="004D5EF0">
              <w:rPr>
                <w:rFonts w:ascii="Times New Roman" w:eastAsia="Times New Roman" w:hAnsi="Times New Roman" w:cs="Times New Roman"/>
                <w:b/>
                <w:bCs/>
                <w:iCs/>
                <w:sz w:val="24"/>
                <w:szCs w:val="24"/>
                <w:lang w:eastAsia="ar-SA"/>
              </w:rPr>
              <w:t>DARBU VEIKŠANA</w:t>
            </w:r>
            <w:r w:rsidR="00BB6E5B">
              <w:rPr>
                <w:rFonts w:ascii="Times New Roman" w:eastAsia="Times New Roman" w:hAnsi="Times New Roman" w:cs="Times New Roman"/>
                <w:b/>
                <w:bCs/>
                <w:iCs/>
                <w:sz w:val="24"/>
                <w:szCs w:val="24"/>
                <w:lang w:eastAsia="ar-SA"/>
              </w:rPr>
              <w:t>,</w:t>
            </w:r>
            <w:r w:rsidRPr="004D5EF0">
              <w:rPr>
                <w:rFonts w:ascii="Times New Roman" w:eastAsia="Times New Roman" w:hAnsi="Times New Roman" w:cs="Times New Roman"/>
                <w:b/>
                <w:bCs/>
                <w:iCs/>
                <w:sz w:val="24"/>
                <w:szCs w:val="24"/>
                <w:lang w:eastAsia="ar-SA"/>
              </w:rPr>
              <w:t xml:space="preserve"> SASKAŅOŠANA UN ORGANIZĒŠANA</w:t>
            </w:r>
          </w:p>
        </w:tc>
      </w:tr>
      <w:tr w:rsidR="00B461AD" w:rsidRPr="00790953" w14:paraId="31AB7605" w14:textId="77777777" w:rsidTr="00CB161A">
        <w:trPr>
          <w:trHeight w:val="2063"/>
        </w:trPr>
        <w:tc>
          <w:tcPr>
            <w:tcW w:w="988" w:type="dxa"/>
            <w:tcBorders>
              <w:right w:val="single" w:sz="4" w:space="0" w:color="auto"/>
            </w:tcBorders>
          </w:tcPr>
          <w:p w14:paraId="77C5BEB4" w14:textId="77777777" w:rsidR="00B461AD" w:rsidRPr="00790953" w:rsidRDefault="00B461AD" w:rsidP="00F91351">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51DDF57C" w14:textId="5A5B842A"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4D5EF0" w:rsidRPr="004D5EF0">
              <w:rPr>
                <w:rFonts w:ascii="Times New Roman" w:hAnsi="Times New Roman" w:cs="Times New Roman"/>
                <w:sz w:val="24"/>
                <w:szCs w:val="24"/>
                <w:lang w:eastAsia="lv-LV"/>
              </w:rPr>
              <w:t>.1.</w:t>
            </w:r>
            <w:r w:rsidR="00F017A3">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 Veicot būvdarbus, jāpielieto vispārēji atzītas un labas atsauksmes guvušas tehnoloģijas, materiāli un iekārtas. </w:t>
            </w:r>
            <w:r w:rsidR="00A0473C">
              <w:rPr>
                <w:rFonts w:ascii="Times New Roman" w:hAnsi="Times New Roman" w:cs="Times New Roman"/>
                <w:sz w:val="24"/>
                <w:szCs w:val="24"/>
                <w:lang w:eastAsia="lv-LV"/>
              </w:rPr>
              <w:t>Izpildītājs</w:t>
            </w:r>
            <w:r w:rsidR="00A0473C" w:rsidRPr="004D5EF0">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ir pilnīgi atbildīgs par to, lai būvdarbi tiktu realizēti augstā kvalitātē, ievērojot mūsdienīgu tehnoloģiju prasības un pareizas montāžas metodes. Tāpat </w:t>
            </w:r>
            <w:r w:rsidR="00A0473C">
              <w:rPr>
                <w:rFonts w:ascii="Times New Roman" w:hAnsi="Times New Roman" w:cs="Times New Roman"/>
                <w:sz w:val="24"/>
                <w:szCs w:val="24"/>
                <w:lang w:eastAsia="lv-LV"/>
              </w:rPr>
              <w:t>Izpildītājs</w:t>
            </w:r>
            <w:r w:rsidR="00A0473C" w:rsidRPr="004D5EF0">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ir atbildīgs par to, lai būvdarbus veiktu atbilstošas kvalifikācijas personāls, kas nodrošināts ar nepieciešamo tehniku, tehnoloģiju un instrumentiem. </w:t>
            </w:r>
            <w:r w:rsidR="00A0473C">
              <w:rPr>
                <w:rFonts w:ascii="Times New Roman" w:hAnsi="Times New Roman" w:cs="Times New Roman"/>
                <w:sz w:val="24"/>
                <w:szCs w:val="24"/>
                <w:lang w:eastAsia="lv-LV"/>
              </w:rPr>
              <w:t>Izpildītājs</w:t>
            </w:r>
            <w:r w:rsidR="00A0473C" w:rsidRPr="004D5EF0">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ir atbildīgs, lai būvdarbu realizācija notiktu saskaņā ar </w:t>
            </w:r>
            <w:r w:rsidR="00BD0E4F">
              <w:rPr>
                <w:rFonts w:ascii="Times New Roman" w:hAnsi="Times New Roman" w:cs="Times New Roman"/>
                <w:sz w:val="24"/>
                <w:szCs w:val="24"/>
                <w:lang w:eastAsia="lv-LV"/>
              </w:rPr>
              <w:t>Latvijas Republikas</w:t>
            </w:r>
            <w:r w:rsidR="004D5EF0" w:rsidRPr="004D5EF0">
              <w:rPr>
                <w:rFonts w:ascii="Times New Roman" w:hAnsi="Times New Roman" w:cs="Times New Roman"/>
                <w:sz w:val="24"/>
                <w:szCs w:val="24"/>
                <w:lang w:eastAsia="lv-LV"/>
              </w:rPr>
              <w:t xml:space="preserve"> spēkā esošajiem normatīviem un standartiem, Tehnisko specifikāciju un Tehnisko dokumentāciju. </w:t>
            </w:r>
            <w:r w:rsidR="00A0473C">
              <w:rPr>
                <w:rFonts w:ascii="Times New Roman" w:hAnsi="Times New Roman" w:cs="Times New Roman"/>
                <w:sz w:val="24"/>
                <w:szCs w:val="24"/>
                <w:lang w:eastAsia="lv-LV"/>
              </w:rPr>
              <w:t>Izpildītājam</w:t>
            </w:r>
            <w:r w:rsidR="00A0473C" w:rsidRPr="004D5EF0" w:rsidDel="00A0473C">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ir jāiepazīstas ar visu dokumentāciju kopumā. </w:t>
            </w:r>
            <w:r w:rsidR="00A0473C">
              <w:rPr>
                <w:rFonts w:ascii="Times New Roman" w:hAnsi="Times New Roman" w:cs="Times New Roman"/>
                <w:sz w:val="24"/>
                <w:szCs w:val="24"/>
                <w:lang w:eastAsia="lv-LV"/>
              </w:rPr>
              <w:t xml:space="preserve"> Izpildītājam</w:t>
            </w:r>
            <w:r w:rsidR="00A0473C" w:rsidRPr="004D5EF0" w:rsidDel="00A0473C">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visi būtiskie materiāli, iekārtas un to paraugi, pirms to piegādes būvobjektā ir jāsaskaņo ar Pasūtītāju. Visiem pielietotajiem materiāliem un iekārtām, kas nav ražotas </w:t>
            </w:r>
            <w:r w:rsidR="009343ED">
              <w:rPr>
                <w:rFonts w:ascii="Times New Roman" w:hAnsi="Times New Roman" w:cs="Times New Roman"/>
                <w:sz w:val="24"/>
                <w:szCs w:val="24"/>
                <w:lang w:eastAsia="lv-LV"/>
              </w:rPr>
              <w:t>Latvijā</w:t>
            </w:r>
            <w:r w:rsidR="00622F5F">
              <w:rPr>
                <w:rFonts w:ascii="Times New Roman" w:hAnsi="Times New Roman" w:cs="Times New Roman"/>
                <w:sz w:val="24"/>
                <w:szCs w:val="24"/>
                <w:lang w:eastAsia="lv-LV"/>
              </w:rPr>
              <w:t xml:space="preserve">, ir </w:t>
            </w:r>
            <w:r w:rsidR="004D5EF0" w:rsidRPr="004D5EF0">
              <w:rPr>
                <w:rFonts w:ascii="Times New Roman" w:hAnsi="Times New Roman" w:cs="Times New Roman"/>
                <w:sz w:val="24"/>
                <w:szCs w:val="24"/>
                <w:lang w:eastAsia="lv-LV"/>
              </w:rPr>
              <w:t>jābūt ar CE atbilstības marķējumu.</w:t>
            </w:r>
          </w:p>
          <w:p w14:paraId="3B3F795F" w14:textId="79BFAD60"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7.1.</w:t>
            </w:r>
            <w:r w:rsidR="0057696A">
              <w:rPr>
                <w:rFonts w:ascii="Times New Roman" w:hAnsi="Times New Roman" w:cs="Times New Roman"/>
                <w:sz w:val="24"/>
                <w:szCs w:val="24"/>
                <w:lang w:eastAsia="lv-LV"/>
              </w:rPr>
              <w:t>2.</w:t>
            </w:r>
            <w:r>
              <w:rPr>
                <w:rFonts w:ascii="Times New Roman" w:hAnsi="Times New Roman" w:cs="Times New Roman"/>
                <w:sz w:val="24"/>
                <w:szCs w:val="24"/>
                <w:lang w:eastAsia="lv-LV"/>
              </w:rPr>
              <w:t xml:space="preserve">  </w:t>
            </w:r>
            <w:r w:rsidR="00A0473C">
              <w:rPr>
                <w:rFonts w:ascii="Times New Roman" w:hAnsi="Times New Roman" w:cs="Times New Roman"/>
                <w:sz w:val="24"/>
                <w:szCs w:val="24"/>
                <w:lang w:eastAsia="lv-LV"/>
              </w:rPr>
              <w:t xml:space="preserve"> Izpildītājam</w:t>
            </w:r>
            <w:r w:rsidR="00A0473C" w:rsidRPr="004D5EF0" w:rsidDel="00A0473C">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 jāievēro Latvijas Republikas spēkā esošās būvniecības, darba drošības un darba aizsardzības normas un noteikumi.</w:t>
            </w:r>
          </w:p>
          <w:p w14:paraId="320ED25A" w14:textId="19C2FAC4"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57696A">
              <w:rPr>
                <w:rFonts w:ascii="Times New Roman" w:hAnsi="Times New Roman" w:cs="Times New Roman"/>
                <w:sz w:val="24"/>
                <w:szCs w:val="24"/>
                <w:lang w:eastAsia="lv-LV"/>
              </w:rPr>
              <w:t>1</w:t>
            </w:r>
            <w:r>
              <w:rPr>
                <w:rFonts w:ascii="Times New Roman" w:hAnsi="Times New Roman" w:cs="Times New Roman"/>
                <w:sz w:val="24"/>
                <w:szCs w:val="24"/>
                <w:lang w:eastAsia="lv-LV"/>
              </w:rPr>
              <w:t>.</w:t>
            </w:r>
            <w:r w:rsidR="0057696A">
              <w:rPr>
                <w:rFonts w:ascii="Times New Roman" w:hAnsi="Times New Roman" w:cs="Times New Roman"/>
                <w:sz w:val="24"/>
                <w:szCs w:val="24"/>
                <w:lang w:eastAsia="lv-LV"/>
              </w:rPr>
              <w:t>3.</w:t>
            </w:r>
            <w:r>
              <w:rPr>
                <w:rFonts w:ascii="Times New Roman" w:hAnsi="Times New Roman" w:cs="Times New Roman"/>
                <w:sz w:val="24"/>
                <w:szCs w:val="24"/>
                <w:lang w:eastAsia="lv-LV"/>
              </w:rPr>
              <w:t xml:space="preserve"> </w:t>
            </w:r>
            <w:r w:rsidR="00A0473C">
              <w:rPr>
                <w:rFonts w:ascii="Times New Roman" w:hAnsi="Times New Roman" w:cs="Times New Roman"/>
                <w:sz w:val="24"/>
                <w:szCs w:val="24"/>
                <w:lang w:eastAsia="lv-LV"/>
              </w:rPr>
              <w:t xml:space="preserve"> Izpildītājam</w:t>
            </w:r>
            <w:r w:rsidR="004D5EF0" w:rsidRPr="004D5EF0">
              <w:rPr>
                <w:rFonts w:ascii="Times New Roman" w:hAnsi="Times New Roman" w:cs="Times New Roman"/>
                <w:sz w:val="24"/>
                <w:szCs w:val="24"/>
                <w:lang w:eastAsia="lv-LV"/>
              </w:rPr>
              <w:t xml:space="preserve"> laicīgi ir jāizstrādā visa nepieciešamā </w:t>
            </w:r>
            <w:proofErr w:type="spellStart"/>
            <w:r w:rsidR="004D5EF0" w:rsidRPr="004D5EF0">
              <w:rPr>
                <w:rFonts w:ascii="Times New Roman" w:hAnsi="Times New Roman" w:cs="Times New Roman"/>
                <w:sz w:val="24"/>
                <w:szCs w:val="24"/>
                <w:lang w:eastAsia="lv-LV"/>
              </w:rPr>
              <w:t>izpilddokumentācija</w:t>
            </w:r>
            <w:proofErr w:type="spellEnd"/>
            <w:r w:rsidR="004D5EF0" w:rsidRPr="004D5EF0">
              <w:rPr>
                <w:rFonts w:ascii="Times New Roman" w:hAnsi="Times New Roman" w:cs="Times New Roman"/>
                <w:sz w:val="24"/>
                <w:szCs w:val="24"/>
                <w:lang w:eastAsia="lv-LV"/>
              </w:rPr>
              <w:t xml:space="preserve">. Iesniedzot pasūtītājam akceptēšanai ikmēneša veikto darbu aktu, pie tā jābūt pievienotai ar atbildīgo būvdarbu vadītāju apstiprinātai </w:t>
            </w:r>
            <w:proofErr w:type="spellStart"/>
            <w:r w:rsidR="004D5EF0" w:rsidRPr="004D5EF0">
              <w:rPr>
                <w:rFonts w:ascii="Times New Roman" w:hAnsi="Times New Roman" w:cs="Times New Roman"/>
                <w:sz w:val="24"/>
                <w:szCs w:val="24"/>
                <w:lang w:eastAsia="lv-LV"/>
              </w:rPr>
              <w:t>izpilddokumentācijai</w:t>
            </w:r>
            <w:proofErr w:type="spellEnd"/>
            <w:r w:rsidR="004D5EF0" w:rsidRPr="004D5EF0">
              <w:rPr>
                <w:rFonts w:ascii="Times New Roman" w:hAnsi="Times New Roman" w:cs="Times New Roman"/>
                <w:sz w:val="24"/>
                <w:szCs w:val="24"/>
                <w:lang w:eastAsia="lv-LV"/>
              </w:rPr>
              <w:t xml:space="preserve"> un </w:t>
            </w:r>
            <w:proofErr w:type="spellStart"/>
            <w:r w:rsidR="004D5EF0" w:rsidRPr="004D5EF0">
              <w:rPr>
                <w:rFonts w:ascii="Times New Roman" w:hAnsi="Times New Roman" w:cs="Times New Roman"/>
                <w:sz w:val="24"/>
                <w:szCs w:val="24"/>
                <w:lang w:eastAsia="lv-LV"/>
              </w:rPr>
              <w:t>izpildshēmu</w:t>
            </w:r>
            <w:proofErr w:type="spellEnd"/>
            <w:r w:rsidR="004D5EF0" w:rsidRPr="004D5EF0">
              <w:rPr>
                <w:rFonts w:ascii="Times New Roman" w:hAnsi="Times New Roman" w:cs="Times New Roman"/>
                <w:sz w:val="24"/>
                <w:szCs w:val="24"/>
                <w:lang w:eastAsia="lv-LV"/>
              </w:rPr>
              <w:t xml:space="preserve"> komplektam.</w:t>
            </w:r>
          </w:p>
          <w:p w14:paraId="348EE6D0" w14:textId="188A125F"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57696A">
              <w:rPr>
                <w:rFonts w:ascii="Times New Roman" w:hAnsi="Times New Roman" w:cs="Times New Roman"/>
                <w:sz w:val="24"/>
                <w:szCs w:val="24"/>
                <w:lang w:eastAsia="lv-LV"/>
              </w:rPr>
              <w:t>1</w:t>
            </w:r>
            <w:r w:rsidR="004D5EF0" w:rsidRPr="004D5EF0">
              <w:rPr>
                <w:rFonts w:ascii="Times New Roman" w:hAnsi="Times New Roman" w:cs="Times New Roman"/>
                <w:sz w:val="24"/>
                <w:szCs w:val="24"/>
                <w:lang w:eastAsia="lv-LV"/>
              </w:rPr>
              <w:t>.</w:t>
            </w:r>
            <w:r w:rsidR="0057696A">
              <w:rPr>
                <w:rFonts w:ascii="Times New Roman" w:hAnsi="Times New Roman" w:cs="Times New Roman"/>
                <w:sz w:val="24"/>
                <w:szCs w:val="24"/>
                <w:lang w:eastAsia="lv-LV"/>
              </w:rPr>
              <w:t>4.</w:t>
            </w:r>
            <w:r>
              <w:rPr>
                <w:rFonts w:ascii="Times New Roman" w:hAnsi="Times New Roman" w:cs="Times New Roman"/>
                <w:sz w:val="24"/>
                <w:szCs w:val="24"/>
                <w:lang w:eastAsia="lv-LV"/>
              </w:rPr>
              <w:t xml:space="preserve"> </w:t>
            </w:r>
            <w:r w:rsidR="00A0473C">
              <w:rPr>
                <w:rFonts w:ascii="Times New Roman" w:hAnsi="Times New Roman" w:cs="Times New Roman"/>
                <w:sz w:val="24"/>
                <w:szCs w:val="24"/>
                <w:lang w:eastAsia="lv-LV"/>
              </w:rPr>
              <w:t xml:space="preserve"> Izpildītājam</w:t>
            </w:r>
            <w:r w:rsidR="004D5EF0" w:rsidRPr="004D5EF0">
              <w:rPr>
                <w:rFonts w:ascii="Times New Roman" w:hAnsi="Times New Roman" w:cs="Times New Roman"/>
                <w:sz w:val="24"/>
                <w:szCs w:val="24"/>
                <w:lang w:eastAsia="lv-LV"/>
              </w:rPr>
              <w:t xml:space="preserve"> ir jāiepazīstas visām Tehnisk</w:t>
            </w:r>
            <w:r w:rsidR="00F4372D">
              <w:rPr>
                <w:rFonts w:ascii="Times New Roman" w:hAnsi="Times New Roman" w:cs="Times New Roman"/>
                <w:sz w:val="24"/>
                <w:szCs w:val="24"/>
                <w:lang w:eastAsia="lv-LV"/>
              </w:rPr>
              <w:t>ās</w:t>
            </w:r>
            <w:r w:rsidR="004D5EF0" w:rsidRPr="004D5EF0">
              <w:rPr>
                <w:rFonts w:ascii="Times New Roman" w:hAnsi="Times New Roman" w:cs="Times New Roman"/>
                <w:sz w:val="24"/>
                <w:szCs w:val="24"/>
                <w:lang w:eastAsia="lv-LV"/>
              </w:rPr>
              <w:t xml:space="preserve"> specifikācij</w:t>
            </w:r>
            <w:r w:rsidR="00E42C2B">
              <w:rPr>
                <w:rFonts w:ascii="Times New Roman" w:hAnsi="Times New Roman" w:cs="Times New Roman"/>
                <w:sz w:val="24"/>
                <w:szCs w:val="24"/>
                <w:lang w:eastAsia="lv-LV"/>
              </w:rPr>
              <w:t>as</w:t>
            </w:r>
            <w:r w:rsidR="004D5EF0" w:rsidRPr="004D5EF0">
              <w:rPr>
                <w:rFonts w:ascii="Times New Roman" w:hAnsi="Times New Roman" w:cs="Times New Roman"/>
                <w:sz w:val="24"/>
                <w:szCs w:val="24"/>
                <w:lang w:eastAsia="lv-LV"/>
              </w:rPr>
              <w:t xml:space="preserve"> sadaļām, jo nepieciešamā informācija var būt aprakstīta vairākās sadaļās, kuras ir savstarpēji saistītas.</w:t>
            </w:r>
          </w:p>
          <w:p w14:paraId="53DC8E23" w14:textId="0BACE5A3"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57696A">
              <w:rPr>
                <w:rFonts w:ascii="Times New Roman" w:hAnsi="Times New Roman" w:cs="Times New Roman"/>
                <w:sz w:val="24"/>
                <w:szCs w:val="24"/>
                <w:lang w:eastAsia="lv-LV"/>
              </w:rPr>
              <w:t>1</w:t>
            </w:r>
            <w:r w:rsidR="004D5EF0" w:rsidRPr="004D5EF0">
              <w:rPr>
                <w:rFonts w:ascii="Times New Roman" w:hAnsi="Times New Roman" w:cs="Times New Roman"/>
                <w:sz w:val="24"/>
                <w:szCs w:val="24"/>
                <w:lang w:eastAsia="lv-LV"/>
              </w:rPr>
              <w:t>.</w:t>
            </w:r>
            <w:r w:rsidR="0057696A">
              <w:rPr>
                <w:rFonts w:ascii="Times New Roman" w:hAnsi="Times New Roman" w:cs="Times New Roman"/>
                <w:sz w:val="24"/>
                <w:szCs w:val="24"/>
                <w:lang w:eastAsia="lv-LV"/>
              </w:rPr>
              <w:t>5.</w:t>
            </w:r>
            <w:r>
              <w:rPr>
                <w:rFonts w:ascii="Times New Roman" w:hAnsi="Times New Roman" w:cs="Times New Roman"/>
                <w:sz w:val="24"/>
                <w:szCs w:val="24"/>
                <w:lang w:eastAsia="lv-LV"/>
              </w:rPr>
              <w:t xml:space="preserve"> </w:t>
            </w:r>
            <w:r w:rsidR="00A0473C">
              <w:rPr>
                <w:rFonts w:ascii="Times New Roman" w:hAnsi="Times New Roman" w:cs="Times New Roman"/>
                <w:sz w:val="24"/>
                <w:szCs w:val="24"/>
                <w:lang w:eastAsia="lv-LV"/>
              </w:rPr>
              <w:t xml:space="preserve"> Izpildītājs</w:t>
            </w:r>
            <w:r w:rsidR="004D5EF0" w:rsidRPr="004D5EF0">
              <w:rPr>
                <w:rFonts w:ascii="Times New Roman" w:hAnsi="Times New Roman" w:cs="Times New Roman"/>
                <w:sz w:val="24"/>
                <w:szCs w:val="24"/>
                <w:lang w:eastAsia="lv-LV"/>
              </w:rPr>
              <w:t xml:space="preserve"> ir atbildīgs, lai būvdarbu realizācija notiktu saskaņā ar </w:t>
            </w:r>
            <w:r w:rsidR="00DA042A">
              <w:rPr>
                <w:rFonts w:ascii="Times New Roman" w:hAnsi="Times New Roman" w:cs="Times New Roman"/>
                <w:sz w:val="24"/>
                <w:szCs w:val="24"/>
                <w:lang w:eastAsia="lv-LV"/>
              </w:rPr>
              <w:t>Latvijas Republikas</w:t>
            </w:r>
            <w:r w:rsidR="004D5EF0" w:rsidRPr="004D5EF0">
              <w:rPr>
                <w:rFonts w:ascii="Times New Roman" w:hAnsi="Times New Roman" w:cs="Times New Roman"/>
                <w:sz w:val="24"/>
                <w:szCs w:val="24"/>
                <w:lang w:eastAsia="lv-LV"/>
              </w:rPr>
              <w:t xml:space="preserve"> spēkā esošajiem normatīv</w:t>
            </w:r>
            <w:r w:rsidR="00970FA4">
              <w:rPr>
                <w:rFonts w:ascii="Times New Roman" w:hAnsi="Times New Roman" w:cs="Times New Roman"/>
                <w:sz w:val="24"/>
                <w:szCs w:val="24"/>
                <w:lang w:eastAsia="lv-LV"/>
              </w:rPr>
              <w:t>ajiem aktiem</w:t>
            </w:r>
            <w:r w:rsidR="004D5EF0" w:rsidRPr="004D5EF0">
              <w:rPr>
                <w:rFonts w:ascii="Times New Roman" w:hAnsi="Times New Roman" w:cs="Times New Roman"/>
                <w:sz w:val="24"/>
                <w:szCs w:val="24"/>
                <w:lang w:eastAsia="lv-LV"/>
              </w:rPr>
              <w:t>, standartiem, materiālu ražotāju tehnoloģijām un šo Tehnisko specifikāciju un Tehnisko dokumentāciju. Uzņēmējam ir jāiepazīstas ar visu būvdarbu apraksta dokumentāciju kopumā.</w:t>
            </w:r>
          </w:p>
          <w:p w14:paraId="45677F0C" w14:textId="262F9601"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F017A3">
              <w:rPr>
                <w:rFonts w:ascii="Times New Roman" w:hAnsi="Times New Roman" w:cs="Times New Roman"/>
                <w:sz w:val="24"/>
                <w:szCs w:val="24"/>
                <w:lang w:eastAsia="lv-LV"/>
              </w:rPr>
              <w:t>1</w:t>
            </w:r>
            <w:r>
              <w:rPr>
                <w:rFonts w:ascii="Times New Roman" w:hAnsi="Times New Roman" w:cs="Times New Roman"/>
                <w:sz w:val="24"/>
                <w:szCs w:val="24"/>
                <w:lang w:eastAsia="lv-LV"/>
              </w:rPr>
              <w:t>.</w:t>
            </w:r>
            <w:r w:rsidR="00F017A3">
              <w:rPr>
                <w:rFonts w:ascii="Times New Roman" w:hAnsi="Times New Roman" w:cs="Times New Roman"/>
                <w:sz w:val="24"/>
                <w:szCs w:val="24"/>
                <w:lang w:eastAsia="lv-LV"/>
              </w:rPr>
              <w:t>6.</w:t>
            </w:r>
            <w:r>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Pirms būvdarbu uzsākšanas </w:t>
            </w:r>
            <w:r w:rsidR="00A0473C">
              <w:rPr>
                <w:rFonts w:ascii="Times New Roman" w:hAnsi="Times New Roman" w:cs="Times New Roman"/>
                <w:sz w:val="24"/>
                <w:szCs w:val="24"/>
                <w:lang w:eastAsia="lv-LV"/>
              </w:rPr>
              <w:t xml:space="preserve"> Izpildītājam</w:t>
            </w:r>
            <w:r w:rsidR="00A0473C" w:rsidRPr="004D5EF0" w:rsidDel="00A0473C">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 rūpīgi jāiepazīstas ar Būvlaukumu, jāuzstāda norobežojošās un brīdinājuma zīmes un jāveic citi nepieciešamie preventīvie pasākumi būvlaukuma iekārtošanai.</w:t>
            </w:r>
          </w:p>
          <w:p w14:paraId="4A290DAC" w14:textId="024149F1"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F017A3">
              <w:rPr>
                <w:rFonts w:ascii="Times New Roman" w:hAnsi="Times New Roman" w:cs="Times New Roman"/>
                <w:sz w:val="24"/>
                <w:szCs w:val="24"/>
                <w:lang w:eastAsia="lv-LV"/>
              </w:rPr>
              <w:t>1</w:t>
            </w:r>
            <w:r>
              <w:rPr>
                <w:rFonts w:ascii="Times New Roman" w:hAnsi="Times New Roman" w:cs="Times New Roman"/>
                <w:sz w:val="24"/>
                <w:szCs w:val="24"/>
                <w:lang w:eastAsia="lv-LV"/>
              </w:rPr>
              <w:t>.</w:t>
            </w:r>
            <w:r w:rsidR="00F017A3">
              <w:rPr>
                <w:rFonts w:ascii="Times New Roman" w:hAnsi="Times New Roman" w:cs="Times New Roman"/>
                <w:sz w:val="24"/>
                <w:szCs w:val="24"/>
                <w:lang w:eastAsia="lv-LV"/>
              </w:rPr>
              <w:t>7.</w:t>
            </w:r>
            <w:r>
              <w:rPr>
                <w:rFonts w:ascii="Times New Roman" w:hAnsi="Times New Roman" w:cs="Times New Roman"/>
                <w:sz w:val="24"/>
                <w:szCs w:val="24"/>
                <w:lang w:eastAsia="lv-LV"/>
              </w:rPr>
              <w:t xml:space="preserve">  </w:t>
            </w:r>
            <w:r w:rsidR="00A0473C">
              <w:rPr>
                <w:rFonts w:ascii="Times New Roman" w:hAnsi="Times New Roman" w:cs="Times New Roman"/>
                <w:sz w:val="24"/>
                <w:szCs w:val="24"/>
                <w:lang w:eastAsia="lv-LV"/>
              </w:rPr>
              <w:t xml:space="preserve"> Izpildītājam</w:t>
            </w:r>
            <w:r w:rsidR="004D5EF0" w:rsidRPr="004D5EF0">
              <w:rPr>
                <w:rFonts w:ascii="Times New Roman" w:hAnsi="Times New Roman" w:cs="Times New Roman"/>
                <w:sz w:val="24"/>
                <w:szCs w:val="24"/>
                <w:lang w:eastAsia="lv-LV"/>
              </w:rPr>
              <w:t>, kā profesionālam darbu izpildītājam, ir jāparedz visi darbi, iekārtas vai materiāli, kuru izpildes vai pielietojuma nepieciešamība izriet no būvdarbu tāmē iekļauto darbu rakstura un/vai apjoma, un kuru izpilde vai pielietojums var būt nepieciešams, lai kvalitatīvi izpildītu būvdarbus un nodotu būvobjektu pasūtītājam.</w:t>
            </w:r>
            <w:r w:rsidR="00A0473C">
              <w:rPr>
                <w:rFonts w:ascii="Times New Roman" w:hAnsi="Times New Roman" w:cs="Times New Roman"/>
                <w:sz w:val="24"/>
                <w:szCs w:val="24"/>
                <w:lang w:eastAsia="lv-LV"/>
              </w:rPr>
              <w:t xml:space="preserve"> Izpildītājs</w:t>
            </w:r>
            <w:r w:rsidR="00A0473C" w:rsidRPr="004D5EF0" w:rsidDel="00A0473C">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 nodod Pasūtītājam lietošanai gatavu ēku, kur visas sistēmas, ēkas funkcionēšana ir pārbaudīta, saregulētas, ēka nodota pasūtītājam. </w:t>
            </w:r>
            <w:r w:rsidR="00A0473C">
              <w:rPr>
                <w:rFonts w:ascii="Times New Roman" w:hAnsi="Times New Roman" w:cs="Times New Roman"/>
                <w:sz w:val="24"/>
                <w:szCs w:val="24"/>
                <w:lang w:eastAsia="lv-LV"/>
              </w:rPr>
              <w:t>Izpildītājs</w:t>
            </w:r>
            <w:r w:rsidR="004D5EF0" w:rsidRPr="004D5EF0">
              <w:rPr>
                <w:rFonts w:ascii="Times New Roman" w:hAnsi="Times New Roman" w:cs="Times New Roman"/>
                <w:sz w:val="24"/>
                <w:szCs w:val="24"/>
                <w:lang w:eastAsia="lv-LV"/>
              </w:rPr>
              <w:t xml:space="preserve"> ir materiāli atbildīgs par materiālu, iekārtu aizsardzību pret bojājumiem un nosmērēšanu būvdarbu izpildes laikā, gan Pasūtītāja priekšā, gan trešo personu.</w:t>
            </w:r>
          </w:p>
          <w:p w14:paraId="59345D00" w14:textId="77777777" w:rsidR="0074435A" w:rsidRDefault="0074435A" w:rsidP="004D5EF0">
            <w:pPr>
              <w:pStyle w:val="NoSpacing"/>
              <w:spacing w:before="120"/>
              <w:contextualSpacing/>
              <w:jc w:val="both"/>
              <w:rPr>
                <w:rFonts w:ascii="Times New Roman" w:hAnsi="Times New Roman" w:cs="Times New Roman"/>
                <w:sz w:val="24"/>
                <w:szCs w:val="24"/>
                <w:lang w:eastAsia="lv-LV"/>
              </w:rPr>
            </w:pPr>
          </w:p>
          <w:p w14:paraId="70F1C898" w14:textId="6E15395C"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7.2.  </w:t>
            </w:r>
            <w:r w:rsidR="0074435A" w:rsidRPr="0074435A">
              <w:rPr>
                <w:rFonts w:ascii="Times New Roman" w:hAnsi="Times New Roman" w:cs="Times New Roman"/>
                <w:sz w:val="24"/>
                <w:szCs w:val="24"/>
                <w:lang w:eastAsia="lv-LV"/>
              </w:rPr>
              <w:t>Būvlaukuma sagatavošana</w:t>
            </w:r>
            <w:r w:rsidR="0074435A">
              <w:rPr>
                <w:rFonts w:ascii="Times New Roman" w:hAnsi="Times New Roman" w:cs="Times New Roman"/>
                <w:sz w:val="24"/>
                <w:szCs w:val="24"/>
                <w:lang w:eastAsia="lv-LV"/>
              </w:rPr>
              <w:t>:</w:t>
            </w:r>
          </w:p>
          <w:p w14:paraId="40DEDDFC" w14:textId="1DBE5940" w:rsidR="0074435A"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7.2</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jānodrošina un jāuztur piemērotas telpas būvlaukumā.  </w:t>
            </w:r>
          </w:p>
          <w:p w14:paraId="2E21489A" w14:textId="2A72B6A8"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7.2</w:t>
            </w:r>
            <w:r w:rsidR="0074435A" w:rsidRPr="0074435A">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savās izmaksās jāiekļauj visi izdevumi, kas varētu rasties būvlaukuma ierīkošanas un uzturēšanas vajadzībām.</w:t>
            </w:r>
          </w:p>
          <w:p w14:paraId="3ABB67CA" w14:textId="77777777" w:rsidR="0074435A" w:rsidRDefault="0074435A" w:rsidP="004D5EF0">
            <w:pPr>
              <w:pStyle w:val="NoSpacing"/>
              <w:spacing w:before="120"/>
              <w:contextualSpacing/>
              <w:jc w:val="both"/>
              <w:rPr>
                <w:rFonts w:ascii="Times New Roman" w:hAnsi="Times New Roman" w:cs="Times New Roman"/>
                <w:sz w:val="24"/>
                <w:szCs w:val="24"/>
                <w:lang w:eastAsia="lv-LV"/>
              </w:rPr>
            </w:pPr>
          </w:p>
          <w:p w14:paraId="7254E570" w14:textId="258461A2" w:rsidR="0074435A"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w:t>
            </w:r>
            <w:r>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Aizsardzība pret bojājumiem:</w:t>
            </w:r>
          </w:p>
          <w:p w14:paraId="23D04656" w14:textId="5C935BAF" w:rsidR="0074435A" w:rsidRP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.3.1.</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jāveic visi nepieciešamie piesardzības pasākumi, lai izvairītos no patvaļīgu ceļu, zemes, īpašumu, koku un citu bojājumu izraisīšanas, kā arī līguma darbības laikā ātri jāatrisina jebkuras īpašnieku vai objektu valdītāju sūdzības. </w:t>
            </w:r>
          </w:p>
          <w:p w14:paraId="082718F4" w14:textId="6144BEE8" w:rsidR="0074435A" w:rsidRP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.3.2.</w:t>
            </w:r>
            <w:r w:rsidR="0074435A" w:rsidRPr="0074435A">
              <w:rPr>
                <w:rFonts w:ascii="Times New Roman" w:hAnsi="Times New Roman" w:cs="Times New Roman"/>
                <w:sz w:val="24"/>
                <w:szCs w:val="24"/>
                <w:lang w:eastAsia="lv-LV"/>
              </w:rPr>
              <w:tab/>
              <w:t xml:space="preserve">Vietās, kur jebkura būvju daļa atrodas tuvumā, zem vai šķērso kādas ar likumu noteikta uzņēmuma, ceļu pārvaldes institūcijas vai citas puses iekārtas, </w:t>
            </w:r>
            <w:r w:rsidR="00A0473C">
              <w:rPr>
                <w:rFonts w:ascii="Times New Roman" w:hAnsi="Times New Roman" w:cs="Times New Roman"/>
                <w:sz w:val="24"/>
                <w:szCs w:val="24"/>
                <w:lang w:eastAsia="lv-LV"/>
              </w:rPr>
              <w:t>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jāsniedz īslaicīgs atbalsts un jāveic darbi apkārt, zem vai blakus visām iekārtām tā, lai izvairītos no bojājumiem, noplūdēm vai briesmām un nodrošinātu nepārtrauktu šo iekārtu darbību. </w:t>
            </w:r>
          </w:p>
          <w:p w14:paraId="5EF4F599" w14:textId="24528A8F" w:rsidR="0074435A" w:rsidRP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7</w:t>
            </w:r>
            <w:r w:rsidR="0074435A" w:rsidRPr="0074435A">
              <w:rPr>
                <w:rFonts w:ascii="Times New Roman" w:hAnsi="Times New Roman" w:cs="Times New Roman"/>
                <w:sz w:val="24"/>
                <w:szCs w:val="24"/>
                <w:lang w:eastAsia="lv-LV"/>
              </w:rPr>
              <w:t>.3.3.</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nekavējoties rakstiski jāinformē Pasūtītājs par bojājumiem vai savainojumiem, kas radušies darbu izpildes laikā. </w:t>
            </w:r>
          </w:p>
          <w:p w14:paraId="204A9043" w14:textId="0D9A690B" w:rsid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.3.4.</w:t>
            </w:r>
            <w:r w:rsidR="0074435A" w:rsidRPr="0074435A">
              <w:rPr>
                <w:rFonts w:ascii="Times New Roman" w:hAnsi="Times New Roman" w:cs="Times New Roman"/>
                <w:sz w:val="24"/>
                <w:szCs w:val="24"/>
                <w:lang w:eastAsia="lv-LV"/>
              </w:rPr>
              <w:tab/>
              <w:t xml:space="preserve">Ja tiktu atklāti bojājumi vai noplūdes, </w:t>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nekavējoties jāinformē Pasūtītājs un attiecīgais ar likumu noteiktais uzņēmums un jānodrošina jebkuras bojātās iekārtas remontam vai nomaiņai.</w:t>
            </w:r>
          </w:p>
          <w:p w14:paraId="59E2C3E7" w14:textId="6B825B91" w:rsidR="0074435A" w:rsidRDefault="0074435A" w:rsidP="0074435A">
            <w:pPr>
              <w:pStyle w:val="NoSpacing"/>
              <w:spacing w:before="120"/>
              <w:contextualSpacing/>
              <w:jc w:val="both"/>
              <w:rPr>
                <w:rFonts w:ascii="Times New Roman" w:hAnsi="Times New Roman" w:cs="Times New Roman"/>
                <w:sz w:val="24"/>
                <w:szCs w:val="24"/>
                <w:lang w:eastAsia="lv-LV"/>
              </w:rPr>
            </w:pPr>
          </w:p>
          <w:p w14:paraId="35C3D10E" w14:textId="0764E624"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w:t>
            </w:r>
            <w:r w:rsidR="00BE5053">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Būvlaukuma tīrība:</w:t>
            </w:r>
          </w:p>
          <w:p w14:paraId="5EDE3589" w14:textId="77BC7D58"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Izpildītājs</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ir atbildīgs par adekvātu būvlaukuma un būvju apkopi. Materiāli un aprīkojums jānovieto, jāuzglabā un jāsakrauj tādā kārtībā, kas iespējami samazinātu vietējo aktivitāšu traucējumus un pārtraukumus.</w:t>
            </w:r>
          </w:p>
          <w:p w14:paraId="0100984D" w14:textId="00FE515A"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t>Teritorijas  tīrīšana būvdarbu laikā:</w:t>
            </w:r>
          </w:p>
          <w:p w14:paraId="741BD9B2" w14:textId="15219B92"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7.4.3</w:t>
            </w:r>
            <w:r w:rsidR="0074435A" w:rsidRPr="0074435A">
              <w:rPr>
                <w:rFonts w:ascii="Times New Roman" w:hAnsi="Times New Roman" w:cs="Times New Roman"/>
                <w:sz w:val="24"/>
                <w:szCs w:val="24"/>
                <w:lang w:eastAsia="lv-LV"/>
              </w:rPr>
              <w:t>.</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neskartās teritorijas stāvoklim.</w:t>
            </w:r>
          </w:p>
          <w:p w14:paraId="34F5392F" w14:textId="3E9F84EF" w:rsidR="0074435A" w:rsidRDefault="0074435A" w:rsidP="0074435A">
            <w:pPr>
              <w:pStyle w:val="NoSpacing"/>
              <w:spacing w:before="120"/>
              <w:contextualSpacing/>
              <w:jc w:val="both"/>
              <w:rPr>
                <w:rFonts w:ascii="Times New Roman" w:hAnsi="Times New Roman" w:cs="Times New Roman"/>
                <w:sz w:val="24"/>
                <w:szCs w:val="24"/>
                <w:lang w:eastAsia="lv-LV"/>
              </w:rPr>
            </w:pPr>
          </w:p>
          <w:p w14:paraId="592A6CC8" w14:textId="57AA6895"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7.5.</w:t>
            </w:r>
            <w:r w:rsidR="0074435A" w:rsidRPr="0074435A">
              <w:rPr>
                <w:rFonts w:ascii="Times New Roman" w:hAnsi="Times New Roman" w:cs="Times New Roman"/>
                <w:sz w:val="24"/>
                <w:szCs w:val="24"/>
                <w:lang w:eastAsia="lv-LV"/>
              </w:rPr>
              <w:tab/>
              <w:t>Pārbaudes un pieņemšana</w:t>
            </w:r>
            <w:r>
              <w:rPr>
                <w:rFonts w:ascii="Times New Roman" w:hAnsi="Times New Roman" w:cs="Times New Roman"/>
                <w:sz w:val="24"/>
                <w:szCs w:val="24"/>
                <w:lang w:eastAsia="lv-LV"/>
              </w:rPr>
              <w:t>:</w:t>
            </w:r>
          </w:p>
          <w:p w14:paraId="3E7FFD51" w14:textId="4559FA98"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7.5</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ir pienākums 3 (trīs) dienas pirms pārbaudes uzaicināt uz pārbaudi Pasūtītāju. </w:t>
            </w:r>
          </w:p>
          <w:p w14:paraId="4F25D7F4" w14:textId="2A8F1CCA"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t xml:space="preserve">Katrs pārbaudītais un nodotais darba posms tiek fiksēts ar aktiem un </w:t>
            </w:r>
            <w:proofErr w:type="spellStart"/>
            <w:r w:rsidR="0074435A" w:rsidRPr="0074435A">
              <w:rPr>
                <w:rFonts w:ascii="Times New Roman" w:hAnsi="Times New Roman" w:cs="Times New Roman"/>
                <w:sz w:val="24"/>
                <w:szCs w:val="24"/>
                <w:lang w:eastAsia="lv-LV"/>
              </w:rPr>
              <w:t>izpildshēmām</w:t>
            </w:r>
            <w:proofErr w:type="spellEnd"/>
            <w:r w:rsidR="0074435A" w:rsidRPr="0074435A">
              <w:rPr>
                <w:rFonts w:ascii="Times New Roman" w:hAnsi="Times New Roman" w:cs="Times New Roman"/>
                <w:sz w:val="24"/>
                <w:szCs w:val="24"/>
                <w:lang w:eastAsia="lv-LV"/>
              </w:rPr>
              <w:t xml:space="preserve">. </w:t>
            </w:r>
          </w:p>
          <w:p w14:paraId="79DA8913" w14:textId="53632C52"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.3.</w:t>
            </w:r>
            <w:r w:rsidR="0074435A" w:rsidRPr="0074435A">
              <w:rPr>
                <w:rFonts w:ascii="Times New Roman" w:hAnsi="Times New Roman" w:cs="Times New Roman"/>
                <w:sz w:val="24"/>
                <w:szCs w:val="24"/>
                <w:lang w:eastAsia="lv-LV"/>
              </w:rPr>
              <w:tab/>
              <w:t xml:space="preserve">Pasūtītāja pārstāvjiem ir tiesības jebkurā laikā apmeklēt un uzturēties būvlaukumā, būvobjektā un darbu izpildes vietās, kurās notiek materiālu un iekārtu izgatavošana. </w:t>
            </w:r>
          </w:p>
          <w:p w14:paraId="4FC98B26" w14:textId="269409D7"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ir pienākums pēc Pasūtītāja norādījumiem veikt pārbaudes vai piedalīties to veikšanā. </w:t>
            </w:r>
            <w:r w:rsidR="00A0473C">
              <w:rPr>
                <w:rFonts w:ascii="Times New Roman" w:hAnsi="Times New Roman" w:cs="Times New Roman"/>
                <w:sz w:val="24"/>
                <w:szCs w:val="24"/>
                <w:lang w:eastAsia="lv-LV"/>
              </w:rPr>
              <w:t xml:space="preserve"> Izpildītājs</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nodrošina objektā pieejamas visas nepieciešamās iekārtas un ierīces jebkuru būvdarbu veidu pārbaužu un mērījumu veikšanai. Veiktajām pārbaudēm ir jābūt dokumentētām un pārbaužu rezultāti ir jāiesniedz Pasūtītājam.</w:t>
            </w:r>
          </w:p>
          <w:p w14:paraId="01EC045B" w14:textId="0EAB2A48"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ab/>
              <w:t xml:space="preserve">Darbu izpildes laikā var tikt veiktas atkārtotas pārbaudes. Atkārtotā pārbaude tiek veikta pēc konstatēto trūkumu novēršanas, tās apmaksā </w:t>
            </w:r>
            <w:r w:rsidR="00A0473C">
              <w:rPr>
                <w:rFonts w:ascii="Times New Roman" w:hAnsi="Times New Roman" w:cs="Times New Roman"/>
                <w:sz w:val="24"/>
                <w:szCs w:val="24"/>
                <w:lang w:eastAsia="lv-LV"/>
              </w:rPr>
              <w:t>Izpildītājs</w:t>
            </w:r>
            <w:r w:rsidR="0074435A" w:rsidRPr="0074435A">
              <w:rPr>
                <w:rFonts w:ascii="Times New Roman" w:hAnsi="Times New Roman" w:cs="Times New Roman"/>
                <w:sz w:val="24"/>
                <w:szCs w:val="24"/>
                <w:lang w:eastAsia="lv-LV"/>
              </w:rPr>
              <w:t>.</w:t>
            </w:r>
          </w:p>
          <w:p w14:paraId="566FB87A" w14:textId="718225F7"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.6.</w:t>
            </w:r>
            <w:r w:rsidR="0074435A" w:rsidRPr="0074435A">
              <w:rPr>
                <w:rFonts w:ascii="Times New Roman" w:hAnsi="Times New Roman" w:cs="Times New Roman"/>
                <w:sz w:val="24"/>
                <w:szCs w:val="24"/>
                <w:lang w:eastAsia="lv-LV"/>
              </w:rPr>
              <w:tab/>
              <w:t>Visi materiāli, iekārtas u.t.t., kas saistītas ar būvdarbiem, ir attiecīgi jāizmēģina un jāpārbauda, lai pārliecinātos par to atbilstību Tehniskajai dokumentācijai un tehniskajai specifikācijai;</w:t>
            </w:r>
          </w:p>
          <w:p w14:paraId="1704FA9D" w14:textId="7544471C"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ab/>
              <w:t xml:space="preserve">Montāžas darbu, izmēģinājumu un pārbaudes procedūru kārtības apstiprināšana, kā arī attiecīgo pārbaužu rezultātu apstiprināšana vai atteikšanās no pārbaudēm, neatbrīvo </w:t>
            </w:r>
            <w:r w:rsidR="00A0473C">
              <w:rPr>
                <w:rFonts w:ascii="Times New Roman" w:hAnsi="Times New Roman" w:cs="Times New Roman"/>
                <w:sz w:val="24"/>
                <w:szCs w:val="24"/>
                <w:lang w:eastAsia="lv-LV"/>
              </w:rPr>
              <w:t xml:space="preserve"> Izpildītāju</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no noteiktajām saistībām nodrošināt darbus atbilstoši tehniskajai dokumentācijai un Tehniskās specifikācijas prasībām.</w:t>
            </w:r>
          </w:p>
          <w:p w14:paraId="08BB9BE5" w14:textId="325BE000"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.8.</w:t>
            </w:r>
            <w:r w:rsidR="00747072">
              <w:rPr>
                <w:rFonts w:ascii="Times New Roman" w:hAnsi="Times New Roman" w:cs="Times New Roman"/>
                <w:sz w:val="24"/>
                <w:szCs w:val="24"/>
                <w:lang w:eastAsia="lv-LV"/>
              </w:rPr>
              <w:t xml:space="preserve">  </w:t>
            </w:r>
            <w:r w:rsidR="00A0473C">
              <w:rPr>
                <w:rFonts w:ascii="Times New Roman" w:hAnsi="Times New Roman" w:cs="Times New Roman"/>
                <w:sz w:val="24"/>
                <w:szCs w:val="24"/>
                <w:lang w:eastAsia="lv-LV"/>
              </w:rPr>
              <w:t>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ir pienākums veikt defektu aktu uzskaiti.</w:t>
            </w:r>
          </w:p>
          <w:p w14:paraId="6AD380AE" w14:textId="4EFC8374" w:rsidR="0074435A" w:rsidRDefault="0074435A" w:rsidP="0074435A">
            <w:pPr>
              <w:pStyle w:val="NoSpacing"/>
              <w:spacing w:before="120"/>
              <w:contextualSpacing/>
              <w:jc w:val="both"/>
              <w:rPr>
                <w:rFonts w:ascii="Times New Roman" w:hAnsi="Times New Roman" w:cs="Times New Roman"/>
                <w:sz w:val="24"/>
                <w:szCs w:val="24"/>
                <w:lang w:eastAsia="lv-LV"/>
              </w:rPr>
            </w:pPr>
          </w:p>
          <w:p w14:paraId="4AA6ADA2" w14:textId="315652F4"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.6.</w:t>
            </w:r>
            <w:r w:rsidR="00FA6D6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Personāla apmācība būvobjektā:</w:t>
            </w:r>
          </w:p>
          <w:p w14:paraId="484BD6E0" w14:textId="5F5601A1"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.6.1.</w:t>
            </w:r>
            <w:r w:rsidR="0074435A" w:rsidRPr="0074435A">
              <w:rPr>
                <w:rFonts w:ascii="Times New Roman" w:hAnsi="Times New Roman" w:cs="Times New Roman"/>
                <w:sz w:val="24"/>
                <w:szCs w:val="24"/>
                <w:lang w:eastAsia="lv-LV"/>
              </w:rPr>
              <w:tab/>
              <w:t xml:space="preserve">Pēc iekārtu uzstādīšanas </w:t>
            </w:r>
            <w:r w:rsidR="00A0473C">
              <w:rPr>
                <w:rFonts w:ascii="Times New Roman" w:hAnsi="Times New Roman" w:cs="Times New Roman"/>
                <w:sz w:val="24"/>
                <w:szCs w:val="24"/>
                <w:lang w:eastAsia="lv-LV"/>
              </w:rPr>
              <w:t>Izpildītājs</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nodrošina Pasūtītāja norīkotajiem pārstāvjiem piln</w:t>
            </w:r>
            <w:r w:rsidR="00A56C86">
              <w:rPr>
                <w:rFonts w:ascii="Times New Roman" w:hAnsi="Times New Roman" w:cs="Times New Roman"/>
                <w:sz w:val="24"/>
                <w:szCs w:val="24"/>
                <w:lang w:eastAsia="lv-LV"/>
              </w:rPr>
              <w:t>u</w:t>
            </w:r>
            <w:r w:rsidR="0074435A" w:rsidRPr="0074435A">
              <w:rPr>
                <w:rFonts w:ascii="Times New Roman" w:hAnsi="Times New Roman" w:cs="Times New Roman"/>
                <w:sz w:val="24"/>
                <w:szCs w:val="24"/>
                <w:lang w:eastAsia="lv-LV"/>
              </w:rPr>
              <w:t xml:space="preserve"> apmācības kursu par uzstādīto sistēmu ekspluatāciju un uzturēšanu kopumā. Apmācība tiek organizēta kā mācīšanās darba vietā un to nodrošina </w:t>
            </w:r>
            <w:r w:rsidR="00A0473C">
              <w:rPr>
                <w:rFonts w:ascii="Times New Roman" w:hAnsi="Times New Roman" w:cs="Times New Roman"/>
                <w:sz w:val="24"/>
                <w:szCs w:val="24"/>
                <w:lang w:eastAsia="lv-LV"/>
              </w:rPr>
              <w:t xml:space="preserve"> Izpildītāj</w:t>
            </w:r>
            <w:r w:rsidR="00A56C86">
              <w:rPr>
                <w:rFonts w:ascii="Times New Roman" w:hAnsi="Times New Roman" w:cs="Times New Roman"/>
                <w:sz w:val="24"/>
                <w:szCs w:val="24"/>
                <w:lang w:eastAsia="lv-LV"/>
              </w:rPr>
              <w:t>a</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personāls, kurš uzstāda iekārtas un nodod tās ekspluatācijā. Lietotāja rokasgrāmata tiek izmantota par apmācības pamata dokumentu, bet papildus tiek izmantota</w:t>
            </w:r>
            <w:r w:rsidR="00A0473C">
              <w:rPr>
                <w:rFonts w:ascii="Times New Roman" w:hAnsi="Times New Roman" w:cs="Times New Roman"/>
                <w:sz w:val="24"/>
                <w:szCs w:val="24"/>
                <w:lang w:eastAsia="lv-LV"/>
              </w:rPr>
              <w:t xml:space="preserve"> Izpildītāja</w:t>
            </w:r>
            <w:r w:rsidR="0074435A" w:rsidRPr="0074435A">
              <w:rPr>
                <w:rFonts w:ascii="Times New Roman" w:hAnsi="Times New Roman" w:cs="Times New Roman"/>
                <w:sz w:val="24"/>
                <w:szCs w:val="24"/>
                <w:lang w:eastAsia="lv-LV"/>
              </w:rPr>
              <w:t xml:space="preserve"> iepriekš sagatavota sīkāka apmācības programma.</w:t>
            </w:r>
          </w:p>
          <w:p w14:paraId="72F151B6" w14:textId="2ED89A72" w:rsidR="0074435A" w:rsidRDefault="0074435A" w:rsidP="0074435A">
            <w:pPr>
              <w:pStyle w:val="NoSpacing"/>
              <w:spacing w:before="120"/>
              <w:contextualSpacing/>
              <w:jc w:val="both"/>
              <w:rPr>
                <w:rFonts w:ascii="Times New Roman" w:hAnsi="Times New Roman" w:cs="Times New Roman"/>
                <w:sz w:val="24"/>
                <w:szCs w:val="24"/>
                <w:lang w:eastAsia="lv-LV"/>
              </w:rPr>
            </w:pPr>
          </w:p>
          <w:p w14:paraId="7E25D892" w14:textId="4939A37E"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sidR="00FA6D6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Nodošanas dokumentācija:</w:t>
            </w:r>
          </w:p>
          <w:p w14:paraId="0CF26229" w14:textId="62D52EC6"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t xml:space="preserve">Pabeidzot būvdarbus, </w:t>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 ir jāsagatavo un jānoformē visa nepieciešamā dokumentācija atbilstoši Tehniskajā specifikācijā un tehniskajā dokumentācijā definētajām prasībām.</w:t>
            </w:r>
          </w:p>
          <w:p w14:paraId="49AC81F5" w14:textId="0189711B"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A0473C" w:rsidRPr="0074435A" w:rsidDel="00A0473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ir jānodod Pasūtītājam visu tehniskās dokumentācijas  </w:t>
            </w:r>
            <w:proofErr w:type="spellStart"/>
            <w:r w:rsidR="0074435A" w:rsidRPr="0074435A">
              <w:rPr>
                <w:rFonts w:ascii="Times New Roman" w:hAnsi="Times New Roman" w:cs="Times New Roman"/>
                <w:sz w:val="24"/>
                <w:szCs w:val="24"/>
                <w:lang w:eastAsia="lv-LV"/>
              </w:rPr>
              <w:t>izpildrasējumus</w:t>
            </w:r>
            <w:proofErr w:type="spellEnd"/>
            <w:r w:rsidR="0074435A" w:rsidRPr="0074435A">
              <w:rPr>
                <w:rFonts w:ascii="Times New Roman" w:hAnsi="Times New Roman" w:cs="Times New Roman"/>
                <w:sz w:val="24"/>
                <w:szCs w:val="24"/>
                <w:lang w:eastAsia="lv-LV"/>
              </w:rPr>
              <w:t xml:space="preserve">, kuros ir apkopotas visas būvdarbu laikā veiktās izmaiņas. </w:t>
            </w:r>
          </w:p>
          <w:p w14:paraId="7A025D48" w14:textId="10C4D6B4"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w:t>
            </w:r>
            <w:r w:rsidR="0074435A" w:rsidRPr="0074435A">
              <w:rPr>
                <w:rFonts w:ascii="Times New Roman" w:hAnsi="Times New Roman" w:cs="Times New Roman"/>
                <w:sz w:val="24"/>
                <w:szCs w:val="24"/>
                <w:lang w:eastAsia="lv-LV"/>
              </w:rPr>
              <w:tab/>
            </w:r>
            <w:r w:rsidR="00A0473C">
              <w:rPr>
                <w:rFonts w:ascii="Times New Roman" w:hAnsi="Times New Roman" w:cs="Times New Roman"/>
                <w:sz w:val="24"/>
                <w:szCs w:val="24"/>
                <w:lang w:eastAsia="lv-LV"/>
              </w:rPr>
              <w:t xml:space="preserve"> Izpildītājam</w:t>
            </w:r>
            <w:r w:rsidR="0074435A" w:rsidRPr="0074435A">
              <w:rPr>
                <w:rFonts w:ascii="Times New Roman" w:hAnsi="Times New Roman" w:cs="Times New Roman"/>
                <w:sz w:val="24"/>
                <w:szCs w:val="24"/>
                <w:lang w:eastAsia="lv-LV"/>
              </w:rPr>
              <w:t xml:space="preserve">, nododot ekspluatācijā iekārtas un sistēmas, jāsagatavo lietošanas un apkopes rokasgrāmatas. </w:t>
            </w:r>
          </w:p>
          <w:p w14:paraId="47C185B9" w14:textId="1578B547"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ab/>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Rokasgrāmatās jāietver šāda informācija:</w:t>
            </w:r>
          </w:p>
          <w:p w14:paraId="6633D9B4" w14:textId="5974C0B3"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.4.1.</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Detalizēts apraksts, kas satur pilnīgas un sīkas ziņas par iekārtu, tās komplektēšanu, komponentiem un piederumiem, programmu nodrošinājumu utt.;</w:t>
            </w:r>
          </w:p>
          <w:p w14:paraId="6E33C3E0" w14:textId="42D75215"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.4.2.</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Sistēmas vai iekārtas darbības īss tehniskais raksturojums, t.sk. cauruļvadu un instrumentu shēmas, blokshēmas un līniju shēmas, ķēžu un kontūru shēmas, cauruļvadu shēmas, datu ieguves sistēmas funkcionālais apraksts utt.; </w:t>
            </w:r>
          </w:p>
          <w:p w14:paraId="52EE6162" w14:textId="382F015E"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.4.3.</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Lietošanas instrukcijas, kurās secīgi aprakstītas darbības;</w:t>
            </w:r>
          </w:p>
          <w:p w14:paraId="1E1AD3EE" w14:textId="75A326E2"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.4.4.</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06411773" w14:textId="55F5D078"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.4.5.</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0A2D3CEB" w14:textId="5A92F284"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ab/>
              <w:t>Nodošanas dokumentācijai jāpievieno visu objektā paredzēto sistēmu iekārtu ražotāju tehnisko raksturojumu izdrukas un elementu katalogu tehniskie rādītāji un zīmējumi, kā arī jāpievieno visu sistēmu iekārtu un elementu krāsaini vizuāli uzskatāmi materiāli un rokasgrāmatas.</w:t>
            </w:r>
          </w:p>
          <w:p w14:paraId="0486C84F" w14:textId="1A5743FE"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.6.</w:t>
            </w:r>
            <w:r w:rsidR="0074435A" w:rsidRPr="0074435A">
              <w:rPr>
                <w:rFonts w:ascii="Times New Roman" w:hAnsi="Times New Roman" w:cs="Times New Roman"/>
                <w:sz w:val="24"/>
                <w:szCs w:val="24"/>
                <w:lang w:eastAsia="lv-LV"/>
              </w:rPr>
              <w:tab/>
            </w:r>
            <w:r w:rsidR="00FC6F18">
              <w:rPr>
                <w:rFonts w:ascii="Times New Roman" w:hAnsi="Times New Roman" w:cs="Times New Roman"/>
                <w:sz w:val="24"/>
                <w:szCs w:val="24"/>
                <w:lang w:eastAsia="lv-LV"/>
              </w:rPr>
              <w:t>Tehniskās dokumentācijas</w:t>
            </w:r>
            <w:r w:rsidR="0074435A" w:rsidRPr="0074435A">
              <w:rPr>
                <w:rFonts w:ascii="Times New Roman" w:hAnsi="Times New Roman" w:cs="Times New Roman"/>
                <w:sz w:val="24"/>
                <w:szCs w:val="24"/>
                <w:lang w:eastAsia="lv-LV"/>
              </w:rPr>
              <w:t xml:space="preserve"> </w:t>
            </w:r>
            <w:proofErr w:type="spellStart"/>
            <w:r w:rsidR="0074435A" w:rsidRPr="0074435A">
              <w:rPr>
                <w:rFonts w:ascii="Times New Roman" w:hAnsi="Times New Roman" w:cs="Times New Roman"/>
                <w:sz w:val="24"/>
                <w:szCs w:val="24"/>
                <w:lang w:eastAsia="lv-LV"/>
              </w:rPr>
              <w:t>izpilddokumentācija</w:t>
            </w:r>
            <w:proofErr w:type="spellEnd"/>
            <w:r w:rsidR="0074435A" w:rsidRPr="0074435A">
              <w:rPr>
                <w:rFonts w:ascii="Times New Roman" w:hAnsi="Times New Roman" w:cs="Times New Roman"/>
                <w:sz w:val="24"/>
                <w:szCs w:val="24"/>
                <w:lang w:eastAsia="lv-LV"/>
              </w:rPr>
              <w:t xml:space="preserve"> jāiesniedz izdrukas veidā un pilnā sastāvā</w:t>
            </w:r>
            <w:r>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Teksta daļai jābūt izstrādātai </w:t>
            </w:r>
            <w:r w:rsidR="0074435A" w:rsidRPr="009835D1">
              <w:rPr>
                <w:rFonts w:ascii="Times New Roman" w:hAnsi="Times New Roman" w:cs="Times New Roman"/>
                <w:i/>
                <w:iCs/>
                <w:sz w:val="24"/>
                <w:szCs w:val="24"/>
                <w:lang w:eastAsia="lv-LV"/>
              </w:rPr>
              <w:t xml:space="preserve">Word </w:t>
            </w:r>
            <w:r w:rsidR="0074435A" w:rsidRPr="0074435A">
              <w:rPr>
                <w:rFonts w:ascii="Times New Roman" w:hAnsi="Times New Roman" w:cs="Times New Roman"/>
                <w:sz w:val="24"/>
                <w:szCs w:val="24"/>
                <w:lang w:eastAsia="lv-LV"/>
              </w:rPr>
              <w:t xml:space="preserve">un </w:t>
            </w:r>
            <w:r w:rsidR="0074435A" w:rsidRPr="009835D1">
              <w:rPr>
                <w:rFonts w:ascii="Times New Roman" w:hAnsi="Times New Roman" w:cs="Times New Roman"/>
                <w:i/>
                <w:iCs/>
                <w:sz w:val="24"/>
                <w:szCs w:val="24"/>
                <w:lang w:eastAsia="lv-LV"/>
              </w:rPr>
              <w:t xml:space="preserve">Excel </w:t>
            </w:r>
            <w:r w:rsidR="0074435A" w:rsidRPr="0074435A">
              <w:rPr>
                <w:rFonts w:ascii="Times New Roman" w:hAnsi="Times New Roman" w:cs="Times New Roman"/>
                <w:sz w:val="24"/>
                <w:szCs w:val="24"/>
                <w:lang w:eastAsia="lv-LV"/>
              </w:rPr>
              <w:t xml:space="preserve">programmnodrošinājumam saprotamā formātā. Dokumentācijai jābūt sagatavotai un iesietai lietošanai ērtā veidā. </w:t>
            </w:r>
          </w:p>
          <w:p w14:paraId="46A9CD79" w14:textId="47C67A10"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ab/>
            </w:r>
            <w:proofErr w:type="spellStart"/>
            <w:r w:rsidR="0074435A" w:rsidRPr="0074435A">
              <w:rPr>
                <w:rFonts w:ascii="Times New Roman" w:hAnsi="Times New Roman" w:cs="Times New Roman"/>
                <w:sz w:val="24"/>
                <w:szCs w:val="24"/>
                <w:lang w:eastAsia="lv-LV"/>
              </w:rPr>
              <w:t>Izpilddokumentācija</w:t>
            </w:r>
            <w:proofErr w:type="spellEnd"/>
            <w:r w:rsidR="0074435A" w:rsidRPr="0074435A">
              <w:rPr>
                <w:rFonts w:ascii="Times New Roman" w:hAnsi="Times New Roman" w:cs="Times New Roman"/>
                <w:sz w:val="24"/>
                <w:szCs w:val="24"/>
                <w:lang w:eastAsia="lv-LV"/>
              </w:rPr>
              <w:t>, pārbaužu un mērījumu rezultāti, sistēmu pases un protokoli ir jāsagatavo un jāiesniedz Pasūtītājam pirms paziņojuma par darbu pabeigšanu un būvobjekta nodošanas.</w:t>
            </w:r>
          </w:p>
          <w:p w14:paraId="78320309" w14:textId="2445A117" w:rsidR="008968B7" w:rsidRDefault="008968B7" w:rsidP="004D5EF0">
            <w:pPr>
              <w:pStyle w:val="NoSpacing"/>
              <w:spacing w:before="120"/>
              <w:contextualSpacing/>
              <w:jc w:val="both"/>
              <w:rPr>
                <w:rFonts w:ascii="Times New Roman" w:eastAsia="Times New Roman" w:hAnsi="Times New Roman" w:cs="Times New Roman"/>
                <w:color w:val="000000" w:themeColor="text1"/>
                <w:sz w:val="24"/>
                <w:szCs w:val="24"/>
                <w:lang w:eastAsia="lv-LV"/>
              </w:rPr>
            </w:pPr>
          </w:p>
        </w:tc>
      </w:tr>
      <w:tr w:rsidR="004D5EF0" w:rsidRPr="00790953" w14:paraId="00B16AAE" w14:textId="77777777" w:rsidTr="001C2BF3">
        <w:trPr>
          <w:trHeight w:val="476"/>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848546" w14:textId="0AF42339" w:rsidR="004D5EF0" w:rsidRPr="00790953" w:rsidRDefault="004D5EF0" w:rsidP="004D5EF0">
            <w:pPr>
              <w:pStyle w:val="NoSpacing"/>
              <w:spacing w:before="120"/>
              <w:contextual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iCs/>
                <w:sz w:val="24"/>
                <w:szCs w:val="24"/>
                <w:lang w:eastAsia="ar-SA"/>
              </w:rPr>
              <w:lastRenderedPageBreak/>
              <w:t>VIII</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86B3" w14:textId="4C55B845" w:rsidR="004D5EF0" w:rsidRDefault="00307E0D" w:rsidP="004D5EF0">
            <w:pPr>
              <w:pStyle w:val="NoSpacing"/>
              <w:spacing w:before="120"/>
              <w:contextualSpacing/>
              <w:jc w:val="both"/>
              <w:rPr>
                <w:rFonts w:ascii="Times New Roman" w:hAnsi="Times New Roman" w:cs="Times New Roman"/>
                <w:sz w:val="24"/>
                <w:szCs w:val="24"/>
                <w:lang w:eastAsia="lv-LV"/>
              </w:rPr>
            </w:pPr>
            <w:r>
              <w:rPr>
                <w:rFonts w:ascii="Times New Roman" w:eastAsia="Times New Roman" w:hAnsi="Times New Roman" w:cs="Times New Roman"/>
                <w:b/>
                <w:bCs/>
                <w:iCs/>
                <w:sz w:val="24"/>
                <w:szCs w:val="24"/>
                <w:lang w:eastAsia="ar-SA"/>
              </w:rPr>
              <w:t>TEHNISKĀS DOKUMENTĀCIJAS</w:t>
            </w:r>
            <w:r w:rsidR="004D5EF0" w:rsidRPr="00790953">
              <w:rPr>
                <w:rFonts w:ascii="Times New Roman" w:eastAsia="Times New Roman" w:hAnsi="Times New Roman" w:cs="Times New Roman"/>
                <w:b/>
                <w:bCs/>
                <w:iCs/>
                <w:sz w:val="24"/>
                <w:szCs w:val="24"/>
                <w:lang w:eastAsia="ar-SA"/>
              </w:rPr>
              <w:t xml:space="preserve"> IZSTRĀDES LAIKS</w:t>
            </w:r>
            <w:r w:rsidR="00FA6D6C">
              <w:rPr>
                <w:rFonts w:ascii="Times New Roman" w:eastAsia="Times New Roman" w:hAnsi="Times New Roman" w:cs="Times New Roman"/>
                <w:b/>
                <w:bCs/>
                <w:iCs/>
                <w:sz w:val="24"/>
                <w:szCs w:val="24"/>
                <w:lang w:eastAsia="ar-SA"/>
              </w:rPr>
              <w:t xml:space="preserve"> UN</w:t>
            </w:r>
            <w:r>
              <w:rPr>
                <w:rFonts w:ascii="Times New Roman" w:eastAsia="Times New Roman" w:hAnsi="Times New Roman" w:cs="Times New Roman"/>
                <w:b/>
                <w:bCs/>
                <w:iCs/>
                <w:sz w:val="24"/>
                <w:szCs w:val="24"/>
                <w:lang w:eastAsia="ar-SA"/>
              </w:rPr>
              <w:t xml:space="preserve"> </w:t>
            </w:r>
            <w:r w:rsidR="008D194F">
              <w:rPr>
                <w:rFonts w:ascii="Times New Roman" w:eastAsia="Times New Roman" w:hAnsi="Times New Roman" w:cs="Times New Roman"/>
                <w:b/>
                <w:bCs/>
                <w:iCs/>
                <w:sz w:val="24"/>
                <w:szCs w:val="24"/>
                <w:lang w:eastAsia="ar-SA"/>
              </w:rPr>
              <w:t>BŪVDARB</w:t>
            </w:r>
            <w:r w:rsidR="00D409CF">
              <w:rPr>
                <w:rFonts w:ascii="Times New Roman" w:eastAsia="Times New Roman" w:hAnsi="Times New Roman" w:cs="Times New Roman"/>
                <w:b/>
                <w:bCs/>
                <w:iCs/>
                <w:sz w:val="24"/>
                <w:szCs w:val="24"/>
                <w:lang w:eastAsia="ar-SA"/>
              </w:rPr>
              <w:t>U NO</w:t>
            </w:r>
            <w:r w:rsidR="00B309C0">
              <w:rPr>
                <w:rFonts w:ascii="Times New Roman" w:eastAsia="Times New Roman" w:hAnsi="Times New Roman" w:cs="Times New Roman"/>
                <w:b/>
                <w:bCs/>
                <w:iCs/>
                <w:sz w:val="24"/>
                <w:szCs w:val="24"/>
                <w:lang w:eastAsia="ar-SA"/>
              </w:rPr>
              <w:t>DOŠANA</w:t>
            </w:r>
          </w:p>
        </w:tc>
      </w:tr>
      <w:tr w:rsidR="004D5EF0" w:rsidRPr="00790953" w14:paraId="4A0E6C01" w14:textId="77777777" w:rsidTr="00CB161A">
        <w:trPr>
          <w:trHeight w:val="2063"/>
        </w:trPr>
        <w:tc>
          <w:tcPr>
            <w:tcW w:w="988" w:type="dxa"/>
            <w:tcBorders>
              <w:right w:val="single" w:sz="4" w:space="0" w:color="auto"/>
            </w:tcBorders>
          </w:tcPr>
          <w:p w14:paraId="31564D2F" w14:textId="77777777" w:rsidR="004D5EF0" w:rsidRPr="009C06BA" w:rsidRDefault="004D5EF0" w:rsidP="004D5EF0">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3FEFE8EA" w14:textId="73DA7904" w:rsidR="004D5EF0" w:rsidRPr="009C06BA" w:rsidRDefault="001C57A9" w:rsidP="004D5EF0">
            <w:pPr>
              <w:pStyle w:val="NoSpacing"/>
              <w:spacing w:before="120"/>
              <w:contextualSpacing/>
              <w:jc w:val="both"/>
              <w:rPr>
                <w:rFonts w:ascii="Times New Roman" w:hAnsi="Times New Roman" w:cs="Times New Roman"/>
                <w:color w:val="000000" w:themeColor="text1"/>
                <w:sz w:val="24"/>
                <w:szCs w:val="24"/>
                <w:lang w:eastAsia="lv-LV"/>
              </w:rPr>
            </w:pPr>
            <w:r w:rsidRPr="009C06BA">
              <w:rPr>
                <w:rFonts w:ascii="Times New Roman" w:hAnsi="Times New Roman" w:cs="Times New Roman"/>
                <w:color w:val="000000" w:themeColor="text1"/>
                <w:sz w:val="24"/>
                <w:szCs w:val="24"/>
                <w:lang w:eastAsia="lv-LV"/>
              </w:rPr>
              <w:t>8</w:t>
            </w:r>
            <w:r w:rsidR="004D5EF0" w:rsidRPr="009C06BA">
              <w:rPr>
                <w:rFonts w:ascii="Times New Roman" w:hAnsi="Times New Roman" w:cs="Times New Roman"/>
                <w:color w:val="000000" w:themeColor="text1"/>
                <w:sz w:val="24"/>
                <w:szCs w:val="24"/>
                <w:lang w:eastAsia="lv-LV"/>
              </w:rPr>
              <w:t xml:space="preserve">.1. Ne retāk kā reizi mēnesī </w:t>
            </w:r>
            <w:r w:rsidR="00A0473C" w:rsidRPr="009C06BA">
              <w:rPr>
                <w:rFonts w:ascii="Times New Roman" w:hAnsi="Times New Roman" w:cs="Times New Roman"/>
                <w:color w:val="000000" w:themeColor="text1"/>
                <w:sz w:val="24"/>
                <w:szCs w:val="24"/>
                <w:lang w:eastAsia="lv-LV"/>
              </w:rPr>
              <w:t xml:space="preserve"> Izpildītājs</w:t>
            </w:r>
            <w:r w:rsidR="00A0473C" w:rsidRPr="009C06BA" w:rsidDel="00A0473C">
              <w:rPr>
                <w:rFonts w:ascii="Times New Roman" w:hAnsi="Times New Roman" w:cs="Times New Roman"/>
                <w:color w:val="000000" w:themeColor="text1"/>
                <w:sz w:val="24"/>
                <w:szCs w:val="24"/>
                <w:lang w:eastAsia="lv-LV"/>
              </w:rPr>
              <w:t xml:space="preserve"> </w:t>
            </w:r>
            <w:r w:rsidR="004D5EF0" w:rsidRPr="009C06BA">
              <w:rPr>
                <w:rFonts w:ascii="Times New Roman" w:hAnsi="Times New Roman" w:cs="Times New Roman"/>
                <w:color w:val="000000" w:themeColor="text1"/>
                <w:sz w:val="24"/>
                <w:szCs w:val="24"/>
                <w:lang w:eastAsia="lv-LV"/>
              </w:rPr>
              <w:t>sniedz Pasūtītājam progresa atskaiti par izpildītajiem darbiem;</w:t>
            </w:r>
          </w:p>
          <w:p w14:paraId="71C73D2F" w14:textId="6A1B123A" w:rsidR="004D5EF0" w:rsidRPr="009C06BA" w:rsidRDefault="001C57A9" w:rsidP="004D5EF0">
            <w:pPr>
              <w:pStyle w:val="NoSpacing"/>
              <w:spacing w:before="120"/>
              <w:contextualSpacing/>
              <w:jc w:val="both"/>
              <w:rPr>
                <w:rFonts w:ascii="Times New Roman" w:hAnsi="Times New Roman" w:cs="Times New Roman"/>
                <w:color w:val="000000" w:themeColor="text1"/>
                <w:sz w:val="24"/>
                <w:szCs w:val="24"/>
                <w:lang w:eastAsia="lv-LV"/>
              </w:rPr>
            </w:pPr>
            <w:r w:rsidRPr="009C06BA">
              <w:rPr>
                <w:rFonts w:ascii="Times New Roman" w:hAnsi="Times New Roman" w:cs="Times New Roman"/>
                <w:color w:val="000000" w:themeColor="text1"/>
                <w:sz w:val="24"/>
                <w:szCs w:val="24"/>
                <w:lang w:eastAsia="lv-LV"/>
              </w:rPr>
              <w:t>8</w:t>
            </w:r>
            <w:r w:rsidR="004D5EF0" w:rsidRPr="009C06BA">
              <w:rPr>
                <w:rFonts w:ascii="Times New Roman" w:hAnsi="Times New Roman" w:cs="Times New Roman"/>
                <w:color w:val="000000" w:themeColor="text1"/>
                <w:sz w:val="24"/>
                <w:szCs w:val="24"/>
                <w:lang w:eastAsia="lv-LV"/>
              </w:rPr>
              <w:t>.2. Ne ilgāk</w:t>
            </w:r>
            <w:r w:rsidR="004D5EF0" w:rsidRPr="009C06BA">
              <w:rPr>
                <w:rFonts w:ascii="Times New Roman" w:eastAsia="Times New Roman" w:hAnsi="Times New Roman" w:cs="Times New Roman"/>
                <w:b/>
                <w:bCs/>
                <w:iCs/>
                <w:color w:val="000000" w:themeColor="text1"/>
                <w:sz w:val="24"/>
                <w:szCs w:val="24"/>
                <w:lang w:eastAsia="ar-SA"/>
              </w:rPr>
              <w:t xml:space="preserve"> </w:t>
            </w:r>
            <w:r w:rsidR="004D5EF0" w:rsidRPr="009C06BA">
              <w:rPr>
                <w:rFonts w:ascii="Times New Roman" w:hAnsi="Times New Roman" w:cs="Times New Roman"/>
                <w:color w:val="000000" w:themeColor="text1"/>
                <w:sz w:val="24"/>
                <w:szCs w:val="24"/>
                <w:lang w:eastAsia="lv-LV"/>
              </w:rPr>
              <w:t xml:space="preserve">kā </w:t>
            </w:r>
            <w:r w:rsidR="004D5EF0" w:rsidRPr="009C06BA">
              <w:rPr>
                <w:rFonts w:ascii="Times New Roman" w:hAnsi="Times New Roman" w:cs="Times New Roman"/>
                <w:b/>
                <w:bCs/>
                <w:color w:val="000000" w:themeColor="text1"/>
                <w:sz w:val="24"/>
                <w:szCs w:val="24"/>
                <w:lang w:eastAsia="lv-LV"/>
              </w:rPr>
              <w:t>2 (divu) mēnešu</w:t>
            </w:r>
            <w:r w:rsidR="004D5EF0" w:rsidRPr="009C06BA">
              <w:rPr>
                <w:rFonts w:ascii="Times New Roman" w:hAnsi="Times New Roman" w:cs="Times New Roman"/>
                <w:color w:val="000000" w:themeColor="text1"/>
                <w:sz w:val="24"/>
                <w:szCs w:val="24"/>
                <w:lang w:eastAsia="lv-LV"/>
              </w:rPr>
              <w:t xml:space="preserve"> laikā no līguma noslēgšanas</w:t>
            </w:r>
            <w:r w:rsidR="007B7E26" w:rsidRPr="009C06BA">
              <w:rPr>
                <w:rFonts w:ascii="Times New Roman" w:hAnsi="Times New Roman" w:cs="Times New Roman"/>
                <w:color w:val="000000" w:themeColor="text1"/>
                <w:sz w:val="24"/>
                <w:szCs w:val="24"/>
                <w:lang w:eastAsia="lv-LV"/>
              </w:rPr>
              <w:t xml:space="preserve">, </w:t>
            </w:r>
            <w:r w:rsidR="00A0473C" w:rsidRPr="009C06BA">
              <w:rPr>
                <w:rFonts w:ascii="Times New Roman" w:hAnsi="Times New Roman" w:cs="Times New Roman"/>
                <w:color w:val="000000" w:themeColor="text1"/>
                <w:sz w:val="24"/>
                <w:szCs w:val="24"/>
                <w:lang w:eastAsia="lv-LV"/>
              </w:rPr>
              <w:t xml:space="preserve"> Izpildītājs</w:t>
            </w:r>
            <w:r w:rsidR="00A0473C" w:rsidRPr="009C06BA" w:rsidDel="00A0473C">
              <w:rPr>
                <w:rFonts w:ascii="Times New Roman" w:hAnsi="Times New Roman" w:cs="Times New Roman"/>
                <w:color w:val="000000" w:themeColor="text1"/>
                <w:sz w:val="24"/>
                <w:szCs w:val="24"/>
                <w:lang w:eastAsia="lv-LV"/>
              </w:rPr>
              <w:t xml:space="preserve"> </w:t>
            </w:r>
            <w:r w:rsidR="004D5EF0" w:rsidRPr="009C06BA">
              <w:rPr>
                <w:rFonts w:ascii="Times New Roman" w:hAnsi="Times New Roman" w:cs="Times New Roman"/>
                <w:color w:val="000000" w:themeColor="text1"/>
                <w:sz w:val="24"/>
                <w:szCs w:val="24"/>
                <w:lang w:eastAsia="lv-LV"/>
              </w:rPr>
              <w:t xml:space="preserve">iesniedz RP SIA “Rīgas satiksme” </w:t>
            </w:r>
            <w:r w:rsidR="00A0473C" w:rsidRPr="009C06BA">
              <w:rPr>
                <w:rFonts w:ascii="Times New Roman" w:hAnsi="Times New Roman" w:cs="Times New Roman"/>
                <w:color w:val="000000" w:themeColor="text1"/>
                <w:sz w:val="24"/>
                <w:szCs w:val="24"/>
                <w:lang w:eastAsia="lv-LV"/>
              </w:rPr>
              <w:t>izstrādāto tehnisko dokumentāciju</w:t>
            </w:r>
            <w:r w:rsidR="004D5EF0" w:rsidRPr="009C06BA">
              <w:rPr>
                <w:rFonts w:ascii="Times New Roman" w:hAnsi="Times New Roman" w:cs="Times New Roman"/>
                <w:color w:val="000000" w:themeColor="text1"/>
                <w:sz w:val="24"/>
                <w:szCs w:val="24"/>
                <w:lang w:eastAsia="lv-LV"/>
              </w:rPr>
              <w:t>.</w:t>
            </w:r>
          </w:p>
          <w:p w14:paraId="56DBD1DA" w14:textId="356D395A" w:rsidR="004D5EF0" w:rsidRPr="009C06BA" w:rsidRDefault="001C57A9" w:rsidP="004D5EF0">
            <w:pPr>
              <w:pStyle w:val="NoSpacing"/>
              <w:spacing w:before="120"/>
              <w:contextualSpacing/>
              <w:jc w:val="both"/>
              <w:rPr>
                <w:rFonts w:ascii="Times New Roman" w:hAnsi="Times New Roman" w:cs="Times New Roman"/>
                <w:color w:val="000000" w:themeColor="text1"/>
                <w:sz w:val="24"/>
                <w:szCs w:val="24"/>
                <w:lang w:eastAsia="lv-LV"/>
              </w:rPr>
            </w:pPr>
            <w:r w:rsidRPr="009C06BA">
              <w:rPr>
                <w:rFonts w:ascii="Times New Roman" w:hAnsi="Times New Roman" w:cs="Times New Roman"/>
                <w:color w:val="000000" w:themeColor="text1"/>
                <w:sz w:val="24"/>
                <w:szCs w:val="24"/>
                <w:lang w:eastAsia="lv-LV"/>
              </w:rPr>
              <w:t>8</w:t>
            </w:r>
            <w:r w:rsidR="004D5EF0" w:rsidRPr="009C06BA">
              <w:rPr>
                <w:rFonts w:ascii="Times New Roman" w:hAnsi="Times New Roman" w:cs="Times New Roman"/>
                <w:color w:val="000000" w:themeColor="text1"/>
                <w:sz w:val="24"/>
                <w:szCs w:val="24"/>
                <w:lang w:eastAsia="lv-LV"/>
              </w:rPr>
              <w:t xml:space="preserve">.3. Ne ilgāk kā </w:t>
            </w:r>
            <w:r w:rsidR="004D5EF0" w:rsidRPr="009C06BA">
              <w:rPr>
                <w:rFonts w:ascii="Times New Roman" w:hAnsi="Times New Roman" w:cs="Times New Roman"/>
                <w:b/>
                <w:bCs/>
                <w:color w:val="000000" w:themeColor="text1"/>
                <w:sz w:val="24"/>
                <w:szCs w:val="24"/>
                <w:lang w:eastAsia="lv-LV"/>
              </w:rPr>
              <w:t>4 (četru) mēnešu</w:t>
            </w:r>
            <w:r w:rsidR="004D5EF0" w:rsidRPr="009C06BA">
              <w:rPr>
                <w:rFonts w:ascii="Times New Roman" w:hAnsi="Times New Roman" w:cs="Times New Roman"/>
                <w:color w:val="000000" w:themeColor="text1"/>
                <w:sz w:val="24"/>
                <w:szCs w:val="24"/>
                <w:lang w:eastAsia="lv-LV"/>
              </w:rPr>
              <w:t xml:space="preserve"> laikā, no</w:t>
            </w:r>
            <w:r w:rsidR="0033096F" w:rsidRPr="009C06BA">
              <w:rPr>
                <w:rFonts w:ascii="Times New Roman" w:hAnsi="Times New Roman" w:cs="Times New Roman"/>
                <w:color w:val="000000" w:themeColor="text1"/>
                <w:sz w:val="24"/>
                <w:szCs w:val="24"/>
                <w:lang w:eastAsia="lv-LV"/>
              </w:rPr>
              <w:t xml:space="preserve"> </w:t>
            </w:r>
            <w:r w:rsidR="004D5EF0" w:rsidRPr="009C06BA">
              <w:rPr>
                <w:rFonts w:ascii="Times New Roman" w:hAnsi="Times New Roman" w:cs="Times New Roman"/>
                <w:color w:val="000000" w:themeColor="text1"/>
                <w:sz w:val="24"/>
                <w:szCs w:val="24"/>
                <w:lang w:eastAsia="lv-LV"/>
              </w:rPr>
              <w:t>līguma noslēgšanas</w:t>
            </w:r>
            <w:r w:rsidR="007B7E26" w:rsidRPr="009C06BA">
              <w:rPr>
                <w:rFonts w:ascii="Times New Roman" w:hAnsi="Times New Roman" w:cs="Times New Roman"/>
                <w:color w:val="000000" w:themeColor="text1"/>
                <w:sz w:val="24"/>
                <w:szCs w:val="24"/>
                <w:lang w:eastAsia="lv-LV"/>
              </w:rPr>
              <w:t>,</w:t>
            </w:r>
            <w:r w:rsidR="00987B8A" w:rsidRPr="009C06BA">
              <w:rPr>
                <w:color w:val="000000" w:themeColor="text1"/>
              </w:rPr>
              <w:t xml:space="preserve"> </w:t>
            </w:r>
            <w:r w:rsidR="00A0473C" w:rsidRPr="009C06BA">
              <w:rPr>
                <w:rFonts w:ascii="Times New Roman" w:hAnsi="Times New Roman" w:cs="Times New Roman"/>
                <w:color w:val="000000" w:themeColor="text1"/>
                <w:sz w:val="24"/>
                <w:szCs w:val="24"/>
                <w:lang w:eastAsia="lv-LV"/>
              </w:rPr>
              <w:t xml:space="preserve"> Izpildītājs</w:t>
            </w:r>
            <w:r w:rsidR="00A0473C" w:rsidRPr="009C06BA" w:rsidDel="00A0473C">
              <w:rPr>
                <w:rFonts w:ascii="Times New Roman" w:hAnsi="Times New Roman" w:cs="Times New Roman"/>
                <w:color w:val="000000" w:themeColor="text1"/>
                <w:sz w:val="24"/>
                <w:szCs w:val="24"/>
                <w:lang w:eastAsia="lv-LV"/>
              </w:rPr>
              <w:t xml:space="preserve"> </w:t>
            </w:r>
            <w:r w:rsidR="00987B8A" w:rsidRPr="009C06BA">
              <w:rPr>
                <w:rFonts w:ascii="Times New Roman" w:hAnsi="Times New Roman" w:cs="Times New Roman"/>
                <w:color w:val="000000" w:themeColor="text1"/>
                <w:sz w:val="24"/>
                <w:szCs w:val="24"/>
                <w:lang w:eastAsia="lv-LV"/>
              </w:rPr>
              <w:t xml:space="preserve"> </w:t>
            </w:r>
            <w:r w:rsidR="00A0473C" w:rsidRPr="009C06BA">
              <w:rPr>
                <w:rFonts w:ascii="Times New Roman" w:hAnsi="Times New Roman" w:cs="Times New Roman"/>
                <w:color w:val="000000" w:themeColor="text1"/>
                <w:sz w:val="24"/>
                <w:szCs w:val="24"/>
                <w:lang w:eastAsia="lv-LV"/>
              </w:rPr>
              <w:t xml:space="preserve">nodod </w:t>
            </w:r>
            <w:r w:rsidR="007B7E26" w:rsidRPr="009C06BA">
              <w:rPr>
                <w:rFonts w:ascii="Times New Roman" w:hAnsi="Times New Roman" w:cs="Times New Roman"/>
                <w:color w:val="000000" w:themeColor="text1"/>
                <w:sz w:val="24"/>
                <w:szCs w:val="24"/>
                <w:lang w:eastAsia="lv-LV"/>
              </w:rPr>
              <w:t xml:space="preserve">pilnībā </w:t>
            </w:r>
            <w:r w:rsidR="00987B8A" w:rsidRPr="009C06BA">
              <w:rPr>
                <w:rFonts w:ascii="Times New Roman" w:hAnsi="Times New Roman" w:cs="Times New Roman"/>
                <w:color w:val="000000" w:themeColor="text1"/>
                <w:sz w:val="24"/>
                <w:szCs w:val="24"/>
                <w:lang w:eastAsia="lv-LV"/>
              </w:rPr>
              <w:t xml:space="preserve">izbūvētu </w:t>
            </w:r>
            <w:r w:rsidR="009F71D1" w:rsidRPr="009C06BA">
              <w:rPr>
                <w:rFonts w:ascii="Times New Roman" w:hAnsi="Times New Roman" w:cs="Times New Roman"/>
                <w:color w:val="000000" w:themeColor="text1"/>
                <w:sz w:val="24"/>
                <w:szCs w:val="24"/>
                <w:lang w:eastAsia="lv-LV"/>
              </w:rPr>
              <w:t>sistēmu</w:t>
            </w:r>
            <w:r w:rsidR="005610A0">
              <w:rPr>
                <w:rFonts w:ascii="Times New Roman" w:hAnsi="Times New Roman" w:cs="Times New Roman"/>
                <w:color w:val="000000" w:themeColor="text1"/>
                <w:sz w:val="24"/>
                <w:szCs w:val="24"/>
                <w:lang w:eastAsia="lv-LV"/>
              </w:rPr>
              <w:t>.</w:t>
            </w:r>
            <w:r w:rsidR="004930BF">
              <w:rPr>
                <w:rFonts w:ascii="Times New Roman" w:hAnsi="Times New Roman" w:cs="Times New Roman"/>
                <w:color w:val="000000" w:themeColor="text1"/>
                <w:sz w:val="24"/>
                <w:szCs w:val="24"/>
                <w:lang w:eastAsia="lv-LV"/>
              </w:rPr>
              <w:t xml:space="preserve"> Gadījumā, ja </w:t>
            </w:r>
            <w:r w:rsidR="009D74A5">
              <w:rPr>
                <w:rFonts w:ascii="Times New Roman" w:hAnsi="Times New Roman" w:cs="Times New Roman"/>
                <w:color w:val="000000" w:themeColor="text1"/>
                <w:sz w:val="24"/>
                <w:szCs w:val="24"/>
                <w:lang w:eastAsia="lv-LV"/>
              </w:rPr>
              <w:t>tehniskajā dokumentācijā norādītās iekārtas neatrodas Latvijas Republikas teritorijā un tās ir nepieciešams pasūtīt no ārvalstīm, vai past</w:t>
            </w:r>
            <w:r w:rsidR="002335ED">
              <w:rPr>
                <w:rFonts w:ascii="Times New Roman" w:hAnsi="Times New Roman" w:cs="Times New Roman"/>
                <w:color w:val="000000" w:themeColor="text1"/>
                <w:sz w:val="24"/>
                <w:szCs w:val="24"/>
                <w:lang w:eastAsia="lv-LV"/>
              </w:rPr>
              <w:t>ā</w:t>
            </w:r>
            <w:r w:rsidR="009D74A5">
              <w:rPr>
                <w:rFonts w:ascii="Times New Roman" w:hAnsi="Times New Roman" w:cs="Times New Roman"/>
                <w:color w:val="000000" w:themeColor="text1"/>
                <w:sz w:val="24"/>
                <w:szCs w:val="24"/>
                <w:lang w:eastAsia="lv-LV"/>
              </w:rPr>
              <w:t xml:space="preserve">v kāds cits pamatots apstāklis, </w:t>
            </w:r>
            <w:r w:rsidR="002335ED">
              <w:rPr>
                <w:rFonts w:ascii="Times New Roman" w:hAnsi="Times New Roman" w:cs="Times New Roman"/>
                <w:color w:val="000000" w:themeColor="text1"/>
                <w:sz w:val="24"/>
                <w:szCs w:val="24"/>
                <w:lang w:eastAsia="lv-LV"/>
              </w:rPr>
              <w:t xml:space="preserve">kas liedz darbus izpildīt minētajā termiņā, </w:t>
            </w:r>
            <w:r w:rsidR="009D74A5">
              <w:rPr>
                <w:rFonts w:ascii="Times New Roman" w:hAnsi="Times New Roman" w:cs="Times New Roman"/>
                <w:color w:val="000000" w:themeColor="text1"/>
                <w:sz w:val="24"/>
                <w:szCs w:val="24"/>
                <w:lang w:eastAsia="lv-LV"/>
              </w:rPr>
              <w:t xml:space="preserve">tad minētais </w:t>
            </w:r>
            <w:r w:rsidR="000C6319">
              <w:rPr>
                <w:rFonts w:ascii="Times New Roman" w:hAnsi="Times New Roman" w:cs="Times New Roman"/>
                <w:color w:val="000000" w:themeColor="text1"/>
                <w:sz w:val="24"/>
                <w:szCs w:val="24"/>
                <w:lang w:eastAsia="lv-LV"/>
              </w:rPr>
              <w:t xml:space="preserve">8.3.punktā </w:t>
            </w:r>
            <w:r w:rsidR="00880B02">
              <w:rPr>
                <w:rFonts w:ascii="Times New Roman" w:hAnsi="Times New Roman" w:cs="Times New Roman"/>
                <w:color w:val="000000" w:themeColor="text1"/>
                <w:sz w:val="24"/>
                <w:szCs w:val="24"/>
                <w:lang w:eastAsia="lv-LV"/>
              </w:rPr>
              <w:t xml:space="preserve">norādītais </w:t>
            </w:r>
            <w:r w:rsidR="000C6319">
              <w:rPr>
                <w:rFonts w:ascii="Times New Roman" w:hAnsi="Times New Roman" w:cs="Times New Roman"/>
                <w:color w:val="000000" w:themeColor="text1"/>
                <w:sz w:val="24"/>
                <w:szCs w:val="24"/>
                <w:lang w:eastAsia="lv-LV"/>
              </w:rPr>
              <w:t>termiņš var tikt pagarināts</w:t>
            </w:r>
            <w:r w:rsidR="000F51E3">
              <w:rPr>
                <w:rFonts w:ascii="Times New Roman" w:hAnsi="Times New Roman" w:cs="Times New Roman"/>
                <w:color w:val="000000" w:themeColor="text1"/>
                <w:sz w:val="24"/>
                <w:szCs w:val="24"/>
                <w:lang w:eastAsia="lv-LV"/>
              </w:rPr>
              <w:t>, pusēm savstarpēji vienojoties.</w:t>
            </w:r>
          </w:p>
        </w:tc>
      </w:tr>
    </w:tbl>
    <w:p w14:paraId="59DA27B7" w14:textId="3FFCF738" w:rsidR="000B00D4" w:rsidRDefault="000B00D4" w:rsidP="00A82577">
      <w:pPr>
        <w:spacing w:before="120" w:after="0" w:line="240" w:lineRule="auto"/>
        <w:contextualSpacing/>
        <w:rPr>
          <w:rFonts w:ascii="Times New Roman" w:hAnsi="Times New Roman" w:cs="Times New Roman"/>
          <w:sz w:val="24"/>
          <w:szCs w:val="24"/>
        </w:rPr>
      </w:pPr>
    </w:p>
    <w:sectPr w:rsidR="000B00D4" w:rsidSect="000405F8">
      <w:headerReference w:type="default" r:id="rId11"/>
      <w:footerReference w:type="default" r:id="rId12"/>
      <w:pgSz w:w="11906" w:h="16838"/>
      <w:pgMar w:top="851" w:right="709" w:bottom="731" w:left="1440" w:header="709" w:footer="709" w:gutter="56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8A74" w16cex:dateUtc="2022-08-11T11:02:00Z"/>
  <w16cex:commentExtensible w16cex:durableId="269F8B0E" w16cex:dateUtc="2022-08-11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B8D86" w14:textId="77777777" w:rsidR="00FB533B" w:rsidRDefault="00FB533B" w:rsidP="004C373B">
      <w:pPr>
        <w:spacing w:after="0" w:line="240" w:lineRule="auto"/>
      </w:pPr>
      <w:r>
        <w:separator/>
      </w:r>
    </w:p>
  </w:endnote>
  <w:endnote w:type="continuationSeparator" w:id="0">
    <w:p w14:paraId="7FC05B01" w14:textId="77777777" w:rsidR="00FB533B" w:rsidRDefault="00FB533B"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799721"/>
      <w:docPartObj>
        <w:docPartGallery w:val="Page Numbers (Bottom of Page)"/>
        <w:docPartUnique/>
      </w:docPartObj>
    </w:sdtPr>
    <w:sdtEndPr>
      <w:rPr>
        <w:rFonts w:ascii="Times New Roman" w:hAnsi="Times New Roman" w:cs="Times New Roman"/>
        <w:noProof/>
      </w:rPr>
    </w:sdtEndPr>
    <w:sdtContent>
      <w:p w14:paraId="6C761771" w14:textId="678AECB4" w:rsidR="00DA0BC6" w:rsidRPr="00DA0BC6" w:rsidRDefault="00DA0BC6">
        <w:pPr>
          <w:pStyle w:val="Footer"/>
          <w:jc w:val="right"/>
          <w:rPr>
            <w:rFonts w:ascii="Times New Roman" w:hAnsi="Times New Roman" w:cs="Times New Roman"/>
          </w:rPr>
        </w:pPr>
        <w:r w:rsidRPr="00DA0BC6">
          <w:rPr>
            <w:rFonts w:ascii="Times New Roman" w:hAnsi="Times New Roman" w:cs="Times New Roman"/>
          </w:rPr>
          <w:fldChar w:fldCharType="begin"/>
        </w:r>
        <w:r w:rsidRPr="00A053A7">
          <w:rPr>
            <w:rFonts w:ascii="Times New Roman" w:hAnsi="Times New Roman" w:cs="Times New Roman"/>
          </w:rPr>
          <w:instrText xml:space="preserve"> PAGE   \* MERGEFORMAT </w:instrText>
        </w:r>
        <w:r w:rsidRPr="00DA0BC6">
          <w:rPr>
            <w:rFonts w:ascii="Times New Roman" w:hAnsi="Times New Roman" w:cs="Times New Roman"/>
          </w:rPr>
          <w:fldChar w:fldCharType="separate"/>
        </w:r>
        <w:r w:rsidRPr="00A053A7">
          <w:rPr>
            <w:rFonts w:ascii="Times New Roman" w:hAnsi="Times New Roman" w:cs="Times New Roman"/>
            <w:noProof/>
          </w:rPr>
          <w:t>2</w:t>
        </w:r>
        <w:r w:rsidRPr="00DA0BC6">
          <w:rPr>
            <w:rFonts w:ascii="Times New Roman" w:hAnsi="Times New Roman" w:cs="Times New Roman"/>
            <w:noProof/>
          </w:rPr>
          <w:fldChar w:fldCharType="end"/>
        </w:r>
      </w:p>
    </w:sdtContent>
  </w:sdt>
  <w:p w14:paraId="4CCD168C" w14:textId="77777777" w:rsidR="00B461AD" w:rsidRDefault="00B4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842AC" w14:textId="77777777" w:rsidR="00FB533B" w:rsidRDefault="00FB533B" w:rsidP="004C373B">
      <w:pPr>
        <w:spacing w:after="0" w:line="240" w:lineRule="auto"/>
      </w:pPr>
      <w:r>
        <w:separator/>
      </w:r>
    </w:p>
  </w:footnote>
  <w:footnote w:type="continuationSeparator" w:id="0">
    <w:p w14:paraId="6BD70E77" w14:textId="77777777" w:rsidR="00FB533B" w:rsidRDefault="00FB533B"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DB7E" w14:textId="269B8FE9" w:rsidR="004C373B" w:rsidRDefault="004C373B" w:rsidP="00B461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385"/>
    <w:multiLevelType w:val="hybridMultilevel"/>
    <w:tmpl w:val="6A70D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7437AC"/>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46504"/>
    <w:multiLevelType w:val="hybridMultilevel"/>
    <w:tmpl w:val="4D0C4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98516E"/>
    <w:multiLevelType w:val="multilevel"/>
    <w:tmpl w:val="52D4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4" w15:restartNumberingAfterBreak="0">
    <w:nsid w:val="3E0F7BFF"/>
    <w:multiLevelType w:val="hybridMultilevel"/>
    <w:tmpl w:val="9C04E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657304"/>
    <w:multiLevelType w:val="multilevel"/>
    <w:tmpl w:val="D4F449A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79942A8"/>
    <w:multiLevelType w:val="hybridMultilevel"/>
    <w:tmpl w:val="BEB230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5"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BE45525"/>
    <w:multiLevelType w:val="hybridMultilevel"/>
    <w:tmpl w:val="8758A1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D701093"/>
    <w:multiLevelType w:val="hybridMultilevel"/>
    <w:tmpl w:val="286893EA"/>
    <w:lvl w:ilvl="0" w:tplc="4C8289FC">
      <w:start w:val="5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7A3824"/>
    <w:multiLevelType w:val="hybridMultilevel"/>
    <w:tmpl w:val="FFBC8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3"/>
  </w:num>
  <w:num w:numId="5">
    <w:abstractNumId w:val="5"/>
  </w:num>
  <w:num w:numId="6">
    <w:abstractNumId w:val="15"/>
  </w:num>
  <w:num w:numId="7">
    <w:abstractNumId w:val="44"/>
  </w:num>
  <w:num w:numId="8">
    <w:abstractNumId w:val="20"/>
  </w:num>
  <w:num w:numId="9">
    <w:abstractNumId w:val="10"/>
  </w:num>
  <w:num w:numId="10">
    <w:abstractNumId w:val="7"/>
  </w:num>
  <w:num w:numId="11">
    <w:abstractNumId w:val="34"/>
  </w:num>
  <w:num w:numId="12">
    <w:abstractNumId w:val="8"/>
  </w:num>
  <w:num w:numId="13">
    <w:abstractNumId w:val="21"/>
  </w:num>
  <w:num w:numId="14">
    <w:abstractNumId w:val="41"/>
  </w:num>
  <w:num w:numId="15">
    <w:abstractNumId w:val="9"/>
  </w:num>
  <w:num w:numId="16">
    <w:abstractNumId w:val="26"/>
  </w:num>
  <w:num w:numId="17">
    <w:abstractNumId w:val="43"/>
  </w:num>
  <w:num w:numId="18">
    <w:abstractNumId w:val="23"/>
  </w:num>
  <w:num w:numId="19">
    <w:abstractNumId w:val="2"/>
  </w:num>
  <w:num w:numId="20">
    <w:abstractNumId w:val="13"/>
  </w:num>
  <w:num w:numId="21">
    <w:abstractNumId w:val="4"/>
  </w:num>
  <w:num w:numId="22">
    <w:abstractNumId w:val="42"/>
  </w:num>
  <w:num w:numId="23">
    <w:abstractNumId w:val="27"/>
  </w:num>
  <w:num w:numId="24">
    <w:abstractNumId w:val="31"/>
  </w:num>
  <w:num w:numId="25">
    <w:abstractNumId w:val="24"/>
  </w:num>
  <w:num w:numId="26">
    <w:abstractNumId w:val="46"/>
  </w:num>
  <w:num w:numId="27">
    <w:abstractNumId w:val="17"/>
  </w:num>
  <w:num w:numId="28">
    <w:abstractNumId w:val="32"/>
  </w:num>
  <w:num w:numId="29">
    <w:abstractNumId w:val="25"/>
  </w:num>
  <w:num w:numId="30">
    <w:abstractNumId w:val="36"/>
  </w:num>
  <w:num w:numId="31">
    <w:abstractNumId w:val="40"/>
  </w:num>
  <w:num w:numId="32">
    <w:abstractNumId w:val="22"/>
  </w:num>
  <w:num w:numId="33">
    <w:abstractNumId w:val="38"/>
  </w:num>
  <w:num w:numId="34">
    <w:abstractNumId w:val="16"/>
  </w:num>
  <w:num w:numId="35">
    <w:abstractNumId w:val="37"/>
  </w:num>
  <w:num w:numId="36">
    <w:abstractNumId w:val="29"/>
  </w:num>
  <w:num w:numId="37">
    <w:abstractNumId w:val="19"/>
  </w:num>
  <w:num w:numId="38">
    <w:abstractNumId w:val="11"/>
  </w:num>
  <w:num w:numId="39">
    <w:abstractNumId w:val="45"/>
  </w:num>
  <w:num w:numId="40">
    <w:abstractNumId w:val="39"/>
  </w:num>
  <w:num w:numId="41">
    <w:abstractNumId w:val="35"/>
  </w:num>
  <w:num w:numId="42">
    <w:abstractNumId w:val="18"/>
  </w:num>
  <w:num w:numId="43">
    <w:abstractNumId w:val="6"/>
  </w:num>
  <w:num w:numId="44">
    <w:abstractNumId w:val="3"/>
  </w:num>
  <w:num w:numId="45">
    <w:abstractNumId w:val="28"/>
  </w:num>
  <w:num w:numId="46">
    <w:abstractNumId w:val="47"/>
  </w:num>
  <w:num w:numId="47">
    <w:abstractNumId w:val="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0FE7"/>
    <w:rsid w:val="0000218A"/>
    <w:rsid w:val="00002DE0"/>
    <w:rsid w:val="00003EC1"/>
    <w:rsid w:val="00005272"/>
    <w:rsid w:val="000058F7"/>
    <w:rsid w:val="00006967"/>
    <w:rsid w:val="00007837"/>
    <w:rsid w:val="000107C1"/>
    <w:rsid w:val="00010ADE"/>
    <w:rsid w:val="00012988"/>
    <w:rsid w:val="00013C9D"/>
    <w:rsid w:val="00013D2D"/>
    <w:rsid w:val="00014AB1"/>
    <w:rsid w:val="00015FF4"/>
    <w:rsid w:val="00017DA7"/>
    <w:rsid w:val="000260F9"/>
    <w:rsid w:val="00027E9C"/>
    <w:rsid w:val="000314FE"/>
    <w:rsid w:val="00036988"/>
    <w:rsid w:val="00037B9C"/>
    <w:rsid w:val="000405F8"/>
    <w:rsid w:val="00040ECC"/>
    <w:rsid w:val="00041475"/>
    <w:rsid w:val="000432FF"/>
    <w:rsid w:val="000447DF"/>
    <w:rsid w:val="0004483A"/>
    <w:rsid w:val="00045298"/>
    <w:rsid w:val="00046E4D"/>
    <w:rsid w:val="00047D85"/>
    <w:rsid w:val="00050E61"/>
    <w:rsid w:val="00054E65"/>
    <w:rsid w:val="00055DA8"/>
    <w:rsid w:val="00055DDF"/>
    <w:rsid w:val="00056879"/>
    <w:rsid w:val="000632B1"/>
    <w:rsid w:val="000646EE"/>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850"/>
    <w:rsid w:val="000876EC"/>
    <w:rsid w:val="00087936"/>
    <w:rsid w:val="000902B5"/>
    <w:rsid w:val="00092156"/>
    <w:rsid w:val="00092830"/>
    <w:rsid w:val="000933DA"/>
    <w:rsid w:val="0009526A"/>
    <w:rsid w:val="00096AE9"/>
    <w:rsid w:val="00097D3E"/>
    <w:rsid w:val="00097DE3"/>
    <w:rsid w:val="000A5289"/>
    <w:rsid w:val="000A52F3"/>
    <w:rsid w:val="000B00D4"/>
    <w:rsid w:val="000B0F0B"/>
    <w:rsid w:val="000B3F3D"/>
    <w:rsid w:val="000C352E"/>
    <w:rsid w:val="000C6319"/>
    <w:rsid w:val="000C6909"/>
    <w:rsid w:val="000C7274"/>
    <w:rsid w:val="000C7846"/>
    <w:rsid w:val="000C7B10"/>
    <w:rsid w:val="000D0E47"/>
    <w:rsid w:val="000D2890"/>
    <w:rsid w:val="000D56F9"/>
    <w:rsid w:val="000D584E"/>
    <w:rsid w:val="000D7BDC"/>
    <w:rsid w:val="000D7C87"/>
    <w:rsid w:val="000D7E68"/>
    <w:rsid w:val="000E07B3"/>
    <w:rsid w:val="000E0CF9"/>
    <w:rsid w:val="000E106B"/>
    <w:rsid w:val="000E7BA3"/>
    <w:rsid w:val="000F1776"/>
    <w:rsid w:val="000F33B5"/>
    <w:rsid w:val="000F51E3"/>
    <w:rsid w:val="001026E0"/>
    <w:rsid w:val="001068E9"/>
    <w:rsid w:val="00106E0F"/>
    <w:rsid w:val="0010738B"/>
    <w:rsid w:val="00110DFC"/>
    <w:rsid w:val="00111EF9"/>
    <w:rsid w:val="00113056"/>
    <w:rsid w:val="001130F8"/>
    <w:rsid w:val="00113B85"/>
    <w:rsid w:val="0011430D"/>
    <w:rsid w:val="00115FD8"/>
    <w:rsid w:val="00117780"/>
    <w:rsid w:val="001239A9"/>
    <w:rsid w:val="001242F7"/>
    <w:rsid w:val="001247D0"/>
    <w:rsid w:val="00125B74"/>
    <w:rsid w:val="00126661"/>
    <w:rsid w:val="00140E3F"/>
    <w:rsid w:val="00140E64"/>
    <w:rsid w:val="00141307"/>
    <w:rsid w:val="00141BDE"/>
    <w:rsid w:val="00143FE8"/>
    <w:rsid w:val="00153F0D"/>
    <w:rsid w:val="00154648"/>
    <w:rsid w:val="00155F95"/>
    <w:rsid w:val="001577AD"/>
    <w:rsid w:val="001609E8"/>
    <w:rsid w:val="001649A7"/>
    <w:rsid w:val="00165421"/>
    <w:rsid w:val="0016558D"/>
    <w:rsid w:val="00165714"/>
    <w:rsid w:val="00167E9E"/>
    <w:rsid w:val="00170653"/>
    <w:rsid w:val="001709CB"/>
    <w:rsid w:val="00171636"/>
    <w:rsid w:val="0017290A"/>
    <w:rsid w:val="00176B90"/>
    <w:rsid w:val="001805FC"/>
    <w:rsid w:val="00185565"/>
    <w:rsid w:val="00190040"/>
    <w:rsid w:val="00190323"/>
    <w:rsid w:val="00190E5A"/>
    <w:rsid w:val="00193C93"/>
    <w:rsid w:val="001A2A64"/>
    <w:rsid w:val="001A4848"/>
    <w:rsid w:val="001A55B1"/>
    <w:rsid w:val="001A6C51"/>
    <w:rsid w:val="001A6EAC"/>
    <w:rsid w:val="001A7E27"/>
    <w:rsid w:val="001B18B7"/>
    <w:rsid w:val="001B2D5B"/>
    <w:rsid w:val="001B4171"/>
    <w:rsid w:val="001B4DAA"/>
    <w:rsid w:val="001C3D50"/>
    <w:rsid w:val="001C4BE0"/>
    <w:rsid w:val="001C57A9"/>
    <w:rsid w:val="001C68A3"/>
    <w:rsid w:val="001C6D69"/>
    <w:rsid w:val="001D0014"/>
    <w:rsid w:val="001D0477"/>
    <w:rsid w:val="001D36B7"/>
    <w:rsid w:val="001D4C8D"/>
    <w:rsid w:val="001D701D"/>
    <w:rsid w:val="001D7AC4"/>
    <w:rsid w:val="001E122A"/>
    <w:rsid w:val="001E144C"/>
    <w:rsid w:val="001E1E43"/>
    <w:rsid w:val="001E7956"/>
    <w:rsid w:val="001E7AEC"/>
    <w:rsid w:val="001F00F8"/>
    <w:rsid w:val="001F177B"/>
    <w:rsid w:val="001F2683"/>
    <w:rsid w:val="001F26A7"/>
    <w:rsid w:val="001F40EE"/>
    <w:rsid w:val="001F49E8"/>
    <w:rsid w:val="001F687F"/>
    <w:rsid w:val="00202EE7"/>
    <w:rsid w:val="002035C3"/>
    <w:rsid w:val="00204683"/>
    <w:rsid w:val="0021020C"/>
    <w:rsid w:val="0021544B"/>
    <w:rsid w:val="00215B65"/>
    <w:rsid w:val="00217327"/>
    <w:rsid w:val="00217EF6"/>
    <w:rsid w:val="002212BF"/>
    <w:rsid w:val="00222717"/>
    <w:rsid w:val="002251F3"/>
    <w:rsid w:val="00226203"/>
    <w:rsid w:val="002335ED"/>
    <w:rsid w:val="00235626"/>
    <w:rsid w:val="002357EA"/>
    <w:rsid w:val="002358E3"/>
    <w:rsid w:val="002410BE"/>
    <w:rsid w:val="0024190E"/>
    <w:rsid w:val="00242CA3"/>
    <w:rsid w:val="00244C68"/>
    <w:rsid w:val="00251288"/>
    <w:rsid w:val="00254228"/>
    <w:rsid w:val="00256A4C"/>
    <w:rsid w:val="002578A6"/>
    <w:rsid w:val="00262D20"/>
    <w:rsid w:val="0026329D"/>
    <w:rsid w:val="00263649"/>
    <w:rsid w:val="002703EF"/>
    <w:rsid w:val="002716A3"/>
    <w:rsid w:val="00271B72"/>
    <w:rsid w:val="00273861"/>
    <w:rsid w:val="00273F0F"/>
    <w:rsid w:val="00275DB7"/>
    <w:rsid w:val="00277413"/>
    <w:rsid w:val="00277835"/>
    <w:rsid w:val="00281BBD"/>
    <w:rsid w:val="00281C21"/>
    <w:rsid w:val="0028417D"/>
    <w:rsid w:val="00284382"/>
    <w:rsid w:val="00287B68"/>
    <w:rsid w:val="0029085C"/>
    <w:rsid w:val="002911BA"/>
    <w:rsid w:val="00291455"/>
    <w:rsid w:val="0029232E"/>
    <w:rsid w:val="0029648D"/>
    <w:rsid w:val="00297AAF"/>
    <w:rsid w:val="002A00C8"/>
    <w:rsid w:val="002A1BA0"/>
    <w:rsid w:val="002A1FC0"/>
    <w:rsid w:val="002A2C60"/>
    <w:rsid w:val="002A328C"/>
    <w:rsid w:val="002A341D"/>
    <w:rsid w:val="002A459F"/>
    <w:rsid w:val="002A54ED"/>
    <w:rsid w:val="002A55A3"/>
    <w:rsid w:val="002A6044"/>
    <w:rsid w:val="002A7543"/>
    <w:rsid w:val="002A7F85"/>
    <w:rsid w:val="002B0549"/>
    <w:rsid w:val="002B1CA4"/>
    <w:rsid w:val="002B40AB"/>
    <w:rsid w:val="002B5801"/>
    <w:rsid w:val="002B67EB"/>
    <w:rsid w:val="002C06BF"/>
    <w:rsid w:val="002C1276"/>
    <w:rsid w:val="002C2498"/>
    <w:rsid w:val="002C382E"/>
    <w:rsid w:val="002C3F91"/>
    <w:rsid w:val="002C7E0E"/>
    <w:rsid w:val="002C7E4C"/>
    <w:rsid w:val="002C7FCC"/>
    <w:rsid w:val="002D055D"/>
    <w:rsid w:val="002D185D"/>
    <w:rsid w:val="002D2D81"/>
    <w:rsid w:val="002D3FAE"/>
    <w:rsid w:val="002D7BDA"/>
    <w:rsid w:val="002E0DD6"/>
    <w:rsid w:val="002E2B02"/>
    <w:rsid w:val="002E3E12"/>
    <w:rsid w:val="002E42DA"/>
    <w:rsid w:val="002E58E2"/>
    <w:rsid w:val="002E6790"/>
    <w:rsid w:val="002F10AC"/>
    <w:rsid w:val="002F243D"/>
    <w:rsid w:val="002F4EDA"/>
    <w:rsid w:val="002F6BA3"/>
    <w:rsid w:val="0030045B"/>
    <w:rsid w:val="00300653"/>
    <w:rsid w:val="003021E2"/>
    <w:rsid w:val="00304ADE"/>
    <w:rsid w:val="00305ACD"/>
    <w:rsid w:val="00305F08"/>
    <w:rsid w:val="003066C5"/>
    <w:rsid w:val="00306B25"/>
    <w:rsid w:val="00307E0D"/>
    <w:rsid w:val="003100B0"/>
    <w:rsid w:val="003125E2"/>
    <w:rsid w:val="00313106"/>
    <w:rsid w:val="00314038"/>
    <w:rsid w:val="0031429A"/>
    <w:rsid w:val="00314726"/>
    <w:rsid w:val="00314F4E"/>
    <w:rsid w:val="0031695A"/>
    <w:rsid w:val="00320FA1"/>
    <w:rsid w:val="003218AA"/>
    <w:rsid w:val="0032210D"/>
    <w:rsid w:val="0032431C"/>
    <w:rsid w:val="0032727E"/>
    <w:rsid w:val="00327343"/>
    <w:rsid w:val="0033096F"/>
    <w:rsid w:val="003314CB"/>
    <w:rsid w:val="003316B4"/>
    <w:rsid w:val="00331D80"/>
    <w:rsid w:val="00332604"/>
    <w:rsid w:val="00332672"/>
    <w:rsid w:val="00334790"/>
    <w:rsid w:val="00334CD9"/>
    <w:rsid w:val="00335767"/>
    <w:rsid w:val="00340BE0"/>
    <w:rsid w:val="0034214B"/>
    <w:rsid w:val="00343DD8"/>
    <w:rsid w:val="00344AD0"/>
    <w:rsid w:val="00345E88"/>
    <w:rsid w:val="00346022"/>
    <w:rsid w:val="003501EC"/>
    <w:rsid w:val="00350770"/>
    <w:rsid w:val="0035081D"/>
    <w:rsid w:val="00353C38"/>
    <w:rsid w:val="00353E3D"/>
    <w:rsid w:val="00353EBD"/>
    <w:rsid w:val="003560C3"/>
    <w:rsid w:val="00357C8C"/>
    <w:rsid w:val="0036276D"/>
    <w:rsid w:val="00363BE9"/>
    <w:rsid w:val="00363C38"/>
    <w:rsid w:val="00365510"/>
    <w:rsid w:val="00365879"/>
    <w:rsid w:val="003660E7"/>
    <w:rsid w:val="00367514"/>
    <w:rsid w:val="003678B8"/>
    <w:rsid w:val="00367A31"/>
    <w:rsid w:val="00367E6D"/>
    <w:rsid w:val="0037051A"/>
    <w:rsid w:val="003706F5"/>
    <w:rsid w:val="0037185E"/>
    <w:rsid w:val="00374185"/>
    <w:rsid w:val="00374C81"/>
    <w:rsid w:val="00375644"/>
    <w:rsid w:val="0037589C"/>
    <w:rsid w:val="00377447"/>
    <w:rsid w:val="00380E0F"/>
    <w:rsid w:val="00381F5D"/>
    <w:rsid w:val="0038252D"/>
    <w:rsid w:val="00382CEC"/>
    <w:rsid w:val="003841B3"/>
    <w:rsid w:val="00384A2D"/>
    <w:rsid w:val="00384AD1"/>
    <w:rsid w:val="003865E2"/>
    <w:rsid w:val="00386F8A"/>
    <w:rsid w:val="00387317"/>
    <w:rsid w:val="0039154A"/>
    <w:rsid w:val="00392D03"/>
    <w:rsid w:val="00392ED8"/>
    <w:rsid w:val="0039459C"/>
    <w:rsid w:val="003946B0"/>
    <w:rsid w:val="00395474"/>
    <w:rsid w:val="00395A69"/>
    <w:rsid w:val="00397484"/>
    <w:rsid w:val="003B05B6"/>
    <w:rsid w:val="003B1541"/>
    <w:rsid w:val="003B209F"/>
    <w:rsid w:val="003B4020"/>
    <w:rsid w:val="003B526B"/>
    <w:rsid w:val="003B7803"/>
    <w:rsid w:val="003B7C00"/>
    <w:rsid w:val="003C11D0"/>
    <w:rsid w:val="003C269C"/>
    <w:rsid w:val="003C34D7"/>
    <w:rsid w:val="003C3BED"/>
    <w:rsid w:val="003C4E95"/>
    <w:rsid w:val="003C6FF0"/>
    <w:rsid w:val="003D1401"/>
    <w:rsid w:val="003D1452"/>
    <w:rsid w:val="003D59D0"/>
    <w:rsid w:val="003D5D0A"/>
    <w:rsid w:val="003E1F3C"/>
    <w:rsid w:val="003E2F1D"/>
    <w:rsid w:val="003E3705"/>
    <w:rsid w:val="003E392A"/>
    <w:rsid w:val="003E3CC0"/>
    <w:rsid w:val="003E5B22"/>
    <w:rsid w:val="003E7B0A"/>
    <w:rsid w:val="003F0802"/>
    <w:rsid w:val="003F10D0"/>
    <w:rsid w:val="003F2E9E"/>
    <w:rsid w:val="003F4BBA"/>
    <w:rsid w:val="003F632A"/>
    <w:rsid w:val="003F63E4"/>
    <w:rsid w:val="003F79B0"/>
    <w:rsid w:val="00402966"/>
    <w:rsid w:val="004037AC"/>
    <w:rsid w:val="00405AC7"/>
    <w:rsid w:val="00405E60"/>
    <w:rsid w:val="00410AC4"/>
    <w:rsid w:val="00415072"/>
    <w:rsid w:val="004156F3"/>
    <w:rsid w:val="00417479"/>
    <w:rsid w:val="0042295A"/>
    <w:rsid w:val="00423FC1"/>
    <w:rsid w:val="0042463F"/>
    <w:rsid w:val="00424FB3"/>
    <w:rsid w:val="00427696"/>
    <w:rsid w:val="00431467"/>
    <w:rsid w:val="00431C3F"/>
    <w:rsid w:val="00433524"/>
    <w:rsid w:val="00435BE8"/>
    <w:rsid w:val="00435D60"/>
    <w:rsid w:val="004375FA"/>
    <w:rsid w:val="00440DAD"/>
    <w:rsid w:val="0044232B"/>
    <w:rsid w:val="004430E9"/>
    <w:rsid w:val="0044358E"/>
    <w:rsid w:val="004454B9"/>
    <w:rsid w:val="0044565A"/>
    <w:rsid w:val="00445FC6"/>
    <w:rsid w:val="00447E40"/>
    <w:rsid w:val="0046031B"/>
    <w:rsid w:val="00460B5F"/>
    <w:rsid w:val="004620BA"/>
    <w:rsid w:val="004642AC"/>
    <w:rsid w:val="00465448"/>
    <w:rsid w:val="004671AB"/>
    <w:rsid w:val="00470DC2"/>
    <w:rsid w:val="00473C55"/>
    <w:rsid w:val="00475C9F"/>
    <w:rsid w:val="00477947"/>
    <w:rsid w:val="004808BA"/>
    <w:rsid w:val="00480F56"/>
    <w:rsid w:val="004829F1"/>
    <w:rsid w:val="00482A75"/>
    <w:rsid w:val="0048594A"/>
    <w:rsid w:val="00486AD5"/>
    <w:rsid w:val="00486B45"/>
    <w:rsid w:val="00486C54"/>
    <w:rsid w:val="004911CC"/>
    <w:rsid w:val="00492D18"/>
    <w:rsid w:val="004930BF"/>
    <w:rsid w:val="00496540"/>
    <w:rsid w:val="00497AE9"/>
    <w:rsid w:val="004A043E"/>
    <w:rsid w:val="004A1768"/>
    <w:rsid w:val="004A2439"/>
    <w:rsid w:val="004A27D7"/>
    <w:rsid w:val="004A39FC"/>
    <w:rsid w:val="004A5450"/>
    <w:rsid w:val="004A5886"/>
    <w:rsid w:val="004A6361"/>
    <w:rsid w:val="004A7245"/>
    <w:rsid w:val="004A7618"/>
    <w:rsid w:val="004A7B06"/>
    <w:rsid w:val="004B03A8"/>
    <w:rsid w:val="004B145E"/>
    <w:rsid w:val="004B165C"/>
    <w:rsid w:val="004B280E"/>
    <w:rsid w:val="004B2AA7"/>
    <w:rsid w:val="004B2E0F"/>
    <w:rsid w:val="004B603C"/>
    <w:rsid w:val="004C16C4"/>
    <w:rsid w:val="004C21FE"/>
    <w:rsid w:val="004C3093"/>
    <w:rsid w:val="004C373B"/>
    <w:rsid w:val="004C6D6A"/>
    <w:rsid w:val="004D0B64"/>
    <w:rsid w:val="004D509F"/>
    <w:rsid w:val="004D5EF0"/>
    <w:rsid w:val="004D7618"/>
    <w:rsid w:val="004D7F9E"/>
    <w:rsid w:val="004E0B2B"/>
    <w:rsid w:val="004E1B15"/>
    <w:rsid w:val="004E3061"/>
    <w:rsid w:val="004E35FA"/>
    <w:rsid w:val="004E3781"/>
    <w:rsid w:val="004E4188"/>
    <w:rsid w:val="004E6881"/>
    <w:rsid w:val="004E7AB4"/>
    <w:rsid w:val="004F13F2"/>
    <w:rsid w:val="004F1A3F"/>
    <w:rsid w:val="004F1F3D"/>
    <w:rsid w:val="004F368F"/>
    <w:rsid w:val="004F3BDD"/>
    <w:rsid w:val="004F4A87"/>
    <w:rsid w:val="004F62E7"/>
    <w:rsid w:val="004F6DA9"/>
    <w:rsid w:val="004F6E56"/>
    <w:rsid w:val="004F74BB"/>
    <w:rsid w:val="0050465A"/>
    <w:rsid w:val="005056C2"/>
    <w:rsid w:val="00505EE8"/>
    <w:rsid w:val="00507585"/>
    <w:rsid w:val="0050777B"/>
    <w:rsid w:val="005109B2"/>
    <w:rsid w:val="00511149"/>
    <w:rsid w:val="00511CBF"/>
    <w:rsid w:val="00516849"/>
    <w:rsid w:val="00517242"/>
    <w:rsid w:val="0051766F"/>
    <w:rsid w:val="005207E5"/>
    <w:rsid w:val="00520B34"/>
    <w:rsid w:val="005219FC"/>
    <w:rsid w:val="0052300F"/>
    <w:rsid w:val="00523F8F"/>
    <w:rsid w:val="00524231"/>
    <w:rsid w:val="00524B26"/>
    <w:rsid w:val="00524D1F"/>
    <w:rsid w:val="00524E5B"/>
    <w:rsid w:val="00526753"/>
    <w:rsid w:val="005268E2"/>
    <w:rsid w:val="00527B53"/>
    <w:rsid w:val="005306E3"/>
    <w:rsid w:val="00532E27"/>
    <w:rsid w:val="00533B73"/>
    <w:rsid w:val="005354C7"/>
    <w:rsid w:val="00536474"/>
    <w:rsid w:val="00537369"/>
    <w:rsid w:val="005400E2"/>
    <w:rsid w:val="005408A1"/>
    <w:rsid w:val="0054344D"/>
    <w:rsid w:val="005436AB"/>
    <w:rsid w:val="00550BB3"/>
    <w:rsid w:val="00552045"/>
    <w:rsid w:val="00552BC7"/>
    <w:rsid w:val="00552BE9"/>
    <w:rsid w:val="0055395D"/>
    <w:rsid w:val="005561BB"/>
    <w:rsid w:val="00556FEA"/>
    <w:rsid w:val="005572CA"/>
    <w:rsid w:val="00560B0E"/>
    <w:rsid w:val="005610A0"/>
    <w:rsid w:val="005630D8"/>
    <w:rsid w:val="005630DD"/>
    <w:rsid w:val="005634B1"/>
    <w:rsid w:val="00563793"/>
    <w:rsid w:val="00563F9F"/>
    <w:rsid w:val="005662E0"/>
    <w:rsid w:val="00567FDD"/>
    <w:rsid w:val="00570146"/>
    <w:rsid w:val="00572B44"/>
    <w:rsid w:val="0057356F"/>
    <w:rsid w:val="00574870"/>
    <w:rsid w:val="00575AF8"/>
    <w:rsid w:val="00575D32"/>
    <w:rsid w:val="00576659"/>
    <w:rsid w:val="0057696A"/>
    <w:rsid w:val="00577D48"/>
    <w:rsid w:val="00577EAE"/>
    <w:rsid w:val="00581112"/>
    <w:rsid w:val="00581623"/>
    <w:rsid w:val="00581738"/>
    <w:rsid w:val="00581D09"/>
    <w:rsid w:val="00582781"/>
    <w:rsid w:val="00582CB3"/>
    <w:rsid w:val="00584656"/>
    <w:rsid w:val="00584EA7"/>
    <w:rsid w:val="00587B02"/>
    <w:rsid w:val="00587C0A"/>
    <w:rsid w:val="00590D75"/>
    <w:rsid w:val="00592EDD"/>
    <w:rsid w:val="0059709C"/>
    <w:rsid w:val="00597469"/>
    <w:rsid w:val="005A4B04"/>
    <w:rsid w:val="005A6D6F"/>
    <w:rsid w:val="005B0DF4"/>
    <w:rsid w:val="005B1800"/>
    <w:rsid w:val="005B2059"/>
    <w:rsid w:val="005B26EB"/>
    <w:rsid w:val="005B3C42"/>
    <w:rsid w:val="005B46F2"/>
    <w:rsid w:val="005B49ED"/>
    <w:rsid w:val="005B58C4"/>
    <w:rsid w:val="005B672B"/>
    <w:rsid w:val="005B7A40"/>
    <w:rsid w:val="005C0384"/>
    <w:rsid w:val="005C126B"/>
    <w:rsid w:val="005C249A"/>
    <w:rsid w:val="005C424E"/>
    <w:rsid w:val="005C7525"/>
    <w:rsid w:val="005C7535"/>
    <w:rsid w:val="005C792E"/>
    <w:rsid w:val="005D0753"/>
    <w:rsid w:val="005D0DA1"/>
    <w:rsid w:val="005D2C52"/>
    <w:rsid w:val="005D4238"/>
    <w:rsid w:val="005D5E98"/>
    <w:rsid w:val="005D79AC"/>
    <w:rsid w:val="005D7CEF"/>
    <w:rsid w:val="005E0ECF"/>
    <w:rsid w:val="005E17BF"/>
    <w:rsid w:val="005E1F9F"/>
    <w:rsid w:val="005E3DD0"/>
    <w:rsid w:val="005E4456"/>
    <w:rsid w:val="005F1E1B"/>
    <w:rsid w:val="005F3ABF"/>
    <w:rsid w:val="005F426A"/>
    <w:rsid w:val="005F55B9"/>
    <w:rsid w:val="005F6CAF"/>
    <w:rsid w:val="006015A9"/>
    <w:rsid w:val="0060190D"/>
    <w:rsid w:val="00607B73"/>
    <w:rsid w:val="00607E80"/>
    <w:rsid w:val="00612432"/>
    <w:rsid w:val="00615E55"/>
    <w:rsid w:val="00616118"/>
    <w:rsid w:val="00616EAD"/>
    <w:rsid w:val="0061793C"/>
    <w:rsid w:val="00622F5F"/>
    <w:rsid w:val="006240E7"/>
    <w:rsid w:val="006269FF"/>
    <w:rsid w:val="006313DC"/>
    <w:rsid w:val="006346B9"/>
    <w:rsid w:val="006416AE"/>
    <w:rsid w:val="00642317"/>
    <w:rsid w:val="006426E7"/>
    <w:rsid w:val="00642FB3"/>
    <w:rsid w:val="006430B8"/>
    <w:rsid w:val="00643216"/>
    <w:rsid w:val="00644A0D"/>
    <w:rsid w:val="00647180"/>
    <w:rsid w:val="00647387"/>
    <w:rsid w:val="0065210A"/>
    <w:rsid w:val="00652E72"/>
    <w:rsid w:val="00655681"/>
    <w:rsid w:val="00656903"/>
    <w:rsid w:val="006572E7"/>
    <w:rsid w:val="00660341"/>
    <w:rsid w:val="006608EF"/>
    <w:rsid w:val="0066379E"/>
    <w:rsid w:val="006641C3"/>
    <w:rsid w:val="00664F52"/>
    <w:rsid w:val="0066516A"/>
    <w:rsid w:val="0066576F"/>
    <w:rsid w:val="0066652F"/>
    <w:rsid w:val="00667BBA"/>
    <w:rsid w:val="00671039"/>
    <w:rsid w:val="006713B3"/>
    <w:rsid w:val="00672001"/>
    <w:rsid w:val="00672650"/>
    <w:rsid w:val="00674886"/>
    <w:rsid w:val="00674FE5"/>
    <w:rsid w:val="006755AE"/>
    <w:rsid w:val="00675848"/>
    <w:rsid w:val="00677697"/>
    <w:rsid w:val="006804C6"/>
    <w:rsid w:val="00683A54"/>
    <w:rsid w:val="00683C95"/>
    <w:rsid w:val="00684D55"/>
    <w:rsid w:val="00685F13"/>
    <w:rsid w:val="006904E6"/>
    <w:rsid w:val="006915A2"/>
    <w:rsid w:val="00695113"/>
    <w:rsid w:val="00695652"/>
    <w:rsid w:val="00696EDD"/>
    <w:rsid w:val="00696FD1"/>
    <w:rsid w:val="006971B2"/>
    <w:rsid w:val="006978B7"/>
    <w:rsid w:val="006A087F"/>
    <w:rsid w:val="006A0A30"/>
    <w:rsid w:val="006A7199"/>
    <w:rsid w:val="006B387E"/>
    <w:rsid w:val="006B5460"/>
    <w:rsid w:val="006B6B71"/>
    <w:rsid w:val="006B7074"/>
    <w:rsid w:val="006B7300"/>
    <w:rsid w:val="006C41D7"/>
    <w:rsid w:val="006C6276"/>
    <w:rsid w:val="006C7506"/>
    <w:rsid w:val="006C76F3"/>
    <w:rsid w:val="006D17FE"/>
    <w:rsid w:val="006D3614"/>
    <w:rsid w:val="006D3DAE"/>
    <w:rsid w:val="006D58CD"/>
    <w:rsid w:val="006D768D"/>
    <w:rsid w:val="006E3DEC"/>
    <w:rsid w:val="006E3EE7"/>
    <w:rsid w:val="006F1993"/>
    <w:rsid w:val="006F199B"/>
    <w:rsid w:val="006F6C71"/>
    <w:rsid w:val="006F6DEB"/>
    <w:rsid w:val="006F76E2"/>
    <w:rsid w:val="007003E7"/>
    <w:rsid w:val="00700806"/>
    <w:rsid w:val="007019F2"/>
    <w:rsid w:val="00702F17"/>
    <w:rsid w:val="0070315F"/>
    <w:rsid w:val="00703681"/>
    <w:rsid w:val="00703DB2"/>
    <w:rsid w:val="00704790"/>
    <w:rsid w:val="00704804"/>
    <w:rsid w:val="00705771"/>
    <w:rsid w:val="0070580B"/>
    <w:rsid w:val="00706041"/>
    <w:rsid w:val="007116C2"/>
    <w:rsid w:val="00713DE2"/>
    <w:rsid w:val="0071438A"/>
    <w:rsid w:val="007170B4"/>
    <w:rsid w:val="007216D0"/>
    <w:rsid w:val="0072237C"/>
    <w:rsid w:val="00722BF7"/>
    <w:rsid w:val="007234D7"/>
    <w:rsid w:val="00724C9C"/>
    <w:rsid w:val="007254D8"/>
    <w:rsid w:val="00725E27"/>
    <w:rsid w:val="007267B0"/>
    <w:rsid w:val="00731FB7"/>
    <w:rsid w:val="00732CCD"/>
    <w:rsid w:val="00733101"/>
    <w:rsid w:val="007335DB"/>
    <w:rsid w:val="007338CD"/>
    <w:rsid w:val="00734924"/>
    <w:rsid w:val="00734DFE"/>
    <w:rsid w:val="00735B49"/>
    <w:rsid w:val="00736550"/>
    <w:rsid w:val="00737FA5"/>
    <w:rsid w:val="007403E6"/>
    <w:rsid w:val="007404CD"/>
    <w:rsid w:val="007424B8"/>
    <w:rsid w:val="00742D15"/>
    <w:rsid w:val="007442CB"/>
    <w:rsid w:val="0074435A"/>
    <w:rsid w:val="007460B0"/>
    <w:rsid w:val="00747072"/>
    <w:rsid w:val="007531A3"/>
    <w:rsid w:val="0075409F"/>
    <w:rsid w:val="00754845"/>
    <w:rsid w:val="007551E2"/>
    <w:rsid w:val="00757040"/>
    <w:rsid w:val="00757B07"/>
    <w:rsid w:val="0076110D"/>
    <w:rsid w:val="00762979"/>
    <w:rsid w:val="00764492"/>
    <w:rsid w:val="00766865"/>
    <w:rsid w:val="00767AD6"/>
    <w:rsid w:val="007707FF"/>
    <w:rsid w:val="00771D48"/>
    <w:rsid w:val="00773154"/>
    <w:rsid w:val="00773EB5"/>
    <w:rsid w:val="00773F3D"/>
    <w:rsid w:val="007775DA"/>
    <w:rsid w:val="00780D3B"/>
    <w:rsid w:val="00781D9F"/>
    <w:rsid w:val="0078279C"/>
    <w:rsid w:val="00782856"/>
    <w:rsid w:val="00784798"/>
    <w:rsid w:val="00785D3B"/>
    <w:rsid w:val="00786507"/>
    <w:rsid w:val="00787B15"/>
    <w:rsid w:val="00790314"/>
    <w:rsid w:val="00790953"/>
    <w:rsid w:val="00790CB4"/>
    <w:rsid w:val="007955ED"/>
    <w:rsid w:val="00796709"/>
    <w:rsid w:val="007A15EC"/>
    <w:rsid w:val="007A1E8E"/>
    <w:rsid w:val="007A54F8"/>
    <w:rsid w:val="007A6920"/>
    <w:rsid w:val="007A7C45"/>
    <w:rsid w:val="007A7EA5"/>
    <w:rsid w:val="007B07C5"/>
    <w:rsid w:val="007B0813"/>
    <w:rsid w:val="007B292B"/>
    <w:rsid w:val="007B4639"/>
    <w:rsid w:val="007B7E26"/>
    <w:rsid w:val="007C114D"/>
    <w:rsid w:val="007C12C9"/>
    <w:rsid w:val="007C1E99"/>
    <w:rsid w:val="007C207D"/>
    <w:rsid w:val="007C2263"/>
    <w:rsid w:val="007C36BD"/>
    <w:rsid w:val="007C558B"/>
    <w:rsid w:val="007C5C2B"/>
    <w:rsid w:val="007D0EBC"/>
    <w:rsid w:val="007D2D14"/>
    <w:rsid w:val="007D3097"/>
    <w:rsid w:val="007D319B"/>
    <w:rsid w:val="007D5F5F"/>
    <w:rsid w:val="007D6899"/>
    <w:rsid w:val="007D756D"/>
    <w:rsid w:val="007E156C"/>
    <w:rsid w:val="007E234C"/>
    <w:rsid w:val="007E2443"/>
    <w:rsid w:val="007E2633"/>
    <w:rsid w:val="007E7DE8"/>
    <w:rsid w:val="007F3420"/>
    <w:rsid w:val="007F4903"/>
    <w:rsid w:val="007F5319"/>
    <w:rsid w:val="00801CF4"/>
    <w:rsid w:val="0080478B"/>
    <w:rsid w:val="00804796"/>
    <w:rsid w:val="008125B5"/>
    <w:rsid w:val="00814A69"/>
    <w:rsid w:val="008215C7"/>
    <w:rsid w:val="00822390"/>
    <w:rsid w:val="008230C6"/>
    <w:rsid w:val="00824145"/>
    <w:rsid w:val="008263CB"/>
    <w:rsid w:val="00830423"/>
    <w:rsid w:val="008304BF"/>
    <w:rsid w:val="00830F99"/>
    <w:rsid w:val="00831C34"/>
    <w:rsid w:val="00840D47"/>
    <w:rsid w:val="00841428"/>
    <w:rsid w:val="0084195E"/>
    <w:rsid w:val="00841F5C"/>
    <w:rsid w:val="00843F0B"/>
    <w:rsid w:val="00844BF8"/>
    <w:rsid w:val="00845DED"/>
    <w:rsid w:val="00851474"/>
    <w:rsid w:val="00851CDE"/>
    <w:rsid w:val="00856814"/>
    <w:rsid w:val="00860402"/>
    <w:rsid w:val="00860E2C"/>
    <w:rsid w:val="00865174"/>
    <w:rsid w:val="008652B7"/>
    <w:rsid w:val="008663BE"/>
    <w:rsid w:val="0086741B"/>
    <w:rsid w:val="008748BE"/>
    <w:rsid w:val="0087702A"/>
    <w:rsid w:val="008776FE"/>
    <w:rsid w:val="00880349"/>
    <w:rsid w:val="00880B02"/>
    <w:rsid w:val="0089083C"/>
    <w:rsid w:val="008968B7"/>
    <w:rsid w:val="00897CD8"/>
    <w:rsid w:val="008A07A9"/>
    <w:rsid w:val="008A08D8"/>
    <w:rsid w:val="008A1C1E"/>
    <w:rsid w:val="008A1C31"/>
    <w:rsid w:val="008A1DF4"/>
    <w:rsid w:val="008A2851"/>
    <w:rsid w:val="008A2A92"/>
    <w:rsid w:val="008A5C79"/>
    <w:rsid w:val="008A672D"/>
    <w:rsid w:val="008A71BE"/>
    <w:rsid w:val="008A7792"/>
    <w:rsid w:val="008A7A2D"/>
    <w:rsid w:val="008B0541"/>
    <w:rsid w:val="008B3BD3"/>
    <w:rsid w:val="008B576C"/>
    <w:rsid w:val="008B580D"/>
    <w:rsid w:val="008B72DD"/>
    <w:rsid w:val="008C21C8"/>
    <w:rsid w:val="008C4C8B"/>
    <w:rsid w:val="008C6750"/>
    <w:rsid w:val="008C6AA6"/>
    <w:rsid w:val="008C7596"/>
    <w:rsid w:val="008C75B6"/>
    <w:rsid w:val="008C778B"/>
    <w:rsid w:val="008C78D4"/>
    <w:rsid w:val="008D194F"/>
    <w:rsid w:val="008D1C78"/>
    <w:rsid w:val="008D29C2"/>
    <w:rsid w:val="008D2AA9"/>
    <w:rsid w:val="008D3189"/>
    <w:rsid w:val="008D4C6D"/>
    <w:rsid w:val="008D5319"/>
    <w:rsid w:val="008E016F"/>
    <w:rsid w:val="008E1B80"/>
    <w:rsid w:val="008E23A0"/>
    <w:rsid w:val="008E4B01"/>
    <w:rsid w:val="008E4DA1"/>
    <w:rsid w:val="008E711F"/>
    <w:rsid w:val="008F0913"/>
    <w:rsid w:val="008F0946"/>
    <w:rsid w:val="008F3BEE"/>
    <w:rsid w:val="008F3ED7"/>
    <w:rsid w:val="008F5A01"/>
    <w:rsid w:val="008F5F88"/>
    <w:rsid w:val="008F7B82"/>
    <w:rsid w:val="009008A0"/>
    <w:rsid w:val="00900D96"/>
    <w:rsid w:val="00903027"/>
    <w:rsid w:val="00906E91"/>
    <w:rsid w:val="009078E7"/>
    <w:rsid w:val="00907B70"/>
    <w:rsid w:val="00910632"/>
    <w:rsid w:val="00911F8F"/>
    <w:rsid w:val="00915722"/>
    <w:rsid w:val="00915957"/>
    <w:rsid w:val="0092292E"/>
    <w:rsid w:val="00924D1C"/>
    <w:rsid w:val="009317B3"/>
    <w:rsid w:val="0093244D"/>
    <w:rsid w:val="009343ED"/>
    <w:rsid w:val="00934C83"/>
    <w:rsid w:val="009357BE"/>
    <w:rsid w:val="00935B7F"/>
    <w:rsid w:val="00936FD8"/>
    <w:rsid w:val="00937705"/>
    <w:rsid w:val="00937C4F"/>
    <w:rsid w:val="00941EA5"/>
    <w:rsid w:val="00944E6C"/>
    <w:rsid w:val="00946D15"/>
    <w:rsid w:val="009502EC"/>
    <w:rsid w:val="009526A2"/>
    <w:rsid w:val="0095415E"/>
    <w:rsid w:val="00955020"/>
    <w:rsid w:val="00955C32"/>
    <w:rsid w:val="009563DC"/>
    <w:rsid w:val="009613AE"/>
    <w:rsid w:val="0096247F"/>
    <w:rsid w:val="00962CF2"/>
    <w:rsid w:val="00964432"/>
    <w:rsid w:val="00964D9F"/>
    <w:rsid w:val="00966A32"/>
    <w:rsid w:val="00966C78"/>
    <w:rsid w:val="00970D46"/>
    <w:rsid w:val="00970FA4"/>
    <w:rsid w:val="00970FB6"/>
    <w:rsid w:val="009715C7"/>
    <w:rsid w:val="0097283C"/>
    <w:rsid w:val="0097510B"/>
    <w:rsid w:val="00976A08"/>
    <w:rsid w:val="009777B3"/>
    <w:rsid w:val="009778AF"/>
    <w:rsid w:val="0098034E"/>
    <w:rsid w:val="00980C97"/>
    <w:rsid w:val="00982EE1"/>
    <w:rsid w:val="009835D1"/>
    <w:rsid w:val="009860A6"/>
    <w:rsid w:val="00987B8A"/>
    <w:rsid w:val="0099093E"/>
    <w:rsid w:val="00991ED4"/>
    <w:rsid w:val="00993D52"/>
    <w:rsid w:val="00993EC6"/>
    <w:rsid w:val="009970C0"/>
    <w:rsid w:val="009979AF"/>
    <w:rsid w:val="00997D22"/>
    <w:rsid w:val="00997F18"/>
    <w:rsid w:val="009A0322"/>
    <w:rsid w:val="009A0BA1"/>
    <w:rsid w:val="009A0CF5"/>
    <w:rsid w:val="009A100D"/>
    <w:rsid w:val="009A2ED0"/>
    <w:rsid w:val="009A449C"/>
    <w:rsid w:val="009A515A"/>
    <w:rsid w:val="009A5D96"/>
    <w:rsid w:val="009A6CAD"/>
    <w:rsid w:val="009A7974"/>
    <w:rsid w:val="009B0EFF"/>
    <w:rsid w:val="009B301E"/>
    <w:rsid w:val="009B41AF"/>
    <w:rsid w:val="009B4B56"/>
    <w:rsid w:val="009C06BA"/>
    <w:rsid w:val="009C1D1B"/>
    <w:rsid w:val="009C3010"/>
    <w:rsid w:val="009D02C3"/>
    <w:rsid w:val="009D10C1"/>
    <w:rsid w:val="009D19BE"/>
    <w:rsid w:val="009D1B9B"/>
    <w:rsid w:val="009D1FF4"/>
    <w:rsid w:val="009D23E0"/>
    <w:rsid w:val="009D30DB"/>
    <w:rsid w:val="009D4171"/>
    <w:rsid w:val="009D5144"/>
    <w:rsid w:val="009D74A5"/>
    <w:rsid w:val="009D7548"/>
    <w:rsid w:val="009E15AA"/>
    <w:rsid w:val="009E1750"/>
    <w:rsid w:val="009E2C7B"/>
    <w:rsid w:val="009E3379"/>
    <w:rsid w:val="009E5CDC"/>
    <w:rsid w:val="009E67FB"/>
    <w:rsid w:val="009E6D6A"/>
    <w:rsid w:val="009E7BE7"/>
    <w:rsid w:val="009E7EF5"/>
    <w:rsid w:val="009F00EA"/>
    <w:rsid w:val="009F1F7F"/>
    <w:rsid w:val="009F26BD"/>
    <w:rsid w:val="009F3395"/>
    <w:rsid w:val="009F5629"/>
    <w:rsid w:val="009F56D6"/>
    <w:rsid w:val="009F63CB"/>
    <w:rsid w:val="009F71D1"/>
    <w:rsid w:val="009F7770"/>
    <w:rsid w:val="00A01378"/>
    <w:rsid w:val="00A01535"/>
    <w:rsid w:val="00A0172B"/>
    <w:rsid w:val="00A020BF"/>
    <w:rsid w:val="00A02B58"/>
    <w:rsid w:val="00A0302D"/>
    <w:rsid w:val="00A0473C"/>
    <w:rsid w:val="00A05195"/>
    <w:rsid w:val="00A053A7"/>
    <w:rsid w:val="00A06625"/>
    <w:rsid w:val="00A13173"/>
    <w:rsid w:val="00A14309"/>
    <w:rsid w:val="00A14C9B"/>
    <w:rsid w:val="00A14E22"/>
    <w:rsid w:val="00A16B19"/>
    <w:rsid w:val="00A16CF8"/>
    <w:rsid w:val="00A17F48"/>
    <w:rsid w:val="00A21544"/>
    <w:rsid w:val="00A220DF"/>
    <w:rsid w:val="00A234D6"/>
    <w:rsid w:val="00A23846"/>
    <w:rsid w:val="00A25D9F"/>
    <w:rsid w:val="00A27F81"/>
    <w:rsid w:val="00A324DD"/>
    <w:rsid w:val="00A3447B"/>
    <w:rsid w:val="00A3458A"/>
    <w:rsid w:val="00A35557"/>
    <w:rsid w:val="00A363CE"/>
    <w:rsid w:val="00A3654F"/>
    <w:rsid w:val="00A374C4"/>
    <w:rsid w:val="00A466A1"/>
    <w:rsid w:val="00A4682A"/>
    <w:rsid w:val="00A47CE4"/>
    <w:rsid w:val="00A543A7"/>
    <w:rsid w:val="00A569EE"/>
    <w:rsid w:val="00A56C86"/>
    <w:rsid w:val="00A56C8C"/>
    <w:rsid w:val="00A56D41"/>
    <w:rsid w:val="00A57C6A"/>
    <w:rsid w:val="00A57E1E"/>
    <w:rsid w:val="00A6373E"/>
    <w:rsid w:val="00A63F60"/>
    <w:rsid w:val="00A64BEB"/>
    <w:rsid w:val="00A664EE"/>
    <w:rsid w:val="00A7032E"/>
    <w:rsid w:val="00A7188C"/>
    <w:rsid w:val="00A71A7E"/>
    <w:rsid w:val="00A740AB"/>
    <w:rsid w:val="00A77DB3"/>
    <w:rsid w:val="00A80019"/>
    <w:rsid w:val="00A81376"/>
    <w:rsid w:val="00A8178E"/>
    <w:rsid w:val="00A82577"/>
    <w:rsid w:val="00A825FE"/>
    <w:rsid w:val="00A83631"/>
    <w:rsid w:val="00A8516C"/>
    <w:rsid w:val="00A851D1"/>
    <w:rsid w:val="00A87EB4"/>
    <w:rsid w:val="00A91314"/>
    <w:rsid w:val="00A91347"/>
    <w:rsid w:val="00A9210C"/>
    <w:rsid w:val="00A96E2B"/>
    <w:rsid w:val="00A972DB"/>
    <w:rsid w:val="00A97A64"/>
    <w:rsid w:val="00A97FAB"/>
    <w:rsid w:val="00AA1128"/>
    <w:rsid w:val="00AA15ED"/>
    <w:rsid w:val="00AA46CC"/>
    <w:rsid w:val="00AA54DB"/>
    <w:rsid w:val="00AA5B8A"/>
    <w:rsid w:val="00AA671F"/>
    <w:rsid w:val="00AA7586"/>
    <w:rsid w:val="00AA76B6"/>
    <w:rsid w:val="00AB046B"/>
    <w:rsid w:val="00AB3B40"/>
    <w:rsid w:val="00AC07F3"/>
    <w:rsid w:val="00AC1DB2"/>
    <w:rsid w:val="00AC38EB"/>
    <w:rsid w:val="00AC3E2B"/>
    <w:rsid w:val="00AC5305"/>
    <w:rsid w:val="00AC687A"/>
    <w:rsid w:val="00AC7754"/>
    <w:rsid w:val="00AD0B5C"/>
    <w:rsid w:val="00AD15AE"/>
    <w:rsid w:val="00AD3E32"/>
    <w:rsid w:val="00AD4572"/>
    <w:rsid w:val="00AD47E8"/>
    <w:rsid w:val="00AD51D2"/>
    <w:rsid w:val="00AD6B72"/>
    <w:rsid w:val="00AD7849"/>
    <w:rsid w:val="00AE0C0C"/>
    <w:rsid w:val="00AE22F3"/>
    <w:rsid w:val="00AE23D4"/>
    <w:rsid w:val="00AE23F8"/>
    <w:rsid w:val="00AE2F63"/>
    <w:rsid w:val="00AE3883"/>
    <w:rsid w:val="00AE55DF"/>
    <w:rsid w:val="00AE5978"/>
    <w:rsid w:val="00AE7275"/>
    <w:rsid w:val="00AF08AC"/>
    <w:rsid w:val="00AF2F95"/>
    <w:rsid w:val="00AF407F"/>
    <w:rsid w:val="00AF50E4"/>
    <w:rsid w:val="00B03E28"/>
    <w:rsid w:val="00B042CE"/>
    <w:rsid w:val="00B116D3"/>
    <w:rsid w:val="00B11D2D"/>
    <w:rsid w:val="00B12831"/>
    <w:rsid w:val="00B12A51"/>
    <w:rsid w:val="00B12D66"/>
    <w:rsid w:val="00B1393B"/>
    <w:rsid w:val="00B13D59"/>
    <w:rsid w:val="00B148B2"/>
    <w:rsid w:val="00B156C9"/>
    <w:rsid w:val="00B1620C"/>
    <w:rsid w:val="00B2082D"/>
    <w:rsid w:val="00B22364"/>
    <w:rsid w:val="00B223A1"/>
    <w:rsid w:val="00B22C45"/>
    <w:rsid w:val="00B240E3"/>
    <w:rsid w:val="00B304E5"/>
    <w:rsid w:val="00B309C0"/>
    <w:rsid w:val="00B30FA9"/>
    <w:rsid w:val="00B32F64"/>
    <w:rsid w:val="00B33B43"/>
    <w:rsid w:val="00B34526"/>
    <w:rsid w:val="00B35568"/>
    <w:rsid w:val="00B37580"/>
    <w:rsid w:val="00B4057D"/>
    <w:rsid w:val="00B4154C"/>
    <w:rsid w:val="00B418C2"/>
    <w:rsid w:val="00B4369C"/>
    <w:rsid w:val="00B441D0"/>
    <w:rsid w:val="00B461AD"/>
    <w:rsid w:val="00B50FB2"/>
    <w:rsid w:val="00B54D85"/>
    <w:rsid w:val="00B5585C"/>
    <w:rsid w:val="00B55F8F"/>
    <w:rsid w:val="00B60170"/>
    <w:rsid w:val="00B61054"/>
    <w:rsid w:val="00B6128C"/>
    <w:rsid w:val="00B70B50"/>
    <w:rsid w:val="00B70E49"/>
    <w:rsid w:val="00B7417E"/>
    <w:rsid w:val="00B74979"/>
    <w:rsid w:val="00B754E0"/>
    <w:rsid w:val="00B756E2"/>
    <w:rsid w:val="00B76E6E"/>
    <w:rsid w:val="00B7741A"/>
    <w:rsid w:val="00B7755E"/>
    <w:rsid w:val="00B80792"/>
    <w:rsid w:val="00B83C5F"/>
    <w:rsid w:val="00B83D2D"/>
    <w:rsid w:val="00B84CB1"/>
    <w:rsid w:val="00B84E2D"/>
    <w:rsid w:val="00B853A7"/>
    <w:rsid w:val="00B92235"/>
    <w:rsid w:val="00B93FAF"/>
    <w:rsid w:val="00B9609D"/>
    <w:rsid w:val="00B96682"/>
    <w:rsid w:val="00B97F41"/>
    <w:rsid w:val="00BA0575"/>
    <w:rsid w:val="00BA0DE3"/>
    <w:rsid w:val="00BA14AF"/>
    <w:rsid w:val="00BA189E"/>
    <w:rsid w:val="00BA3A19"/>
    <w:rsid w:val="00BA4AB2"/>
    <w:rsid w:val="00BA4CEF"/>
    <w:rsid w:val="00BA513F"/>
    <w:rsid w:val="00BA6C66"/>
    <w:rsid w:val="00BA72C1"/>
    <w:rsid w:val="00BA7710"/>
    <w:rsid w:val="00BB137D"/>
    <w:rsid w:val="00BB5307"/>
    <w:rsid w:val="00BB6E5B"/>
    <w:rsid w:val="00BC05D6"/>
    <w:rsid w:val="00BC0A6C"/>
    <w:rsid w:val="00BC1BE4"/>
    <w:rsid w:val="00BC1F7A"/>
    <w:rsid w:val="00BC2D60"/>
    <w:rsid w:val="00BC3CCE"/>
    <w:rsid w:val="00BC5340"/>
    <w:rsid w:val="00BC55DE"/>
    <w:rsid w:val="00BC5DA5"/>
    <w:rsid w:val="00BD04F5"/>
    <w:rsid w:val="00BD0E4F"/>
    <w:rsid w:val="00BD1F4D"/>
    <w:rsid w:val="00BD4A8C"/>
    <w:rsid w:val="00BD4AD2"/>
    <w:rsid w:val="00BD641C"/>
    <w:rsid w:val="00BE13E9"/>
    <w:rsid w:val="00BE22CC"/>
    <w:rsid w:val="00BE2550"/>
    <w:rsid w:val="00BE34DB"/>
    <w:rsid w:val="00BE46C6"/>
    <w:rsid w:val="00BE5053"/>
    <w:rsid w:val="00BE5B4B"/>
    <w:rsid w:val="00BE75F5"/>
    <w:rsid w:val="00BF0F58"/>
    <w:rsid w:val="00BF0F5D"/>
    <w:rsid w:val="00BF1A68"/>
    <w:rsid w:val="00BF4E66"/>
    <w:rsid w:val="00BF5D37"/>
    <w:rsid w:val="00BF616D"/>
    <w:rsid w:val="00BF6CEA"/>
    <w:rsid w:val="00BF7321"/>
    <w:rsid w:val="00BF75F6"/>
    <w:rsid w:val="00C003C2"/>
    <w:rsid w:val="00C01234"/>
    <w:rsid w:val="00C02953"/>
    <w:rsid w:val="00C02CEB"/>
    <w:rsid w:val="00C046DD"/>
    <w:rsid w:val="00C05E0D"/>
    <w:rsid w:val="00C13125"/>
    <w:rsid w:val="00C13C49"/>
    <w:rsid w:val="00C1750D"/>
    <w:rsid w:val="00C203A2"/>
    <w:rsid w:val="00C21912"/>
    <w:rsid w:val="00C21B12"/>
    <w:rsid w:val="00C21C77"/>
    <w:rsid w:val="00C2281B"/>
    <w:rsid w:val="00C241C1"/>
    <w:rsid w:val="00C24B9E"/>
    <w:rsid w:val="00C27D9B"/>
    <w:rsid w:val="00C27E1A"/>
    <w:rsid w:val="00C3181A"/>
    <w:rsid w:val="00C323CE"/>
    <w:rsid w:val="00C3261D"/>
    <w:rsid w:val="00C34AC1"/>
    <w:rsid w:val="00C35D6B"/>
    <w:rsid w:val="00C35EF9"/>
    <w:rsid w:val="00C37A65"/>
    <w:rsid w:val="00C41CE3"/>
    <w:rsid w:val="00C428CD"/>
    <w:rsid w:val="00C437E1"/>
    <w:rsid w:val="00C43D1C"/>
    <w:rsid w:val="00C45171"/>
    <w:rsid w:val="00C4620C"/>
    <w:rsid w:val="00C512E8"/>
    <w:rsid w:val="00C51A6A"/>
    <w:rsid w:val="00C52211"/>
    <w:rsid w:val="00C5223D"/>
    <w:rsid w:val="00C52FC5"/>
    <w:rsid w:val="00C5334F"/>
    <w:rsid w:val="00C541E9"/>
    <w:rsid w:val="00C54529"/>
    <w:rsid w:val="00C54876"/>
    <w:rsid w:val="00C54A8F"/>
    <w:rsid w:val="00C54C63"/>
    <w:rsid w:val="00C54D44"/>
    <w:rsid w:val="00C55223"/>
    <w:rsid w:val="00C57F11"/>
    <w:rsid w:val="00C57F14"/>
    <w:rsid w:val="00C6190D"/>
    <w:rsid w:val="00C61D55"/>
    <w:rsid w:val="00C62B3F"/>
    <w:rsid w:val="00C637D1"/>
    <w:rsid w:val="00C63C1E"/>
    <w:rsid w:val="00C64876"/>
    <w:rsid w:val="00C65728"/>
    <w:rsid w:val="00C66685"/>
    <w:rsid w:val="00C66B13"/>
    <w:rsid w:val="00C70455"/>
    <w:rsid w:val="00C72AA6"/>
    <w:rsid w:val="00C72DC2"/>
    <w:rsid w:val="00C75E94"/>
    <w:rsid w:val="00C81500"/>
    <w:rsid w:val="00C81A86"/>
    <w:rsid w:val="00C8335C"/>
    <w:rsid w:val="00C87280"/>
    <w:rsid w:val="00C87A58"/>
    <w:rsid w:val="00C9088D"/>
    <w:rsid w:val="00C90D69"/>
    <w:rsid w:val="00C91410"/>
    <w:rsid w:val="00C91651"/>
    <w:rsid w:val="00C91892"/>
    <w:rsid w:val="00C932CA"/>
    <w:rsid w:val="00C95146"/>
    <w:rsid w:val="00C963E0"/>
    <w:rsid w:val="00C9661A"/>
    <w:rsid w:val="00CA0415"/>
    <w:rsid w:val="00CA05A0"/>
    <w:rsid w:val="00CA111C"/>
    <w:rsid w:val="00CA12D6"/>
    <w:rsid w:val="00CA1DD0"/>
    <w:rsid w:val="00CA1E66"/>
    <w:rsid w:val="00CA1FC1"/>
    <w:rsid w:val="00CA6CBE"/>
    <w:rsid w:val="00CB01D3"/>
    <w:rsid w:val="00CB1307"/>
    <w:rsid w:val="00CB161A"/>
    <w:rsid w:val="00CB4AEE"/>
    <w:rsid w:val="00CB6339"/>
    <w:rsid w:val="00CB704C"/>
    <w:rsid w:val="00CB7159"/>
    <w:rsid w:val="00CB77A5"/>
    <w:rsid w:val="00CC0C63"/>
    <w:rsid w:val="00CC0EF7"/>
    <w:rsid w:val="00CC67FB"/>
    <w:rsid w:val="00CD0989"/>
    <w:rsid w:val="00CD4B9A"/>
    <w:rsid w:val="00CD4ECC"/>
    <w:rsid w:val="00CD4F4A"/>
    <w:rsid w:val="00CD537D"/>
    <w:rsid w:val="00CD604B"/>
    <w:rsid w:val="00CD6367"/>
    <w:rsid w:val="00CD644C"/>
    <w:rsid w:val="00CD6FEE"/>
    <w:rsid w:val="00CE5590"/>
    <w:rsid w:val="00CE59E7"/>
    <w:rsid w:val="00CE75B9"/>
    <w:rsid w:val="00CE7B68"/>
    <w:rsid w:val="00CF1FEA"/>
    <w:rsid w:val="00CF78CC"/>
    <w:rsid w:val="00CF7EF1"/>
    <w:rsid w:val="00D008AE"/>
    <w:rsid w:val="00D020A1"/>
    <w:rsid w:val="00D0238B"/>
    <w:rsid w:val="00D034FF"/>
    <w:rsid w:val="00D03619"/>
    <w:rsid w:val="00D04399"/>
    <w:rsid w:val="00D04A8D"/>
    <w:rsid w:val="00D04B29"/>
    <w:rsid w:val="00D04D99"/>
    <w:rsid w:val="00D059D3"/>
    <w:rsid w:val="00D10B88"/>
    <w:rsid w:val="00D11A53"/>
    <w:rsid w:val="00D11BF4"/>
    <w:rsid w:val="00D11C88"/>
    <w:rsid w:val="00D13D8D"/>
    <w:rsid w:val="00D14118"/>
    <w:rsid w:val="00D1591C"/>
    <w:rsid w:val="00D16406"/>
    <w:rsid w:val="00D21E00"/>
    <w:rsid w:val="00D22257"/>
    <w:rsid w:val="00D24EB5"/>
    <w:rsid w:val="00D258E2"/>
    <w:rsid w:val="00D317D4"/>
    <w:rsid w:val="00D3181C"/>
    <w:rsid w:val="00D32F4F"/>
    <w:rsid w:val="00D3359A"/>
    <w:rsid w:val="00D407B9"/>
    <w:rsid w:val="00D409CF"/>
    <w:rsid w:val="00D40A57"/>
    <w:rsid w:val="00D40AB3"/>
    <w:rsid w:val="00D426D7"/>
    <w:rsid w:val="00D429D7"/>
    <w:rsid w:val="00D43CAF"/>
    <w:rsid w:val="00D44152"/>
    <w:rsid w:val="00D46823"/>
    <w:rsid w:val="00D4708D"/>
    <w:rsid w:val="00D52F90"/>
    <w:rsid w:val="00D536AF"/>
    <w:rsid w:val="00D5435D"/>
    <w:rsid w:val="00D54592"/>
    <w:rsid w:val="00D54897"/>
    <w:rsid w:val="00D55263"/>
    <w:rsid w:val="00D55CF5"/>
    <w:rsid w:val="00D63383"/>
    <w:rsid w:val="00D646F8"/>
    <w:rsid w:val="00D74EF3"/>
    <w:rsid w:val="00D7515A"/>
    <w:rsid w:val="00D77297"/>
    <w:rsid w:val="00D81F23"/>
    <w:rsid w:val="00D83776"/>
    <w:rsid w:val="00D84832"/>
    <w:rsid w:val="00D84CF7"/>
    <w:rsid w:val="00D85AF6"/>
    <w:rsid w:val="00D92F96"/>
    <w:rsid w:val="00D94A4A"/>
    <w:rsid w:val="00D94B12"/>
    <w:rsid w:val="00D96225"/>
    <w:rsid w:val="00D970B1"/>
    <w:rsid w:val="00D9727C"/>
    <w:rsid w:val="00D97E60"/>
    <w:rsid w:val="00DA042A"/>
    <w:rsid w:val="00DA0B2D"/>
    <w:rsid w:val="00DA0BC6"/>
    <w:rsid w:val="00DA1345"/>
    <w:rsid w:val="00DA2EEE"/>
    <w:rsid w:val="00DA2FCD"/>
    <w:rsid w:val="00DA3F12"/>
    <w:rsid w:val="00DA6F91"/>
    <w:rsid w:val="00DA79DD"/>
    <w:rsid w:val="00DB01D0"/>
    <w:rsid w:val="00DB0249"/>
    <w:rsid w:val="00DB36B8"/>
    <w:rsid w:val="00DB4DB5"/>
    <w:rsid w:val="00DB5544"/>
    <w:rsid w:val="00DB59BC"/>
    <w:rsid w:val="00DB5DC2"/>
    <w:rsid w:val="00DB6BD2"/>
    <w:rsid w:val="00DC7BD8"/>
    <w:rsid w:val="00DD05B9"/>
    <w:rsid w:val="00DD1789"/>
    <w:rsid w:val="00DD1997"/>
    <w:rsid w:val="00DD2362"/>
    <w:rsid w:val="00DD53EB"/>
    <w:rsid w:val="00DD5D36"/>
    <w:rsid w:val="00DD6F8F"/>
    <w:rsid w:val="00DD744F"/>
    <w:rsid w:val="00DD767F"/>
    <w:rsid w:val="00DD7FD5"/>
    <w:rsid w:val="00DE09FE"/>
    <w:rsid w:val="00DE1189"/>
    <w:rsid w:val="00DE1468"/>
    <w:rsid w:val="00DE45AF"/>
    <w:rsid w:val="00DE5633"/>
    <w:rsid w:val="00DE61DC"/>
    <w:rsid w:val="00DE76E8"/>
    <w:rsid w:val="00DF403D"/>
    <w:rsid w:val="00DF623D"/>
    <w:rsid w:val="00E0104D"/>
    <w:rsid w:val="00E0108C"/>
    <w:rsid w:val="00E022FC"/>
    <w:rsid w:val="00E039C9"/>
    <w:rsid w:val="00E05106"/>
    <w:rsid w:val="00E051C4"/>
    <w:rsid w:val="00E05C64"/>
    <w:rsid w:val="00E105BF"/>
    <w:rsid w:val="00E116D4"/>
    <w:rsid w:val="00E128F9"/>
    <w:rsid w:val="00E16ED6"/>
    <w:rsid w:val="00E2040A"/>
    <w:rsid w:val="00E20EDB"/>
    <w:rsid w:val="00E22B2C"/>
    <w:rsid w:val="00E232F4"/>
    <w:rsid w:val="00E23EDD"/>
    <w:rsid w:val="00E24C05"/>
    <w:rsid w:val="00E25AEF"/>
    <w:rsid w:val="00E27C90"/>
    <w:rsid w:val="00E3139B"/>
    <w:rsid w:val="00E32C77"/>
    <w:rsid w:val="00E378FA"/>
    <w:rsid w:val="00E41F5B"/>
    <w:rsid w:val="00E42C2B"/>
    <w:rsid w:val="00E44163"/>
    <w:rsid w:val="00E441C7"/>
    <w:rsid w:val="00E443AC"/>
    <w:rsid w:val="00E44513"/>
    <w:rsid w:val="00E44B8A"/>
    <w:rsid w:val="00E455EF"/>
    <w:rsid w:val="00E465A9"/>
    <w:rsid w:val="00E4796B"/>
    <w:rsid w:val="00E50169"/>
    <w:rsid w:val="00E51B3E"/>
    <w:rsid w:val="00E52754"/>
    <w:rsid w:val="00E53BD6"/>
    <w:rsid w:val="00E540E1"/>
    <w:rsid w:val="00E57C05"/>
    <w:rsid w:val="00E6254F"/>
    <w:rsid w:val="00E63E80"/>
    <w:rsid w:val="00E64260"/>
    <w:rsid w:val="00E64E44"/>
    <w:rsid w:val="00E65B1F"/>
    <w:rsid w:val="00E66650"/>
    <w:rsid w:val="00E6788A"/>
    <w:rsid w:val="00E72DA8"/>
    <w:rsid w:val="00E73F7A"/>
    <w:rsid w:val="00E74278"/>
    <w:rsid w:val="00E746F5"/>
    <w:rsid w:val="00E74F6F"/>
    <w:rsid w:val="00E77C1E"/>
    <w:rsid w:val="00E817A0"/>
    <w:rsid w:val="00E823D6"/>
    <w:rsid w:val="00E83742"/>
    <w:rsid w:val="00E83A9F"/>
    <w:rsid w:val="00E84F2D"/>
    <w:rsid w:val="00E86012"/>
    <w:rsid w:val="00E87A5E"/>
    <w:rsid w:val="00E90403"/>
    <w:rsid w:val="00E90658"/>
    <w:rsid w:val="00E921B2"/>
    <w:rsid w:val="00E95DE0"/>
    <w:rsid w:val="00EA07C7"/>
    <w:rsid w:val="00EA0E49"/>
    <w:rsid w:val="00EA305A"/>
    <w:rsid w:val="00EA4A50"/>
    <w:rsid w:val="00EA51A8"/>
    <w:rsid w:val="00EA53A9"/>
    <w:rsid w:val="00EA6246"/>
    <w:rsid w:val="00EB0221"/>
    <w:rsid w:val="00EB11DB"/>
    <w:rsid w:val="00EB277A"/>
    <w:rsid w:val="00EB34AE"/>
    <w:rsid w:val="00EB3A11"/>
    <w:rsid w:val="00EB5A97"/>
    <w:rsid w:val="00EB7F69"/>
    <w:rsid w:val="00EC0787"/>
    <w:rsid w:val="00EC4CBB"/>
    <w:rsid w:val="00EC4FEB"/>
    <w:rsid w:val="00EC5DA0"/>
    <w:rsid w:val="00EC7F03"/>
    <w:rsid w:val="00ED11E6"/>
    <w:rsid w:val="00ED4DBD"/>
    <w:rsid w:val="00ED6340"/>
    <w:rsid w:val="00ED73B3"/>
    <w:rsid w:val="00EE01F9"/>
    <w:rsid w:val="00EE0398"/>
    <w:rsid w:val="00EE0603"/>
    <w:rsid w:val="00EE0D5E"/>
    <w:rsid w:val="00EE4419"/>
    <w:rsid w:val="00EF04BD"/>
    <w:rsid w:val="00EF0ECC"/>
    <w:rsid w:val="00EF1F21"/>
    <w:rsid w:val="00EF32DC"/>
    <w:rsid w:val="00EF4476"/>
    <w:rsid w:val="00EF4C4C"/>
    <w:rsid w:val="00EF64CE"/>
    <w:rsid w:val="00EF78B7"/>
    <w:rsid w:val="00F017A3"/>
    <w:rsid w:val="00F02A76"/>
    <w:rsid w:val="00F05C74"/>
    <w:rsid w:val="00F0638C"/>
    <w:rsid w:val="00F06BDD"/>
    <w:rsid w:val="00F111B5"/>
    <w:rsid w:val="00F1217F"/>
    <w:rsid w:val="00F124CE"/>
    <w:rsid w:val="00F14B50"/>
    <w:rsid w:val="00F16138"/>
    <w:rsid w:val="00F16F9C"/>
    <w:rsid w:val="00F20019"/>
    <w:rsid w:val="00F21621"/>
    <w:rsid w:val="00F233A4"/>
    <w:rsid w:val="00F24239"/>
    <w:rsid w:val="00F24E18"/>
    <w:rsid w:val="00F2790B"/>
    <w:rsid w:val="00F27F90"/>
    <w:rsid w:val="00F30CE4"/>
    <w:rsid w:val="00F3142D"/>
    <w:rsid w:val="00F32385"/>
    <w:rsid w:val="00F3253F"/>
    <w:rsid w:val="00F33EB6"/>
    <w:rsid w:val="00F34070"/>
    <w:rsid w:val="00F352BA"/>
    <w:rsid w:val="00F357B6"/>
    <w:rsid w:val="00F35B61"/>
    <w:rsid w:val="00F36DC0"/>
    <w:rsid w:val="00F36E99"/>
    <w:rsid w:val="00F41355"/>
    <w:rsid w:val="00F41865"/>
    <w:rsid w:val="00F4190D"/>
    <w:rsid w:val="00F4372D"/>
    <w:rsid w:val="00F43B45"/>
    <w:rsid w:val="00F4654C"/>
    <w:rsid w:val="00F52761"/>
    <w:rsid w:val="00F5444B"/>
    <w:rsid w:val="00F56251"/>
    <w:rsid w:val="00F574D7"/>
    <w:rsid w:val="00F57DE7"/>
    <w:rsid w:val="00F57FC3"/>
    <w:rsid w:val="00F61956"/>
    <w:rsid w:val="00F622CD"/>
    <w:rsid w:val="00F63066"/>
    <w:rsid w:val="00F64BD6"/>
    <w:rsid w:val="00F67B5C"/>
    <w:rsid w:val="00F67C51"/>
    <w:rsid w:val="00F707FC"/>
    <w:rsid w:val="00F7730B"/>
    <w:rsid w:val="00F777FA"/>
    <w:rsid w:val="00F80C95"/>
    <w:rsid w:val="00F82DD9"/>
    <w:rsid w:val="00F84E04"/>
    <w:rsid w:val="00F87CF8"/>
    <w:rsid w:val="00F90F70"/>
    <w:rsid w:val="00F91351"/>
    <w:rsid w:val="00F9150C"/>
    <w:rsid w:val="00F91DFE"/>
    <w:rsid w:val="00F92A91"/>
    <w:rsid w:val="00F9330B"/>
    <w:rsid w:val="00F94A2D"/>
    <w:rsid w:val="00F966D6"/>
    <w:rsid w:val="00FA0815"/>
    <w:rsid w:val="00FA18FF"/>
    <w:rsid w:val="00FA666E"/>
    <w:rsid w:val="00FA6D6C"/>
    <w:rsid w:val="00FB11AD"/>
    <w:rsid w:val="00FB1CE1"/>
    <w:rsid w:val="00FB202A"/>
    <w:rsid w:val="00FB3AC5"/>
    <w:rsid w:val="00FB4704"/>
    <w:rsid w:val="00FB533B"/>
    <w:rsid w:val="00FC0255"/>
    <w:rsid w:val="00FC0F94"/>
    <w:rsid w:val="00FC1210"/>
    <w:rsid w:val="00FC320A"/>
    <w:rsid w:val="00FC3A88"/>
    <w:rsid w:val="00FC4494"/>
    <w:rsid w:val="00FC4662"/>
    <w:rsid w:val="00FC5172"/>
    <w:rsid w:val="00FC5F2C"/>
    <w:rsid w:val="00FC6A6A"/>
    <w:rsid w:val="00FC6F18"/>
    <w:rsid w:val="00FD1317"/>
    <w:rsid w:val="00FD16B2"/>
    <w:rsid w:val="00FD280A"/>
    <w:rsid w:val="00FD573D"/>
    <w:rsid w:val="00FD6C7A"/>
    <w:rsid w:val="00FE2ABB"/>
    <w:rsid w:val="00FE467C"/>
    <w:rsid w:val="00FE5295"/>
    <w:rsid w:val="00FE72EB"/>
    <w:rsid w:val="00FE7AF7"/>
    <w:rsid w:val="00FF30E3"/>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0B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 w:type="paragraph" w:styleId="FootnoteText">
    <w:name w:val="footnote text"/>
    <w:basedOn w:val="Normal"/>
    <w:link w:val="FootnoteTextChar"/>
    <w:uiPriority w:val="99"/>
    <w:semiHidden/>
    <w:unhideWhenUsed/>
    <w:rsid w:val="004B165C"/>
    <w:pPr>
      <w:spacing w:after="0" w:line="240" w:lineRule="auto"/>
    </w:pPr>
    <w:rPr>
      <w:rFonts w:eastAsiaTheme="minorEastAsia"/>
      <w:sz w:val="20"/>
      <w:szCs w:val="20"/>
      <w:lang w:eastAsia="lv-LV"/>
    </w:rPr>
  </w:style>
  <w:style w:type="character" w:customStyle="1" w:styleId="FootnoteTextChar">
    <w:name w:val="Footnote Text Char"/>
    <w:basedOn w:val="DefaultParagraphFont"/>
    <w:link w:val="FootnoteText"/>
    <w:uiPriority w:val="99"/>
    <w:semiHidden/>
    <w:rsid w:val="004B165C"/>
    <w:rPr>
      <w:rFonts w:eastAsiaTheme="minorEastAsia"/>
      <w:sz w:val="20"/>
      <w:szCs w:val="20"/>
      <w:lang w:eastAsia="lv-LV"/>
    </w:rPr>
  </w:style>
  <w:style w:type="character" w:styleId="FootnoteReference">
    <w:name w:val="footnote reference"/>
    <w:basedOn w:val="DefaultParagraphFont"/>
    <w:uiPriority w:val="99"/>
    <w:semiHidden/>
    <w:unhideWhenUsed/>
    <w:rsid w:val="00737FA5"/>
    <w:rPr>
      <w:vertAlign w:val="superscript"/>
    </w:rPr>
  </w:style>
  <w:style w:type="character" w:styleId="UnresolvedMention">
    <w:name w:val="Unresolved Mention"/>
    <w:basedOn w:val="DefaultParagraphFont"/>
    <w:uiPriority w:val="99"/>
    <w:semiHidden/>
    <w:unhideWhenUsed/>
    <w:rsid w:val="00DE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4314">
      <w:bodyDiv w:val="1"/>
      <w:marLeft w:val="0"/>
      <w:marRight w:val="0"/>
      <w:marTop w:val="0"/>
      <w:marBottom w:val="0"/>
      <w:divBdr>
        <w:top w:val="none" w:sz="0" w:space="0" w:color="auto"/>
        <w:left w:val="none" w:sz="0" w:space="0" w:color="auto"/>
        <w:bottom w:val="none" w:sz="0" w:space="0" w:color="auto"/>
        <w:right w:val="none" w:sz="0" w:space="0" w:color="auto"/>
      </w:divBdr>
    </w:div>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033649489">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21235369">
      <w:bodyDiv w:val="1"/>
      <w:marLeft w:val="0"/>
      <w:marRight w:val="0"/>
      <w:marTop w:val="0"/>
      <w:marBottom w:val="0"/>
      <w:divBdr>
        <w:top w:val="none" w:sz="0" w:space="0" w:color="auto"/>
        <w:left w:val="none" w:sz="0" w:space="0" w:color="auto"/>
        <w:bottom w:val="none" w:sz="0" w:space="0" w:color="auto"/>
        <w:right w:val="none" w:sz="0" w:space="0" w:color="auto"/>
      </w:divBdr>
    </w:div>
    <w:div w:id="1349259009">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9C90-5653-430A-AC0E-2E98B9765A5C}">
  <ds:schemaRefs>
    <ds:schemaRef ds:uri="http://schemas.microsoft.com/office/2006/documentManagement/types"/>
    <ds:schemaRef ds:uri="5865a377-d42c-4cf2-992d-cdb07668a739"/>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3.xml><?xml version="1.0" encoding="utf-8"?>
<ds:datastoreItem xmlns:ds="http://schemas.openxmlformats.org/officeDocument/2006/customXml" ds:itemID="{577260B9-6A2B-4850-A270-60386B134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D6547-E704-47BB-9FEA-D33809AD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14258</Words>
  <Characters>8128</Characters>
  <Application>Microsoft Office Word</Application>
  <DocSecurity>0</DocSecurity>
  <Lines>67</Lines>
  <Paragraphs>44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Artūrs Savickis</cp:lastModifiedBy>
  <cp:revision>89</cp:revision>
  <cp:lastPrinted>2021-09-14T07:14:00Z</cp:lastPrinted>
  <dcterms:created xsi:type="dcterms:W3CDTF">2022-08-25T10:25:00Z</dcterms:created>
  <dcterms:modified xsi:type="dcterms:W3CDTF">2022-10-07T06:27:00Z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