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5892" w14:textId="02FC482B" w:rsidR="00D25C5F" w:rsidRDefault="00D25C5F" w:rsidP="00D70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en-US"/>
        </w:rPr>
      </w:pPr>
      <w:bookmarkStart w:id="0" w:name="_Hlk41027837"/>
      <w:r w:rsidRPr="00835704">
        <w:rPr>
          <w:rFonts w:ascii="Times New Roman" w:eastAsia="Times New Roman" w:hAnsi="Times New Roman"/>
          <w:sz w:val="24"/>
          <w:szCs w:val="24"/>
          <w:lang w:eastAsia="lv-LV" w:bidi="en-US"/>
        </w:rPr>
        <w:t>Pielikums Nr.</w:t>
      </w:r>
      <w:r w:rsidR="00901000">
        <w:rPr>
          <w:rFonts w:ascii="Times New Roman" w:eastAsia="Times New Roman" w:hAnsi="Times New Roman"/>
          <w:sz w:val="24"/>
          <w:szCs w:val="24"/>
          <w:lang w:eastAsia="lv-LV" w:bidi="en-US"/>
        </w:rPr>
        <w:t>4</w:t>
      </w:r>
    </w:p>
    <w:p w14:paraId="236943E2" w14:textId="2D490743" w:rsidR="00AB2BE9" w:rsidRDefault="00AB2BE9" w:rsidP="00D70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en-US"/>
        </w:rPr>
      </w:pPr>
      <w:r>
        <w:rPr>
          <w:rFonts w:ascii="Times New Roman" w:eastAsia="Times New Roman" w:hAnsi="Times New Roman"/>
          <w:sz w:val="24"/>
          <w:szCs w:val="24"/>
          <w:lang w:eastAsia="lv-LV" w:bidi="en-US"/>
        </w:rPr>
        <w:t>TEHNISKĀ SPECIFIKĀCIJA</w:t>
      </w:r>
    </w:p>
    <w:p w14:paraId="65A864B0" w14:textId="07BC08B5" w:rsidR="00C414A5" w:rsidRDefault="00C414A5" w:rsidP="00D70E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 w:bidi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 w:bidi="en-US"/>
        </w:rPr>
        <w:t>Dīzeļģeneratora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 w:bidi="en-US"/>
        </w:rPr>
        <w:t xml:space="preserve"> piegāde un uzstādīšana dispečeru </w:t>
      </w:r>
      <w:r w:rsidR="00733718">
        <w:rPr>
          <w:rFonts w:ascii="Times New Roman" w:eastAsia="Times New Roman" w:hAnsi="Times New Roman"/>
          <w:sz w:val="24"/>
          <w:szCs w:val="24"/>
          <w:lang w:eastAsia="lv-LV" w:bidi="en-US"/>
        </w:rPr>
        <w:t>ē</w:t>
      </w:r>
      <w:r w:rsidR="00E70C29">
        <w:rPr>
          <w:rFonts w:ascii="Times New Roman" w:eastAsia="Times New Roman" w:hAnsi="Times New Roman"/>
          <w:sz w:val="24"/>
          <w:szCs w:val="24"/>
          <w:lang w:eastAsia="lv-LV" w:bidi="en-US"/>
        </w:rPr>
        <w:t>kai</w:t>
      </w:r>
    </w:p>
    <w:bookmarkEnd w:id="0"/>
    <w:p w14:paraId="72D1B397" w14:textId="77777777" w:rsidR="00D70E8D" w:rsidRPr="00D70E8D" w:rsidRDefault="00D70E8D" w:rsidP="00D70E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44180B9D" w14:textId="29EC6F3F" w:rsidR="00D70E8D" w:rsidRDefault="00D70E8D" w:rsidP="00D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70E8D">
        <w:rPr>
          <w:rFonts w:ascii="Times New Roman" w:hAnsi="Times New Roman" w:cs="Times New Roman"/>
          <w:b/>
          <w:sz w:val="24"/>
          <w:szCs w:val="24"/>
          <w:lang w:bidi="en-US"/>
        </w:rPr>
        <w:t>Pasūtītājs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 xml:space="preserve"> – </w:t>
      </w:r>
      <w:r w:rsidR="00C30A1F">
        <w:rPr>
          <w:rFonts w:ascii="Times New Roman" w:hAnsi="Times New Roman" w:cs="Times New Roman"/>
          <w:sz w:val="24"/>
          <w:szCs w:val="24"/>
          <w:lang w:bidi="en-US"/>
        </w:rPr>
        <w:t>RP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 xml:space="preserve"> SIA </w:t>
      </w:r>
      <w:r w:rsidR="00C30A1F">
        <w:rPr>
          <w:rFonts w:ascii="Times New Roman" w:hAnsi="Times New Roman" w:cs="Times New Roman"/>
          <w:sz w:val="24"/>
          <w:szCs w:val="24"/>
          <w:lang w:bidi="en-US"/>
        </w:rPr>
        <w:t>“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>Rīgas satiksme”</w:t>
      </w:r>
      <w:r w:rsidR="00C30A1F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6E749FE5" w14:textId="28CDBD2A" w:rsidR="002C3CF8" w:rsidRPr="008E0538" w:rsidRDefault="002C3CF8" w:rsidP="008E053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 w:bidi="en-US"/>
        </w:rPr>
      </w:pPr>
      <w:r w:rsidRPr="008E0538">
        <w:rPr>
          <w:rFonts w:ascii="Times New Roman" w:eastAsia="Times New Roman" w:hAnsi="Times New Roman"/>
          <w:b/>
          <w:sz w:val="24"/>
          <w:szCs w:val="24"/>
          <w:lang w:eastAsia="lv-LV" w:bidi="en-US"/>
        </w:rPr>
        <w:t>Objekts:</w:t>
      </w:r>
      <w:r w:rsidRPr="00BA0EDA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 xml:space="preserve"> </w:t>
      </w:r>
      <w:bookmarkStart w:id="1" w:name="_Hlk82777883"/>
      <w:bookmarkStart w:id="2" w:name="_Hlk91492676"/>
      <w:r w:rsidRPr="00BA0EDA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Autobusu parks</w:t>
      </w:r>
      <w:r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 xml:space="preserve"> Nr.6</w:t>
      </w:r>
      <w:r w:rsidRPr="00BA0EDA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 xml:space="preserve">, Rīga, </w:t>
      </w:r>
      <w:bookmarkEnd w:id="1"/>
      <w:r w:rsidRPr="00BA0EDA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Kleistu ielā 29</w:t>
      </w:r>
      <w:bookmarkEnd w:id="2"/>
      <w:r w:rsidR="00CF50B6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.</w:t>
      </w:r>
    </w:p>
    <w:p w14:paraId="4092D075" w14:textId="77777777" w:rsidR="003066DC" w:rsidRDefault="003066DC" w:rsidP="00D25C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14:paraId="69826D5C" w14:textId="438E2E4B" w:rsidR="00D70E8D" w:rsidRPr="00BA0EDA" w:rsidRDefault="00D70E8D" w:rsidP="00D25C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BA0EDA">
        <w:rPr>
          <w:rFonts w:ascii="Times New Roman" w:hAnsi="Times New Roman" w:cs="Times New Roman"/>
          <w:b/>
          <w:bCs/>
          <w:sz w:val="24"/>
          <w:szCs w:val="24"/>
          <w:lang w:bidi="en-US"/>
        </w:rPr>
        <w:t>Pakalpojuma apraksts</w:t>
      </w:r>
      <w:r w:rsidR="009E0097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: </w:t>
      </w:r>
      <w:r w:rsidRPr="00BA0EDA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</w:p>
    <w:p w14:paraId="4BAA4EC5" w14:textId="48FF08B2" w:rsidR="00D70E8D" w:rsidRPr="00D70E8D" w:rsidRDefault="00D70E8D" w:rsidP="00BA0EDA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D70E8D">
        <w:rPr>
          <w:rFonts w:ascii="Times New Roman" w:hAnsi="Times New Roman" w:cs="Times New Roman"/>
          <w:sz w:val="24"/>
          <w:szCs w:val="24"/>
          <w:lang w:bidi="en-US"/>
        </w:rPr>
        <w:t xml:space="preserve">Pasūtītāja valdījumā </w:t>
      </w:r>
      <w:r w:rsidR="00B745B6">
        <w:rPr>
          <w:rFonts w:ascii="Times New Roman" w:hAnsi="Times New Roman" w:cs="Times New Roman"/>
          <w:sz w:val="24"/>
          <w:szCs w:val="24"/>
          <w:lang w:bidi="en-US"/>
        </w:rPr>
        <w:t xml:space="preserve">esošajā 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>objekt</w:t>
      </w:r>
      <w:r w:rsidR="003202D9">
        <w:rPr>
          <w:rFonts w:ascii="Times New Roman" w:hAnsi="Times New Roman" w:cs="Times New Roman"/>
          <w:sz w:val="24"/>
          <w:szCs w:val="24"/>
          <w:lang w:bidi="en-US"/>
        </w:rPr>
        <w:t>ā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bookmarkStart w:id="3" w:name="_Hlk82778361"/>
      <w:r w:rsidR="00BA6051">
        <w:rPr>
          <w:rFonts w:ascii="Times New Roman" w:hAnsi="Times New Roman" w:cs="Times New Roman"/>
          <w:sz w:val="24"/>
          <w:szCs w:val="24"/>
          <w:lang w:bidi="en-US"/>
        </w:rPr>
        <w:t xml:space="preserve">pēc adreses: </w:t>
      </w:r>
      <w:r w:rsidR="000933E1" w:rsidRPr="00070463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Autobusu parks</w:t>
      </w:r>
      <w:r w:rsidR="00A7405E" w:rsidRPr="00070463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 xml:space="preserve"> </w:t>
      </w:r>
      <w:r w:rsidR="00295EDE" w:rsidRPr="00070463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Nr.6</w:t>
      </w:r>
      <w:r w:rsidR="000933E1" w:rsidRPr="00070463">
        <w:rPr>
          <w:rFonts w:ascii="Times New Roman" w:eastAsia="Times New Roman" w:hAnsi="Times New Roman"/>
          <w:bCs/>
          <w:sz w:val="24"/>
          <w:szCs w:val="24"/>
          <w:lang w:eastAsia="lv-LV" w:bidi="en-US"/>
        </w:rPr>
        <w:t>, Rīga, Kleistu ielā 29</w:t>
      </w:r>
      <w:bookmarkEnd w:id="3"/>
      <w:r w:rsidR="00BA6051" w:rsidRPr="00070463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="00BA6051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>būves vienības kadastra apzīmējums 01000</w:t>
      </w:r>
      <w:r w:rsidR="00F50D9F" w:rsidRPr="00246BDB">
        <w:rPr>
          <w:rFonts w:ascii="Times New Roman" w:hAnsi="Times New Roman" w:cs="Times New Roman"/>
          <w:sz w:val="24"/>
          <w:szCs w:val="24"/>
          <w:lang w:bidi="en-US"/>
        </w:rPr>
        <w:t>800372001</w:t>
      </w:r>
      <w:r w:rsidR="00BA6051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Pr="00D70E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bookmarkStart w:id="4" w:name="_Hlk91493457"/>
      <w:proofErr w:type="spellStart"/>
      <w:r w:rsidR="00B24121" w:rsidRPr="00246BDB">
        <w:rPr>
          <w:rFonts w:ascii="Times New Roman" w:hAnsi="Times New Roman" w:cs="Times New Roman"/>
          <w:sz w:val="24"/>
          <w:szCs w:val="24"/>
          <w:lang w:bidi="en-US"/>
        </w:rPr>
        <w:t>dīzeļģeneratora</w:t>
      </w:r>
      <w:proofErr w:type="spellEnd"/>
      <w:r w:rsidR="00B24121" w:rsidRPr="00246BD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D01D8" w:rsidRPr="00246BDB">
        <w:rPr>
          <w:rFonts w:ascii="Times New Roman" w:hAnsi="Times New Roman" w:cs="Times New Roman"/>
          <w:sz w:val="24"/>
          <w:szCs w:val="24"/>
          <w:lang w:bidi="en-US"/>
        </w:rPr>
        <w:t>ar attālināto kontroli</w:t>
      </w:r>
      <w:bookmarkEnd w:id="4"/>
      <w:r w:rsidR="00E15367">
        <w:rPr>
          <w:rFonts w:ascii="Times New Roman" w:hAnsi="Times New Roman" w:cs="Times New Roman"/>
          <w:sz w:val="24"/>
          <w:szCs w:val="24"/>
          <w:lang w:bidi="en-US"/>
        </w:rPr>
        <w:t xml:space="preserve"> piegāde un uzstādīšana</w:t>
      </w:r>
      <w:r w:rsidR="00682627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r w:rsidR="005213FE">
        <w:rPr>
          <w:rFonts w:ascii="Times New Roman" w:hAnsi="Times New Roman" w:cs="Times New Roman"/>
          <w:sz w:val="24"/>
          <w:szCs w:val="24"/>
          <w:lang w:bidi="en-US"/>
        </w:rPr>
        <w:t>detalizēt</w:t>
      </w:r>
      <w:r w:rsidR="00B71062">
        <w:rPr>
          <w:rFonts w:ascii="Times New Roman" w:hAnsi="Times New Roman" w:cs="Times New Roman"/>
          <w:sz w:val="24"/>
          <w:szCs w:val="24"/>
          <w:lang w:bidi="en-US"/>
        </w:rPr>
        <w:t>ā</w:t>
      </w:r>
      <w:r w:rsidR="005213FE">
        <w:rPr>
          <w:rFonts w:ascii="Times New Roman" w:hAnsi="Times New Roman" w:cs="Times New Roman"/>
          <w:sz w:val="24"/>
          <w:szCs w:val="24"/>
          <w:lang w:bidi="en-US"/>
        </w:rPr>
        <w:t>k par</w:t>
      </w:r>
      <w:r w:rsidR="00E1104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682627">
        <w:rPr>
          <w:rFonts w:ascii="Times New Roman" w:hAnsi="Times New Roman" w:cs="Times New Roman"/>
          <w:sz w:val="24"/>
          <w:szCs w:val="24"/>
          <w:lang w:bidi="en-US"/>
        </w:rPr>
        <w:t>attālināt</w:t>
      </w:r>
      <w:r w:rsidR="00FF2642">
        <w:rPr>
          <w:rFonts w:ascii="Times New Roman" w:hAnsi="Times New Roman" w:cs="Times New Roman"/>
          <w:sz w:val="24"/>
          <w:szCs w:val="24"/>
          <w:lang w:bidi="en-US"/>
        </w:rPr>
        <w:t>o</w:t>
      </w:r>
      <w:r w:rsidR="00682627">
        <w:rPr>
          <w:rFonts w:ascii="Times New Roman" w:hAnsi="Times New Roman" w:cs="Times New Roman"/>
          <w:sz w:val="24"/>
          <w:szCs w:val="24"/>
          <w:lang w:bidi="en-US"/>
        </w:rPr>
        <w:t xml:space="preserve"> kontrol</w:t>
      </w:r>
      <w:r w:rsidR="00FF2642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8262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FF2642">
        <w:rPr>
          <w:rFonts w:ascii="Times New Roman" w:hAnsi="Times New Roman" w:cs="Times New Roman"/>
          <w:sz w:val="24"/>
          <w:szCs w:val="24"/>
          <w:lang w:bidi="en-US"/>
        </w:rPr>
        <w:t xml:space="preserve">lūdzam </w:t>
      </w:r>
      <w:r w:rsidR="00170EC4">
        <w:rPr>
          <w:rFonts w:ascii="Times New Roman" w:hAnsi="Times New Roman" w:cs="Times New Roman"/>
          <w:sz w:val="24"/>
          <w:szCs w:val="24"/>
          <w:lang w:bidi="en-US"/>
        </w:rPr>
        <w:t>sazin</w:t>
      </w:r>
      <w:r w:rsidR="00E6046F">
        <w:rPr>
          <w:rFonts w:ascii="Times New Roman" w:hAnsi="Times New Roman" w:cs="Times New Roman"/>
          <w:sz w:val="24"/>
          <w:szCs w:val="24"/>
          <w:lang w:bidi="en-US"/>
        </w:rPr>
        <w:t>āties</w:t>
      </w:r>
      <w:r w:rsidR="00170EC4">
        <w:rPr>
          <w:rFonts w:ascii="Times New Roman" w:hAnsi="Times New Roman" w:cs="Times New Roman"/>
          <w:sz w:val="24"/>
          <w:szCs w:val="24"/>
          <w:lang w:bidi="en-US"/>
        </w:rPr>
        <w:t xml:space="preserve"> ar Pasūtītāja pārstāvi </w:t>
      </w:r>
      <w:r w:rsidR="00E15343">
        <w:rPr>
          <w:rFonts w:ascii="Times New Roman" w:hAnsi="Times New Roman" w:cs="Times New Roman"/>
          <w:sz w:val="24"/>
          <w:szCs w:val="24"/>
          <w:lang w:bidi="en-US"/>
        </w:rPr>
        <w:t xml:space="preserve">Artūru </w:t>
      </w:r>
      <w:proofErr w:type="spellStart"/>
      <w:r w:rsidR="00E15343">
        <w:rPr>
          <w:rFonts w:ascii="Times New Roman" w:hAnsi="Times New Roman" w:cs="Times New Roman"/>
          <w:sz w:val="24"/>
          <w:szCs w:val="24"/>
          <w:lang w:bidi="en-US"/>
        </w:rPr>
        <w:t>Galīti</w:t>
      </w:r>
      <w:proofErr w:type="spellEnd"/>
      <w:r w:rsidR="00DD33E4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61368B">
        <w:rPr>
          <w:rFonts w:ascii="Times New Roman" w:hAnsi="Times New Roman" w:cs="Times New Roman"/>
          <w:sz w:val="24"/>
          <w:szCs w:val="24"/>
          <w:lang w:bidi="en-US"/>
        </w:rPr>
        <w:t>tālr.nr.</w:t>
      </w:r>
      <w:r w:rsidR="00050C14" w:rsidRPr="00050C14">
        <w:rPr>
          <w:rFonts w:ascii="Times New Roman" w:hAnsi="Times New Roman" w:cs="Times New Roman"/>
          <w:sz w:val="24"/>
          <w:szCs w:val="24"/>
          <w:lang w:bidi="en-US"/>
        </w:rPr>
        <w:t>20297554</w:t>
      </w:r>
      <w:r w:rsidR="007D6F1F">
        <w:rPr>
          <w:rFonts w:ascii="Times New Roman" w:hAnsi="Times New Roman" w:cs="Times New Roman"/>
          <w:sz w:val="24"/>
          <w:szCs w:val="24"/>
          <w:lang w:bidi="en-US"/>
        </w:rPr>
        <w:t>, e-pasts</w:t>
      </w:r>
      <w:r w:rsidR="00361912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hyperlink r:id="rId8" w:history="1">
        <w:r w:rsidR="00361912" w:rsidRPr="0043247C">
          <w:rPr>
            <w:rStyle w:val="Hyperlink"/>
            <w:rFonts w:ascii="Times New Roman" w:hAnsi="Times New Roman" w:cs="Times New Roman"/>
            <w:sz w:val="24"/>
            <w:szCs w:val="24"/>
            <w:lang w:bidi="en-US"/>
          </w:rPr>
          <w:t>arturs.galitis@rigassatiksme.lv</w:t>
        </w:r>
      </w:hyperlink>
      <w:r w:rsidR="0036191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22947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FD0EB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17E87F7A" w14:textId="77777777" w:rsidR="00D70E8D" w:rsidRPr="00372CE6" w:rsidRDefault="00D70E8D" w:rsidP="00AC3589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</w:p>
    <w:p w14:paraId="4D6F22FE" w14:textId="3A54857E" w:rsidR="00D70E8D" w:rsidRPr="00A91EDE" w:rsidRDefault="00D70E8D" w:rsidP="00A91E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A91EDE">
        <w:rPr>
          <w:rFonts w:ascii="Times New Roman" w:hAnsi="Times New Roman" w:cs="Times New Roman"/>
          <w:b/>
          <w:bCs/>
          <w:sz w:val="24"/>
          <w:szCs w:val="24"/>
          <w:lang w:bidi="en-US"/>
        </w:rPr>
        <w:t>Pakalpojuma saturs</w:t>
      </w:r>
      <w:r w:rsidR="009E0097">
        <w:rPr>
          <w:rFonts w:ascii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503DF2DA" w14:textId="77777777" w:rsidR="005115B1" w:rsidRPr="00BA3A9F" w:rsidRDefault="00D70E8D" w:rsidP="005115B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Par </w:t>
      </w:r>
      <w:proofErr w:type="spellStart"/>
      <w:r w:rsidR="00B33C9F"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dīzeļģeneratora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elektriskā tīkla pārbaudes rezultātiem noformēt </w:t>
      </w:r>
      <w:r w:rsidR="00030D6A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ARI (automātiskās rezerves ieslēgšanas iekārta)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pārbaudes aktu, elektroinstalācijas izolācijas pretestības mērījumu, elektroiekārtu, zemējuma ierīces un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zemējumvada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nepārtrauktības pretestības pārbaudes aktu,  elektroinstalācijas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kontaktsavienojumu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pārbaudes aktu, kā arī apstiprinātus atzinumus par pilnas elektriskās pretestības mērījumiem cilpai “fāze-nulle”.</w:t>
      </w:r>
      <w:r w:rsidR="00AA795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</w:p>
    <w:p w14:paraId="472CE2A4" w14:textId="77777777" w:rsidR="00715AC9" w:rsidRPr="00BA3A9F" w:rsidRDefault="002B6717" w:rsidP="00715A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Piegādāt </w:t>
      </w:r>
      <w:proofErr w:type="spellStart"/>
      <w:r w:rsidR="00E44202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dīzeļģeneratoru</w:t>
      </w:r>
      <w:proofErr w:type="spellEnd"/>
      <w:r w:rsidR="00E44202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uz objektu, novietot uz pamatnes atbilstoši pasūtītāja norādījumiem.</w:t>
      </w:r>
    </w:p>
    <w:p w14:paraId="74771862" w14:textId="77777777" w:rsidR="00753FEA" w:rsidRPr="00BA3A9F" w:rsidRDefault="00C328A8" w:rsidP="00753F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Blakus </w:t>
      </w:r>
      <w:proofErr w:type="spellStart"/>
      <w:r w:rsidR="007D119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sadalnei</w:t>
      </w:r>
      <w:proofErr w:type="spellEnd"/>
      <w:r w:rsidR="007D119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GS-0,4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kV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1B279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uzstādīt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ARI </w:t>
      </w:r>
      <w:r w:rsidR="0000237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proofErr w:type="spellStart"/>
      <w:r w:rsidR="007D119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sadalni</w:t>
      </w:r>
      <w:proofErr w:type="spellEnd"/>
      <w:r w:rsidR="007D119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DC113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ar iespēju attālināti kontrolēt </w:t>
      </w:r>
      <w:proofErr w:type="spellStart"/>
      <w:r w:rsidR="00DC113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dīzeļģeneratora</w:t>
      </w:r>
      <w:proofErr w:type="spellEnd"/>
      <w:r w:rsidR="00DC113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7E359B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stāvokli. </w:t>
      </w:r>
    </w:p>
    <w:p w14:paraId="29DDB08C" w14:textId="77777777" w:rsidR="00061E87" w:rsidRPr="00BA3A9F" w:rsidRDefault="009276C2" w:rsidP="00061E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Gofrētā caurulē </w:t>
      </w:r>
      <w:r w:rsidR="00FE5E6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no </w:t>
      </w:r>
      <w:proofErr w:type="spellStart"/>
      <w:r w:rsidR="00FE5E6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dīzeļģeneratora</w:t>
      </w:r>
      <w:proofErr w:type="spellEnd"/>
      <w:r w:rsidR="00FE5E6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7F58DE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pa fasādes sienu </w:t>
      </w:r>
      <w:r w:rsidR="00993E1F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izbūvēt kabeļu trasi </w:t>
      </w:r>
      <w:r w:rsidR="00FE5E6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līdz ARI </w:t>
      </w:r>
      <w:proofErr w:type="spellStart"/>
      <w:r w:rsidR="00FE5E6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sadalnei</w:t>
      </w:r>
      <w:proofErr w:type="spellEnd"/>
      <w:r w:rsidR="00A34E1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, p</w:t>
      </w:r>
      <w:r w:rsidR="00B33268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ieslēgt spēka un vadības kabeļus. 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Darbus veikt saskaņā ar Latvijas būvnormatīvu LBN 261-15 </w:t>
      </w:r>
      <w:r w:rsidR="00BD435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“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Ēku iekšējā elektroinstalācija</w:t>
      </w:r>
      <w:r w:rsidR="00BD435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”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. </w:t>
      </w:r>
      <w:r w:rsidR="008C3A84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</w:p>
    <w:p w14:paraId="592CB154" w14:textId="77777777" w:rsidR="003724C5" w:rsidRPr="00BA3A9F" w:rsidRDefault="00D3076A" w:rsidP="003724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Veikt esošo </w:t>
      </w:r>
      <w:r w:rsidR="00A36C09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kabeļu pieslēgšanu pie ARI </w:t>
      </w:r>
      <w:proofErr w:type="spellStart"/>
      <w:r w:rsidR="007C219A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sadalnes</w:t>
      </w:r>
      <w:proofErr w:type="spellEnd"/>
      <w:r w:rsidR="007C219A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A36C09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atbilstoši pasūtītāja prasībām</w:t>
      </w:r>
      <w:r w:rsidR="00993E1F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.</w:t>
      </w:r>
    </w:p>
    <w:p w14:paraId="468E1670" w14:textId="77777777" w:rsidR="00AF6B39" w:rsidRPr="00BA3A9F" w:rsidRDefault="00360C5C" w:rsidP="00AF6B3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Veikt </w:t>
      </w:r>
      <w:proofErr w:type="spellStart"/>
      <w:r w:rsidR="00C377F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dīzeļģeneratoru</w:t>
      </w:r>
      <w:proofErr w:type="spellEnd"/>
      <w:r w:rsidR="00C377F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sistēmas programmēšanu, darbības iestatīšan</w:t>
      </w:r>
      <w:r w:rsidR="00E97C7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, regulēšan</w:t>
      </w:r>
      <w:r w:rsidR="00E97C7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u.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2A6D5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Nodrošināt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personāla apmācīb</w:t>
      </w:r>
      <w:r w:rsidR="002A6D5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="00E12C4F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un sagatavot instrukciju</w:t>
      </w:r>
      <w:r w:rsidR="002A6D5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.</w:t>
      </w:r>
    </w:p>
    <w:p w14:paraId="66FA8DE3" w14:textId="77777777" w:rsidR="001A22A1" w:rsidRPr="00BA3A9F" w:rsidRDefault="00A1031B" w:rsidP="001A22A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ARI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proofErr w:type="spellStart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sadalnei</w:t>
      </w:r>
      <w:proofErr w:type="spellEnd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sagatavot vienlīnijas principiālo </w:t>
      </w:r>
      <w:proofErr w:type="spellStart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izpildshēmu</w:t>
      </w:r>
      <w:proofErr w:type="spellEnd"/>
      <w:r w:rsidR="000B055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.</w:t>
      </w:r>
    </w:p>
    <w:p w14:paraId="2DD9DEF6" w14:textId="77777777" w:rsidR="003116FA" w:rsidRPr="00BA3A9F" w:rsidRDefault="00D70E8D" w:rsidP="003116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Shēm</w:t>
      </w:r>
      <w:r w:rsidR="00C377F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ai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jābūt ielaminētām un </w:t>
      </w:r>
      <w:r w:rsidR="00C377F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pie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līmēt</w:t>
      </w:r>
      <w:r w:rsidR="0067119B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ām</w:t>
      </w:r>
      <w:r w:rsidR="0001442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pie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sadal</w:t>
      </w:r>
      <w:r w:rsidR="0001442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ne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. </w:t>
      </w:r>
    </w:p>
    <w:p w14:paraId="74554CB2" w14:textId="77777777" w:rsidR="005E5300" w:rsidRPr="00BA3A9F" w:rsidRDefault="00D70E8D" w:rsidP="005E53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Visus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sadaļņu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elementus nomarķēt atbilstoši shēmai.</w:t>
      </w:r>
    </w:p>
    <w:p w14:paraId="3CE1A3D9" w14:textId="77777777" w:rsidR="0029227D" w:rsidRPr="00BA3A9F" w:rsidRDefault="00D70E8D" w:rsidP="002922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Veicot montāžas darbus, atbildīgajai personai jānodrošina darbu izpildi </w:t>
      </w:r>
      <w:r w:rsidR="00AE103A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saskaņā ar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normatīvo aktu prasībām.</w:t>
      </w:r>
    </w:p>
    <w:p w14:paraId="47A7F70E" w14:textId="77777777" w:rsidR="00E217A9" w:rsidRPr="00BA3A9F" w:rsidRDefault="00DF24C1" w:rsidP="00E217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Darbu izpildē, nodošanā un uzstādīto iekārtu ekspluatācijā ir МК noteikumu Nr.1041</w:t>
      </w:r>
      <w:r w:rsidR="00C44B95" w:rsidRPr="00BA3A9F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37D10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apstiprinātajam Latvijas </w:t>
      </w:r>
      <w:proofErr w:type="spellStart"/>
      <w:r w:rsidR="00737D10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energostandartam</w:t>
      </w:r>
      <w:proofErr w:type="spellEnd"/>
      <w:r w:rsidR="00737D10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 025 “Drošības prasības, veicot darbus elektroietaisēs” 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LEK 002 </w:t>
      </w:r>
      <w:r w:rsidR="005902B2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“Energoietaišu tehniskā ekspluatācija” 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prasības. Uzstādītajām iekārt</w:t>
      </w:r>
      <w:r w:rsidR="007211F7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m ir jāatbilst LBN 261-15</w:t>
      </w:r>
      <w:r w:rsidR="009965E0" w:rsidRPr="00BA3A9F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prasībām. Visi darbi jāveic</w:t>
      </w:r>
      <w:r w:rsidR="00E03393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ievērojot 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spēkā esoš</w:t>
      </w:r>
      <w:r w:rsidR="0028189C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normatīv</w:t>
      </w:r>
      <w:r w:rsidR="0028189C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</w:t>
      </w:r>
      <w:r w:rsidR="00855254"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u prasības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B347D" w14:textId="77777777" w:rsidR="000F60C3" w:rsidRPr="00BA3A9F" w:rsidRDefault="00D70E8D" w:rsidP="000F60C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Nodrošināt darba vietas </w:t>
      </w:r>
      <w:r w:rsidR="00975511"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un</w:t>
      </w:r>
      <w:r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drošas darba vides nodrošināšanu, visus darbus veikt saskaņā ar drošības tehnikas, tehniskās ekspluatācijas un drošas </w:t>
      </w:r>
      <w:proofErr w:type="spellStart"/>
      <w:r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elektroizbūves</w:t>
      </w:r>
      <w:proofErr w:type="spellEnd"/>
      <w:r w:rsidRPr="00BA3A9F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noteikumiem.</w:t>
      </w:r>
    </w:p>
    <w:p w14:paraId="0B14F942" w14:textId="77777777" w:rsidR="00EB0244" w:rsidRPr="00BA3A9F" w:rsidRDefault="0004158D" w:rsidP="00EB024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lastRenderedPageBreak/>
        <w:t>Dīzeļģeneratora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99118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uzstādīšanas</w:t>
      </w:r>
      <w:r w:rsidR="006A344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, </w:t>
      </w:r>
      <w:r w:rsidR="006328C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darbības </w:t>
      </w:r>
      <w:r w:rsidR="00A523F6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iestatīšanas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un </w:t>
      </w:r>
      <w:r w:rsidR="00E643E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elektrisko </w:t>
      </w:r>
      <w:r w:rsidR="003E2BD1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kabeļu</w:t>
      </w:r>
      <w:r w:rsidR="00E643E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mērījumu laikā </w:t>
      </w:r>
      <w:r w:rsidR="00D70E8D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nodrošināt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lietotāju funkcionāl</w:t>
      </w:r>
      <w:r w:rsidR="0098315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o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darbīb</w:t>
      </w:r>
      <w:r w:rsidR="0098315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(pagaidu </w:t>
      </w:r>
      <w:proofErr w:type="spellStart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pieslēgums</w:t>
      </w:r>
      <w:proofErr w:type="spellEnd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) un paredzēt darba organizācijas pasākumus atbilstoši spēkā esošiem normatīviem.</w:t>
      </w:r>
    </w:p>
    <w:p w14:paraId="47361AF2" w14:textId="77777777" w:rsidR="007259B0" w:rsidRPr="00BA3A9F" w:rsidRDefault="00D70E8D" w:rsidP="007259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Veicot darbu nodošan</w:t>
      </w:r>
      <w:r w:rsidR="000075B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– pieņemšan</w:t>
      </w:r>
      <w:r w:rsidR="000075B3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, sastādīt Pieņemšanas – nodošanas aktu, sagatavot un iesniegt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izpilddokumentāciju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, atbilstoši </w:t>
      </w:r>
      <w:r w:rsidR="00BD7282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MK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noteikumu Nr.238</w:t>
      </w:r>
      <w:r w:rsidR="00743F1C" w:rsidRPr="00BA3A9F">
        <w:rPr>
          <w:rStyle w:val="FootnoteReference"/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footnoteReference w:id="3"/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9B5886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pielikum</w:t>
      </w:r>
      <w:r w:rsidR="009B5886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am Nr.6 un Nr.7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. Specifiskos gadījumos papildināt pārbaudes aktus ar nepieciešamo informāciju.</w:t>
      </w:r>
    </w:p>
    <w:p w14:paraId="6C2AA2D6" w14:textId="77777777" w:rsidR="00916F97" w:rsidRPr="00BA3A9F" w:rsidRDefault="000C62CE" w:rsidP="00916F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Izpildītājs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ir atbildīgs par spēkā esošo darbu drošības, ugunsdrošības noteikumu un uzņēmuma iekšējās kārtības noteikumu ievērošanu objektā.</w:t>
      </w:r>
    </w:p>
    <w:p w14:paraId="034269F3" w14:textId="77777777" w:rsidR="00C2127B" w:rsidRPr="00BA3A9F" w:rsidRDefault="00D70E8D" w:rsidP="00C212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Pēc darbu veikšanas sakopt darba vietu, savākt darba procesā radušos būvgružus un nodrošināt to utilizāciju.</w:t>
      </w:r>
    </w:p>
    <w:p w14:paraId="2FD0DD2A" w14:textId="77777777" w:rsidR="00D04D05" w:rsidRPr="00BA3A9F" w:rsidRDefault="00263227" w:rsidP="00D04D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Piegādātā</w:t>
      </w:r>
      <w:r w:rsidR="00664511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jam ir tiesības nodrošināt </w:t>
      </w:r>
      <w:r w:rsidR="00411B2B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iekārtas ražotāja vai tā autorizēta pārstāvja piedāvātās preces izplatīšanu Eiropas Savienībā, tajā skaitā Latvijas Republikas teritorijā</w:t>
      </w:r>
      <w:r w:rsidR="00D25CC0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. </w:t>
      </w:r>
    </w:p>
    <w:p w14:paraId="05A49978" w14:textId="77777777" w:rsidR="0088202D" w:rsidRPr="00BA3A9F" w:rsidRDefault="00D70E8D" w:rsidP="008820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Veikt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darbus ar kvalificētu darbaspēku, tehniku, darbarīkiem un materiāliem, kuriem ir stabilas elektriskās īpašības un tās nodrošina augstu rādītāju precizitāti.</w:t>
      </w:r>
    </w:p>
    <w:p w14:paraId="4C899A95" w14:textId="77777777" w:rsidR="004E3E4E" w:rsidRPr="00BA3A9F" w:rsidRDefault="00D70E8D" w:rsidP="004E3E4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Sagatavot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izpilddokumentāciju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, pārbaudes aktus izstrādāt vienā eksemplārā drukātā veidā, kā arī elektroniskā veidā </w:t>
      </w:r>
      <w:r w:rsidR="004942F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elektronisk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ā</w:t>
      </w:r>
      <w:r w:rsidR="004942F7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datu nes</w:t>
      </w:r>
      <w:r w:rsidR="0067544E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ējā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, kurā jābūt ieskanētam pilnam protokolam PDF formātā. Protokola sākumā jāpievieno satura rādītājs. Protokola lapām ir jābūt secīgi sanumurētām un to numuriem jāatbilst pievienotajam satura rādītājam. Elektriskās shēmas jāiesniedz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AutoCAD</w:t>
      </w:r>
      <w:proofErr w:type="spellEnd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vai VISIO </w:t>
      </w:r>
      <w:r w:rsidR="00757050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vai ekvivalentā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formātā.</w:t>
      </w:r>
    </w:p>
    <w:p w14:paraId="6E68D817" w14:textId="77777777" w:rsidR="00FC47C9" w:rsidRPr="00BA3A9F" w:rsidRDefault="00B44FBF" w:rsidP="00FC47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Visai </w:t>
      </w:r>
      <w:proofErr w:type="spellStart"/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zpilddokumentācij</w:t>
      </w:r>
      <w:r w:rsidR="00C94429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ai</w:t>
      </w:r>
      <w:proofErr w:type="spellEnd"/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jāatbilst Dokumentu juridiskā spēka likuma un </w:t>
      </w:r>
      <w:r w:rsidR="00EC47EE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MK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noteikum</w:t>
      </w:r>
      <w:r w:rsidR="00EC47EE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</w:t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Nr.558</w:t>
      </w:r>
      <w:r w:rsidR="0032781C" w:rsidRPr="00BA3A9F">
        <w:rPr>
          <w:rStyle w:val="FootnoteReference"/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footnoteReference w:id="4"/>
      </w:r>
      <w:r w:rsidR="00D70E8D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B76D32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prasībām</w:t>
      </w:r>
      <w:r w:rsidR="00296E8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.</w:t>
      </w:r>
    </w:p>
    <w:p w14:paraId="55BDE5F1" w14:textId="77777777" w:rsidR="00431EEA" w:rsidRPr="00BA3A9F" w:rsidRDefault="00D70E8D" w:rsidP="00431E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Pārbaudes rezultātā objektam nodarītie bojājumi vai arī citi zaudējumi, kas radušies </w:t>
      </w:r>
      <w:r w:rsidR="008016E2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uzņēmuma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darbības vai bezdarbības rezultātā, </w:t>
      </w:r>
      <w:r w:rsidR="00FC47C9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izpildītājam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jānovērš par saviem līdzekļiem.</w:t>
      </w:r>
    </w:p>
    <w:p w14:paraId="28BA349E" w14:textId="77777777" w:rsidR="00D40DCE" w:rsidRPr="00BA3A9F" w:rsidRDefault="00D70E8D" w:rsidP="00D40D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>Informācija par objektu elektroietaišu pievienojuma vietām un sadales operatoriem</w:t>
      </w:r>
      <w:r w:rsidR="007B79E5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 </w:t>
      </w:r>
      <w:r w:rsidR="00431EEA"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izpildītājam </w:t>
      </w:r>
      <w:r w:rsidRPr="00BA3A9F">
        <w:rPr>
          <w:rFonts w:ascii="Times New Roman" w:eastAsia="Times New Roman" w:hAnsi="Times New Roman"/>
          <w:color w:val="000000" w:themeColor="text1"/>
          <w:sz w:val="24"/>
          <w:szCs w:val="24"/>
          <w:lang w:eastAsia="lv-LV" w:bidi="en-US"/>
        </w:rPr>
        <w:t xml:space="preserve">tiks izsniegta pēc 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līguma parakstīšanas.</w:t>
      </w:r>
    </w:p>
    <w:p w14:paraId="01D0DC97" w14:textId="4482E1E5" w:rsidR="00DF1873" w:rsidRPr="00BA3A9F" w:rsidRDefault="00D70E8D" w:rsidP="00DF18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10</w:t>
      </w:r>
      <w:r w:rsidR="00804901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(desmit) darba dienu laikā pēc līguma parakstīšanas</w:t>
      </w:r>
      <w:r w:rsidR="00AD061F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un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pirms darbu uzsākšanas </w:t>
      </w:r>
      <w:r w:rsidR="00162DDC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izpildītājam 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jāiesniedz darbu veikšanas grafiks, kas ietver sevī objektu apsekošanu un izpēti, mērījumu veikšanu, shēmu izstrād</w:t>
      </w:r>
      <w:r w:rsidR="008C4938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i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, tehniskās dokumentācijas sagatavošanu un nodošanu Pasūtītājam. Jāizstrādā kopīgs laika grafiks visiem objektiem.</w:t>
      </w:r>
    </w:p>
    <w:p w14:paraId="7870D713" w14:textId="46F55233" w:rsidR="00CB757F" w:rsidRPr="00BA3A9F" w:rsidRDefault="00CB757F" w:rsidP="00DF187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en-US"/>
        </w:rPr>
      </w:pP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Iekārtai ir</w:t>
      </w:r>
      <w:r w:rsidR="005467DB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jānodrošina</w:t>
      </w:r>
      <w:r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ne mazāk kā </w:t>
      </w:r>
      <w:r w:rsidR="00C261CE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24 </w:t>
      </w:r>
      <w:r w:rsidR="009972BF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mēnešu </w:t>
      </w:r>
      <w:r w:rsidR="0016735B" w:rsidRPr="00BA3A9F">
        <w:rPr>
          <w:rFonts w:ascii="Times New Roman" w:hAnsi="Times New Roman"/>
          <w:color w:val="000000" w:themeColor="text1"/>
          <w:sz w:val="24"/>
          <w:szCs w:val="24"/>
          <w:lang w:bidi="en-US"/>
        </w:rPr>
        <w:t>garantija</w:t>
      </w:r>
      <w:r w:rsidR="00480BC9">
        <w:rPr>
          <w:rFonts w:ascii="Times New Roman" w:hAnsi="Times New Roman"/>
          <w:color w:val="000000" w:themeColor="text1"/>
          <w:sz w:val="24"/>
          <w:szCs w:val="24"/>
          <w:lang w:bidi="en-US"/>
        </w:rPr>
        <w:t>.</w:t>
      </w:r>
      <w:r w:rsidR="003F71E7">
        <w:rPr>
          <w:rFonts w:ascii="Times New Roman" w:hAnsi="Times New Roman"/>
          <w:color w:val="000000" w:themeColor="text1"/>
          <w:sz w:val="24"/>
          <w:szCs w:val="24"/>
          <w:lang w:bidi="en-US"/>
        </w:rPr>
        <w:t xml:space="preserve"> </w:t>
      </w:r>
      <w:r w:rsidR="001152C0">
        <w:rPr>
          <w:rFonts w:ascii="Times New Roman" w:hAnsi="Times New Roman"/>
          <w:color w:val="000000" w:themeColor="text1"/>
          <w:sz w:val="24"/>
          <w:szCs w:val="24"/>
          <w:lang w:bidi="en-US"/>
        </w:rPr>
        <w:t>Garantijas remontus izpildītājs sedz par saviem līdz</w:t>
      </w:r>
      <w:r w:rsidR="00615C00">
        <w:rPr>
          <w:rFonts w:ascii="Times New Roman" w:hAnsi="Times New Roman"/>
          <w:color w:val="000000" w:themeColor="text1"/>
          <w:sz w:val="24"/>
          <w:szCs w:val="24"/>
          <w:lang w:bidi="en-US"/>
        </w:rPr>
        <w:t>e</w:t>
      </w:r>
      <w:r w:rsidR="001152C0">
        <w:rPr>
          <w:rFonts w:ascii="Times New Roman" w:hAnsi="Times New Roman"/>
          <w:color w:val="000000" w:themeColor="text1"/>
          <w:sz w:val="24"/>
          <w:szCs w:val="24"/>
          <w:lang w:bidi="en-US"/>
        </w:rPr>
        <w:t>kļiem.</w:t>
      </w:r>
    </w:p>
    <w:p w14:paraId="3A893B00" w14:textId="6D1E1688" w:rsidR="00BB2961" w:rsidRPr="00246BDB" w:rsidRDefault="00BB2961" w:rsidP="0051030A">
      <w:pPr>
        <w:pStyle w:val="NoSpacing"/>
        <w:suppressAutoHyphens/>
        <w:spacing w:after="120"/>
        <w:jc w:val="both"/>
      </w:pPr>
      <w:bookmarkStart w:id="5" w:name="_GoBack"/>
      <w:bookmarkEnd w:id="5"/>
    </w:p>
    <w:sectPr w:rsidR="00BB2961" w:rsidRPr="00246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B92BB" w14:textId="77777777" w:rsidR="00C44B95" w:rsidRDefault="00C44B95" w:rsidP="00C44B95">
      <w:pPr>
        <w:spacing w:after="0" w:line="240" w:lineRule="auto"/>
      </w:pPr>
      <w:r>
        <w:separator/>
      </w:r>
    </w:p>
  </w:endnote>
  <w:endnote w:type="continuationSeparator" w:id="0">
    <w:p w14:paraId="723F9814" w14:textId="77777777" w:rsidR="00C44B95" w:rsidRDefault="00C44B95" w:rsidP="00C4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346F" w14:textId="77777777" w:rsidR="00C44B95" w:rsidRDefault="00C44B95" w:rsidP="00C44B95">
      <w:pPr>
        <w:spacing w:after="0" w:line="240" w:lineRule="auto"/>
      </w:pPr>
      <w:r>
        <w:separator/>
      </w:r>
    </w:p>
  </w:footnote>
  <w:footnote w:type="continuationSeparator" w:id="0">
    <w:p w14:paraId="685E00F4" w14:textId="77777777" w:rsidR="00C44B95" w:rsidRDefault="00C44B95" w:rsidP="00C44B95">
      <w:pPr>
        <w:spacing w:after="0" w:line="240" w:lineRule="auto"/>
      </w:pPr>
      <w:r>
        <w:continuationSeparator/>
      </w:r>
    </w:p>
  </w:footnote>
  <w:footnote w:id="1">
    <w:p w14:paraId="6C2A4920" w14:textId="29ACDF80" w:rsidR="00C44B95" w:rsidRPr="00E36E54" w:rsidRDefault="00C44B95" w:rsidP="00E36E54">
      <w:pPr>
        <w:pStyle w:val="FootnoteText"/>
        <w:jc w:val="both"/>
        <w:rPr>
          <w:rFonts w:ascii="Times New Roman" w:hAnsi="Times New Roman" w:cs="Times New Roman"/>
        </w:rPr>
      </w:pPr>
      <w:r w:rsidRPr="00E36E54">
        <w:rPr>
          <w:rStyle w:val="FootnoteReference"/>
          <w:rFonts w:ascii="Times New Roman" w:hAnsi="Times New Roman" w:cs="Times New Roman"/>
        </w:rPr>
        <w:footnoteRef/>
      </w:r>
      <w:r w:rsidRPr="00E36E54">
        <w:rPr>
          <w:rFonts w:ascii="Times New Roman" w:hAnsi="Times New Roman" w:cs="Times New Roman"/>
        </w:rPr>
        <w:t xml:space="preserve"> </w:t>
      </w:r>
      <w:r w:rsidR="00CE0D26" w:rsidRPr="00E36E54">
        <w:rPr>
          <w:rFonts w:ascii="Times New Roman" w:hAnsi="Times New Roman" w:cs="Times New Roman"/>
        </w:rPr>
        <w:t>2013. gada 8. ok</w:t>
      </w:r>
      <w:r w:rsidR="00B1097C" w:rsidRPr="00E36E54">
        <w:rPr>
          <w:rFonts w:ascii="Times New Roman" w:hAnsi="Times New Roman" w:cs="Times New Roman"/>
        </w:rPr>
        <w:t>tobra “</w:t>
      </w:r>
      <w:r w:rsidRPr="00E36E54">
        <w:rPr>
          <w:rFonts w:ascii="Times New Roman" w:hAnsi="Times New Roman" w:cs="Times New Roman"/>
        </w:rPr>
        <w:t xml:space="preserve">Noteikumi par obligāti piemērojamo </w:t>
      </w:r>
      <w:proofErr w:type="spellStart"/>
      <w:r w:rsidRPr="00E36E54">
        <w:rPr>
          <w:rFonts w:ascii="Times New Roman" w:hAnsi="Times New Roman" w:cs="Times New Roman"/>
        </w:rPr>
        <w:t>energostandartu</w:t>
      </w:r>
      <w:proofErr w:type="spellEnd"/>
      <w:r w:rsidRPr="00E36E54">
        <w:rPr>
          <w:rFonts w:ascii="Times New Roman" w:hAnsi="Times New Roman" w:cs="Times New Roman"/>
        </w:rPr>
        <w:t>, kas nosaka elektroapgādes objektu ekspluatācijas organizatoriskās un tehniskās drošības prasības</w:t>
      </w:r>
      <w:r w:rsidR="00B1097C" w:rsidRPr="00E36E54">
        <w:rPr>
          <w:rFonts w:ascii="Times New Roman" w:hAnsi="Times New Roman" w:cs="Times New Roman"/>
        </w:rPr>
        <w:t>”</w:t>
      </w:r>
      <w:r w:rsidR="00D531E0">
        <w:rPr>
          <w:rFonts w:ascii="Times New Roman" w:hAnsi="Times New Roman" w:cs="Times New Roman"/>
        </w:rPr>
        <w:t xml:space="preserve"> </w:t>
      </w:r>
      <w:r w:rsidR="00B1097C" w:rsidRPr="00E36E54">
        <w:rPr>
          <w:rFonts w:ascii="Times New Roman" w:hAnsi="Times New Roman" w:cs="Times New Roman"/>
        </w:rPr>
        <w:t>Nr.1041.</w:t>
      </w:r>
    </w:p>
  </w:footnote>
  <w:footnote w:id="2">
    <w:p w14:paraId="1C27E66D" w14:textId="742A3034" w:rsidR="009965E0" w:rsidRPr="003128D9" w:rsidRDefault="009965E0" w:rsidP="00AA43C4">
      <w:pPr>
        <w:pStyle w:val="FootnoteText"/>
        <w:jc w:val="both"/>
        <w:rPr>
          <w:rFonts w:ascii="Times New Roman" w:hAnsi="Times New Roman" w:cs="Times New Roman"/>
        </w:rPr>
      </w:pPr>
      <w:r w:rsidRPr="003128D9">
        <w:rPr>
          <w:rStyle w:val="FootnoteReference"/>
          <w:rFonts w:ascii="Times New Roman" w:hAnsi="Times New Roman" w:cs="Times New Roman"/>
        </w:rPr>
        <w:footnoteRef/>
      </w:r>
      <w:r w:rsidRPr="003128D9">
        <w:rPr>
          <w:rFonts w:ascii="Times New Roman" w:hAnsi="Times New Roman" w:cs="Times New Roman"/>
        </w:rPr>
        <w:t xml:space="preserve"> </w:t>
      </w:r>
      <w:r w:rsidR="00576BA1" w:rsidRPr="003128D9">
        <w:rPr>
          <w:rFonts w:ascii="Times New Roman" w:hAnsi="Times New Roman" w:cs="Times New Roman"/>
        </w:rPr>
        <w:t xml:space="preserve">2015. gada </w:t>
      </w:r>
      <w:r w:rsidR="003F7E49" w:rsidRPr="003128D9">
        <w:rPr>
          <w:rFonts w:ascii="Times New Roman" w:hAnsi="Times New Roman" w:cs="Times New Roman"/>
        </w:rPr>
        <w:t xml:space="preserve">9. jūnija </w:t>
      </w:r>
      <w:r w:rsidR="00C928B4" w:rsidRPr="003128D9">
        <w:rPr>
          <w:rFonts w:ascii="Times New Roman" w:hAnsi="Times New Roman" w:cs="Times New Roman"/>
        </w:rPr>
        <w:t>“</w:t>
      </w:r>
      <w:r w:rsidRPr="003128D9">
        <w:rPr>
          <w:rFonts w:ascii="Times New Roman" w:hAnsi="Times New Roman" w:cs="Times New Roman"/>
        </w:rPr>
        <w:t xml:space="preserve">Noteikumi par Latvijas būvnormatīvu LBN 261-15 </w:t>
      </w:r>
      <w:r w:rsidR="00D531E0">
        <w:rPr>
          <w:rFonts w:ascii="Times New Roman" w:hAnsi="Times New Roman" w:cs="Times New Roman"/>
        </w:rPr>
        <w:t>“</w:t>
      </w:r>
      <w:r w:rsidRPr="003128D9">
        <w:rPr>
          <w:rFonts w:ascii="Times New Roman" w:hAnsi="Times New Roman" w:cs="Times New Roman"/>
        </w:rPr>
        <w:t>Ēku iekšējā elektroinstalācija</w:t>
      </w:r>
      <w:r w:rsidR="00D531E0">
        <w:rPr>
          <w:rFonts w:ascii="Times New Roman" w:hAnsi="Times New Roman" w:cs="Times New Roman"/>
        </w:rPr>
        <w:t>”</w:t>
      </w:r>
      <w:r w:rsidR="002B38E7">
        <w:rPr>
          <w:rFonts w:ascii="Times New Roman" w:hAnsi="Times New Roman" w:cs="Times New Roman"/>
        </w:rPr>
        <w:t>”</w:t>
      </w:r>
      <w:r w:rsidR="008C3300" w:rsidRPr="003128D9">
        <w:rPr>
          <w:rFonts w:ascii="Times New Roman" w:hAnsi="Times New Roman" w:cs="Times New Roman"/>
        </w:rPr>
        <w:t xml:space="preserve"> Nr.294</w:t>
      </w:r>
      <w:r w:rsidR="001B586B" w:rsidRPr="003128D9">
        <w:rPr>
          <w:rFonts w:ascii="Times New Roman" w:hAnsi="Times New Roman" w:cs="Times New Roman"/>
        </w:rPr>
        <w:t xml:space="preserve">. </w:t>
      </w:r>
    </w:p>
  </w:footnote>
  <w:footnote w:id="3">
    <w:p w14:paraId="6CADC172" w14:textId="22020413" w:rsidR="00743F1C" w:rsidRPr="000F5AC9" w:rsidRDefault="00743F1C" w:rsidP="00D216C7">
      <w:pPr>
        <w:pStyle w:val="FootnoteText"/>
        <w:jc w:val="both"/>
        <w:rPr>
          <w:rFonts w:ascii="Times New Roman" w:hAnsi="Times New Roman" w:cs="Times New Roman"/>
        </w:rPr>
      </w:pPr>
      <w:r w:rsidRPr="000F5AC9">
        <w:rPr>
          <w:rStyle w:val="FootnoteReference"/>
          <w:rFonts w:ascii="Times New Roman" w:hAnsi="Times New Roman" w:cs="Times New Roman"/>
        </w:rPr>
        <w:footnoteRef/>
      </w:r>
      <w:r w:rsidRPr="000F5AC9">
        <w:rPr>
          <w:rFonts w:ascii="Times New Roman" w:hAnsi="Times New Roman" w:cs="Times New Roman"/>
        </w:rPr>
        <w:t xml:space="preserve"> </w:t>
      </w:r>
      <w:r w:rsidR="00B62541" w:rsidRPr="000F5AC9">
        <w:rPr>
          <w:rFonts w:ascii="Times New Roman" w:hAnsi="Times New Roman" w:cs="Times New Roman"/>
        </w:rPr>
        <w:t xml:space="preserve">Ministru kabineta </w:t>
      </w:r>
      <w:r w:rsidR="00247037">
        <w:rPr>
          <w:rFonts w:ascii="Times New Roman" w:hAnsi="Times New Roman" w:cs="Times New Roman"/>
        </w:rPr>
        <w:t xml:space="preserve">2016. gada 19. aprīļa </w:t>
      </w:r>
      <w:r w:rsidR="00345D1A" w:rsidRPr="000F5AC9">
        <w:rPr>
          <w:rFonts w:ascii="Times New Roman" w:hAnsi="Times New Roman" w:cs="Times New Roman"/>
        </w:rPr>
        <w:t>“</w:t>
      </w:r>
      <w:r w:rsidR="00D15A56" w:rsidRPr="000F5AC9">
        <w:rPr>
          <w:rFonts w:ascii="Times New Roman" w:hAnsi="Times New Roman" w:cs="Times New Roman"/>
        </w:rPr>
        <w:t xml:space="preserve">Ugunsdrošības noteikumi” </w:t>
      </w:r>
      <w:r w:rsidR="00E075E8" w:rsidRPr="000F5AC9">
        <w:rPr>
          <w:rFonts w:ascii="Times New Roman" w:hAnsi="Times New Roman" w:cs="Times New Roman"/>
        </w:rPr>
        <w:t xml:space="preserve">noteikumi </w:t>
      </w:r>
      <w:r w:rsidR="00B62541" w:rsidRPr="000F5AC9">
        <w:rPr>
          <w:rFonts w:ascii="Times New Roman" w:hAnsi="Times New Roman" w:cs="Times New Roman"/>
        </w:rPr>
        <w:t>Nr.238</w:t>
      </w:r>
      <w:r w:rsidR="000C50B7" w:rsidRPr="000F5AC9">
        <w:rPr>
          <w:rFonts w:ascii="Times New Roman" w:hAnsi="Times New Roman" w:cs="Times New Roman"/>
        </w:rPr>
        <w:t>.</w:t>
      </w:r>
    </w:p>
  </w:footnote>
  <w:footnote w:id="4">
    <w:p w14:paraId="10C13B63" w14:textId="463E5782" w:rsidR="0032781C" w:rsidRDefault="0032781C" w:rsidP="00D216C7">
      <w:pPr>
        <w:pStyle w:val="FootnoteText"/>
        <w:jc w:val="both"/>
      </w:pPr>
      <w:r w:rsidRPr="000F5AC9">
        <w:rPr>
          <w:rStyle w:val="FootnoteReference"/>
          <w:rFonts w:ascii="Times New Roman" w:hAnsi="Times New Roman" w:cs="Times New Roman"/>
        </w:rPr>
        <w:footnoteRef/>
      </w:r>
      <w:r w:rsidRPr="000F5AC9">
        <w:rPr>
          <w:rFonts w:ascii="Times New Roman" w:hAnsi="Times New Roman" w:cs="Times New Roman"/>
        </w:rPr>
        <w:t xml:space="preserve"> </w:t>
      </w:r>
      <w:r w:rsidRPr="000F5AC9">
        <w:rPr>
          <w:rFonts w:ascii="Times New Roman" w:hAnsi="Times New Roman" w:cs="Times New Roman"/>
        </w:rPr>
        <w:t>Ministru kabineta noteikumi</w:t>
      </w:r>
      <w:r w:rsidR="00DB240A">
        <w:rPr>
          <w:rFonts w:ascii="Times New Roman" w:hAnsi="Times New Roman" w:cs="Times New Roman"/>
        </w:rPr>
        <w:t xml:space="preserve"> 2018.</w:t>
      </w:r>
      <w:r w:rsidR="00DE5C2F">
        <w:rPr>
          <w:rFonts w:ascii="Times New Roman" w:hAnsi="Times New Roman" w:cs="Times New Roman"/>
        </w:rPr>
        <w:t xml:space="preserve"> </w:t>
      </w:r>
      <w:r w:rsidR="00DB240A">
        <w:rPr>
          <w:rFonts w:ascii="Times New Roman" w:hAnsi="Times New Roman" w:cs="Times New Roman"/>
        </w:rPr>
        <w:t xml:space="preserve">gada </w:t>
      </w:r>
      <w:r w:rsidR="00D54DFF">
        <w:rPr>
          <w:rFonts w:ascii="Times New Roman" w:hAnsi="Times New Roman" w:cs="Times New Roman"/>
        </w:rPr>
        <w:t>4. septembra</w:t>
      </w:r>
      <w:r w:rsidRPr="000F5AC9">
        <w:rPr>
          <w:rFonts w:ascii="Times New Roman" w:hAnsi="Times New Roman" w:cs="Times New Roman"/>
        </w:rPr>
        <w:t xml:space="preserve"> </w:t>
      </w:r>
      <w:r w:rsidR="00EE2C39" w:rsidRPr="000F5AC9">
        <w:rPr>
          <w:rFonts w:ascii="Times New Roman" w:hAnsi="Times New Roman" w:cs="Times New Roman"/>
        </w:rPr>
        <w:t>“Dokumentu izstrādāšanas un noformēšanas kārtība</w:t>
      </w:r>
      <w:r w:rsidR="00E21E99" w:rsidRPr="000F5AC9">
        <w:rPr>
          <w:rFonts w:ascii="Times New Roman" w:hAnsi="Times New Roman" w:cs="Times New Roman"/>
        </w:rPr>
        <w:t xml:space="preserve">” </w:t>
      </w:r>
      <w:r w:rsidR="005B2F10">
        <w:rPr>
          <w:rFonts w:ascii="Times New Roman" w:hAnsi="Times New Roman" w:cs="Times New Roman"/>
        </w:rPr>
        <w:t xml:space="preserve">noteikumi </w:t>
      </w:r>
      <w:r w:rsidRPr="000F5AC9">
        <w:rPr>
          <w:rFonts w:ascii="Times New Roman" w:hAnsi="Times New Roman" w:cs="Times New Roman"/>
        </w:rPr>
        <w:t>Nr.558</w:t>
      </w:r>
      <w:r w:rsidR="00C67B35" w:rsidRPr="000F5AC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7AC0"/>
    <w:multiLevelType w:val="hybridMultilevel"/>
    <w:tmpl w:val="CA001740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3D741DD"/>
    <w:multiLevelType w:val="hybridMultilevel"/>
    <w:tmpl w:val="549C4E1E"/>
    <w:lvl w:ilvl="0" w:tplc="65ECAA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6F21BB"/>
    <w:multiLevelType w:val="hybridMultilevel"/>
    <w:tmpl w:val="8230CD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A0105"/>
    <w:multiLevelType w:val="hybridMultilevel"/>
    <w:tmpl w:val="39221FD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48"/>
    <w:rsid w:val="00002371"/>
    <w:rsid w:val="000075B3"/>
    <w:rsid w:val="00014427"/>
    <w:rsid w:val="00022947"/>
    <w:rsid w:val="00030D6A"/>
    <w:rsid w:val="00037A04"/>
    <w:rsid w:val="0004158D"/>
    <w:rsid w:val="00050C14"/>
    <w:rsid w:val="0006061D"/>
    <w:rsid w:val="00061E87"/>
    <w:rsid w:val="00063A6C"/>
    <w:rsid w:val="00070463"/>
    <w:rsid w:val="00074176"/>
    <w:rsid w:val="000933E1"/>
    <w:rsid w:val="000B0557"/>
    <w:rsid w:val="000B2C7E"/>
    <w:rsid w:val="000C21BD"/>
    <w:rsid w:val="000C50B7"/>
    <w:rsid w:val="000C5379"/>
    <w:rsid w:val="000C597B"/>
    <w:rsid w:val="000C62CE"/>
    <w:rsid w:val="000D04D5"/>
    <w:rsid w:val="000F5AC9"/>
    <w:rsid w:val="000F60C3"/>
    <w:rsid w:val="00103F61"/>
    <w:rsid w:val="00104F65"/>
    <w:rsid w:val="001070AF"/>
    <w:rsid w:val="00110797"/>
    <w:rsid w:val="00110DF9"/>
    <w:rsid w:val="001117A3"/>
    <w:rsid w:val="001152C0"/>
    <w:rsid w:val="00120631"/>
    <w:rsid w:val="0014019C"/>
    <w:rsid w:val="00141246"/>
    <w:rsid w:val="00162DDC"/>
    <w:rsid w:val="0016735B"/>
    <w:rsid w:val="00170EC4"/>
    <w:rsid w:val="0018207B"/>
    <w:rsid w:val="001821DD"/>
    <w:rsid w:val="00187335"/>
    <w:rsid w:val="001A0171"/>
    <w:rsid w:val="001A22A1"/>
    <w:rsid w:val="001A453D"/>
    <w:rsid w:val="001A6984"/>
    <w:rsid w:val="001B2795"/>
    <w:rsid w:val="001B586B"/>
    <w:rsid w:val="00216440"/>
    <w:rsid w:val="00246BDB"/>
    <w:rsid w:val="00247037"/>
    <w:rsid w:val="002607E2"/>
    <w:rsid w:val="00263227"/>
    <w:rsid w:val="00266259"/>
    <w:rsid w:val="00280907"/>
    <w:rsid w:val="0028189C"/>
    <w:rsid w:val="00292136"/>
    <w:rsid w:val="0029227D"/>
    <w:rsid w:val="0029559A"/>
    <w:rsid w:val="00295EDE"/>
    <w:rsid w:val="00296BB7"/>
    <w:rsid w:val="00296E85"/>
    <w:rsid w:val="002A6D57"/>
    <w:rsid w:val="002B38E7"/>
    <w:rsid w:val="002B5DD0"/>
    <w:rsid w:val="002B6717"/>
    <w:rsid w:val="002C3CF8"/>
    <w:rsid w:val="002E2623"/>
    <w:rsid w:val="002E49F7"/>
    <w:rsid w:val="002F1992"/>
    <w:rsid w:val="003066DC"/>
    <w:rsid w:val="003116FA"/>
    <w:rsid w:val="003128D9"/>
    <w:rsid w:val="00313083"/>
    <w:rsid w:val="003202D9"/>
    <w:rsid w:val="00322347"/>
    <w:rsid w:val="00322799"/>
    <w:rsid w:val="0032781C"/>
    <w:rsid w:val="00341A37"/>
    <w:rsid w:val="00345D1A"/>
    <w:rsid w:val="00360C5C"/>
    <w:rsid w:val="00361912"/>
    <w:rsid w:val="003724C5"/>
    <w:rsid w:val="00372CE6"/>
    <w:rsid w:val="003C48BD"/>
    <w:rsid w:val="003E2BD1"/>
    <w:rsid w:val="003F71E7"/>
    <w:rsid w:val="003F7E49"/>
    <w:rsid w:val="0041194F"/>
    <w:rsid w:val="00411B2B"/>
    <w:rsid w:val="00430BBC"/>
    <w:rsid w:val="00431EEA"/>
    <w:rsid w:val="00457422"/>
    <w:rsid w:val="00480BC9"/>
    <w:rsid w:val="004822DD"/>
    <w:rsid w:val="00493EB9"/>
    <w:rsid w:val="004942F7"/>
    <w:rsid w:val="0049484F"/>
    <w:rsid w:val="004D3A70"/>
    <w:rsid w:val="004E34B7"/>
    <w:rsid w:val="004E3E4E"/>
    <w:rsid w:val="004E5C4D"/>
    <w:rsid w:val="004F4FB3"/>
    <w:rsid w:val="0051030A"/>
    <w:rsid w:val="005115B1"/>
    <w:rsid w:val="00515E29"/>
    <w:rsid w:val="005213FE"/>
    <w:rsid w:val="0054209A"/>
    <w:rsid w:val="005467DB"/>
    <w:rsid w:val="00576BA1"/>
    <w:rsid w:val="005902B2"/>
    <w:rsid w:val="005B2F10"/>
    <w:rsid w:val="005C197A"/>
    <w:rsid w:val="005D01D8"/>
    <w:rsid w:val="005E5300"/>
    <w:rsid w:val="0061368B"/>
    <w:rsid w:val="00615C00"/>
    <w:rsid w:val="0062246B"/>
    <w:rsid w:val="006233A8"/>
    <w:rsid w:val="006328C5"/>
    <w:rsid w:val="006345DE"/>
    <w:rsid w:val="0064189C"/>
    <w:rsid w:val="00664511"/>
    <w:rsid w:val="0067119B"/>
    <w:rsid w:val="0067544E"/>
    <w:rsid w:val="00676BCC"/>
    <w:rsid w:val="00682627"/>
    <w:rsid w:val="006A3441"/>
    <w:rsid w:val="006B081F"/>
    <w:rsid w:val="006B16C3"/>
    <w:rsid w:val="006C5364"/>
    <w:rsid w:val="006C636E"/>
    <w:rsid w:val="006E39A8"/>
    <w:rsid w:val="00715AC9"/>
    <w:rsid w:val="007211F7"/>
    <w:rsid w:val="00724548"/>
    <w:rsid w:val="007259B0"/>
    <w:rsid w:val="00733718"/>
    <w:rsid w:val="00737D10"/>
    <w:rsid w:val="00743F1C"/>
    <w:rsid w:val="007511C3"/>
    <w:rsid w:val="00753FEA"/>
    <w:rsid w:val="007568C3"/>
    <w:rsid w:val="00757050"/>
    <w:rsid w:val="00786674"/>
    <w:rsid w:val="007A585A"/>
    <w:rsid w:val="007B79E5"/>
    <w:rsid w:val="007C219A"/>
    <w:rsid w:val="007D1193"/>
    <w:rsid w:val="007D6F1F"/>
    <w:rsid w:val="007E359B"/>
    <w:rsid w:val="007F1F08"/>
    <w:rsid w:val="007F58DE"/>
    <w:rsid w:val="008016E2"/>
    <w:rsid w:val="00804901"/>
    <w:rsid w:val="00835704"/>
    <w:rsid w:val="00854DD6"/>
    <w:rsid w:val="00855254"/>
    <w:rsid w:val="008606C3"/>
    <w:rsid w:val="0088202D"/>
    <w:rsid w:val="00894156"/>
    <w:rsid w:val="008A1129"/>
    <w:rsid w:val="008B372D"/>
    <w:rsid w:val="008C3300"/>
    <w:rsid w:val="008C3A84"/>
    <w:rsid w:val="008C4938"/>
    <w:rsid w:val="008D692F"/>
    <w:rsid w:val="008E0538"/>
    <w:rsid w:val="008F5D9E"/>
    <w:rsid w:val="00901000"/>
    <w:rsid w:val="00916F97"/>
    <w:rsid w:val="009276C2"/>
    <w:rsid w:val="00934531"/>
    <w:rsid w:val="00953D36"/>
    <w:rsid w:val="00960996"/>
    <w:rsid w:val="00975511"/>
    <w:rsid w:val="00981B15"/>
    <w:rsid w:val="00983155"/>
    <w:rsid w:val="00986EFB"/>
    <w:rsid w:val="00991180"/>
    <w:rsid w:val="00992F61"/>
    <w:rsid w:val="00993E1F"/>
    <w:rsid w:val="009965E0"/>
    <w:rsid w:val="009972BF"/>
    <w:rsid w:val="009B5886"/>
    <w:rsid w:val="009E0097"/>
    <w:rsid w:val="009E52A0"/>
    <w:rsid w:val="00A1031B"/>
    <w:rsid w:val="00A34E11"/>
    <w:rsid w:val="00A36C09"/>
    <w:rsid w:val="00A523F6"/>
    <w:rsid w:val="00A56952"/>
    <w:rsid w:val="00A65DFC"/>
    <w:rsid w:val="00A7405E"/>
    <w:rsid w:val="00A91EDE"/>
    <w:rsid w:val="00A927B0"/>
    <w:rsid w:val="00AA3CC3"/>
    <w:rsid w:val="00AA43C4"/>
    <w:rsid w:val="00AA7951"/>
    <w:rsid w:val="00AB2BE9"/>
    <w:rsid w:val="00AC3589"/>
    <w:rsid w:val="00AD061F"/>
    <w:rsid w:val="00AE103A"/>
    <w:rsid w:val="00AF6B39"/>
    <w:rsid w:val="00B1097C"/>
    <w:rsid w:val="00B1639C"/>
    <w:rsid w:val="00B24121"/>
    <w:rsid w:val="00B30C98"/>
    <w:rsid w:val="00B31F9B"/>
    <w:rsid w:val="00B33268"/>
    <w:rsid w:val="00B33C9F"/>
    <w:rsid w:val="00B341E2"/>
    <w:rsid w:val="00B36BAC"/>
    <w:rsid w:val="00B37AFE"/>
    <w:rsid w:val="00B44FBF"/>
    <w:rsid w:val="00B52FAE"/>
    <w:rsid w:val="00B62541"/>
    <w:rsid w:val="00B666B9"/>
    <w:rsid w:val="00B71062"/>
    <w:rsid w:val="00B745B6"/>
    <w:rsid w:val="00B76D32"/>
    <w:rsid w:val="00BA0EDA"/>
    <w:rsid w:val="00BA3A9F"/>
    <w:rsid w:val="00BA6051"/>
    <w:rsid w:val="00BB2961"/>
    <w:rsid w:val="00BB5D45"/>
    <w:rsid w:val="00BB7D7F"/>
    <w:rsid w:val="00BD4351"/>
    <w:rsid w:val="00BD68FE"/>
    <w:rsid w:val="00BD7282"/>
    <w:rsid w:val="00BE1D80"/>
    <w:rsid w:val="00BE6D32"/>
    <w:rsid w:val="00BF5371"/>
    <w:rsid w:val="00C00F0C"/>
    <w:rsid w:val="00C10B98"/>
    <w:rsid w:val="00C20C43"/>
    <w:rsid w:val="00C2127B"/>
    <w:rsid w:val="00C261CE"/>
    <w:rsid w:val="00C263AF"/>
    <w:rsid w:val="00C30A1F"/>
    <w:rsid w:val="00C31040"/>
    <w:rsid w:val="00C328A8"/>
    <w:rsid w:val="00C377F0"/>
    <w:rsid w:val="00C414A5"/>
    <w:rsid w:val="00C44B95"/>
    <w:rsid w:val="00C632A2"/>
    <w:rsid w:val="00C67B35"/>
    <w:rsid w:val="00C928B4"/>
    <w:rsid w:val="00C94429"/>
    <w:rsid w:val="00CB5D43"/>
    <w:rsid w:val="00CB757F"/>
    <w:rsid w:val="00CE0D26"/>
    <w:rsid w:val="00CF1EC5"/>
    <w:rsid w:val="00CF50B6"/>
    <w:rsid w:val="00CF606B"/>
    <w:rsid w:val="00D04D05"/>
    <w:rsid w:val="00D04E5A"/>
    <w:rsid w:val="00D15A56"/>
    <w:rsid w:val="00D216C7"/>
    <w:rsid w:val="00D25C5F"/>
    <w:rsid w:val="00D25CC0"/>
    <w:rsid w:val="00D3076A"/>
    <w:rsid w:val="00D40DCE"/>
    <w:rsid w:val="00D531E0"/>
    <w:rsid w:val="00D54DFF"/>
    <w:rsid w:val="00D659C4"/>
    <w:rsid w:val="00D70E1B"/>
    <w:rsid w:val="00D70E8D"/>
    <w:rsid w:val="00D80131"/>
    <w:rsid w:val="00D8054D"/>
    <w:rsid w:val="00D901BA"/>
    <w:rsid w:val="00DA2EFB"/>
    <w:rsid w:val="00DB043A"/>
    <w:rsid w:val="00DB240A"/>
    <w:rsid w:val="00DC113D"/>
    <w:rsid w:val="00DD33E4"/>
    <w:rsid w:val="00DE31DA"/>
    <w:rsid w:val="00DE5C2F"/>
    <w:rsid w:val="00DF1873"/>
    <w:rsid w:val="00DF24C1"/>
    <w:rsid w:val="00DF5083"/>
    <w:rsid w:val="00E03393"/>
    <w:rsid w:val="00E075E8"/>
    <w:rsid w:val="00E11048"/>
    <w:rsid w:val="00E12C4F"/>
    <w:rsid w:val="00E1494B"/>
    <w:rsid w:val="00E15343"/>
    <w:rsid w:val="00E15367"/>
    <w:rsid w:val="00E2072E"/>
    <w:rsid w:val="00E209D6"/>
    <w:rsid w:val="00E217A9"/>
    <w:rsid w:val="00E21E99"/>
    <w:rsid w:val="00E32334"/>
    <w:rsid w:val="00E36E54"/>
    <w:rsid w:val="00E44202"/>
    <w:rsid w:val="00E54E1F"/>
    <w:rsid w:val="00E6046F"/>
    <w:rsid w:val="00E643E3"/>
    <w:rsid w:val="00E67197"/>
    <w:rsid w:val="00E70C29"/>
    <w:rsid w:val="00E82119"/>
    <w:rsid w:val="00E97C77"/>
    <w:rsid w:val="00EB0244"/>
    <w:rsid w:val="00EB69F0"/>
    <w:rsid w:val="00EC47EE"/>
    <w:rsid w:val="00EC7E3E"/>
    <w:rsid w:val="00ED5401"/>
    <w:rsid w:val="00EE2C39"/>
    <w:rsid w:val="00F14019"/>
    <w:rsid w:val="00F2178B"/>
    <w:rsid w:val="00F50D9F"/>
    <w:rsid w:val="00F53E69"/>
    <w:rsid w:val="00F74768"/>
    <w:rsid w:val="00F95035"/>
    <w:rsid w:val="00FB75B2"/>
    <w:rsid w:val="00FC47C9"/>
    <w:rsid w:val="00FD0EB3"/>
    <w:rsid w:val="00FE5E67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A2AA"/>
  <w15:chartTrackingRefBased/>
  <w15:docId w15:val="{02671D46-08FA-45B5-94FA-D3F7C436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B5D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rsid w:val="005103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083"/>
    <w:rPr>
      <w:color w:val="605E5C"/>
      <w:shd w:val="clear" w:color="auto" w:fill="E1DFDD"/>
    </w:rPr>
  </w:style>
  <w:style w:type="paragraph" w:customStyle="1" w:styleId="Sarakstarindkopa1">
    <w:name w:val="Saraksta rindkopa1"/>
    <w:basedOn w:val="Normal"/>
    <w:uiPriority w:val="34"/>
    <w:qFormat/>
    <w:rsid w:val="00BB29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16"/>
      <w:szCs w:val="20"/>
    </w:rPr>
  </w:style>
  <w:style w:type="paragraph" w:styleId="ListParagraph">
    <w:name w:val="List Paragraph"/>
    <w:basedOn w:val="Normal"/>
    <w:uiPriority w:val="34"/>
    <w:qFormat/>
    <w:rsid w:val="002E26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B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B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.galitis@rigassatiksm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E90D-F030-4E58-BEF4-EE6872EC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3105</Words>
  <Characters>1770</Characters>
  <Application>Microsoft Office Word</Application>
  <DocSecurity>0</DocSecurity>
  <Lines>14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Galītis</dc:creator>
  <cp:keywords/>
  <dc:description/>
  <cp:lastModifiedBy>Artūrs Savickis</cp:lastModifiedBy>
  <cp:revision>354</cp:revision>
  <dcterms:created xsi:type="dcterms:W3CDTF">2021-12-27T08:04:00Z</dcterms:created>
  <dcterms:modified xsi:type="dcterms:W3CDTF">2022-01-19T09:08:00Z</dcterms:modified>
</cp:coreProperties>
</file>