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6697" w14:textId="79F67C44" w:rsidR="00E5087F" w:rsidRPr="00E5087F" w:rsidRDefault="00E5087F" w:rsidP="00E5087F">
      <w:pPr>
        <w:spacing w:after="0" w:line="276" w:lineRule="auto"/>
        <w:jc w:val="center"/>
        <w:rPr>
          <w:rFonts w:ascii="Times New Roman" w:hAnsi="Times New Roman" w:cs="Times New Roman"/>
          <w:b/>
          <w:bCs/>
          <w:kern w:val="0"/>
          <w:sz w:val="24"/>
          <w:szCs w:val="24"/>
          <w14:ligatures w14:val="none"/>
        </w:rPr>
      </w:pPr>
      <w:r w:rsidRPr="00E5087F">
        <w:rPr>
          <w:rFonts w:ascii="Times New Roman" w:hAnsi="Times New Roman" w:cs="Times New Roman"/>
          <w:b/>
          <w:bCs/>
          <w:kern w:val="0"/>
          <w:sz w:val="24"/>
          <w:szCs w:val="24"/>
          <w14:ligatures w14:val="none"/>
        </w:rPr>
        <w:t>Rīgas pašvaldības sabiedrība ar ierobežotu atbildību „Rīgas satiksme”</w:t>
      </w:r>
    </w:p>
    <w:p w14:paraId="3BF09789" w14:textId="77777777" w:rsidR="00E5087F" w:rsidRDefault="00E5087F" w:rsidP="00990D3C">
      <w:pPr>
        <w:spacing w:after="0" w:line="276" w:lineRule="auto"/>
        <w:jc w:val="both"/>
        <w:rPr>
          <w:rFonts w:ascii="Times New Roman" w:hAnsi="Times New Roman" w:cs="Times New Roman"/>
          <w:kern w:val="0"/>
          <w:sz w:val="24"/>
          <w:szCs w:val="24"/>
          <w14:ligatures w14:val="none"/>
        </w:rPr>
      </w:pPr>
    </w:p>
    <w:p w14:paraId="04793CD8" w14:textId="097578C9" w:rsidR="00C03441" w:rsidRPr="0007761A" w:rsidRDefault="00C03441" w:rsidP="00990D3C">
      <w:pPr>
        <w:spacing w:after="0" w:line="276" w:lineRule="auto"/>
        <w:jc w:val="both"/>
        <w:rPr>
          <w:rFonts w:ascii="Times New Roman" w:hAnsi="Times New Roman" w:cs="Times New Roman"/>
          <w:i/>
          <w:iCs/>
          <w:kern w:val="0"/>
          <w14:ligatures w14:val="none"/>
        </w:rPr>
      </w:pPr>
      <w:r w:rsidRPr="0007761A">
        <w:rPr>
          <w:rFonts w:ascii="Times New Roman" w:hAnsi="Times New Roman" w:cs="Times New Roman"/>
          <w:i/>
          <w:iCs/>
          <w:kern w:val="0"/>
          <w14:ligatures w14:val="none"/>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07761A">
        <w:rPr>
          <w:rFonts w:ascii="Times New Roman" w:hAnsi="Times New Roman" w:cs="Times New Roman"/>
          <w:i/>
          <w:iCs/>
          <w:kern w:val="0"/>
          <w14:ligatures w14:val="none"/>
        </w:rPr>
        <w:t>energopārvaldības</w:t>
      </w:r>
      <w:proofErr w:type="spellEnd"/>
      <w:r w:rsidRPr="0007761A">
        <w:rPr>
          <w:rFonts w:ascii="Times New Roman" w:hAnsi="Times New Roman" w:cs="Times New Roman"/>
          <w:i/>
          <w:iCs/>
          <w:kern w:val="0"/>
          <w14:ligatures w14:val="none"/>
        </w:rPr>
        <w:t xml:space="preserve"> sistēmu.</w:t>
      </w:r>
    </w:p>
    <w:p w14:paraId="74EB379F" w14:textId="77777777" w:rsidR="00AD6180" w:rsidRDefault="00AD6180" w:rsidP="00B6739D">
      <w:pPr>
        <w:spacing w:after="0" w:line="276" w:lineRule="auto"/>
        <w:jc w:val="center"/>
        <w:rPr>
          <w:rFonts w:ascii="Times New Roman" w:hAnsi="Times New Roman" w:cs="Times New Roman"/>
          <w:b/>
          <w:bCs/>
          <w:kern w:val="0"/>
          <w:sz w:val="24"/>
          <w:szCs w:val="24"/>
          <w14:ligatures w14:val="none"/>
        </w:rPr>
      </w:pPr>
    </w:p>
    <w:p w14:paraId="4387085C" w14:textId="44546674" w:rsidR="00B6739D" w:rsidRP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50B0778F" w14:textId="47FD5FC2" w:rsidR="00C85DFD" w:rsidRPr="00066628" w:rsidRDefault="00066628" w:rsidP="00066628">
      <w:pPr>
        <w:spacing w:line="300" w:lineRule="auto"/>
        <w:jc w:val="center"/>
        <w:rPr>
          <w:rFonts w:ascii="Times New Roman" w:hAnsi="Times New Roman" w:cs="Times New Roman"/>
          <w:b/>
          <w:bCs/>
          <w:sz w:val="28"/>
          <w:szCs w:val="28"/>
        </w:rPr>
      </w:pPr>
      <w:r w:rsidRPr="00066628">
        <w:rPr>
          <w:rFonts w:ascii="Times New Roman" w:hAnsi="Times New Roman" w:cs="Times New Roman"/>
          <w:b/>
          <w:bCs/>
          <w:sz w:val="28"/>
          <w:szCs w:val="28"/>
        </w:rPr>
        <w:t>“</w:t>
      </w:r>
      <w:r>
        <w:rPr>
          <w:rFonts w:ascii="Times New Roman" w:hAnsi="Times New Roman" w:cs="Times New Roman"/>
          <w:b/>
          <w:bCs/>
          <w:sz w:val="28"/>
          <w:szCs w:val="28"/>
        </w:rPr>
        <w:t>Aktuāra</w:t>
      </w:r>
      <w:r w:rsidRPr="00F2714A">
        <w:rPr>
          <w:rFonts w:ascii="Times New Roman" w:hAnsi="Times New Roman" w:cs="Times New Roman"/>
          <w:b/>
          <w:bCs/>
          <w:sz w:val="28"/>
          <w:szCs w:val="28"/>
        </w:rPr>
        <w:t xml:space="preserve"> pakalpojumi</w:t>
      </w:r>
      <w:r>
        <w:rPr>
          <w:rFonts w:ascii="Times New Roman" w:hAnsi="Times New Roman" w:cs="Times New Roman"/>
          <w:b/>
          <w:bCs/>
          <w:sz w:val="28"/>
          <w:szCs w:val="28"/>
        </w:rPr>
        <w:t>”</w:t>
      </w:r>
    </w:p>
    <w:p w14:paraId="3FFD5349" w14:textId="4966C056" w:rsidR="00B6739D" w:rsidRP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FC65DB">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EE4CCF">
        <w:trPr>
          <w:cantSplit/>
        </w:trPr>
        <w:tc>
          <w:tcPr>
            <w:tcW w:w="4253" w:type="dxa"/>
            <w:shd w:val="clear" w:color="auto" w:fill="DEEAF6" w:themeFill="accent5" w:themeFillTint="33"/>
          </w:tcPr>
          <w:p w14:paraId="7FECCCE7" w14:textId="0D3F4522" w:rsidR="00432B5E" w:rsidRPr="00B12234" w:rsidRDefault="00612CFA" w:rsidP="00EE4CCF">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EE4CCF">
            <w:pPr>
              <w:spacing w:before="60" w:after="60" w:line="240" w:lineRule="auto"/>
              <w:rPr>
                <w:rFonts w:ascii="Times New Roman" w:hAnsi="Times New Roman"/>
                <w:b/>
              </w:rPr>
            </w:pPr>
          </w:p>
        </w:tc>
      </w:tr>
      <w:tr w:rsidR="00432B5E" w:rsidRPr="00B12234" w14:paraId="16192505" w14:textId="77777777" w:rsidTr="00EE4CCF">
        <w:trPr>
          <w:cantSplit/>
          <w:trHeight w:val="242"/>
        </w:trPr>
        <w:tc>
          <w:tcPr>
            <w:tcW w:w="4253" w:type="dxa"/>
            <w:shd w:val="clear" w:color="auto" w:fill="DEEAF6" w:themeFill="accent5" w:themeFillTint="33"/>
          </w:tcPr>
          <w:p w14:paraId="7F29C43B" w14:textId="5978EEF6" w:rsidR="00432B5E" w:rsidRPr="00B12234" w:rsidRDefault="009869D8" w:rsidP="00EE4CCF">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EE4CCF">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EE4CCF">
        <w:trPr>
          <w:cantSplit/>
        </w:trPr>
        <w:tc>
          <w:tcPr>
            <w:tcW w:w="4253" w:type="dxa"/>
            <w:shd w:val="clear" w:color="auto" w:fill="DEEAF6" w:themeFill="accent5" w:themeFillTint="33"/>
          </w:tcPr>
          <w:p w14:paraId="661BD1C2"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EE4CCF">
            <w:pPr>
              <w:spacing w:before="60" w:after="60" w:line="240" w:lineRule="auto"/>
              <w:rPr>
                <w:rFonts w:ascii="Times New Roman" w:hAnsi="Times New Roman"/>
                <w:b/>
              </w:rPr>
            </w:pPr>
          </w:p>
        </w:tc>
      </w:tr>
      <w:tr w:rsidR="00432B5E" w:rsidRPr="00B12234" w14:paraId="2AD6CF34" w14:textId="77777777" w:rsidTr="00EE4CCF">
        <w:trPr>
          <w:cantSplit/>
          <w:trHeight w:val="130"/>
        </w:trPr>
        <w:tc>
          <w:tcPr>
            <w:tcW w:w="4253" w:type="dxa"/>
            <w:shd w:val="clear" w:color="auto" w:fill="DEEAF6" w:themeFill="accent5" w:themeFillTint="33"/>
          </w:tcPr>
          <w:p w14:paraId="4C13FF1A"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EE4CCF">
            <w:pPr>
              <w:spacing w:before="60" w:after="60" w:line="240" w:lineRule="auto"/>
              <w:rPr>
                <w:rFonts w:ascii="Times New Roman" w:hAnsi="Times New Roman"/>
                <w:b/>
              </w:rPr>
            </w:pPr>
          </w:p>
        </w:tc>
      </w:tr>
      <w:tr w:rsidR="00432B5E" w:rsidRPr="00B12234" w14:paraId="7D02400D" w14:textId="77777777" w:rsidTr="00EE4CCF">
        <w:trPr>
          <w:cantSplit/>
          <w:trHeight w:val="130"/>
        </w:trPr>
        <w:tc>
          <w:tcPr>
            <w:tcW w:w="4253" w:type="dxa"/>
            <w:shd w:val="clear" w:color="auto" w:fill="DEEAF6" w:themeFill="accent5" w:themeFillTint="33"/>
          </w:tcPr>
          <w:p w14:paraId="0DD7CF44"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EE4CCF">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66FDECF2" w14:textId="6D57191F" w:rsidR="00066628" w:rsidRDefault="00066628" w:rsidP="00FC65DB">
      <w:pPr>
        <w:pStyle w:val="ListBullet4"/>
        <w:numPr>
          <w:ilvl w:val="1"/>
          <w:numId w:val="1"/>
        </w:numPr>
        <w:spacing w:line="276" w:lineRule="auto"/>
        <w:ind w:left="567" w:hanging="567"/>
      </w:pPr>
      <w:r w:rsidRPr="00066628">
        <w:rPr>
          <w:b/>
          <w:bCs/>
        </w:rPr>
        <w:t>Tirgus izpētes priekšmets</w:t>
      </w:r>
      <w:r>
        <w:t xml:space="preserve"> ir  </w:t>
      </w:r>
      <w:r w:rsidRPr="00066628">
        <w:rPr>
          <w:i/>
          <w:iCs/>
        </w:rPr>
        <w:t>a</w:t>
      </w:r>
      <w:r w:rsidRPr="00066628">
        <w:rPr>
          <w:rFonts w:eastAsia="Calibri"/>
          <w:bCs/>
          <w:i/>
          <w:iCs/>
        </w:rPr>
        <w:t>ktuāra pakalpojumu sniegšana</w:t>
      </w:r>
      <w:r>
        <w:rPr>
          <w:rFonts w:eastAsia="Calibri"/>
          <w:bCs/>
        </w:rPr>
        <w:t xml:space="preserve"> (turpmāk</w:t>
      </w:r>
      <w:r w:rsidR="00FC65DB">
        <w:rPr>
          <w:rFonts w:eastAsia="Calibri"/>
          <w:bCs/>
        </w:rPr>
        <w:t xml:space="preserve"> </w:t>
      </w:r>
      <w:r>
        <w:rPr>
          <w:rFonts w:eastAsia="Calibri"/>
          <w:bCs/>
        </w:rPr>
        <w:t>tekstā – Pakalpojums)</w:t>
      </w:r>
      <w:r w:rsidRPr="009A04E1">
        <w:rPr>
          <w:rFonts w:eastAsia="Calibri"/>
          <w:bCs/>
        </w:rPr>
        <w:t xml:space="preserve"> </w:t>
      </w:r>
      <w:r>
        <w:rPr>
          <w:rFonts w:eastAsia="Calibri"/>
          <w:bCs/>
        </w:rPr>
        <w:t xml:space="preserve">Rīgas pašvaldības sabiedrībai ar ierobežotu atbildību “Rīgas satiksme” (turpmāk tekstā – Pasūtītājs) </w:t>
      </w:r>
      <w:r w:rsidRPr="009A04E1">
        <w:rPr>
          <w:rFonts w:eastAsia="Calibri"/>
          <w:bCs/>
        </w:rPr>
        <w:t xml:space="preserve"> vajadzībām</w:t>
      </w:r>
      <w:r>
        <w:t>.</w:t>
      </w:r>
    </w:p>
    <w:p w14:paraId="2644515C" w14:textId="77777777" w:rsidR="00066628" w:rsidRDefault="0070475A" w:rsidP="00FC65DB">
      <w:pPr>
        <w:pStyle w:val="ListBullet4"/>
        <w:numPr>
          <w:ilvl w:val="1"/>
          <w:numId w:val="1"/>
        </w:numPr>
        <w:spacing w:line="276" w:lineRule="auto"/>
        <w:ind w:left="567" w:hanging="567"/>
      </w:pPr>
      <w:r w:rsidRPr="00066628">
        <w:rPr>
          <w:b/>
          <w:bCs/>
        </w:rPr>
        <w:t>Tirgus izpētes mērķis ir</w:t>
      </w:r>
      <w:r w:rsidR="00066628" w:rsidRPr="00066628">
        <w:rPr>
          <w:b/>
          <w:bCs/>
        </w:rPr>
        <w:t xml:space="preserve"> l</w:t>
      </w:r>
      <w:r w:rsidR="00066628" w:rsidRPr="00066628">
        <w:rPr>
          <w:b/>
          <w:bCs/>
          <w:szCs w:val="24"/>
          <w:lang w:eastAsia="ar-SA"/>
          <w14:ligatures w14:val="none"/>
        </w:rPr>
        <w:t>īguma noslēgšana par tirgus izpētes priekšmetu.</w:t>
      </w:r>
    </w:p>
    <w:p w14:paraId="6842689C" w14:textId="77777777" w:rsidR="00066628" w:rsidRDefault="00272A23" w:rsidP="00FC65DB">
      <w:pPr>
        <w:pStyle w:val="ListBullet4"/>
        <w:numPr>
          <w:ilvl w:val="1"/>
          <w:numId w:val="1"/>
        </w:numPr>
        <w:spacing w:line="276" w:lineRule="auto"/>
        <w:ind w:left="567" w:hanging="567"/>
      </w:pPr>
      <w:r w:rsidRPr="00272A23">
        <w:t xml:space="preserve">Pasūtītājam, vērtējot piedāvājumus, ir tiesības pieprasīt papildus informāciju par piedāvājumu, </w:t>
      </w:r>
      <w:r w:rsidR="00066628">
        <w:t>P</w:t>
      </w:r>
      <w:r w:rsidRPr="00272A23">
        <w:t>retendenta pieredzi un kvalifikāciju</w:t>
      </w:r>
      <w:r w:rsidR="00066628">
        <w:t>.</w:t>
      </w:r>
    </w:p>
    <w:p w14:paraId="424025A4" w14:textId="77777777" w:rsidR="00066628" w:rsidRDefault="00A91EDF" w:rsidP="00FC65DB">
      <w:pPr>
        <w:pStyle w:val="ListBullet4"/>
        <w:numPr>
          <w:ilvl w:val="1"/>
          <w:numId w:val="1"/>
        </w:numPr>
        <w:spacing w:line="276" w:lineRule="auto"/>
        <w:ind w:left="567" w:hanging="567"/>
      </w:pPr>
      <w:r w:rsidRPr="00A91EDF">
        <w:t xml:space="preserve">Vērtējot </w:t>
      </w:r>
      <w:r w:rsidR="00066628">
        <w:t>P</w:t>
      </w:r>
      <w:r w:rsidRPr="00A91EDF">
        <w:t xml:space="preserve">retendenta piedāvājumu, Pasūtītājs pārbaudīs piedāvājuma atbilstību Tirgus izpētē noteiktajām prasībām un no piedāvājumiem, kas atbilst prasībām, izvēlēsies piedāvājumu atbilstoši noteiktajam vērtēšanas kritērijam. </w:t>
      </w:r>
    </w:p>
    <w:p w14:paraId="43EC69C3" w14:textId="77777777" w:rsidR="00066628" w:rsidRDefault="00A91EDF" w:rsidP="00FC65DB">
      <w:pPr>
        <w:pStyle w:val="ListBullet4"/>
        <w:numPr>
          <w:ilvl w:val="1"/>
          <w:numId w:val="1"/>
        </w:numPr>
        <w:spacing w:line="276" w:lineRule="auto"/>
        <w:ind w:left="567" w:hanging="567"/>
      </w:pPr>
      <w:r w:rsidRPr="00A91EDF">
        <w:t xml:space="preserve">Piedāvājumu vērtēšanas kritērijs ir </w:t>
      </w:r>
      <w:r w:rsidRPr="00066628">
        <w:rPr>
          <w:b/>
          <w:bCs/>
        </w:rPr>
        <w:t>piedāvājums ar kopējo zemāko piedāvāto cenu</w:t>
      </w:r>
      <w:r w:rsidR="00066628" w:rsidRPr="00066628">
        <w:t>.</w:t>
      </w:r>
    </w:p>
    <w:p w14:paraId="4C354C02" w14:textId="77777777" w:rsidR="00066628" w:rsidRPr="00066628" w:rsidRDefault="003E7E96" w:rsidP="00FC65DB">
      <w:pPr>
        <w:pStyle w:val="ListBullet4"/>
        <w:numPr>
          <w:ilvl w:val="1"/>
          <w:numId w:val="1"/>
        </w:numPr>
        <w:spacing w:line="276" w:lineRule="auto"/>
        <w:ind w:left="567" w:hanging="567"/>
      </w:pPr>
      <w:r w:rsidRPr="00066628">
        <w:rPr>
          <w:bCs/>
          <w:szCs w:val="24"/>
        </w:rPr>
        <w:t xml:space="preserve">Piedāvājums jāiesniedz par </w:t>
      </w:r>
      <w:r w:rsidRPr="00066628">
        <w:rPr>
          <w:b/>
          <w:szCs w:val="24"/>
        </w:rPr>
        <w:t>visu apjomu</w:t>
      </w:r>
      <w:r w:rsidRPr="00066628">
        <w:rPr>
          <w:bCs/>
          <w:szCs w:val="24"/>
        </w:rPr>
        <w:t>.</w:t>
      </w:r>
    </w:p>
    <w:p w14:paraId="3648854A" w14:textId="77777777" w:rsidR="00BA1D24" w:rsidRPr="00BA1D24" w:rsidRDefault="00AA63B6" w:rsidP="00FC65DB">
      <w:pPr>
        <w:pStyle w:val="ListBullet4"/>
        <w:numPr>
          <w:ilvl w:val="1"/>
          <w:numId w:val="1"/>
        </w:numPr>
        <w:spacing w:line="276" w:lineRule="auto"/>
        <w:ind w:left="567" w:hanging="567"/>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FC65DB">
      <w:pPr>
        <w:pStyle w:val="ListBullet4"/>
        <w:numPr>
          <w:ilvl w:val="1"/>
          <w:numId w:val="1"/>
        </w:numPr>
        <w:spacing w:line="276" w:lineRule="auto"/>
        <w:ind w:left="567" w:hanging="567"/>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456E1389" w14:textId="269CD588" w:rsidR="00BA1D24" w:rsidRDefault="004864BA" w:rsidP="00FC65DB">
      <w:pPr>
        <w:pStyle w:val="ListParagraph"/>
        <w:spacing w:after="0" w:line="276" w:lineRule="auto"/>
        <w:ind w:left="567" w:hanging="567"/>
        <w:jc w:val="both"/>
        <w:rPr>
          <w:rFonts w:ascii="Times New Roman" w:hAnsi="Times New Roman"/>
          <w:bCs/>
          <w:sz w:val="24"/>
          <w:szCs w:val="24"/>
        </w:rPr>
      </w:pPr>
      <w:r>
        <w:rPr>
          <w:rFonts w:ascii="Times New Roman" w:hAnsi="Times New Roman"/>
          <w:bCs/>
          <w:sz w:val="24"/>
          <w:szCs w:val="24"/>
        </w:rPr>
        <w:t>3.</w:t>
      </w:r>
      <w:r w:rsidR="00FC65DB">
        <w:rPr>
          <w:rFonts w:ascii="Times New Roman" w:hAnsi="Times New Roman"/>
          <w:bCs/>
          <w:sz w:val="24"/>
          <w:szCs w:val="24"/>
        </w:rPr>
        <w:t>8</w:t>
      </w:r>
      <w:r>
        <w:rPr>
          <w:rFonts w:ascii="Times New Roman" w:hAnsi="Times New Roman"/>
          <w:bCs/>
          <w:sz w:val="24"/>
          <w:szCs w:val="24"/>
        </w:rPr>
        <w:t xml:space="preserve">.1. </w:t>
      </w:r>
      <w:r w:rsidR="003E7E96" w:rsidRPr="003A034D">
        <w:rPr>
          <w:rFonts w:ascii="Times New Roman" w:hAnsi="Times New Roman"/>
          <w:bCs/>
          <w:sz w:val="24"/>
          <w:szCs w:val="24"/>
        </w:rPr>
        <w:t xml:space="preserve">pārrēķinot </w:t>
      </w:r>
      <w:r w:rsidR="00BA1D24">
        <w:rPr>
          <w:rFonts w:ascii="Times New Roman" w:hAnsi="Times New Roman"/>
          <w:bCs/>
          <w:sz w:val="24"/>
          <w:szCs w:val="24"/>
        </w:rPr>
        <w:t>P</w:t>
      </w:r>
      <w:r w:rsidR="003E7E96"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003E7E96" w:rsidRPr="003A034D">
        <w:rPr>
          <w:rFonts w:ascii="Times New Roman" w:hAnsi="Times New Roman"/>
          <w:bCs/>
          <w:sz w:val="24"/>
          <w:szCs w:val="24"/>
        </w:rPr>
        <w:t>retendenta parakstītajā piedāvājumā norādītās vienību cenas;</w:t>
      </w:r>
    </w:p>
    <w:p w14:paraId="5804BACA" w14:textId="64EB3822" w:rsidR="003E7E96" w:rsidRPr="00BA1D24" w:rsidRDefault="00BA1D24" w:rsidP="00FC65DB">
      <w:pPr>
        <w:pStyle w:val="ListParagraph"/>
        <w:spacing w:after="0" w:line="276" w:lineRule="auto"/>
        <w:ind w:left="567" w:hanging="567"/>
        <w:jc w:val="both"/>
        <w:rPr>
          <w:rFonts w:ascii="Times New Roman" w:hAnsi="Times New Roman"/>
          <w:bCs/>
          <w:sz w:val="24"/>
          <w:szCs w:val="24"/>
        </w:rPr>
      </w:pPr>
      <w:r>
        <w:rPr>
          <w:rFonts w:ascii="Times New Roman" w:hAnsi="Times New Roman"/>
          <w:bCs/>
          <w:sz w:val="24"/>
          <w:szCs w:val="24"/>
        </w:rPr>
        <w:lastRenderedPageBreak/>
        <w:t>3.</w:t>
      </w:r>
      <w:r w:rsidR="00FC65DB">
        <w:rPr>
          <w:rFonts w:ascii="Times New Roman" w:hAnsi="Times New Roman"/>
          <w:bCs/>
          <w:sz w:val="24"/>
          <w:szCs w:val="24"/>
        </w:rPr>
        <w:t>8</w:t>
      </w:r>
      <w:r>
        <w:rPr>
          <w:rFonts w:ascii="Times New Roman" w:hAnsi="Times New Roman"/>
          <w:bCs/>
          <w:sz w:val="24"/>
          <w:szCs w:val="24"/>
        </w:rPr>
        <w:t xml:space="preserve">.2.   </w:t>
      </w:r>
      <w:r w:rsidR="003E7E96" w:rsidRPr="00BA1D24">
        <w:rPr>
          <w:rFonts w:ascii="Times New Roman" w:hAnsi="Times New Roman"/>
          <w:bCs/>
          <w:sz w:val="24"/>
          <w:szCs w:val="24"/>
        </w:rPr>
        <w:t>novērtējot un salīdzinot piedāvājumus, kuros bijušas aritmētiskās kļūdas, Pasūtītājs ņem vērā tikai izlabotās cenas.</w:t>
      </w:r>
    </w:p>
    <w:p w14:paraId="13356835" w14:textId="77777777" w:rsidR="00BA1D24" w:rsidRDefault="00B93372" w:rsidP="00FC65DB">
      <w:pPr>
        <w:pStyle w:val="ListParagraph"/>
        <w:numPr>
          <w:ilvl w:val="1"/>
          <w:numId w:val="1"/>
        </w:numPr>
        <w:spacing w:after="0" w:line="276" w:lineRule="auto"/>
        <w:ind w:left="567" w:hanging="567"/>
        <w:jc w:val="both"/>
        <w:rPr>
          <w:rFonts w:ascii="Times New Roman" w:hAnsi="Times New Roman"/>
          <w:bCs/>
          <w:sz w:val="24"/>
          <w:szCs w:val="24"/>
        </w:rPr>
      </w:pPr>
      <w:r w:rsidRPr="00B93372">
        <w:rPr>
          <w:rFonts w:ascii="Times New Roman" w:hAnsi="Times New Roman"/>
          <w:bCs/>
          <w:sz w:val="24"/>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42622955" w14:textId="77777777" w:rsidR="00FC65DB" w:rsidRPr="00962720" w:rsidRDefault="00FC65DB" w:rsidP="00FC65DB">
      <w:pPr>
        <w:pStyle w:val="ListParagraph"/>
        <w:numPr>
          <w:ilvl w:val="1"/>
          <w:numId w:val="1"/>
        </w:numPr>
        <w:spacing w:after="0" w:line="276" w:lineRule="auto"/>
        <w:ind w:left="567" w:hanging="567"/>
        <w:jc w:val="both"/>
        <w:rPr>
          <w:rFonts w:ascii="Times New Roman" w:hAnsi="Times New Roman"/>
          <w:bCs/>
          <w:sz w:val="24"/>
          <w:szCs w:val="24"/>
        </w:rPr>
      </w:pPr>
      <w:r w:rsidRPr="00BA1D2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67B55545" w14:textId="12562E9A" w:rsidR="002D0CF8" w:rsidRPr="00BA1D24" w:rsidRDefault="00260632" w:rsidP="00BA1D24">
      <w:pPr>
        <w:pStyle w:val="ListBullet4"/>
        <w:rPr>
          <w:b/>
          <w:bCs/>
        </w:rPr>
      </w:pPr>
      <w:r w:rsidRPr="00BA1D24">
        <w:rPr>
          <w:b/>
          <w:bCs/>
        </w:rPr>
        <w:t>PRETENDENTA APLIECINĀJUMS:</w:t>
      </w:r>
    </w:p>
    <w:p w14:paraId="627B7652" w14:textId="77777777" w:rsidR="00FC65DB" w:rsidRDefault="00FC65DB" w:rsidP="00FC65DB">
      <w:pPr>
        <w:pStyle w:val="ListBullet4"/>
        <w:numPr>
          <w:ilvl w:val="1"/>
          <w:numId w:val="1"/>
        </w:numPr>
        <w:tabs>
          <w:tab w:val="left" w:pos="567"/>
        </w:tabs>
        <w:spacing w:after="0"/>
        <w:ind w:left="567" w:hanging="567"/>
        <w:contextualSpacing w:val="0"/>
      </w:pPr>
      <w:r w:rsidRPr="00C9589F">
        <w:t xml:space="preserve">Apliecinām, ka </w:t>
      </w:r>
      <w:r>
        <w:t>P</w:t>
      </w:r>
      <w:r w:rsidRPr="00C9589F">
        <w:t xml:space="preserve">retendents nav maksātnespējīgs, netiek likvidēts, tam nav apturēta saimnieciskā darbība, tam nav nodokļu parādi, kas pārsniedz 150,00 </w:t>
      </w:r>
      <w:proofErr w:type="spellStart"/>
      <w:r w:rsidRPr="00C9589F">
        <w:t>euro</w:t>
      </w:r>
      <w:proofErr w:type="spellEnd"/>
      <w:r w:rsidRPr="00C9589F">
        <w:t xml:space="preserve"> un tas nav izslēgts no pievienotās vērtības nodokļa maksātāju reģistra (ja persona ir pievienotās vērtības nodokļa maksātājs).</w:t>
      </w:r>
    </w:p>
    <w:p w14:paraId="35770EE4" w14:textId="77777777" w:rsidR="00FC65DB" w:rsidRDefault="00FC65DB" w:rsidP="00FC65DB">
      <w:pPr>
        <w:pStyle w:val="ListBullet4"/>
        <w:numPr>
          <w:ilvl w:val="1"/>
          <w:numId w:val="1"/>
        </w:numPr>
        <w:tabs>
          <w:tab w:val="left" w:pos="567"/>
        </w:tabs>
        <w:spacing w:before="0" w:after="0" w:line="276" w:lineRule="auto"/>
        <w:ind w:left="567" w:hanging="567"/>
      </w:pPr>
      <w:r>
        <w:t>Apliecinām, ka u</w:t>
      </w:r>
      <w:r w:rsidRPr="00C9589F">
        <w:t xml:space="preserve">z </w:t>
      </w:r>
      <w:r>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33831845" w14:textId="77777777" w:rsidR="00FC65DB" w:rsidRDefault="00FC65DB" w:rsidP="00FC65DB">
      <w:pPr>
        <w:pStyle w:val="ListBullet4"/>
        <w:numPr>
          <w:ilvl w:val="1"/>
          <w:numId w:val="1"/>
        </w:numPr>
        <w:tabs>
          <w:tab w:val="left" w:pos="567"/>
        </w:tabs>
        <w:spacing w:before="0" w:after="0" w:line="276" w:lineRule="auto"/>
        <w:ind w:left="567" w:hanging="567"/>
      </w:pPr>
      <w:r>
        <w:t>Apliecin</w:t>
      </w:r>
      <w:r w:rsidRPr="00F4666F">
        <w:rPr>
          <w:rFonts w:ascii="Calibri" w:hAnsi="Calibri" w:cs="Calibri"/>
        </w:rPr>
        <w:t>ā</w:t>
      </w:r>
      <w:r>
        <w:t>m, ka uz pretendentu neattiecas PADOMES REGULA (ES) 2025/2033 (2025. gada 23. oktobris), ar kuru groza Regulu (ES) Nr. 833/2014 par ierobe</w:t>
      </w:r>
      <w:r w:rsidRPr="00F4666F">
        <w:rPr>
          <w:rFonts w:ascii="Calibri" w:hAnsi="Calibri" w:cs="Calibri"/>
        </w:rPr>
        <w:t>ž</w:t>
      </w:r>
      <w:r>
        <w:t>ojo</w:t>
      </w:r>
      <w:r w:rsidRPr="00F4666F">
        <w:rPr>
          <w:rFonts w:ascii="Calibri" w:hAnsi="Calibri" w:cs="Calibri"/>
        </w:rPr>
        <w:t>š</w:t>
      </w:r>
      <w:r>
        <w:t>iem pas</w:t>
      </w:r>
      <w:r w:rsidRPr="00F4666F">
        <w:rPr>
          <w:rFonts w:ascii="Calibri" w:hAnsi="Calibri" w:cs="Calibri"/>
        </w:rPr>
        <w:t>ā</w:t>
      </w:r>
      <w:r>
        <w:t>kumiem saist</w:t>
      </w:r>
      <w:r w:rsidRPr="00F4666F">
        <w:rPr>
          <w:rFonts w:ascii="Calibri" w:hAnsi="Calibri" w:cs="Calibri"/>
        </w:rPr>
        <w:t>ī</w:t>
      </w:r>
      <w:r>
        <w:t>b</w:t>
      </w:r>
      <w:r w:rsidRPr="00F4666F">
        <w:rPr>
          <w:rFonts w:ascii="Calibri" w:hAnsi="Calibri" w:cs="Calibri"/>
        </w:rPr>
        <w:t>ā</w:t>
      </w:r>
      <w:r>
        <w:t xml:space="preserve"> ar Krievijas darb</w:t>
      </w:r>
      <w:r w:rsidRPr="00F4666F">
        <w:rPr>
          <w:rFonts w:ascii="Calibri" w:hAnsi="Calibri" w:cs="Calibri"/>
        </w:rPr>
        <w:t>ī</w:t>
      </w:r>
      <w:r>
        <w:t>b</w:t>
      </w:r>
      <w:r w:rsidRPr="00F4666F">
        <w:rPr>
          <w:rFonts w:ascii="Calibri" w:hAnsi="Calibri" w:cs="Calibri"/>
        </w:rPr>
        <w:t>ā</w:t>
      </w:r>
      <w:r>
        <w:t>m, kas destabiliz</w:t>
      </w:r>
      <w:r w:rsidRPr="00F4666F">
        <w:rPr>
          <w:rFonts w:ascii="Calibri" w:hAnsi="Calibri" w:cs="Calibri"/>
        </w:rPr>
        <w:t>ē</w:t>
      </w:r>
      <w:r>
        <w:t xml:space="preserve"> situ</w:t>
      </w:r>
      <w:r w:rsidRPr="00F4666F">
        <w:rPr>
          <w:rFonts w:ascii="Calibri" w:hAnsi="Calibri" w:cs="Calibri"/>
        </w:rPr>
        <w:t>ā</w:t>
      </w:r>
      <w:r>
        <w:t>ciju Ukrain</w:t>
      </w:r>
      <w:r w:rsidRPr="00F4666F">
        <w:rPr>
          <w:rFonts w:ascii="Calibri" w:hAnsi="Calibri" w:cs="Calibri"/>
        </w:rPr>
        <w:t>ā</w:t>
      </w:r>
      <w:r>
        <w:t xml:space="preserve"> 5.k. panta 1.punkt</w:t>
      </w:r>
      <w:r w:rsidRPr="00F4666F">
        <w:rPr>
          <w:rFonts w:ascii="Calibri" w:hAnsi="Calibri" w:cs="Calibri"/>
        </w:rPr>
        <w:t>ā</w:t>
      </w:r>
      <w:r>
        <w:t xml:space="preserve"> noteiktais, proti, pretendents (tai skait</w:t>
      </w:r>
      <w:r w:rsidRPr="00F4666F">
        <w:rPr>
          <w:rFonts w:ascii="Calibri" w:hAnsi="Calibri" w:cs="Calibri"/>
        </w:rPr>
        <w:t>ā</w:t>
      </w:r>
      <w:r>
        <w:t xml:space="preserve"> pretendenta apak</w:t>
      </w:r>
      <w:r w:rsidRPr="00F4666F">
        <w:rPr>
          <w:rFonts w:ascii="Calibri" w:hAnsi="Calibri" w:cs="Calibri"/>
        </w:rPr>
        <w:t>š</w:t>
      </w:r>
      <w:r>
        <w:t>uz</w:t>
      </w:r>
      <w:r w:rsidRPr="00F4666F">
        <w:rPr>
          <w:rFonts w:ascii="Calibri" w:hAnsi="Calibri" w:cs="Calibri"/>
        </w:rPr>
        <w:t>ņē</w:t>
      </w:r>
      <w:r>
        <w:t>m</w:t>
      </w:r>
      <w:r w:rsidRPr="00F4666F">
        <w:rPr>
          <w:rFonts w:ascii="Calibri" w:hAnsi="Calibri" w:cs="Calibri"/>
        </w:rPr>
        <w:t>ē</w:t>
      </w:r>
      <w:r>
        <w:t>js/-i) nav:</w:t>
      </w:r>
    </w:p>
    <w:p w14:paraId="4746E7EE" w14:textId="77777777" w:rsidR="00FC65DB" w:rsidRDefault="00FC65DB" w:rsidP="00FC65DB">
      <w:pPr>
        <w:pStyle w:val="ListBullet4"/>
        <w:numPr>
          <w:ilvl w:val="0"/>
          <w:numId w:val="0"/>
        </w:numPr>
        <w:ind w:left="567"/>
      </w:pPr>
      <w:r>
        <w:t xml:space="preserve">a) Krievijas </w:t>
      </w:r>
      <w:proofErr w:type="spellStart"/>
      <w:r>
        <w:t>valstspiederīgais</w:t>
      </w:r>
      <w:proofErr w:type="spellEnd"/>
      <w:r>
        <w:t xml:space="preserve"> vai fiziska persona, kas uzturas Krievijā vai juridiska persona, vienība vai struktūra, kas iedibināta Krievijā;</w:t>
      </w:r>
    </w:p>
    <w:p w14:paraId="063C7FA3" w14:textId="77777777" w:rsidR="00FC65DB" w:rsidRDefault="00FC65DB" w:rsidP="00FC65DB">
      <w:pPr>
        <w:pStyle w:val="ListBullet4"/>
        <w:numPr>
          <w:ilvl w:val="0"/>
          <w:numId w:val="0"/>
        </w:numPr>
        <w:ind w:left="567"/>
      </w:pPr>
      <w:r>
        <w:t>b) juridiska persona, vienība vai struktūra, kuras īpašumtiesības vairāk nekā 50 % apmērā tieši vai netieši pieder šā punkta a) apakšpunktā minētai fiziskai vai juridiskai personai, vienībai vai struktūrai; vai</w:t>
      </w:r>
    </w:p>
    <w:p w14:paraId="59F95273" w14:textId="77777777" w:rsidR="00FC65DB" w:rsidRDefault="00FC65DB" w:rsidP="00FC65DB">
      <w:pPr>
        <w:pStyle w:val="ListBullet4"/>
        <w:numPr>
          <w:ilvl w:val="0"/>
          <w:numId w:val="0"/>
        </w:numPr>
        <w:ind w:left="567"/>
      </w:pPr>
      <w:r>
        <w:t>c) 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500115FC" w14:textId="4D7522A6" w:rsidR="006D7CBC" w:rsidRPr="00FC65DB" w:rsidRDefault="00FC65DB" w:rsidP="00FC65DB">
      <w:pPr>
        <w:tabs>
          <w:tab w:val="left" w:pos="567"/>
        </w:tabs>
        <w:spacing w:after="0" w:line="276" w:lineRule="auto"/>
        <w:jc w:val="both"/>
        <w:rPr>
          <w:rFonts w:ascii="Times New Roman" w:hAnsi="Times New Roman"/>
          <w:sz w:val="24"/>
          <w:szCs w:val="24"/>
        </w:rPr>
      </w:pPr>
      <w:r>
        <w:rPr>
          <w:rFonts w:ascii="Times New Roman" w:hAnsi="Times New Roman"/>
          <w:sz w:val="24"/>
          <w:szCs w:val="24"/>
        </w:rPr>
        <w:t xml:space="preserve">4.4. </w:t>
      </w:r>
      <w:r w:rsidR="00271D19" w:rsidRPr="00FC65DB">
        <w:rPr>
          <w:rFonts w:ascii="Times New Roman" w:hAnsi="Times New Roman"/>
          <w:sz w:val="24"/>
          <w:szCs w:val="24"/>
        </w:rPr>
        <w:t>Mums ir nepieciešam</w:t>
      </w:r>
      <w:r w:rsidR="00F82197" w:rsidRPr="00FC65DB">
        <w:rPr>
          <w:rFonts w:ascii="Times New Roman" w:hAnsi="Times New Roman"/>
          <w:sz w:val="24"/>
          <w:szCs w:val="24"/>
        </w:rPr>
        <w:t>ā kvalifikācija un</w:t>
      </w:r>
      <w:r w:rsidR="00271D19" w:rsidRPr="00FC65DB">
        <w:rPr>
          <w:rFonts w:ascii="Times New Roman" w:hAnsi="Times New Roman"/>
          <w:sz w:val="24"/>
          <w:szCs w:val="24"/>
        </w:rPr>
        <w:t xml:space="preserve"> resursi </w:t>
      </w:r>
      <w:r w:rsidR="008563BC" w:rsidRPr="00FC65DB">
        <w:rPr>
          <w:rFonts w:ascii="Times New Roman" w:hAnsi="Times New Roman"/>
          <w:sz w:val="24"/>
          <w:szCs w:val="24"/>
        </w:rPr>
        <w:t>paredzamā līguma</w:t>
      </w:r>
      <w:r w:rsidR="00271D19" w:rsidRPr="00FC65DB">
        <w:rPr>
          <w:rFonts w:ascii="Times New Roman" w:hAnsi="Times New Roman"/>
          <w:sz w:val="24"/>
          <w:szCs w:val="24"/>
        </w:rPr>
        <w:t xml:space="preserve"> izpildei;</w:t>
      </w:r>
    </w:p>
    <w:p w14:paraId="288BF4EB" w14:textId="3821D3BF" w:rsidR="00271D19" w:rsidRDefault="00271D19" w:rsidP="00FC65DB">
      <w:pPr>
        <w:tabs>
          <w:tab w:val="left" w:pos="567"/>
        </w:tabs>
        <w:spacing w:after="0" w:line="276" w:lineRule="auto"/>
        <w:ind w:left="567" w:hanging="567"/>
        <w:jc w:val="both"/>
        <w:rPr>
          <w:rFonts w:ascii="Times New Roman" w:hAnsi="Times New Roman"/>
          <w:sz w:val="24"/>
          <w:szCs w:val="24"/>
          <w14:ligatures w14:val="none"/>
        </w:rPr>
      </w:pPr>
      <w:r>
        <w:rPr>
          <w:rFonts w:ascii="Times New Roman" w:hAnsi="Times New Roman"/>
          <w:sz w:val="24"/>
          <w:szCs w:val="24"/>
          <w14:ligatures w14:val="none"/>
        </w:rPr>
        <w:t xml:space="preserve">4.5. </w:t>
      </w:r>
      <w:r w:rsidR="00A20DB5" w:rsidRPr="00A20DB5">
        <w:rPr>
          <w:rFonts w:ascii="Times New Roman" w:hAnsi="Times New Roman"/>
          <w:sz w:val="24"/>
          <w:szCs w:val="24"/>
          <w14:ligatures w14:val="none"/>
        </w:rPr>
        <w:t>Visas izmaksas, kas saistītas ar paredzamā līguma izpildi, iekļautas piedāvātajās vienības cenās</w:t>
      </w:r>
      <w:r w:rsidR="00A20DB5">
        <w:rPr>
          <w:rFonts w:ascii="Times New Roman" w:hAnsi="Times New Roman"/>
          <w:sz w:val="24"/>
          <w:szCs w:val="24"/>
          <w14:ligatures w14:val="none"/>
        </w:rPr>
        <w:t>;</w:t>
      </w:r>
    </w:p>
    <w:p w14:paraId="1AB13464" w14:textId="375A3481" w:rsidR="00A20DB5" w:rsidRDefault="00A20DB5" w:rsidP="00FC65DB">
      <w:pPr>
        <w:tabs>
          <w:tab w:val="left" w:pos="567"/>
        </w:tabs>
        <w:spacing w:after="0" w:line="276" w:lineRule="auto"/>
        <w:ind w:left="567" w:hanging="567"/>
        <w:jc w:val="both"/>
        <w:rPr>
          <w:rFonts w:ascii="Times New Roman" w:hAnsi="Times New Roman"/>
          <w:sz w:val="24"/>
          <w:szCs w:val="24"/>
          <w14:ligatures w14:val="none"/>
        </w:rPr>
      </w:pPr>
      <w:r>
        <w:rPr>
          <w:rFonts w:ascii="Times New Roman" w:hAnsi="Times New Roman"/>
          <w:sz w:val="24"/>
          <w:szCs w:val="24"/>
          <w14:ligatures w14:val="none"/>
        </w:rPr>
        <w:t xml:space="preserve">4.6. </w:t>
      </w:r>
      <w:r w:rsidR="001E3D5F" w:rsidRPr="001E3D5F">
        <w:rPr>
          <w:rFonts w:ascii="Times New Roman" w:hAnsi="Times New Roman"/>
          <w:sz w:val="24"/>
          <w:szCs w:val="24"/>
          <w14:ligatures w14:val="none"/>
        </w:rPr>
        <w:t xml:space="preserve">Piedāvājuma derīguma termiņš </w:t>
      </w:r>
      <w:r w:rsidR="001E3D5F" w:rsidRPr="00BA1D24">
        <w:rPr>
          <w:rFonts w:ascii="Times New Roman" w:hAnsi="Times New Roman"/>
          <w:sz w:val="24"/>
          <w:szCs w:val="24"/>
          <w14:ligatures w14:val="none"/>
        </w:rPr>
        <w:t xml:space="preserve">ir </w:t>
      </w:r>
      <w:r w:rsidR="001E3D5F" w:rsidRPr="00BA1D24">
        <w:rPr>
          <w:rFonts w:ascii="Times New Roman" w:hAnsi="Times New Roman"/>
          <w:b/>
          <w:bCs/>
          <w:sz w:val="24"/>
          <w:szCs w:val="24"/>
          <w14:ligatures w14:val="none"/>
        </w:rPr>
        <w:t>60 (sešdesmit) dienas</w:t>
      </w:r>
      <w:r w:rsidR="001E3D5F" w:rsidRPr="001E3D5F">
        <w:rPr>
          <w:rFonts w:ascii="Times New Roman" w:hAnsi="Times New Roman"/>
          <w:sz w:val="24"/>
          <w:szCs w:val="24"/>
          <w14:ligatures w14:val="none"/>
        </w:rPr>
        <w:t xml:space="preserve"> no piedāvājuma iesniegšanas termiņa beigām</w:t>
      </w:r>
      <w:r w:rsidR="007E7EF4">
        <w:rPr>
          <w:rFonts w:ascii="Times New Roman" w:hAnsi="Times New Roman"/>
          <w:sz w:val="24"/>
          <w:szCs w:val="24"/>
          <w14:ligatures w14:val="none"/>
        </w:rPr>
        <w:t>;</w:t>
      </w:r>
    </w:p>
    <w:p w14:paraId="651A4AB1" w14:textId="1CCB7067" w:rsidR="00B6739D" w:rsidRPr="00BA1D24" w:rsidRDefault="007E7EF4" w:rsidP="00FC65DB">
      <w:pPr>
        <w:tabs>
          <w:tab w:val="left" w:pos="567"/>
        </w:tabs>
        <w:spacing w:after="0" w:line="276" w:lineRule="auto"/>
        <w:ind w:left="567" w:hanging="567"/>
        <w:jc w:val="both"/>
        <w:rPr>
          <w:rFonts w:ascii="Times New Roman" w:hAnsi="Times New Roman" w:cs="Times New Roman"/>
          <w:sz w:val="24"/>
          <w:szCs w:val="24"/>
          <w14:ligatures w14:val="none"/>
        </w:rPr>
      </w:pPr>
      <w:r w:rsidRPr="00BA1D24">
        <w:rPr>
          <w:rFonts w:ascii="Times New Roman" w:hAnsi="Times New Roman" w:cs="Times New Roman"/>
          <w:sz w:val="24"/>
          <w:szCs w:val="24"/>
          <w14:ligatures w14:val="none"/>
        </w:rPr>
        <w:t>4</w:t>
      </w:r>
      <w:r w:rsidR="00260632" w:rsidRPr="00BA1D24">
        <w:rPr>
          <w:rFonts w:ascii="Times New Roman" w:hAnsi="Times New Roman" w:cs="Times New Roman"/>
          <w:sz w:val="24"/>
          <w:szCs w:val="24"/>
          <w14:ligatures w14:val="none"/>
        </w:rPr>
        <w:t>.</w:t>
      </w:r>
      <w:r w:rsidRPr="00BA1D24">
        <w:rPr>
          <w:rFonts w:ascii="Times New Roman" w:hAnsi="Times New Roman" w:cs="Times New Roman"/>
          <w:sz w:val="24"/>
          <w:szCs w:val="24"/>
          <w14:ligatures w14:val="none"/>
        </w:rPr>
        <w:t>7</w:t>
      </w:r>
      <w:r w:rsidR="00260632" w:rsidRPr="00BA1D24">
        <w:rPr>
          <w:rFonts w:ascii="Times New Roman" w:hAnsi="Times New Roman" w:cs="Times New Roman"/>
          <w:sz w:val="24"/>
          <w:szCs w:val="24"/>
          <w14:ligatures w14:val="none"/>
        </w:rPr>
        <w:t xml:space="preserve">. </w:t>
      </w:r>
      <w:r w:rsidR="00B6739D" w:rsidRPr="00BA1D24">
        <w:rPr>
          <w:rFonts w:ascii="Times New Roman" w:hAnsi="Times New Roman" w:cs="Times New Roman"/>
          <w:sz w:val="24"/>
          <w:szCs w:val="24"/>
          <w:lang w:eastAsia="ar-SA"/>
          <w14:ligatures w14:val="none"/>
        </w:rPr>
        <w:t xml:space="preserve">Esam iepazinušies ar </w:t>
      </w:r>
      <w:r w:rsidR="00501E8E" w:rsidRPr="00BA1D24">
        <w:rPr>
          <w:rFonts w:ascii="Times New Roman" w:hAnsi="Times New Roman" w:cs="Times New Roman"/>
          <w:sz w:val="24"/>
          <w:szCs w:val="24"/>
          <w:lang w:eastAsia="ar-SA"/>
          <w14:ligatures w14:val="none"/>
        </w:rPr>
        <w:t>Tehnisko specifikāciju</w:t>
      </w:r>
      <w:r w:rsidR="00B6739D" w:rsidRPr="00BA1D24">
        <w:rPr>
          <w:rFonts w:ascii="Times New Roman" w:hAnsi="Times New Roman" w:cs="Times New Roman"/>
          <w:sz w:val="24"/>
          <w:szCs w:val="24"/>
          <w:lang w:eastAsia="ar-SA"/>
          <w14:ligatures w14:val="none"/>
        </w:rPr>
        <w:t xml:space="preserve"> un atzīstam to par:</w:t>
      </w:r>
    </w:p>
    <w:p w14:paraId="3CB051F3" w14:textId="77777777" w:rsidR="00B6739D" w:rsidRPr="00BA1D24" w:rsidRDefault="00B6739D" w:rsidP="00FC65DB">
      <w:pPr>
        <w:tabs>
          <w:tab w:val="left" w:pos="567"/>
        </w:tabs>
        <w:autoSpaceDE w:val="0"/>
        <w:autoSpaceDN w:val="0"/>
        <w:adjustRightInd w:val="0"/>
        <w:spacing w:before="80" w:after="80" w:line="276" w:lineRule="auto"/>
        <w:ind w:left="567"/>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BA1D24" w:rsidRDefault="00B6739D" w:rsidP="00FC65DB">
      <w:pPr>
        <w:tabs>
          <w:tab w:val="left" w:pos="567"/>
        </w:tabs>
        <w:autoSpaceDE w:val="0"/>
        <w:autoSpaceDN w:val="0"/>
        <w:adjustRightInd w:val="0"/>
        <w:spacing w:before="80" w:after="80" w:line="276" w:lineRule="auto"/>
        <w:ind w:left="567"/>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EE4CCF">
        <w:trPr>
          <w:jc w:val="center"/>
        </w:trPr>
        <w:tc>
          <w:tcPr>
            <w:tcW w:w="5000" w:type="pct"/>
          </w:tcPr>
          <w:p w14:paraId="0DF25613" w14:textId="0A04D29A" w:rsidR="00B6739D" w:rsidRPr="00BA1D2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BA1D24">
              <w:rPr>
                <w:rFonts w:ascii="Times New Roman" w:hAnsi="Times New Roman" w:cs="Times New Roman"/>
                <w:bCs/>
                <w:i/>
                <w:iCs/>
                <w:sz w:val="20"/>
                <w:lang w:eastAsia="ar-SA"/>
                <w14:ligatures w14:val="none"/>
              </w:rPr>
              <w:t xml:space="preserve">Ja atzīmējāt, ka </w:t>
            </w:r>
            <w:r w:rsidR="001C4535" w:rsidRPr="00BA1D24">
              <w:rPr>
                <w:rFonts w:ascii="Times New Roman" w:hAnsi="Times New Roman" w:cs="Times New Roman"/>
                <w:bCs/>
                <w:i/>
                <w:iCs/>
                <w:sz w:val="20"/>
                <w:lang w:eastAsia="ar-SA"/>
                <w14:ligatures w14:val="none"/>
              </w:rPr>
              <w:t>Tehniskā specifikācija</w:t>
            </w:r>
            <w:r w:rsidRPr="00BA1D2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1E2D7D"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BA1D24">
              <w:rPr>
                <w:rFonts w:ascii="Times New Roman" w:hAnsi="Times New Roman"/>
                <w:bCs/>
                <w:i/>
                <w:iCs/>
                <w:color w:val="FF0000"/>
                <w:sz w:val="20"/>
                <w:lang w:eastAsia="ar-SA"/>
                <w14:ligatures w14:val="none"/>
              </w:rPr>
              <w:t>Aicinām neskaidros jautājumus uzdot jau pirms pieteikuma iesniegšanas.</w:t>
            </w:r>
          </w:p>
        </w:tc>
      </w:tr>
    </w:tbl>
    <w:p w14:paraId="6D9E6079" w14:textId="34FD7B78" w:rsidR="00B6739D" w:rsidRPr="00BA1D24" w:rsidRDefault="0048629B" w:rsidP="00FC65DB">
      <w:pPr>
        <w:pStyle w:val="ListBullet4"/>
        <w:numPr>
          <w:ilvl w:val="0"/>
          <w:numId w:val="0"/>
        </w:numPr>
        <w:spacing w:line="276" w:lineRule="auto"/>
        <w:rPr>
          <w14:ligatures w14:val="none"/>
        </w:rPr>
      </w:pPr>
      <w:r w:rsidRPr="00BA1D24">
        <w:rPr>
          <w:szCs w:val="24"/>
          <w:lang w:eastAsia="ar-SA"/>
          <w14:ligatures w14:val="none"/>
        </w:rPr>
        <w:t>4</w:t>
      </w:r>
      <w:r w:rsidR="008420F2" w:rsidRPr="00BA1D24">
        <w:rPr>
          <w:szCs w:val="24"/>
          <w:lang w:eastAsia="ar-SA"/>
          <w14:ligatures w14:val="none"/>
        </w:rPr>
        <w:t>.</w:t>
      </w:r>
      <w:r w:rsidRPr="00BA1D24">
        <w:rPr>
          <w:szCs w:val="24"/>
          <w:lang w:eastAsia="ar-SA"/>
          <w14:ligatures w14:val="none"/>
        </w:rPr>
        <w:t>8</w:t>
      </w:r>
      <w:r w:rsidR="00B6739D" w:rsidRPr="00BA1D24">
        <w:rPr>
          <w:szCs w:val="24"/>
          <w:lang w:eastAsia="ar-SA"/>
          <w14:ligatures w14:val="none"/>
        </w:rPr>
        <w:t>.</w:t>
      </w:r>
      <w:r w:rsidR="00B6739D" w:rsidRPr="00BA1D24">
        <w:rPr>
          <w14:ligatures w14:val="none"/>
        </w:rPr>
        <w:t xml:space="preserve"> Apakšuzņēmēju piesaiste</w:t>
      </w:r>
      <w:r w:rsidR="00B103C5" w:rsidRPr="00BA1D24">
        <w:rPr>
          <w14:ligatures w14:val="none"/>
        </w:rPr>
        <w:t xml:space="preserve"> </w:t>
      </w:r>
      <w:r w:rsidR="00B63C07" w:rsidRPr="00BA1D24">
        <w:rPr>
          <w14:ligatures w14:val="none"/>
        </w:rPr>
        <w:t>(ja tāda plānota)</w:t>
      </w:r>
      <w:r w:rsidR="00B6739D" w:rsidRPr="00BA1D24">
        <w:rPr>
          <w14:ligatures w14:val="none"/>
        </w:rPr>
        <w:t>:</w:t>
      </w:r>
    </w:p>
    <w:p w14:paraId="6FE8012F" w14:textId="084A7FBB" w:rsidR="00B6739D" w:rsidRPr="00BA1D24" w:rsidRDefault="00B6739D" w:rsidP="00FC65DB">
      <w:pPr>
        <w:spacing w:before="120" w:after="120" w:line="276" w:lineRule="auto"/>
        <w:ind w:left="567"/>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Pr="00BA1D24" w:rsidRDefault="00B6739D" w:rsidP="00FC65DB">
      <w:pPr>
        <w:spacing w:before="120" w:after="120" w:line="276" w:lineRule="auto"/>
        <w:ind w:left="567"/>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BA1D24">
        <w:rPr>
          <w:rFonts w:ascii="Times New Roman" w:eastAsia="Times New Roman" w:hAnsi="Times New Roman" w:cs="Times New Roman"/>
          <w:kern w:val="0"/>
          <w:sz w:val="24"/>
          <w:lang w:eastAsia="en-GB"/>
          <w14:ligatures w14:val="none"/>
        </w:rPr>
        <w:t>pašnodarbinātas</w:t>
      </w:r>
      <w:proofErr w:type="spellEnd"/>
      <w:r w:rsidRPr="00BA1D24">
        <w:rPr>
          <w:rFonts w:ascii="Times New Roman" w:eastAsia="Times New Roman" w:hAnsi="Times New Roman" w:cs="Times New Roman"/>
          <w:kern w:val="0"/>
          <w:sz w:val="24"/>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B6739D" w14:paraId="3DE9296D" w14:textId="77777777" w:rsidTr="00D76965">
        <w:trPr>
          <w:cantSplit/>
          <w:trHeight w:val="1134"/>
        </w:trPr>
        <w:tc>
          <w:tcPr>
            <w:tcW w:w="1666" w:type="pct"/>
            <w:shd w:val="clear" w:color="auto" w:fill="DEEAF6" w:themeFill="accent5" w:themeFillTint="33"/>
            <w:vAlign w:val="center"/>
          </w:tcPr>
          <w:p w14:paraId="4C9FE34D" w14:textId="77777777"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Nosaukums un reģistrācijas numurs/ vārds, uzvārds</w:t>
            </w:r>
          </w:p>
        </w:tc>
        <w:tc>
          <w:tcPr>
            <w:tcW w:w="1667" w:type="pct"/>
            <w:shd w:val="clear" w:color="auto" w:fill="DEEAF6" w:themeFill="accent5" w:themeFillTint="33"/>
            <w:vAlign w:val="center"/>
          </w:tcPr>
          <w:p w14:paraId="2CDFEF6B" w14:textId="5A30E892"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CC2236" w:rsidRDefault="00D76965" w:rsidP="00B6739D">
            <w:pPr>
              <w:spacing w:before="160" w:line="276" w:lineRule="auto"/>
              <w:jc w:val="center"/>
              <w:rPr>
                <w:rFonts w:ascii="Times New Roman" w:hAnsi="Times New Roman"/>
                <w:b/>
                <w:bCs/>
                <w:kern w:val="0"/>
                <w14:ligatures w14:val="none"/>
              </w:rPr>
            </w:pPr>
            <w:r w:rsidRPr="00BA1D24">
              <w:rPr>
                <w:rFonts w:ascii="Times New Roman" w:hAnsi="Times New Roman"/>
                <w:b/>
                <w:bCs/>
                <w:kern w:val="0"/>
                <w14:ligatures w14:val="none"/>
              </w:rPr>
              <w:t>Nododamā līguma summas daļa naudas izteiksmē</w:t>
            </w:r>
          </w:p>
        </w:tc>
      </w:tr>
      <w:tr w:rsidR="00D76965" w:rsidRPr="00B6739D" w14:paraId="758DBBA3" w14:textId="77777777" w:rsidTr="00D76965">
        <w:trPr>
          <w:trHeight w:val="239"/>
        </w:trPr>
        <w:tc>
          <w:tcPr>
            <w:tcW w:w="1666" w:type="pct"/>
            <w:shd w:val="clear" w:color="auto" w:fill="auto"/>
          </w:tcPr>
          <w:p w14:paraId="34E6FCFC"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shd w:val="clear" w:color="auto" w:fill="auto"/>
          </w:tcPr>
          <w:p w14:paraId="1C8426D7"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shd w:val="clear" w:color="auto" w:fill="auto"/>
          </w:tcPr>
          <w:p w14:paraId="76AA1252" w14:textId="77777777" w:rsidR="00D76965" w:rsidRPr="00B6739D" w:rsidRDefault="00D76965" w:rsidP="00B6739D">
            <w:pPr>
              <w:spacing w:before="160"/>
              <w:jc w:val="both"/>
              <w:rPr>
                <w:rFonts w:ascii="Times New Roman" w:hAnsi="Times New Roman"/>
                <w:b/>
                <w:bCs/>
                <w:kern w:val="0"/>
                <w:sz w:val="24"/>
                <w:szCs w:val="24"/>
                <w14:ligatures w14:val="none"/>
              </w:rPr>
            </w:pPr>
          </w:p>
        </w:tc>
      </w:tr>
    </w:tbl>
    <w:p w14:paraId="1387BC51" w14:textId="25ADB2E5" w:rsidR="00776C08" w:rsidRPr="00D1028C" w:rsidRDefault="00A610F0" w:rsidP="00C66FA1">
      <w:pPr>
        <w:spacing w:before="120" w:after="0" w:line="276" w:lineRule="auto"/>
        <w:jc w:val="both"/>
        <w:rPr>
          <w:rFonts w:ascii="Times New Roman" w:hAnsi="Times New Roman" w:cs="Times New Roman"/>
          <w:b/>
          <w:bCs/>
          <w:kern w:val="0"/>
          <w:sz w:val="24"/>
          <w:szCs w:val="24"/>
          <w14:ligatures w14:val="none"/>
        </w:rPr>
      </w:pPr>
      <w:bookmarkStart w:id="0" w:name="_Hlk196297078"/>
      <w:r>
        <w:rPr>
          <w:rFonts w:ascii="Times New Roman" w:hAnsi="Times New Roman" w:cs="Times New Roman"/>
          <w:kern w:val="0"/>
          <w:sz w:val="24"/>
          <w:szCs w:val="24"/>
          <w14:ligatures w14:val="none"/>
        </w:rPr>
        <w:t>4</w:t>
      </w:r>
      <w:r w:rsidR="00776C08" w:rsidRPr="004F44A4">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9</w:t>
      </w:r>
      <w:r w:rsidR="00776C08" w:rsidRPr="004F44A4">
        <w:rPr>
          <w:rFonts w:ascii="Times New Roman" w:hAnsi="Times New Roman" w:cs="Times New Roman"/>
          <w:kern w:val="0"/>
          <w:sz w:val="24"/>
          <w:szCs w:val="24"/>
          <w14:ligatures w14:val="none"/>
        </w:rPr>
        <w:t xml:space="preserve">. </w:t>
      </w:r>
      <w:r w:rsidR="00BA1D24" w:rsidRPr="00481A91">
        <w:rPr>
          <w:rFonts w:ascii="Times New Roman" w:hAnsi="Times New Roman" w:cs="Times New Roman"/>
          <w:color w:val="000000" w:themeColor="text1"/>
          <w:sz w:val="24"/>
          <w:szCs w:val="24"/>
        </w:rPr>
        <w:t>Pretendentam iepriekšējo 3 (trīs) gad</w:t>
      </w:r>
      <w:r w:rsidR="00BA1D24">
        <w:rPr>
          <w:rFonts w:ascii="Times New Roman" w:hAnsi="Times New Roman" w:cs="Times New Roman"/>
          <w:color w:val="000000" w:themeColor="text1"/>
          <w:sz w:val="24"/>
          <w:szCs w:val="24"/>
        </w:rPr>
        <w:t>u laikā</w:t>
      </w:r>
      <w:r w:rsidR="00BA1D24" w:rsidRPr="00481A91">
        <w:rPr>
          <w:rFonts w:ascii="Times New Roman" w:hAnsi="Times New Roman" w:cs="Times New Roman"/>
          <w:color w:val="000000" w:themeColor="text1"/>
          <w:sz w:val="24"/>
          <w:szCs w:val="24"/>
        </w:rPr>
        <w:t xml:space="preserve"> ir pieredze vismaz 2 (divu) līgumu par aktuāra pakalpojumiem izpildē (piemēram, par atlīdzībām par veselībai nodarīto kaitējumu izmaksām, vecuma pensiju pabalsta izmaksām, </w:t>
      </w:r>
      <w:proofErr w:type="spellStart"/>
      <w:r w:rsidR="00BA1D24" w:rsidRPr="00481A91">
        <w:rPr>
          <w:rFonts w:ascii="Times New Roman" w:hAnsi="Times New Roman" w:cs="Times New Roman"/>
          <w:color w:val="000000" w:themeColor="text1"/>
          <w:sz w:val="24"/>
          <w:szCs w:val="24"/>
        </w:rPr>
        <w:t>pēcnodarbinātības</w:t>
      </w:r>
      <w:proofErr w:type="spellEnd"/>
      <w:r w:rsidR="00BA1D24" w:rsidRPr="00481A91">
        <w:rPr>
          <w:rFonts w:ascii="Times New Roman" w:hAnsi="Times New Roman" w:cs="Times New Roman"/>
          <w:color w:val="000000" w:themeColor="text1"/>
          <w:sz w:val="24"/>
          <w:szCs w:val="24"/>
        </w:rPr>
        <w:t xml:space="preserve"> pabalstu saistībām), kā rezultātā ir gatavots aktuāra novērtējums:</w:t>
      </w:r>
      <w:r w:rsidR="00747031" w:rsidRPr="00EA0969">
        <w:rPr>
          <w:rFonts w:ascii="Times New Roman" w:hAnsi="Times New Roman"/>
          <w:sz w:val="24"/>
          <w:szCs w:val="24"/>
        </w:rPr>
        <w:t>:</w:t>
      </w:r>
      <w:r w:rsidR="00747031" w:rsidRPr="00EA0969">
        <w:rPr>
          <w:rFonts w:ascii="Times New Roman" w:hAnsi="Times New Roman" w:cs="Times New Roman"/>
          <w:b/>
          <w:bCs/>
          <w:kern w:val="0"/>
          <w:sz w:val="24"/>
          <w:szCs w:val="24"/>
          <w14:ligatures w14:val="none"/>
        </w:rPr>
        <w:t xml:space="preserve"> </w:t>
      </w:r>
    </w:p>
    <w:tbl>
      <w:tblPr>
        <w:tblStyle w:val="Reatabula2"/>
        <w:tblW w:w="9356" w:type="dxa"/>
        <w:tblInd w:w="-5" w:type="dxa"/>
        <w:tblLook w:val="04A0" w:firstRow="1" w:lastRow="0" w:firstColumn="1" w:lastColumn="0" w:noHBand="0" w:noVBand="1"/>
      </w:tblPr>
      <w:tblGrid>
        <w:gridCol w:w="948"/>
        <w:gridCol w:w="3021"/>
        <w:gridCol w:w="3402"/>
        <w:gridCol w:w="1985"/>
      </w:tblGrid>
      <w:tr w:rsidR="00776C08" w:rsidRPr="00473E79" w14:paraId="00069521" w14:textId="77777777" w:rsidTr="00D1028C">
        <w:trPr>
          <w:trHeight w:val="585"/>
        </w:trPr>
        <w:tc>
          <w:tcPr>
            <w:tcW w:w="948" w:type="dxa"/>
            <w:shd w:val="clear" w:color="auto" w:fill="DEEAF6" w:themeFill="accent5" w:themeFillTint="33"/>
            <w:vAlign w:val="center"/>
          </w:tcPr>
          <w:p w14:paraId="7A0A50CA" w14:textId="4FC506E7" w:rsidR="00776C08" w:rsidRPr="00473E79" w:rsidRDefault="00776C08" w:rsidP="00DD2A9F">
            <w:pPr>
              <w:ind w:right="-142"/>
              <w:jc w:val="center"/>
              <w:rPr>
                <w:rFonts w:ascii="Times New Roman" w:hAnsi="Times New Roman" w:cs="Times New Roman"/>
                <w:b/>
              </w:rPr>
            </w:pPr>
            <w:r w:rsidRPr="00473E79">
              <w:rPr>
                <w:rFonts w:ascii="Times New Roman" w:hAnsi="Times New Roman" w:cs="Times New Roman"/>
                <w:b/>
              </w:rPr>
              <w:t>Nr.</w:t>
            </w:r>
          </w:p>
        </w:tc>
        <w:tc>
          <w:tcPr>
            <w:tcW w:w="3021" w:type="dxa"/>
            <w:shd w:val="clear" w:color="auto" w:fill="DEEAF6" w:themeFill="accent5" w:themeFillTint="33"/>
            <w:vAlign w:val="center"/>
          </w:tcPr>
          <w:p w14:paraId="78CA5116" w14:textId="10E3B401" w:rsidR="00776C08" w:rsidRPr="00473E79" w:rsidRDefault="0009159C" w:rsidP="00DD2A9F">
            <w:pPr>
              <w:ind w:right="-142"/>
              <w:jc w:val="center"/>
              <w:rPr>
                <w:rFonts w:ascii="Times New Roman" w:hAnsi="Times New Roman" w:cs="Times New Roman"/>
                <w:b/>
              </w:rPr>
            </w:pPr>
            <w:r>
              <w:rPr>
                <w:rFonts w:ascii="Times New Roman" w:hAnsi="Times New Roman" w:cs="Times New Roman"/>
                <w:b/>
              </w:rPr>
              <w:t>Pasūtītājs</w:t>
            </w:r>
            <w:r w:rsidR="00344AD4">
              <w:rPr>
                <w:rFonts w:ascii="Times New Roman" w:hAnsi="Times New Roman" w:cs="Times New Roman"/>
                <w:b/>
              </w:rPr>
              <w:t xml:space="preserve"> (</w:t>
            </w:r>
            <w:r w:rsidR="00344AD4" w:rsidRPr="00344AD4">
              <w:rPr>
                <w:rFonts w:ascii="Times New Roman" w:hAnsi="Times New Roman" w:cs="Times New Roman"/>
                <w:b/>
              </w:rPr>
              <w:t>Pasūtītāja kontaktpersona (Vārds, uzvārds, tālr., e-pasts)</w:t>
            </w:r>
          </w:p>
        </w:tc>
        <w:tc>
          <w:tcPr>
            <w:tcW w:w="3402" w:type="dxa"/>
            <w:shd w:val="clear" w:color="auto" w:fill="DEEAF6" w:themeFill="accent5" w:themeFillTint="33"/>
            <w:vAlign w:val="center"/>
          </w:tcPr>
          <w:p w14:paraId="0495B501" w14:textId="1D2817D7" w:rsidR="00776C08" w:rsidRPr="00473E79" w:rsidRDefault="00D6076E" w:rsidP="00DD2A9F">
            <w:pPr>
              <w:ind w:right="-142"/>
              <w:jc w:val="center"/>
              <w:rPr>
                <w:rFonts w:ascii="Times New Roman" w:hAnsi="Times New Roman" w:cs="Times New Roman"/>
                <w:b/>
              </w:rPr>
            </w:pPr>
            <w:r>
              <w:rPr>
                <w:rFonts w:ascii="Times New Roman" w:hAnsi="Times New Roman" w:cs="Times New Roman"/>
                <w:b/>
              </w:rPr>
              <w:t>Līguma priekšmeta apraksts</w:t>
            </w:r>
            <w:r w:rsidR="005F7455">
              <w:rPr>
                <w:rFonts w:ascii="Times New Roman" w:hAnsi="Times New Roman" w:cs="Times New Roman"/>
                <w:b/>
              </w:rPr>
              <w:t xml:space="preserve"> atbilstoši 4.9.punktā noteiktajām</w:t>
            </w:r>
          </w:p>
        </w:tc>
        <w:tc>
          <w:tcPr>
            <w:tcW w:w="1985" w:type="dxa"/>
            <w:shd w:val="clear" w:color="auto" w:fill="DEEAF6" w:themeFill="accent5" w:themeFillTint="33"/>
            <w:vAlign w:val="center"/>
          </w:tcPr>
          <w:p w14:paraId="7E4D8C26" w14:textId="77777777" w:rsidR="00776C08" w:rsidRPr="00473E79" w:rsidRDefault="00776C08" w:rsidP="00DD2A9F">
            <w:pPr>
              <w:ind w:right="-142"/>
              <w:jc w:val="center"/>
              <w:rPr>
                <w:rFonts w:ascii="Times New Roman" w:hAnsi="Times New Roman" w:cs="Times New Roman"/>
                <w:b/>
              </w:rPr>
            </w:pPr>
            <w:r w:rsidRPr="00473E79">
              <w:rPr>
                <w:rFonts w:ascii="Times New Roman" w:hAnsi="Times New Roman" w:cs="Times New Roman"/>
                <w:b/>
              </w:rPr>
              <w:t>Līguma izpildes periods</w:t>
            </w:r>
          </w:p>
        </w:tc>
      </w:tr>
      <w:tr w:rsidR="00776C08" w:rsidRPr="00473E79" w14:paraId="27E79250" w14:textId="77777777" w:rsidTr="00D1028C">
        <w:trPr>
          <w:trHeight w:val="227"/>
        </w:trPr>
        <w:tc>
          <w:tcPr>
            <w:tcW w:w="948" w:type="dxa"/>
          </w:tcPr>
          <w:p w14:paraId="1793C844" w14:textId="77777777" w:rsidR="00776C08" w:rsidRPr="00473E79" w:rsidRDefault="00776C08" w:rsidP="00DD2A9F">
            <w:pPr>
              <w:numPr>
                <w:ilvl w:val="0"/>
                <w:numId w:val="7"/>
              </w:numPr>
              <w:spacing w:line="300" w:lineRule="auto"/>
              <w:ind w:right="-142"/>
              <w:contextualSpacing/>
              <w:rPr>
                <w:rFonts w:ascii="Times New Roman" w:hAnsi="Times New Roman" w:cs="Times New Roman"/>
                <w:bCs/>
                <w:sz w:val="24"/>
                <w:szCs w:val="24"/>
              </w:rPr>
            </w:pPr>
          </w:p>
        </w:tc>
        <w:tc>
          <w:tcPr>
            <w:tcW w:w="3021" w:type="dxa"/>
          </w:tcPr>
          <w:p w14:paraId="1B7691CD" w14:textId="77777777" w:rsidR="00776C08" w:rsidRPr="00473E79" w:rsidRDefault="00776C08" w:rsidP="00DD2A9F">
            <w:pPr>
              <w:spacing w:line="300" w:lineRule="auto"/>
              <w:ind w:right="-142"/>
              <w:rPr>
                <w:rFonts w:ascii="Times New Roman" w:hAnsi="Times New Roman" w:cs="Times New Roman"/>
                <w:b/>
                <w:sz w:val="24"/>
                <w:szCs w:val="24"/>
              </w:rPr>
            </w:pPr>
          </w:p>
        </w:tc>
        <w:tc>
          <w:tcPr>
            <w:tcW w:w="3402" w:type="dxa"/>
          </w:tcPr>
          <w:p w14:paraId="2EC43657" w14:textId="77777777" w:rsidR="00776C08" w:rsidRPr="00473E79" w:rsidRDefault="00776C08" w:rsidP="00DD2A9F">
            <w:pPr>
              <w:ind w:right="-142"/>
              <w:jc w:val="center"/>
              <w:rPr>
                <w:rFonts w:ascii="Times New Roman" w:hAnsi="Times New Roman" w:cs="Times New Roman"/>
                <w:bCs/>
                <w:i/>
                <w:iCs/>
                <w:sz w:val="20"/>
                <w:szCs w:val="20"/>
              </w:rPr>
            </w:pPr>
            <w:r w:rsidRPr="00473E79">
              <w:rPr>
                <w:rFonts w:ascii="Times New Roman" w:hAnsi="Times New Roman" w:cs="Times New Roman"/>
                <w:bCs/>
                <w:i/>
                <w:iCs/>
                <w:sz w:val="20"/>
                <w:szCs w:val="20"/>
              </w:rPr>
              <w:t>.</w:t>
            </w:r>
          </w:p>
        </w:tc>
        <w:tc>
          <w:tcPr>
            <w:tcW w:w="1985" w:type="dxa"/>
          </w:tcPr>
          <w:p w14:paraId="38657934" w14:textId="77777777" w:rsidR="00776C08" w:rsidRPr="00473E79" w:rsidRDefault="00776C08" w:rsidP="00DD2A9F">
            <w:pPr>
              <w:spacing w:line="300" w:lineRule="auto"/>
              <w:ind w:right="-142"/>
              <w:jc w:val="center"/>
              <w:rPr>
                <w:rFonts w:ascii="Times New Roman" w:hAnsi="Times New Roman" w:cs="Times New Roman"/>
                <w:bCs/>
                <w:sz w:val="24"/>
                <w:szCs w:val="24"/>
              </w:rPr>
            </w:pPr>
          </w:p>
        </w:tc>
      </w:tr>
      <w:tr w:rsidR="00776C08" w:rsidRPr="00473E79" w14:paraId="38C58F2C" w14:textId="77777777" w:rsidTr="00D1028C">
        <w:trPr>
          <w:trHeight w:val="227"/>
        </w:trPr>
        <w:tc>
          <w:tcPr>
            <w:tcW w:w="948" w:type="dxa"/>
          </w:tcPr>
          <w:p w14:paraId="79E4D968" w14:textId="77777777" w:rsidR="00776C08" w:rsidRPr="00473E79" w:rsidRDefault="00776C08" w:rsidP="00DD2A9F">
            <w:pPr>
              <w:numPr>
                <w:ilvl w:val="0"/>
                <w:numId w:val="7"/>
              </w:numPr>
              <w:spacing w:line="300" w:lineRule="auto"/>
              <w:ind w:right="-142"/>
              <w:contextualSpacing/>
              <w:rPr>
                <w:rFonts w:ascii="Times New Roman" w:hAnsi="Times New Roman" w:cs="Times New Roman"/>
                <w:bCs/>
                <w:sz w:val="24"/>
                <w:szCs w:val="24"/>
              </w:rPr>
            </w:pPr>
          </w:p>
        </w:tc>
        <w:tc>
          <w:tcPr>
            <w:tcW w:w="3021" w:type="dxa"/>
          </w:tcPr>
          <w:p w14:paraId="5B755C85" w14:textId="77777777" w:rsidR="00776C08" w:rsidRPr="00473E79" w:rsidRDefault="00776C08" w:rsidP="00DD2A9F">
            <w:pPr>
              <w:spacing w:line="300" w:lineRule="auto"/>
              <w:ind w:right="-142"/>
              <w:rPr>
                <w:rFonts w:ascii="Times New Roman" w:hAnsi="Times New Roman" w:cs="Times New Roman"/>
                <w:b/>
                <w:sz w:val="24"/>
                <w:szCs w:val="24"/>
              </w:rPr>
            </w:pPr>
          </w:p>
        </w:tc>
        <w:tc>
          <w:tcPr>
            <w:tcW w:w="3402" w:type="dxa"/>
          </w:tcPr>
          <w:p w14:paraId="406B5054" w14:textId="77777777" w:rsidR="00776C08" w:rsidRPr="00473E79" w:rsidRDefault="00776C08" w:rsidP="00DD2A9F">
            <w:pPr>
              <w:ind w:right="-142"/>
              <w:jc w:val="center"/>
              <w:rPr>
                <w:rFonts w:ascii="Times New Roman" w:hAnsi="Times New Roman" w:cs="Times New Roman"/>
                <w:b/>
                <w:sz w:val="24"/>
                <w:szCs w:val="24"/>
              </w:rPr>
            </w:pPr>
          </w:p>
        </w:tc>
        <w:tc>
          <w:tcPr>
            <w:tcW w:w="1985" w:type="dxa"/>
          </w:tcPr>
          <w:p w14:paraId="6FF58393" w14:textId="77777777" w:rsidR="00776C08" w:rsidRPr="00473E79" w:rsidRDefault="00776C08" w:rsidP="00DD2A9F">
            <w:pPr>
              <w:spacing w:line="300" w:lineRule="auto"/>
              <w:ind w:right="-142"/>
              <w:rPr>
                <w:rFonts w:ascii="Times New Roman" w:hAnsi="Times New Roman" w:cs="Times New Roman"/>
                <w:b/>
                <w:sz w:val="24"/>
                <w:szCs w:val="24"/>
              </w:rPr>
            </w:pPr>
          </w:p>
        </w:tc>
      </w:tr>
    </w:tbl>
    <w:bookmarkEnd w:id="0"/>
    <w:p w14:paraId="0C695C1A" w14:textId="2DA72F09" w:rsidR="009813A2" w:rsidRPr="00FC65DB" w:rsidRDefault="00B6739D" w:rsidP="00FC65DB">
      <w:pPr>
        <w:pStyle w:val="ListBullet4"/>
        <w:rPr>
          <w:b/>
          <w:bCs/>
        </w:rPr>
      </w:pPr>
      <w:r w:rsidRPr="00FC65DB">
        <w:rPr>
          <w:b/>
          <w:bCs/>
        </w:rPr>
        <w:t>PIEDĀVĀJUMS</w:t>
      </w:r>
    </w:p>
    <w:p w14:paraId="7A291206" w14:textId="701BD254" w:rsidR="00B6739D" w:rsidRDefault="00212819" w:rsidP="0087788D">
      <w:pPr>
        <w:tabs>
          <w:tab w:val="left" w:pos="426"/>
        </w:tabs>
        <w:autoSpaceDE w:val="0"/>
        <w:autoSpaceDN w:val="0"/>
        <w:adjustRightInd w:val="0"/>
        <w:spacing w:before="120" w:after="0" w:line="360" w:lineRule="auto"/>
        <w:jc w:val="both"/>
        <w:rPr>
          <w:rFonts w:ascii="Times New Roman" w:hAnsi="Times New Roman" w:cs="Times New Roman"/>
          <w:b/>
          <w:kern w:val="0"/>
          <w:sz w:val="24"/>
          <w:szCs w:val="24"/>
          <w:lang w:eastAsia="ar-SA"/>
          <w14:ligatures w14:val="none"/>
        </w:rPr>
      </w:pPr>
      <w:r w:rsidRPr="00677F79">
        <w:rPr>
          <w:rFonts w:ascii="Times New Roman" w:hAnsi="Times New Roman" w:cs="Times New Roman"/>
          <w:b/>
          <w:kern w:val="0"/>
          <w:sz w:val="24"/>
          <w:szCs w:val="24"/>
          <w:lang w:eastAsia="ar-SA"/>
          <w14:ligatures w14:val="none"/>
        </w:rPr>
        <w:t>5</w:t>
      </w:r>
      <w:r w:rsidR="00B50521" w:rsidRPr="00677F79">
        <w:rPr>
          <w:rFonts w:ascii="Times New Roman" w:hAnsi="Times New Roman" w:cs="Times New Roman"/>
          <w:b/>
          <w:kern w:val="0"/>
          <w:sz w:val="24"/>
          <w:szCs w:val="24"/>
          <w:lang w:eastAsia="ar-SA"/>
          <w14:ligatures w14:val="none"/>
        </w:rPr>
        <w:t>.</w:t>
      </w:r>
      <w:r w:rsidRPr="00677F79">
        <w:rPr>
          <w:rFonts w:ascii="Times New Roman" w:hAnsi="Times New Roman" w:cs="Times New Roman"/>
          <w:b/>
          <w:kern w:val="0"/>
          <w:sz w:val="24"/>
          <w:szCs w:val="24"/>
          <w:lang w:eastAsia="ar-SA"/>
          <w14:ligatures w14:val="none"/>
        </w:rPr>
        <w:t xml:space="preserve">1. </w:t>
      </w:r>
      <w:r w:rsidR="00EB75D0" w:rsidRPr="00677F79">
        <w:rPr>
          <w:rFonts w:ascii="Times New Roman" w:hAnsi="Times New Roman" w:cs="Times New Roman"/>
          <w:b/>
          <w:kern w:val="0"/>
          <w:sz w:val="24"/>
          <w:szCs w:val="24"/>
          <w:lang w:eastAsia="ar-SA"/>
          <w14:ligatures w14:val="none"/>
        </w:rPr>
        <w:t>Finanšu</w:t>
      </w:r>
      <w:r w:rsidR="00B6739D" w:rsidRPr="00677F79">
        <w:rPr>
          <w:rFonts w:ascii="Times New Roman" w:hAnsi="Times New Roman" w:cs="Times New Roman"/>
          <w:b/>
          <w:kern w:val="0"/>
          <w:sz w:val="24"/>
          <w:szCs w:val="24"/>
          <w:lang w:eastAsia="ar-SA"/>
          <w14:ligatures w14:val="none"/>
        </w:rPr>
        <w:t xml:space="preserve"> piedāvājum</w:t>
      </w:r>
      <w:r w:rsidR="006D39BE" w:rsidRPr="00677F79">
        <w:rPr>
          <w:rFonts w:ascii="Times New Roman" w:hAnsi="Times New Roman" w:cs="Times New Roman"/>
          <w:b/>
          <w:kern w:val="0"/>
          <w:sz w:val="24"/>
          <w:szCs w:val="24"/>
          <w:lang w:eastAsia="ar-SA"/>
          <w14:ligatures w14:val="none"/>
        </w:rPr>
        <w:t>a</w:t>
      </w:r>
      <w:r w:rsidRPr="00677F79">
        <w:rPr>
          <w:rFonts w:ascii="Times New Roman" w:hAnsi="Times New Roman" w:cs="Times New Roman"/>
          <w:b/>
          <w:kern w:val="0"/>
          <w:sz w:val="24"/>
          <w:szCs w:val="24"/>
          <w:lang w:eastAsia="ar-SA"/>
          <w14:ligatures w14:val="none"/>
        </w:rPr>
        <w:t xml:space="preserve"> forma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3981"/>
        <w:gridCol w:w="4961"/>
      </w:tblGrid>
      <w:tr w:rsidR="00677F79" w:rsidRPr="00184EEB" w14:paraId="0652AA88" w14:textId="77777777" w:rsidTr="001B7C70">
        <w:trPr>
          <w:trHeight w:val="300"/>
        </w:trPr>
        <w:tc>
          <w:tcPr>
            <w:tcW w:w="4390" w:type="dxa"/>
            <w:gridSpan w:val="2"/>
            <w:shd w:val="clear" w:color="auto" w:fill="DEEAF6" w:themeFill="accent5" w:themeFillTint="33"/>
            <w:noWrap/>
            <w:vAlign w:val="center"/>
            <w:hideMark/>
          </w:tcPr>
          <w:p w14:paraId="7C768AF3" w14:textId="77777777" w:rsidR="00677F79" w:rsidRPr="00184EEB" w:rsidRDefault="00677F79" w:rsidP="001B7C70">
            <w:pPr>
              <w:spacing w:before="120" w:after="120" w:line="240" w:lineRule="auto"/>
              <w:jc w:val="center"/>
              <w:rPr>
                <w:rFonts w:ascii="Times New Roman" w:hAnsi="Times New Roman" w:cs="Times New Roman"/>
                <w:b/>
                <w:bCs/>
                <w:color w:val="000000" w:themeColor="text1"/>
                <w:sz w:val="24"/>
                <w:szCs w:val="24"/>
                <w:lang w:eastAsia="lv-LV"/>
              </w:rPr>
            </w:pPr>
            <w:r>
              <w:rPr>
                <w:rFonts w:ascii="Times New Roman" w:hAnsi="Times New Roman" w:cs="Times New Roman"/>
                <w:b/>
                <w:bCs/>
                <w:color w:val="000000" w:themeColor="text1"/>
                <w:sz w:val="24"/>
                <w:szCs w:val="24"/>
                <w:lang w:eastAsia="lv-LV"/>
              </w:rPr>
              <w:t>Pakalpojuma nosaukums</w:t>
            </w:r>
          </w:p>
        </w:tc>
        <w:tc>
          <w:tcPr>
            <w:tcW w:w="4961" w:type="dxa"/>
            <w:shd w:val="clear" w:color="auto" w:fill="DEEAF6" w:themeFill="accent5" w:themeFillTint="33"/>
            <w:vAlign w:val="center"/>
            <w:hideMark/>
          </w:tcPr>
          <w:p w14:paraId="6ABD96E4" w14:textId="721D95D9" w:rsidR="00677F79" w:rsidRPr="00184EEB" w:rsidRDefault="00A44AB2" w:rsidP="001B7C70">
            <w:pPr>
              <w:spacing w:before="120" w:after="120" w:line="240" w:lineRule="auto"/>
              <w:jc w:val="center"/>
              <w:rPr>
                <w:rFonts w:ascii="Times New Roman" w:hAnsi="Times New Roman" w:cs="Times New Roman"/>
                <w:b/>
                <w:bCs/>
                <w:color w:val="000000" w:themeColor="text1"/>
                <w:sz w:val="24"/>
                <w:szCs w:val="24"/>
                <w:lang w:eastAsia="lv-LV"/>
              </w:rPr>
            </w:pPr>
            <w:r>
              <w:rPr>
                <w:rFonts w:ascii="Times New Roman" w:hAnsi="Times New Roman" w:cs="Times New Roman"/>
                <w:b/>
                <w:bCs/>
                <w:color w:val="000000" w:themeColor="text1"/>
                <w:sz w:val="24"/>
                <w:szCs w:val="24"/>
                <w:lang w:eastAsia="lv-LV"/>
              </w:rPr>
              <w:t>Piedāvājuma cena</w:t>
            </w:r>
            <w:r w:rsidR="00677F79">
              <w:rPr>
                <w:rFonts w:ascii="Times New Roman" w:hAnsi="Times New Roman" w:cs="Times New Roman"/>
                <w:b/>
                <w:bCs/>
                <w:color w:val="000000" w:themeColor="text1"/>
                <w:sz w:val="24"/>
                <w:szCs w:val="24"/>
                <w:lang w:eastAsia="lv-LV"/>
              </w:rPr>
              <w:t>, EUR bez PVN</w:t>
            </w:r>
          </w:p>
        </w:tc>
      </w:tr>
      <w:tr w:rsidR="00677F79" w:rsidRPr="00184EEB" w14:paraId="7563599B" w14:textId="77777777" w:rsidTr="001B7C70">
        <w:trPr>
          <w:trHeight w:val="510"/>
        </w:trPr>
        <w:tc>
          <w:tcPr>
            <w:tcW w:w="409" w:type="dxa"/>
            <w:shd w:val="clear" w:color="auto" w:fill="auto"/>
            <w:vAlign w:val="center"/>
            <w:hideMark/>
          </w:tcPr>
          <w:p w14:paraId="2C64E6FE" w14:textId="77777777" w:rsidR="00677F79" w:rsidRPr="00184EEB" w:rsidRDefault="00677F79" w:rsidP="001B7C70">
            <w:pPr>
              <w:spacing w:before="120" w:after="120" w:line="240" w:lineRule="auto"/>
              <w:jc w:val="center"/>
              <w:rPr>
                <w:rFonts w:ascii="Times New Roman" w:hAnsi="Times New Roman" w:cs="Times New Roman"/>
                <w:color w:val="000000"/>
                <w:sz w:val="24"/>
                <w:szCs w:val="24"/>
                <w:lang w:eastAsia="lv-LV"/>
              </w:rPr>
            </w:pPr>
            <w:r w:rsidRPr="00184EEB">
              <w:rPr>
                <w:rFonts w:ascii="Times New Roman" w:hAnsi="Times New Roman" w:cs="Times New Roman"/>
                <w:color w:val="000000"/>
                <w:sz w:val="24"/>
                <w:szCs w:val="24"/>
                <w:lang w:eastAsia="lv-LV"/>
              </w:rPr>
              <w:t>1.</w:t>
            </w:r>
          </w:p>
        </w:tc>
        <w:tc>
          <w:tcPr>
            <w:tcW w:w="3981" w:type="dxa"/>
            <w:shd w:val="clear" w:color="auto" w:fill="auto"/>
            <w:vAlign w:val="center"/>
          </w:tcPr>
          <w:p w14:paraId="35FE71F8" w14:textId="250DD629" w:rsidR="00677F79" w:rsidRPr="00184EEB" w:rsidRDefault="00677F79" w:rsidP="001B7C70">
            <w:pPr>
              <w:spacing w:before="120" w:after="120" w:line="240" w:lineRule="auto"/>
              <w:rPr>
                <w:rFonts w:ascii="Times New Roman" w:hAnsi="Times New Roman" w:cs="Times New Roman"/>
                <w:color w:val="000000"/>
                <w:sz w:val="24"/>
                <w:szCs w:val="24"/>
                <w:lang w:eastAsia="lv-LV"/>
              </w:rPr>
            </w:pPr>
            <w:r w:rsidRPr="00481A91">
              <w:rPr>
                <w:rFonts w:ascii="Times New Roman" w:hAnsi="Times New Roman" w:cs="Times New Roman"/>
                <w:bCs/>
                <w:color w:val="000000" w:themeColor="text1"/>
                <w:sz w:val="24"/>
                <w:szCs w:val="24"/>
              </w:rPr>
              <w:t>Aktuāra pakalpojumi (aktuāra novērtējums (</w:t>
            </w:r>
            <w:r>
              <w:rPr>
                <w:rFonts w:ascii="Times New Roman" w:hAnsi="Times New Roman" w:cs="Times New Roman"/>
                <w:bCs/>
                <w:color w:val="000000" w:themeColor="text1"/>
                <w:sz w:val="24"/>
                <w:szCs w:val="24"/>
              </w:rPr>
              <w:t>2</w:t>
            </w:r>
            <w:r w:rsidRPr="00481A91">
              <w:rPr>
                <w:rFonts w:ascii="Times New Roman" w:hAnsi="Times New Roman" w:cs="Times New Roman"/>
                <w:bCs/>
                <w:color w:val="000000" w:themeColor="text1"/>
                <w:sz w:val="24"/>
                <w:szCs w:val="24"/>
              </w:rPr>
              <w:t xml:space="preserve"> nodevumi))</w:t>
            </w:r>
            <w:r w:rsidRPr="00481A91">
              <w:rPr>
                <w:rFonts w:ascii="Times New Roman" w:hAnsi="Times New Roman" w:cs="Times New Roman"/>
                <w:color w:val="000000" w:themeColor="text1"/>
                <w:sz w:val="24"/>
                <w:szCs w:val="24"/>
              </w:rPr>
              <w:t xml:space="preserve"> par Rīgas pašvaldības SIA “Rīgas satiksme” nākotnes saistībām</w:t>
            </w:r>
            <w:r w:rsidR="00FE6BA0">
              <w:rPr>
                <w:rFonts w:ascii="Times New Roman" w:hAnsi="Times New Roman" w:cs="Times New Roman"/>
                <w:color w:val="000000" w:themeColor="text1"/>
                <w:sz w:val="24"/>
                <w:szCs w:val="24"/>
              </w:rPr>
              <w:t>.</w:t>
            </w:r>
          </w:p>
        </w:tc>
        <w:tc>
          <w:tcPr>
            <w:tcW w:w="4961" w:type="dxa"/>
            <w:shd w:val="clear" w:color="auto" w:fill="auto"/>
            <w:vAlign w:val="center"/>
          </w:tcPr>
          <w:p w14:paraId="7D670CCF" w14:textId="77777777" w:rsidR="00677F79" w:rsidRPr="00184EEB" w:rsidRDefault="00677F79" w:rsidP="001B7C70">
            <w:pPr>
              <w:spacing w:before="120" w:after="120" w:line="240" w:lineRule="auto"/>
              <w:jc w:val="center"/>
              <w:rPr>
                <w:rFonts w:ascii="Times New Roman" w:hAnsi="Times New Roman" w:cs="Times New Roman"/>
                <w:color w:val="000000"/>
                <w:sz w:val="24"/>
                <w:szCs w:val="24"/>
                <w:lang w:eastAsia="lv-LV"/>
              </w:rPr>
            </w:pPr>
          </w:p>
        </w:tc>
      </w:tr>
    </w:tbl>
    <w:p w14:paraId="50A397F3" w14:textId="3B77B6B2" w:rsidR="0024261B" w:rsidRPr="00CF04AB" w:rsidRDefault="00CF04AB" w:rsidP="00843AED">
      <w:pPr>
        <w:tabs>
          <w:tab w:val="left" w:pos="426"/>
        </w:tabs>
        <w:autoSpaceDE w:val="0"/>
        <w:autoSpaceDN w:val="0"/>
        <w:adjustRightInd w:val="0"/>
        <w:spacing w:before="120" w:after="120" w:line="276" w:lineRule="auto"/>
        <w:jc w:val="both"/>
        <w:rPr>
          <w:rFonts w:ascii="Times New Roman" w:hAnsi="Times New Roman"/>
          <w:i/>
          <w:iCs/>
          <w:kern w:val="0"/>
          <w:sz w:val="24"/>
          <w:szCs w:val="24"/>
          <w14:ligatures w14:val="none"/>
        </w:rPr>
      </w:pPr>
      <w:r>
        <w:rPr>
          <w:rFonts w:ascii="Times New Roman" w:hAnsi="Times New Roman"/>
          <w:i/>
          <w:iCs/>
          <w:kern w:val="0"/>
          <w:sz w:val="24"/>
          <w:szCs w:val="24"/>
          <w14:ligatures w14:val="none"/>
        </w:rPr>
        <w:t>*</w:t>
      </w:r>
      <w:r w:rsidR="001B035A" w:rsidRPr="001B035A">
        <w:t xml:space="preserve"> </w:t>
      </w:r>
      <w:r w:rsidR="001B035A" w:rsidRPr="001B035A">
        <w:rPr>
          <w:rFonts w:ascii="Times New Roman" w:hAnsi="Times New Roman"/>
          <w:i/>
          <w:iCs/>
          <w:kern w:val="0"/>
          <w:sz w:val="24"/>
          <w:szCs w:val="24"/>
          <w14:ligatures w14:val="none"/>
        </w:rPr>
        <w:t xml:space="preserve">Pretendents, iesniedzot finanšu piedāvājumu, norāda piedāvātās cenas ar precizitāti līdz </w:t>
      </w:r>
      <w:r w:rsidR="001B035A" w:rsidRPr="00677F79">
        <w:rPr>
          <w:rFonts w:ascii="Times New Roman" w:hAnsi="Times New Roman"/>
          <w:b/>
          <w:bCs/>
          <w:i/>
          <w:iCs/>
          <w:kern w:val="0"/>
          <w:sz w:val="24"/>
          <w:szCs w:val="24"/>
          <w14:ligatures w14:val="none"/>
        </w:rPr>
        <w:t>divām zīmēm</w:t>
      </w:r>
      <w:r w:rsidR="001B035A" w:rsidRPr="00677F79">
        <w:rPr>
          <w:rFonts w:ascii="Times New Roman" w:hAnsi="Times New Roman"/>
          <w:i/>
          <w:iCs/>
          <w:kern w:val="0"/>
          <w:sz w:val="24"/>
          <w:szCs w:val="24"/>
          <w14:ligatures w14:val="none"/>
        </w:rPr>
        <w:t xml:space="preserve"> aiz komata</w:t>
      </w:r>
      <w:r w:rsidR="00564304" w:rsidRPr="00677F79">
        <w:rPr>
          <w:rFonts w:ascii="Times New Roman" w:hAnsi="Times New Roman"/>
          <w:i/>
          <w:iCs/>
          <w:kern w:val="0"/>
          <w:sz w:val="24"/>
          <w:szCs w:val="24"/>
          <w14:ligatures w14:val="none"/>
        </w:rPr>
        <w:t>.</w:t>
      </w:r>
    </w:p>
    <w:p w14:paraId="6CBFDEEE" w14:textId="3F9699A7" w:rsidR="000C4D80" w:rsidRPr="00FC65DB" w:rsidRDefault="00F72BCF" w:rsidP="00FC65DB">
      <w:pPr>
        <w:spacing w:line="300" w:lineRule="auto"/>
        <w:jc w:val="both"/>
        <w:rPr>
          <w:rFonts w:ascii="Times New Roman" w:hAnsi="Times New Roman" w:cs="Times New Roman"/>
          <w:sz w:val="24"/>
          <w:szCs w:val="24"/>
        </w:rPr>
      </w:pPr>
      <w:r w:rsidRPr="00C63D02">
        <w:rPr>
          <w:rFonts w:ascii="Times New Roman" w:hAnsi="Times New Roman"/>
          <w:kern w:val="0"/>
          <w:sz w:val="24"/>
          <w:szCs w:val="24"/>
          <w14:ligatures w14:val="none"/>
        </w:rPr>
        <w:t>5</w:t>
      </w:r>
      <w:r w:rsidR="00B6739D" w:rsidRPr="00C63D02">
        <w:rPr>
          <w:rFonts w:ascii="Times New Roman" w:hAnsi="Times New Roman"/>
          <w:kern w:val="0"/>
          <w:sz w:val="24"/>
          <w:szCs w:val="24"/>
          <w14:ligatures w14:val="none"/>
        </w:rPr>
        <w:t>.</w:t>
      </w:r>
      <w:r w:rsidRPr="00C63D02">
        <w:rPr>
          <w:rFonts w:ascii="Times New Roman" w:hAnsi="Times New Roman"/>
          <w:kern w:val="0"/>
          <w:sz w:val="24"/>
          <w:szCs w:val="24"/>
          <w14:ligatures w14:val="none"/>
        </w:rPr>
        <w:t>2</w:t>
      </w:r>
      <w:r w:rsidR="00B6739D" w:rsidRPr="00C63D02">
        <w:rPr>
          <w:rFonts w:ascii="Times New Roman" w:hAnsi="Times New Roman"/>
          <w:kern w:val="0"/>
          <w:sz w:val="24"/>
          <w:szCs w:val="24"/>
          <w14:ligatures w14:val="none"/>
        </w:rPr>
        <w:t>.</w:t>
      </w:r>
      <w:r w:rsidR="00843AED" w:rsidRPr="00C63D02">
        <w:rPr>
          <w:rFonts w:ascii="Times New Roman" w:hAnsi="Times New Roman"/>
          <w:kern w:val="0"/>
          <w:sz w:val="24"/>
          <w:szCs w:val="24"/>
          <w14:ligatures w14:val="none"/>
        </w:rPr>
        <w:t xml:space="preserve"> </w:t>
      </w:r>
      <w:r w:rsidR="00C63D02">
        <w:rPr>
          <w:rFonts w:ascii="Times New Roman" w:hAnsi="Times New Roman"/>
          <w:kern w:val="0"/>
          <w:sz w:val="24"/>
          <w:szCs w:val="24"/>
          <w14:ligatures w14:val="none"/>
        </w:rPr>
        <w:t xml:space="preserve">Paredzamā </w:t>
      </w:r>
      <w:r w:rsidR="00C63D02">
        <w:rPr>
          <w:rFonts w:ascii="Times New Roman" w:hAnsi="Times New Roman" w:cs="Times New Roman"/>
          <w:sz w:val="24"/>
          <w:szCs w:val="24"/>
        </w:rPr>
        <w:t>l</w:t>
      </w:r>
      <w:r w:rsidR="009A6D7C" w:rsidRPr="00C63D02">
        <w:rPr>
          <w:rFonts w:ascii="Times New Roman" w:hAnsi="Times New Roman" w:cs="Times New Roman"/>
          <w:sz w:val="24"/>
          <w:szCs w:val="24"/>
        </w:rPr>
        <w:t>īguma termiņš:</w:t>
      </w:r>
      <w:r w:rsidR="00FC65DB">
        <w:rPr>
          <w:rFonts w:ascii="Times New Roman" w:hAnsi="Times New Roman" w:cs="Times New Roman"/>
          <w:b/>
          <w:sz w:val="24"/>
          <w:szCs w:val="24"/>
        </w:rPr>
        <w:t xml:space="preserve"> </w:t>
      </w:r>
      <w:r w:rsidR="00FC65DB" w:rsidRPr="00FC65DB">
        <w:rPr>
          <w:rFonts w:ascii="Times New Roman" w:hAnsi="Times New Roman" w:cs="Times New Roman"/>
          <w:sz w:val="24"/>
          <w:szCs w:val="24"/>
        </w:rPr>
        <w:t>12 mēneši no līguma noslēgšanas dienas</w:t>
      </w:r>
      <w:r w:rsidR="00FC65DB" w:rsidRPr="00FC65DB">
        <w:rPr>
          <w:rFonts w:ascii="Times New Roman" w:hAnsi="Times New Roman" w:cs="Times New Roman"/>
          <w:sz w:val="24"/>
          <w:szCs w:val="24"/>
        </w:rPr>
        <w:t>.</w:t>
      </w:r>
    </w:p>
    <w:p w14:paraId="48A111A4" w14:textId="4B328908" w:rsidR="00843AED" w:rsidRPr="007001AE" w:rsidRDefault="00843AED" w:rsidP="00843AED">
      <w:pPr>
        <w:tabs>
          <w:tab w:val="left" w:pos="426"/>
        </w:tabs>
        <w:autoSpaceDE w:val="0"/>
        <w:autoSpaceDN w:val="0"/>
        <w:adjustRightInd w:val="0"/>
        <w:spacing w:before="120" w:after="120" w:line="276" w:lineRule="auto"/>
        <w:jc w:val="both"/>
        <w:rPr>
          <w:rFonts w:ascii="Times New Roman" w:hAnsi="Times New Roman" w:cs="Times New Roman"/>
          <w:bCs/>
          <w:kern w:val="0"/>
          <w:sz w:val="24"/>
          <w:szCs w:val="24"/>
          <w:lang w:eastAsia="ar-SA"/>
          <w14:ligatures w14:val="none"/>
        </w:rPr>
      </w:pPr>
      <w:r w:rsidRPr="007001AE">
        <w:rPr>
          <w:rFonts w:ascii="Times New Roman" w:hAnsi="Times New Roman" w:cs="Times New Roman"/>
          <w:bCs/>
          <w:kern w:val="0"/>
          <w:sz w:val="24"/>
          <w:szCs w:val="24"/>
          <w:lang w:eastAsia="ar-SA"/>
          <w14:ligatures w14:val="none"/>
        </w:rPr>
        <w:t>Lūdzam informēt par izpildes termiņiem</w:t>
      </w:r>
      <w:r w:rsidR="009A6D7C">
        <w:rPr>
          <w:rFonts w:ascii="Times New Roman" w:hAnsi="Times New Roman" w:cs="Times New Roman"/>
          <w:bCs/>
          <w:kern w:val="0"/>
          <w:sz w:val="24"/>
          <w:szCs w:val="24"/>
          <w:lang w:eastAsia="ar-SA"/>
          <w14:ligatures w14:val="none"/>
        </w:rPr>
        <w:t>:</w:t>
      </w:r>
    </w:p>
    <w:p w14:paraId="662EA85A" w14:textId="50A3D83B" w:rsidR="00843AED" w:rsidRPr="00F72350" w:rsidRDefault="00FC65DB" w:rsidP="00843AED">
      <w:pPr>
        <w:spacing w:after="0" w:line="276" w:lineRule="auto"/>
        <w:ind w:firstLine="567"/>
        <w:jc w:val="both"/>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689413082"/>
          <w14:checkbox>
            <w14:checked w14:val="0"/>
            <w14:checkedState w14:val="2612" w14:font="MS Gothic"/>
            <w14:uncheckedState w14:val="2610" w14:font="MS Gothic"/>
          </w14:checkbox>
        </w:sdtPr>
        <w:sdtEndPr/>
        <w:sdtContent>
          <w:r w:rsidR="0078754A" w:rsidRPr="00F72350">
            <w:rPr>
              <w:rFonts w:ascii="MS Gothic" w:eastAsia="MS Gothic" w:hAnsi="MS Gothic" w:cs="Times New Roman" w:hint="eastAsia"/>
              <w:kern w:val="0"/>
              <w:sz w:val="24"/>
              <w:szCs w:val="24"/>
              <w14:ligatures w14:val="none"/>
            </w:rPr>
            <w:t>☐</w:t>
          </w:r>
        </w:sdtContent>
      </w:sdt>
      <w:r w:rsidR="00843AED" w:rsidRPr="00F72350">
        <w:rPr>
          <w:rFonts w:ascii="Times New Roman" w:eastAsia="Times New Roman" w:hAnsi="Times New Roman" w:cs="Times New Roman"/>
          <w:kern w:val="0"/>
          <w:sz w:val="24"/>
          <w:szCs w:val="24"/>
          <w14:ligatures w14:val="none"/>
        </w:rPr>
        <w:t xml:space="preserve"> termiņš </w:t>
      </w:r>
      <w:r w:rsidR="00C956F8">
        <w:rPr>
          <w:rFonts w:ascii="Times New Roman" w:eastAsia="Times New Roman" w:hAnsi="Times New Roman" w:cs="Times New Roman"/>
          <w:kern w:val="0"/>
          <w:sz w:val="24"/>
          <w:szCs w:val="24"/>
          <w14:ligatures w14:val="none"/>
        </w:rPr>
        <w:t xml:space="preserve">paredzamā </w:t>
      </w:r>
      <w:r w:rsidR="000C4D80">
        <w:rPr>
          <w:rFonts w:ascii="Times New Roman" w:eastAsia="Times New Roman" w:hAnsi="Times New Roman" w:cs="Times New Roman"/>
          <w:kern w:val="0"/>
          <w:sz w:val="24"/>
          <w:szCs w:val="24"/>
          <w14:ligatures w14:val="none"/>
        </w:rPr>
        <w:t xml:space="preserve">līguma </w:t>
      </w:r>
      <w:r w:rsidR="00843AED" w:rsidRPr="00F72350">
        <w:rPr>
          <w:rFonts w:ascii="Times New Roman" w:eastAsia="Times New Roman" w:hAnsi="Times New Roman" w:cs="Times New Roman"/>
          <w:kern w:val="0"/>
          <w:sz w:val="24"/>
          <w:szCs w:val="24"/>
          <w14:ligatures w14:val="none"/>
        </w:rPr>
        <w:t>izpildei ir pietiekošs</w:t>
      </w:r>
      <w:r w:rsidR="004644D1" w:rsidRPr="00F72350">
        <w:rPr>
          <w:rFonts w:ascii="Times New Roman" w:hAnsi="Times New Roman"/>
          <w:sz w:val="24"/>
          <w:szCs w:val="24"/>
        </w:rPr>
        <w:t>;</w:t>
      </w:r>
    </w:p>
    <w:p w14:paraId="26FD747D" w14:textId="4C5D47A9" w:rsidR="00843AED" w:rsidRPr="00F72350" w:rsidRDefault="00FC65DB" w:rsidP="00C956F8">
      <w:pPr>
        <w:spacing w:before="120" w:after="0" w:line="360" w:lineRule="auto"/>
        <w:ind w:left="567"/>
        <w:jc w:val="both"/>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63628345"/>
          <w14:checkbox>
            <w14:checked w14:val="0"/>
            <w14:checkedState w14:val="2612" w14:font="MS Gothic"/>
            <w14:uncheckedState w14:val="2610" w14:font="MS Gothic"/>
          </w14:checkbox>
        </w:sdtPr>
        <w:sdtEndPr/>
        <w:sdtContent>
          <w:r w:rsidR="00B63D98" w:rsidRPr="00F72350">
            <w:rPr>
              <w:rFonts w:ascii="MS Gothic" w:eastAsia="MS Gothic" w:hAnsi="MS Gothic" w:cs="Times New Roman" w:hint="eastAsia"/>
              <w:kern w:val="0"/>
              <w:sz w:val="24"/>
              <w:szCs w:val="24"/>
              <w14:ligatures w14:val="none"/>
            </w:rPr>
            <w:t>☐</w:t>
          </w:r>
        </w:sdtContent>
      </w:sdt>
      <w:r w:rsidR="00843AED" w:rsidRPr="00F72350">
        <w:rPr>
          <w:rFonts w:ascii="Times New Roman" w:eastAsia="Times New Roman" w:hAnsi="Times New Roman" w:cs="Times New Roman"/>
          <w:kern w:val="0"/>
          <w:sz w:val="24"/>
          <w:szCs w:val="24"/>
          <w14:ligatures w14:val="none"/>
        </w:rPr>
        <w:t xml:space="preserve"> </w:t>
      </w:r>
      <w:r w:rsidR="00D66AB8" w:rsidRPr="00F72350">
        <w:rPr>
          <w:rFonts w:ascii="Times New Roman" w:eastAsia="Times New Roman" w:hAnsi="Times New Roman" w:cs="Times New Roman"/>
          <w:kern w:val="0"/>
          <w:sz w:val="24"/>
          <w:szCs w:val="24"/>
          <w14:ligatures w14:val="none"/>
        </w:rPr>
        <w:t xml:space="preserve">termiņš </w:t>
      </w:r>
      <w:r w:rsidR="00C956F8">
        <w:rPr>
          <w:rFonts w:ascii="Times New Roman" w:eastAsia="Times New Roman" w:hAnsi="Times New Roman" w:cs="Times New Roman"/>
          <w:kern w:val="0"/>
          <w:sz w:val="24"/>
          <w:szCs w:val="24"/>
          <w14:ligatures w14:val="none"/>
        </w:rPr>
        <w:t xml:space="preserve">paredzamā </w:t>
      </w:r>
      <w:r w:rsidR="000C4D80">
        <w:rPr>
          <w:rFonts w:ascii="Times New Roman" w:eastAsia="Times New Roman" w:hAnsi="Times New Roman" w:cs="Times New Roman"/>
          <w:kern w:val="0"/>
          <w:sz w:val="24"/>
          <w:szCs w:val="24"/>
          <w14:ligatures w14:val="none"/>
        </w:rPr>
        <w:t>līguma</w:t>
      </w:r>
      <w:r w:rsidR="00D66AB8" w:rsidRPr="00F72350">
        <w:rPr>
          <w:rFonts w:ascii="Times New Roman" w:eastAsia="Times New Roman" w:hAnsi="Times New Roman" w:cs="Times New Roman"/>
          <w:kern w:val="0"/>
          <w:sz w:val="24"/>
          <w:szCs w:val="24"/>
          <w14:ligatures w14:val="none"/>
        </w:rPr>
        <w:t xml:space="preserve"> izpildei ir pārāk īss, </w:t>
      </w:r>
      <w:r w:rsidR="00843AED" w:rsidRPr="00F72350">
        <w:rPr>
          <w:rFonts w:ascii="Times New Roman" w:eastAsia="Times New Roman" w:hAnsi="Times New Roman" w:cs="Times New Roman"/>
          <w:kern w:val="0"/>
          <w:sz w:val="24"/>
          <w:szCs w:val="24"/>
          <w14:ligatures w14:val="none"/>
        </w:rPr>
        <w:t xml:space="preserve">nav iespējams </w:t>
      </w:r>
      <w:r w:rsidR="00C956F8">
        <w:rPr>
          <w:rFonts w:ascii="Times New Roman" w:eastAsia="Times New Roman" w:hAnsi="Times New Roman" w:cs="Times New Roman"/>
          <w:kern w:val="0"/>
          <w:sz w:val="24"/>
          <w:szCs w:val="24"/>
          <w14:ligatures w14:val="none"/>
        </w:rPr>
        <w:t>izpildīt līgumu</w:t>
      </w:r>
      <w:r w:rsidR="006F1590" w:rsidRPr="00F72350">
        <w:rPr>
          <w:rFonts w:ascii="Times New Roman" w:eastAsia="Times New Roman" w:hAnsi="Times New Roman" w:cs="Times New Roman"/>
          <w:kern w:val="0"/>
          <w:sz w:val="24"/>
          <w:szCs w:val="24"/>
          <w14:ligatures w14:val="none"/>
        </w:rPr>
        <w:t xml:space="preserve"> </w:t>
      </w:r>
      <w:r w:rsidR="00C24235" w:rsidRPr="00F72350">
        <w:rPr>
          <w:rFonts w:ascii="Times New Roman" w:eastAsia="Times New Roman" w:hAnsi="Times New Roman" w:cs="Times New Roman"/>
          <w:kern w:val="0"/>
          <w:sz w:val="24"/>
          <w:szCs w:val="24"/>
          <w14:ligatures w14:val="none"/>
        </w:rPr>
        <w:t>šādā termiņā</w:t>
      </w:r>
      <w:r w:rsidR="00843AED" w:rsidRPr="00F72350">
        <w:rPr>
          <w:rFonts w:ascii="Times New Roman" w:eastAsia="Times New Roman" w:hAnsi="Times New Roman" w:cs="Times New Roman"/>
          <w:kern w:val="0"/>
          <w:sz w:val="24"/>
          <w:szCs w:val="24"/>
          <w14:ligatures w14:val="none"/>
        </w:rPr>
        <w:t xml:space="preserve"> jo:</w:t>
      </w:r>
    </w:p>
    <w:tbl>
      <w:tblPr>
        <w:tblStyle w:val="TableGrid3"/>
        <w:tblW w:w="9351" w:type="dxa"/>
        <w:tblInd w:w="0" w:type="dxa"/>
        <w:tblLook w:val="04A0" w:firstRow="1" w:lastRow="0" w:firstColumn="1" w:lastColumn="0" w:noHBand="0" w:noVBand="1"/>
      </w:tblPr>
      <w:tblGrid>
        <w:gridCol w:w="9351"/>
      </w:tblGrid>
      <w:tr w:rsidR="00843AED" w:rsidRPr="00843AED" w14:paraId="6D5D1D67" w14:textId="77777777" w:rsidTr="007F0E1F">
        <w:trPr>
          <w:trHeight w:val="617"/>
        </w:trPr>
        <w:tc>
          <w:tcPr>
            <w:tcW w:w="9351" w:type="dxa"/>
            <w:tcBorders>
              <w:top w:val="single" w:sz="4" w:space="0" w:color="auto"/>
              <w:left w:val="single" w:sz="4" w:space="0" w:color="auto"/>
              <w:bottom w:val="single" w:sz="4" w:space="0" w:color="auto"/>
              <w:right w:val="single" w:sz="4" w:space="0" w:color="auto"/>
            </w:tcBorders>
            <w:hideMark/>
          </w:tcPr>
          <w:p w14:paraId="646AB98C" w14:textId="20E2FA0C" w:rsidR="00843AED" w:rsidRPr="00843AED" w:rsidRDefault="00843AED" w:rsidP="00843AED">
            <w:pPr>
              <w:tabs>
                <w:tab w:val="left" w:pos="851"/>
              </w:tabs>
              <w:spacing w:before="240" w:after="120"/>
              <w:jc w:val="center"/>
              <w:rPr>
                <w:rFonts w:ascii="Times New Roman" w:eastAsia="Calibri" w:hAnsi="Times New Roman"/>
                <w:i/>
                <w:iCs/>
                <w:sz w:val="20"/>
                <w:szCs w:val="20"/>
              </w:rPr>
            </w:pPr>
            <w:r w:rsidRPr="007001AE">
              <w:rPr>
                <w:rFonts w:ascii="Times New Roman" w:eastAsia="Calibri" w:hAnsi="Times New Roman"/>
                <w:i/>
                <w:iCs/>
                <w:sz w:val="20"/>
                <w:szCs w:val="20"/>
              </w:rPr>
              <w:t>Lūdzu norādiet detalizēti, kāpēc norādītajā termiņā nav iespējams</w:t>
            </w:r>
            <w:r w:rsidR="00EB29E1">
              <w:rPr>
                <w:rFonts w:ascii="Times New Roman" w:eastAsia="Calibri" w:hAnsi="Times New Roman"/>
                <w:i/>
                <w:iCs/>
                <w:sz w:val="20"/>
                <w:szCs w:val="20"/>
              </w:rPr>
              <w:t xml:space="preserve"> veikt </w:t>
            </w:r>
            <w:r w:rsidR="00C058F9">
              <w:rPr>
                <w:rFonts w:ascii="Times New Roman" w:eastAsia="Calibri" w:hAnsi="Times New Roman"/>
                <w:i/>
                <w:iCs/>
                <w:sz w:val="20"/>
                <w:szCs w:val="20"/>
              </w:rPr>
              <w:t>līguma izpildi</w:t>
            </w:r>
            <w:r w:rsidRPr="007001AE">
              <w:rPr>
                <w:rFonts w:ascii="Times New Roman" w:eastAsia="Calibri" w:hAnsi="Times New Roman"/>
                <w:i/>
                <w:iCs/>
                <w:sz w:val="20"/>
                <w:szCs w:val="20"/>
              </w:rPr>
              <w:t>.</w:t>
            </w:r>
          </w:p>
        </w:tc>
      </w:tr>
    </w:tbl>
    <w:p w14:paraId="49C91526" w14:textId="6FFBA146" w:rsidR="00B6739D" w:rsidRPr="00B6739D"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E10C98">
        <w:rPr>
          <w:rFonts w:ascii="Times New Roman" w:hAnsi="Times New Roman" w:cs="Times New Roman"/>
          <w:bCs/>
          <w:kern w:val="0"/>
          <w:sz w:val="24"/>
          <w:szCs w:val="24"/>
          <w:lang w:eastAsia="ar-SA"/>
          <w14:ligatures w14:val="none"/>
        </w:rPr>
        <w:t>5</w:t>
      </w:r>
      <w:r w:rsidR="00B6739D" w:rsidRPr="00E10C98">
        <w:rPr>
          <w:rFonts w:ascii="Times New Roman" w:hAnsi="Times New Roman" w:cs="Times New Roman"/>
          <w:bCs/>
          <w:kern w:val="0"/>
          <w:sz w:val="24"/>
          <w:szCs w:val="24"/>
          <w:lang w:eastAsia="ar-SA"/>
          <w14:ligatures w14:val="none"/>
        </w:rPr>
        <w:t>.</w:t>
      </w:r>
      <w:r w:rsidR="00677F79">
        <w:rPr>
          <w:rFonts w:ascii="Times New Roman" w:hAnsi="Times New Roman" w:cs="Times New Roman"/>
          <w:bCs/>
          <w:kern w:val="0"/>
          <w:sz w:val="24"/>
          <w:szCs w:val="24"/>
          <w:lang w:eastAsia="ar-SA"/>
          <w14:ligatures w14:val="none"/>
        </w:rPr>
        <w:t>3</w:t>
      </w:r>
      <w:r w:rsidR="00B6739D" w:rsidRPr="00E10C98">
        <w:rPr>
          <w:rFonts w:ascii="Times New Roman" w:hAnsi="Times New Roman" w:cs="Times New Roman"/>
          <w:bCs/>
          <w:kern w:val="0"/>
          <w:sz w:val="24"/>
          <w:szCs w:val="24"/>
          <w:lang w:eastAsia="ar-SA"/>
          <w14:ligatures w14:val="none"/>
        </w:rPr>
        <w:t>.</w:t>
      </w:r>
      <w:r w:rsidR="00B6739D" w:rsidRPr="00B6739D">
        <w:rPr>
          <w:rFonts w:ascii="Times New Roman" w:hAnsi="Times New Roman" w:cs="Times New Roman"/>
          <w:b/>
          <w:kern w:val="0"/>
          <w:sz w:val="24"/>
          <w:szCs w:val="24"/>
          <w:lang w:eastAsia="ar-SA"/>
          <w14:ligatures w14:val="none"/>
        </w:rPr>
        <w:t> </w:t>
      </w:r>
      <w:r w:rsidR="00B6739D" w:rsidRPr="00B6739D">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EE4CCF">
        <w:trPr>
          <w:trHeight w:val="402"/>
        </w:trPr>
        <w:tc>
          <w:tcPr>
            <w:tcW w:w="5000" w:type="pct"/>
            <w:vAlign w:val="center"/>
          </w:tcPr>
          <w:p w14:paraId="423D2454" w14:textId="77777777" w:rsidR="00B6739D" w:rsidRPr="00B6739D"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7E3BBC">
              <w:rPr>
                <w:rFonts w:ascii="Times New Roman" w:eastAsia="Times New Roman" w:hAnsi="Times New Roman" w:cs="Times New Roman"/>
                <w:i/>
                <w:iCs/>
                <w:color w:val="FF0000"/>
                <w:sz w:val="20"/>
                <w:szCs w:val="20"/>
                <w14:ligatures w14:val="none"/>
              </w:rPr>
              <w:t>Lūdzām norādīt, ja tādi ir, citus piedāvājuma nosacījumus, kas Pasūtītājam jāņem vērā,</w:t>
            </w:r>
            <w:r w:rsidRPr="007E3BBC">
              <w:rPr>
                <w:rFonts w:ascii="Times New Roman" w:eastAsia="Times New Roman" w:hAnsi="Times New Roman" w:cs="Times New Roman"/>
                <w:i/>
                <w:iCs/>
                <w:color w:val="FF0000"/>
                <w:sz w:val="20"/>
                <w:szCs w:val="20"/>
                <w14:ligatures w14:val="none"/>
              </w:rPr>
              <w:br/>
              <w:t>lai piedāvājums pie norādītās cenas būtu spēkā.</w:t>
            </w:r>
          </w:p>
        </w:tc>
      </w:tr>
    </w:tbl>
    <w:p w14:paraId="098914F3" w14:textId="6F1591B5"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1AF29121" w14:textId="77777777" w:rsidR="00FC65DB" w:rsidRDefault="00FC65DB" w:rsidP="00FC65DB">
      <w:pPr>
        <w:spacing w:after="0" w:line="276" w:lineRule="auto"/>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lastRenderedPageBreak/>
        <w:t>Pasūtītāja kontaktpersona</w:t>
      </w:r>
      <w:r>
        <w:rPr>
          <w:rStyle w:val="Hyperlink"/>
          <w:rFonts w:ascii="Times New Roman" w:hAnsi="Times New Roman" w:cs="Times New Roman"/>
          <w:color w:val="000000" w:themeColor="text1"/>
          <w:sz w:val="24"/>
          <w:szCs w:val="24"/>
          <w:u w:val="none"/>
        </w:rPr>
        <w:t xml:space="preserve">: </w:t>
      </w:r>
      <w:r>
        <w:rPr>
          <w:rFonts w:ascii="Times New Roman" w:hAnsi="Times New Roman" w:cs="Times New Roman"/>
          <w:kern w:val="0"/>
          <w:sz w:val="24"/>
          <w:szCs w:val="24"/>
        </w:rPr>
        <w:t xml:space="preserve">Iepirkumu un līgumu pārvaldības daļas Tirgus izpētes un iepirkumu metodoloģijas nodaļas iepirkumu speciāliste Astra Bērziņa, </w:t>
      </w:r>
      <w:hyperlink r:id="rId8" w:history="1">
        <w:r w:rsidRPr="00AF1CCB">
          <w:rPr>
            <w:rStyle w:val="Hyperlink"/>
            <w:rFonts w:ascii="Times New Roman" w:hAnsi="Times New Roman" w:cs="Times New Roman"/>
            <w:kern w:val="0"/>
            <w:sz w:val="24"/>
            <w:szCs w:val="24"/>
          </w:rPr>
          <w:t>astra.berzina@rigassatiksme.lv</w:t>
        </w:r>
      </w:hyperlink>
      <w:r>
        <w:rPr>
          <w:rFonts w:ascii="Times New Roman" w:hAnsi="Times New Roman" w:cs="Times New Roman"/>
          <w:color w:val="000000" w:themeColor="text1"/>
          <w:kern w:val="0"/>
          <w:sz w:val="24"/>
          <w:szCs w:val="24"/>
        </w:rPr>
        <w:t>.</w:t>
      </w:r>
    </w:p>
    <w:p w14:paraId="66B65AA1" w14:textId="77777777" w:rsidR="00FC65DB" w:rsidRDefault="00FC65DB" w:rsidP="00FC65DB">
      <w:pPr>
        <w:pStyle w:val="NoSpacing"/>
        <w:tabs>
          <w:tab w:val="left" w:pos="851"/>
        </w:tabs>
        <w:spacing w:before="120" w:after="120"/>
        <w:jc w:val="both"/>
        <w:rPr>
          <w:rFonts w:ascii="Times New Roman" w:hAnsi="Times New Roman"/>
          <w:sz w:val="24"/>
          <w:szCs w:val="24"/>
        </w:rPr>
      </w:pPr>
    </w:p>
    <w:p w14:paraId="63FEAEAC" w14:textId="7CBFC2CD" w:rsidR="00E64F71" w:rsidRPr="00034D85" w:rsidRDefault="00E64F71" w:rsidP="00FC65DB">
      <w:pPr>
        <w:spacing w:after="0" w:line="276" w:lineRule="auto"/>
        <w:jc w:val="both"/>
        <w:rPr>
          <w:rFonts w:ascii="Times New Roman" w:hAnsi="Times New Roman"/>
          <w:sz w:val="24"/>
          <w:szCs w:val="24"/>
        </w:rPr>
      </w:pPr>
      <w:r w:rsidRPr="002F48C5">
        <w:rPr>
          <w:rFonts w:ascii="Times New Roman" w:hAnsi="Times New Roman"/>
          <w:sz w:val="24"/>
          <w:szCs w:val="24"/>
        </w:rPr>
        <w:t>Pielikum</w:t>
      </w:r>
      <w:r w:rsidR="00212819" w:rsidRPr="002F48C5">
        <w:rPr>
          <w:rFonts w:ascii="Times New Roman" w:hAnsi="Times New Roman"/>
          <w:sz w:val="24"/>
          <w:szCs w:val="24"/>
        </w:rPr>
        <w:t>i</w:t>
      </w:r>
      <w:r w:rsidRPr="002F48C5">
        <w:rPr>
          <w:rFonts w:ascii="Times New Roman" w:hAnsi="Times New Roman"/>
          <w:sz w:val="24"/>
          <w:szCs w:val="24"/>
        </w:rPr>
        <w:t>:</w:t>
      </w:r>
      <w:r w:rsidRPr="00034D85">
        <w:rPr>
          <w:rFonts w:ascii="Times New Roman" w:hAnsi="Times New Roman"/>
          <w:sz w:val="24"/>
          <w:szCs w:val="24"/>
        </w:rPr>
        <w:t xml:space="preserve"> </w:t>
      </w:r>
      <w:r w:rsidR="00677F79">
        <w:rPr>
          <w:rFonts w:ascii="Times New Roman" w:hAnsi="Times New Roman"/>
          <w:sz w:val="24"/>
          <w:szCs w:val="24"/>
        </w:rPr>
        <w:t>Teh</w:t>
      </w:r>
      <w:r w:rsidR="002F48C5">
        <w:rPr>
          <w:rFonts w:ascii="Times New Roman" w:hAnsi="Times New Roman"/>
          <w:sz w:val="24"/>
          <w:szCs w:val="24"/>
        </w:rPr>
        <w:t>niskā specifikācija uz 1 (vienas) lapas.</w:t>
      </w:r>
    </w:p>
    <w:sectPr w:rsidR="00E64F71" w:rsidRPr="00034D85" w:rsidSect="00FC65DB">
      <w:footerReference w:type="default" r:id="rId9"/>
      <w:footerReference w:type="first" r:id="rId10"/>
      <w:pgSz w:w="11906" w:h="16838"/>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A956E" w14:textId="77777777" w:rsidR="007A1B14" w:rsidRDefault="007A1B14" w:rsidP="00434113">
      <w:pPr>
        <w:spacing w:after="0" w:line="240" w:lineRule="auto"/>
      </w:pPr>
      <w:r>
        <w:separator/>
      </w:r>
    </w:p>
  </w:endnote>
  <w:endnote w:type="continuationSeparator" w:id="0">
    <w:p w14:paraId="763C0FF9" w14:textId="77777777" w:rsidR="007A1B14" w:rsidRDefault="007A1B14"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FC65DB"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FC65DB"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A55B" w14:textId="77777777" w:rsidR="007A1B14" w:rsidRDefault="007A1B14" w:rsidP="00434113">
      <w:pPr>
        <w:spacing w:after="0" w:line="240" w:lineRule="auto"/>
      </w:pPr>
      <w:r>
        <w:separator/>
      </w:r>
    </w:p>
  </w:footnote>
  <w:footnote w:type="continuationSeparator" w:id="0">
    <w:p w14:paraId="7591F81F" w14:textId="77777777" w:rsidR="007A1B14" w:rsidRDefault="007A1B14"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CA6E47"/>
    <w:multiLevelType w:val="multilevel"/>
    <w:tmpl w:val="64081CAC"/>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32E36E0E"/>
    <w:multiLevelType w:val="hybridMultilevel"/>
    <w:tmpl w:val="D35E73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3"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3"/>
  </w:num>
  <w:num w:numId="2" w16cid:durableId="1682660872">
    <w:abstractNumId w:val="10"/>
  </w:num>
  <w:num w:numId="3" w16cid:durableId="841702575">
    <w:abstractNumId w:val="3"/>
    <w:lvlOverride w:ilvl="0">
      <w:startOverride w:val="4"/>
    </w:lvlOverride>
  </w:num>
  <w:num w:numId="4" w16cid:durableId="763918837">
    <w:abstractNumId w:val="13"/>
  </w:num>
  <w:num w:numId="5" w16cid:durableId="801196410">
    <w:abstractNumId w:val="6"/>
  </w:num>
  <w:num w:numId="6" w16cid:durableId="1626428650">
    <w:abstractNumId w:val="2"/>
  </w:num>
  <w:num w:numId="7" w16cid:durableId="1267687998">
    <w:abstractNumId w:val="7"/>
  </w:num>
  <w:num w:numId="8" w16cid:durableId="2117096252">
    <w:abstractNumId w:val="1"/>
  </w:num>
  <w:num w:numId="9" w16cid:durableId="589050146">
    <w:abstractNumId w:val="12"/>
  </w:num>
  <w:num w:numId="10" w16cid:durableId="1802384017">
    <w:abstractNumId w:val="9"/>
  </w:num>
  <w:num w:numId="11" w16cid:durableId="34426355">
    <w:abstractNumId w:val="14"/>
  </w:num>
  <w:num w:numId="12" w16cid:durableId="841817563">
    <w:abstractNumId w:val="15"/>
  </w:num>
  <w:num w:numId="13" w16cid:durableId="2014256783">
    <w:abstractNumId w:val="3"/>
    <w:lvlOverride w:ilvl="0">
      <w:startOverride w:val="3"/>
    </w:lvlOverride>
    <w:lvlOverride w:ilvl="1">
      <w:startOverride w:val="8"/>
    </w:lvlOverride>
  </w:num>
  <w:num w:numId="14" w16cid:durableId="788470636">
    <w:abstractNumId w:val="8"/>
  </w:num>
  <w:num w:numId="15" w16cid:durableId="2034112336">
    <w:abstractNumId w:val="4"/>
  </w:num>
  <w:num w:numId="16" w16cid:durableId="688606474">
    <w:abstractNumId w:val="11"/>
  </w:num>
  <w:num w:numId="17" w16cid:durableId="919825920">
    <w:abstractNumId w:val="0"/>
  </w:num>
  <w:num w:numId="18" w16cid:durableId="65806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3"/>
    <w:lvlOverride w:ilvl="0">
      <w:startOverride w:val="4"/>
    </w:lvlOverride>
    <w:lvlOverride w:ilvl="1">
      <w:startOverride w:val="1"/>
    </w:lvlOverride>
  </w:num>
  <w:num w:numId="21" w16cid:durableId="1004672072">
    <w:abstractNumId w:val="3"/>
    <w:lvlOverride w:ilvl="0">
      <w:startOverride w:val="4"/>
    </w:lvlOverride>
    <w:lvlOverride w:ilvl="1">
      <w:startOverride w:val="1"/>
    </w:lvlOverride>
  </w:num>
  <w:num w:numId="22" w16cid:durableId="1727028767">
    <w:abstractNumId w:val="3"/>
    <w:lvlOverride w:ilvl="0"/>
    <w:lvlOverride w:ilvl="1"/>
  </w:num>
  <w:num w:numId="23" w16cid:durableId="1622300831">
    <w:abstractNumId w:val="12"/>
  </w:num>
  <w:num w:numId="24" w16cid:durableId="218250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57D1"/>
    <w:rsid w:val="0002173F"/>
    <w:rsid w:val="00025667"/>
    <w:rsid w:val="000270FC"/>
    <w:rsid w:val="00032A0C"/>
    <w:rsid w:val="0004149E"/>
    <w:rsid w:val="000437E2"/>
    <w:rsid w:val="00044F93"/>
    <w:rsid w:val="00045256"/>
    <w:rsid w:val="00047118"/>
    <w:rsid w:val="000573B3"/>
    <w:rsid w:val="00065DEC"/>
    <w:rsid w:val="00066628"/>
    <w:rsid w:val="00076D8C"/>
    <w:rsid w:val="0007761A"/>
    <w:rsid w:val="0009159C"/>
    <w:rsid w:val="000A365C"/>
    <w:rsid w:val="000A5F9F"/>
    <w:rsid w:val="000B351E"/>
    <w:rsid w:val="000B615B"/>
    <w:rsid w:val="000C4D80"/>
    <w:rsid w:val="000C506E"/>
    <w:rsid w:val="000C5155"/>
    <w:rsid w:val="000C5408"/>
    <w:rsid w:val="000C5C83"/>
    <w:rsid w:val="000C7BB3"/>
    <w:rsid w:val="000C7EE0"/>
    <w:rsid w:val="000D3800"/>
    <w:rsid w:val="000D6708"/>
    <w:rsid w:val="000E006B"/>
    <w:rsid w:val="000E3990"/>
    <w:rsid w:val="000E654B"/>
    <w:rsid w:val="000F0702"/>
    <w:rsid w:val="000F1E3C"/>
    <w:rsid w:val="000F7E7D"/>
    <w:rsid w:val="00113DDD"/>
    <w:rsid w:val="00123742"/>
    <w:rsid w:val="00123FFB"/>
    <w:rsid w:val="001301D8"/>
    <w:rsid w:val="001455BD"/>
    <w:rsid w:val="00147E75"/>
    <w:rsid w:val="001578EE"/>
    <w:rsid w:val="001632E0"/>
    <w:rsid w:val="00167A65"/>
    <w:rsid w:val="001703DD"/>
    <w:rsid w:val="0017406B"/>
    <w:rsid w:val="00175827"/>
    <w:rsid w:val="00177E94"/>
    <w:rsid w:val="0018479B"/>
    <w:rsid w:val="00186DE5"/>
    <w:rsid w:val="00187F03"/>
    <w:rsid w:val="00192E75"/>
    <w:rsid w:val="001B035A"/>
    <w:rsid w:val="001B0877"/>
    <w:rsid w:val="001C04A2"/>
    <w:rsid w:val="001C4535"/>
    <w:rsid w:val="001D3388"/>
    <w:rsid w:val="001D3702"/>
    <w:rsid w:val="001D4A7E"/>
    <w:rsid w:val="001D4FFC"/>
    <w:rsid w:val="001E075E"/>
    <w:rsid w:val="001E34A1"/>
    <w:rsid w:val="001E3D5F"/>
    <w:rsid w:val="001E551E"/>
    <w:rsid w:val="001F3BC7"/>
    <w:rsid w:val="002102B5"/>
    <w:rsid w:val="00212819"/>
    <w:rsid w:val="002131DD"/>
    <w:rsid w:val="00220EA0"/>
    <w:rsid w:val="002230C1"/>
    <w:rsid w:val="00224E47"/>
    <w:rsid w:val="00230D26"/>
    <w:rsid w:val="0024261B"/>
    <w:rsid w:val="00246C33"/>
    <w:rsid w:val="00247CDD"/>
    <w:rsid w:val="002517D3"/>
    <w:rsid w:val="00252384"/>
    <w:rsid w:val="00255880"/>
    <w:rsid w:val="0025706F"/>
    <w:rsid w:val="00260632"/>
    <w:rsid w:val="002652AC"/>
    <w:rsid w:val="002703B6"/>
    <w:rsid w:val="00271CA1"/>
    <w:rsid w:val="00271D19"/>
    <w:rsid w:val="00272A23"/>
    <w:rsid w:val="002768B9"/>
    <w:rsid w:val="002776B2"/>
    <w:rsid w:val="0028047A"/>
    <w:rsid w:val="00281352"/>
    <w:rsid w:val="00292F15"/>
    <w:rsid w:val="00293504"/>
    <w:rsid w:val="00293DFF"/>
    <w:rsid w:val="002942A4"/>
    <w:rsid w:val="002A72B5"/>
    <w:rsid w:val="002A792B"/>
    <w:rsid w:val="002B1712"/>
    <w:rsid w:val="002B1859"/>
    <w:rsid w:val="002B1C14"/>
    <w:rsid w:val="002B5908"/>
    <w:rsid w:val="002C43EA"/>
    <w:rsid w:val="002D0BCA"/>
    <w:rsid w:val="002D0CF8"/>
    <w:rsid w:val="002D4F11"/>
    <w:rsid w:val="002D622E"/>
    <w:rsid w:val="002D78E2"/>
    <w:rsid w:val="002E63D7"/>
    <w:rsid w:val="002E7EB0"/>
    <w:rsid w:val="002F1015"/>
    <w:rsid w:val="002F10CC"/>
    <w:rsid w:val="002F410A"/>
    <w:rsid w:val="002F48C5"/>
    <w:rsid w:val="0030027F"/>
    <w:rsid w:val="00301868"/>
    <w:rsid w:val="003020C0"/>
    <w:rsid w:val="003030A0"/>
    <w:rsid w:val="00303DEF"/>
    <w:rsid w:val="00307F66"/>
    <w:rsid w:val="00315B50"/>
    <w:rsid w:val="00324E26"/>
    <w:rsid w:val="0032545E"/>
    <w:rsid w:val="00325B30"/>
    <w:rsid w:val="00326FD5"/>
    <w:rsid w:val="00330C8D"/>
    <w:rsid w:val="00341046"/>
    <w:rsid w:val="00344AD4"/>
    <w:rsid w:val="00344E39"/>
    <w:rsid w:val="00345684"/>
    <w:rsid w:val="00347828"/>
    <w:rsid w:val="003546D9"/>
    <w:rsid w:val="003549E7"/>
    <w:rsid w:val="00356818"/>
    <w:rsid w:val="003622F8"/>
    <w:rsid w:val="003664FB"/>
    <w:rsid w:val="0037171E"/>
    <w:rsid w:val="0037664E"/>
    <w:rsid w:val="003849E3"/>
    <w:rsid w:val="003903FF"/>
    <w:rsid w:val="0039048E"/>
    <w:rsid w:val="003A034D"/>
    <w:rsid w:val="003B19A4"/>
    <w:rsid w:val="003B5A8F"/>
    <w:rsid w:val="003B60E6"/>
    <w:rsid w:val="003C5765"/>
    <w:rsid w:val="003C6194"/>
    <w:rsid w:val="003D50B5"/>
    <w:rsid w:val="003D7BDB"/>
    <w:rsid w:val="003E0BE1"/>
    <w:rsid w:val="003E2A34"/>
    <w:rsid w:val="003E4808"/>
    <w:rsid w:val="003E7E96"/>
    <w:rsid w:val="003F0160"/>
    <w:rsid w:val="003F4732"/>
    <w:rsid w:val="003F755C"/>
    <w:rsid w:val="004007DF"/>
    <w:rsid w:val="00400986"/>
    <w:rsid w:val="0040294A"/>
    <w:rsid w:val="004048FA"/>
    <w:rsid w:val="00410DDD"/>
    <w:rsid w:val="00413A61"/>
    <w:rsid w:val="00415776"/>
    <w:rsid w:val="00420386"/>
    <w:rsid w:val="0043240F"/>
    <w:rsid w:val="00432B5E"/>
    <w:rsid w:val="00433204"/>
    <w:rsid w:val="00434113"/>
    <w:rsid w:val="00444F28"/>
    <w:rsid w:val="004560C2"/>
    <w:rsid w:val="00461585"/>
    <w:rsid w:val="00461C1B"/>
    <w:rsid w:val="004644D1"/>
    <w:rsid w:val="00465129"/>
    <w:rsid w:val="00473B0F"/>
    <w:rsid w:val="00473E79"/>
    <w:rsid w:val="00474999"/>
    <w:rsid w:val="00481CED"/>
    <w:rsid w:val="0048423A"/>
    <w:rsid w:val="0048629B"/>
    <w:rsid w:val="004864BA"/>
    <w:rsid w:val="004A1D1B"/>
    <w:rsid w:val="004A2C0A"/>
    <w:rsid w:val="004A693F"/>
    <w:rsid w:val="004B2602"/>
    <w:rsid w:val="004B6464"/>
    <w:rsid w:val="004D346C"/>
    <w:rsid w:val="004D5052"/>
    <w:rsid w:val="004E456C"/>
    <w:rsid w:val="004E4814"/>
    <w:rsid w:val="004F048D"/>
    <w:rsid w:val="004F44A4"/>
    <w:rsid w:val="004F4943"/>
    <w:rsid w:val="004F5566"/>
    <w:rsid w:val="00501E8E"/>
    <w:rsid w:val="00504EF0"/>
    <w:rsid w:val="00507841"/>
    <w:rsid w:val="0051008B"/>
    <w:rsid w:val="00513C04"/>
    <w:rsid w:val="00514CDA"/>
    <w:rsid w:val="005150F0"/>
    <w:rsid w:val="00543890"/>
    <w:rsid w:val="00545382"/>
    <w:rsid w:val="00545FB9"/>
    <w:rsid w:val="00556E49"/>
    <w:rsid w:val="00564304"/>
    <w:rsid w:val="00584169"/>
    <w:rsid w:val="005877E7"/>
    <w:rsid w:val="00587E02"/>
    <w:rsid w:val="00593D23"/>
    <w:rsid w:val="005962EA"/>
    <w:rsid w:val="005A27FE"/>
    <w:rsid w:val="005A41D9"/>
    <w:rsid w:val="005A51AE"/>
    <w:rsid w:val="005B1BA3"/>
    <w:rsid w:val="005B5A90"/>
    <w:rsid w:val="005C0142"/>
    <w:rsid w:val="005C0262"/>
    <w:rsid w:val="005C4CF5"/>
    <w:rsid w:val="005C6655"/>
    <w:rsid w:val="005D30F2"/>
    <w:rsid w:val="005D4203"/>
    <w:rsid w:val="005E2508"/>
    <w:rsid w:val="005E38FE"/>
    <w:rsid w:val="005E5167"/>
    <w:rsid w:val="005E5C65"/>
    <w:rsid w:val="005F3B05"/>
    <w:rsid w:val="005F7455"/>
    <w:rsid w:val="006056A9"/>
    <w:rsid w:val="00607A11"/>
    <w:rsid w:val="00612CFA"/>
    <w:rsid w:val="00612E29"/>
    <w:rsid w:val="00615DD1"/>
    <w:rsid w:val="00616CB5"/>
    <w:rsid w:val="0062326D"/>
    <w:rsid w:val="006271EE"/>
    <w:rsid w:val="00645DE3"/>
    <w:rsid w:val="006502D0"/>
    <w:rsid w:val="00651650"/>
    <w:rsid w:val="0066559C"/>
    <w:rsid w:val="00674751"/>
    <w:rsid w:val="00675753"/>
    <w:rsid w:val="00677F79"/>
    <w:rsid w:val="006804A0"/>
    <w:rsid w:val="0069211D"/>
    <w:rsid w:val="00692BBC"/>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21A9D"/>
    <w:rsid w:val="007230E8"/>
    <w:rsid w:val="00745C32"/>
    <w:rsid w:val="00746223"/>
    <w:rsid w:val="00747031"/>
    <w:rsid w:val="007502BC"/>
    <w:rsid w:val="00760D1B"/>
    <w:rsid w:val="007618E3"/>
    <w:rsid w:val="00761E1E"/>
    <w:rsid w:val="0077348E"/>
    <w:rsid w:val="00776C08"/>
    <w:rsid w:val="00780928"/>
    <w:rsid w:val="00780D3F"/>
    <w:rsid w:val="00782694"/>
    <w:rsid w:val="00786B5D"/>
    <w:rsid w:val="0078754A"/>
    <w:rsid w:val="007A1B14"/>
    <w:rsid w:val="007A5EB3"/>
    <w:rsid w:val="007A745A"/>
    <w:rsid w:val="007B26A5"/>
    <w:rsid w:val="007B6660"/>
    <w:rsid w:val="007B67BF"/>
    <w:rsid w:val="007B744C"/>
    <w:rsid w:val="007E1A60"/>
    <w:rsid w:val="007E2B8E"/>
    <w:rsid w:val="007E312E"/>
    <w:rsid w:val="007E3BBC"/>
    <w:rsid w:val="007E7662"/>
    <w:rsid w:val="007E7EF4"/>
    <w:rsid w:val="007F01C6"/>
    <w:rsid w:val="007F6A19"/>
    <w:rsid w:val="008006EF"/>
    <w:rsid w:val="00803484"/>
    <w:rsid w:val="008107CE"/>
    <w:rsid w:val="0082230F"/>
    <w:rsid w:val="0082284B"/>
    <w:rsid w:val="0084130F"/>
    <w:rsid w:val="008420F2"/>
    <w:rsid w:val="00843AED"/>
    <w:rsid w:val="008452F0"/>
    <w:rsid w:val="00850485"/>
    <w:rsid w:val="008563BC"/>
    <w:rsid w:val="0086081D"/>
    <w:rsid w:val="00860F7A"/>
    <w:rsid w:val="00862680"/>
    <w:rsid w:val="00864866"/>
    <w:rsid w:val="0086493F"/>
    <w:rsid w:val="00865D25"/>
    <w:rsid w:val="00870033"/>
    <w:rsid w:val="0087788D"/>
    <w:rsid w:val="008849DD"/>
    <w:rsid w:val="008A1D75"/>
    <w:rsid w:val="008B05F7"/>
    <w:rsid w:val="008B3903"/>
    <w:rsid w:val="008B3CB7"/>
    <w:rsid w:val="008B567C"/>
    <w:rsid w:val="008B7B8E"/>
    <w:rsid w:val="008C17C2"/>
    <w:rsid w:val="008C3282"/>
    <w:rsid w:val="008C4AE5"/>
    <w:rsid w:val="008C56D9"/>
    <w:rsid w:val="008D40F1"/>
    <w:rsid w:val="008D5756"/>
    <w:rsid w:val="008E1EFF"/>
    <w:rsid w:val="008E21E0"/>
    <w:rsid w:val="008E3DEC"/>
    <w:rsid w:val="008E4714"/>
    <w:rsid w:val="009041BB"/>
    <w:rsid w:val="009053F1"/>
    <w:rsid w:val="00920839"/>
    <w:rsid w:val="00924FC6"/>
    <w:rsid w:val="00925F28"/>
    <w:rsid w:val="00935BDB"/>
    <w:rsid w:val="00942C13"/>
    <w:rsid w:val="009454B2"/>
    <w:rsid w:val="00952B3E"/>
    <w:rsid w:val="009559C2"/>
    <w:rsid w:val="009577CF"/>
    <w:rsid w:val="00970311"/>
    <w:rsid w:val="009813A2"/>
    <w:rsid w:val="0098469A"/>
    <w:rsid w:val="00985129"/>
    <w:rsid w:val="009869D8"/>
    <w:rsid w:val="0098775B"/>
    <w:rsid w:val="00990D3C"/>
    <w:rsid w:val="009A6D7C"/>
    <w:rsid w:val="009B2721"/>
    <w:rsid w:val="009B58FC"/>
    <w:rsid w:val="009C31B8"/>
    <w:rsid w:val="009D6C12"/>
    <w:rsid w:val="009E0049"/>
    <w:rsid w:val="009E0140"/>
    <w:rsid w:val="009E64A8"/>
    <w:rsid w:val="009F32F4"/>
    <w:rsid w:val="009F71FA"/>
    <w:rsid w:val="00A00FEC"/>
    <w:rsid w:val="00A03524"/>
    <w:rsid w:val="00A05035"/>
    <w:rsid w:val="00A200C2"/>
    <w:rsid w:val="00A208A9"/>
    <w:rsid w:val="00A20DB5"/>
    <w:rsid w:val="00A31EAD"/>
    <w:rsid w:val="00A40A7E"/>
    <w:rsid w:val="00A42C51"/>
    <w:rsid w:val="00A44AB2"/>
    <w:rsid w:val="00A54E62"/>
    <w:rsid w:val="00A610F0"/>
    <w:rsid w:val="00A70226"/>
    <w:rsid w:val="00A73324"/>
    <w:rsid w:val="00A77103"/>
    <w:rsid w:val="00A82357"/>
    <w:rsid w:val="00A82AC9"/>
    <w:rsid w:val="00A834BC"/>
    <w:rsid w:val="00A8789A"/>
    <w:rsid w:val="00A87BEC"/>
    <w:rsid w:val="00A90078"/>
    <w:rsid w:val="00A91EDF"/>
    <w:rsid w:val="00A93BE0"/>
    <w:rsid w:val="00AA3375"/>
    <w:rsid w:val="00AA63B6"/>
    <w:rsid w:val="00AC0E70"/>
    <w:rsid w:val="00AC24A6"/>
    <w:rsid w:val="00AC77D9"/>
    <w:rsid w:val="00AD15F3"/>
    <w:rsid w:val="00AD2A70"/>
    <w:rsid w:val="00AD6180"/>
    <w:rsid w:val="00AE4800"/>
    <w:rsid w:val="00AE5BF8"/>
    <w:rsid w:val="00B008C2"/>
    <w:rsid w:val="00B103C5"/>
    <w:rsid w:val="00B105A9"/>
    <w:rsid w:val="00B337B1"/>
    <w:rsid w:val="00B42D7F"/>
    <w:rsid w:val="00B50521"/>
    <w:rsid w:val="00B542A5"/>
    <w:rsid w:val="00B609D6"/>
    <w:rsid w:val="00B62DBE"/>
    <w:rsid w:val="00B63C07"/>
    <w:rsid w:val="00B63D98"/>
    <w:rsid w:val="00B670C0"/>
    <w:rsid w:val="00B6739D"/>
    <w:rsid w:val="00B70EFC"/>
    <w:rsid w:val="00B75EA0"/>
    <w:rsid w:val="00B80831"/>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F3565"/>
    <w:rsid w:val="00C03441"/>
    <w:rsid w:val="00C058F9"/>
    <w:rsid w:val="00C12C8D"/>
    <w:rsid w:val="00C13AD9"/>
    <w:rsid w:val="00C24235"/>
    <w:rsid w:val="00C2736B"/>
    <w:rsid w:val="00C31E1F"/>
    <w:rsid w:val="00C359BD"/>
    <w:rsid w:val="00C36265"/>
    <w:rsid w:val="00C46E12"/>
    <w:rsid w:val="00C51CA8"/>
    <w:rsid w:val="00C55D00"/>
    <w:rsid w:val="00C611E7"/>
    <w:rsid w:val="00C63D02"/>
    <w:rsid w:val="00C66FA1"/>
    <w:rsid w:val="00C73A0F"/>
    <w:rsid w:val="00C85718"/>
    <w:rsid w:val="00C85DFD"/>
    <w:rsid w:val="00C926A8"/>
    <w:rsid w:val="00C956F8"/>
    <w:rsid w:val="00C9589F"/>
    <w:rsid w:val="00C9602D"/>
    <w:rsid w:val="00C96949"/>
    <w:rsid w:val="00CA0BA4"/>
    <w:rsid w:val="00CA6EF2"/>
    <w:rsid w:val="00CB1A69"/>
    <w:rsid w:val="00CB4EE3"/>
    <w:rsid w:val="00CC2236"/>
    <w:rsid w:val="00CD0516"/>
    <w:rsid w:val="00CD107A"/>
    <w:rsid w:val="00CD5F4D"/>
    <w:rsid w:val="00CD7B6D"/>
    <w:rsid w:val="00CD7FD2"/>
    <w:rsid w:val="00CE071B"/>
    <w:rsid w:val="00CE390E"/>
    <w:rsid w:val="00CE7D67"/>
    <w:rsid w:val="00CF04AB"/>
    <w:rsid w:val="00CF312C"/>
    <w:rsid w:val="00D1028C"/>
    <w:rsid w:val="00D102AC"/>
    <w:rsid w:val="00D12FD4"/>
    <w:rsid w:val="00D21724"/>
    <w:rsid w:val="00D24267"/>
    <w:rsid w:val="00D327B5"/>
    <w:rsid w:val="00D40EB2"/>
    <w:rsid w:val="00D4627C"/>
    <w:rsid w:val="00D469EB"/>
    <w:rsid w:val="00D551CF"/>
    <w:rsid w:val="00D56CED"/>
    <w:rsid w:val="00D60205"/>
    <w:rsid w:val="00D6076E"/>
    <w:rsid w:val="00D6273A"/>
    <w:rsid w:val="00D66AB8"/>
    <w:rsid w:val="00D76965"/>
    <w:rsid w:val="00D82370"/>
    <w:rsid w:val="00D84E62"/>
    <w:rsid w:val="00D93C65"/>
    <w:rsid w:val="00D964CB"/>
    <w:rsid w:val="00D97FE0"/>
    <w:rsid w:val="00DA0915"/>
    <w:rsid w:val="00DA15B0"/>
    <w:rsid w:val="00DA4179"/>
    <w:rsid w:val="00DA4DF9"/>
    <w:rsid w:val="00DB0FE0"/>
    <w:rsid w:val="00DC3E17"/>
    <w:rsid w:val="00DD000A"/>
    <w:rsid w:val="00DD0101"/>
    <w:rsid w:val="00DD2EBD"/>
    <w:rsid w:val="00DD68B9"/>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3764"/>
    <w:rsid w:val="00E538A7"/>
    <w:rsid w:val="00E62B39"/>
    <w:rsid w:val="00E64F71"/>
    <w:rsid w:val="00E65C1A"/>
    <w:rsid w:val="00E7026D"/>
    <w:rsid w:val="00E72F56"/>
    <w:rsid w:val="00E75C01"/>
    <w:rsid w:val="00E75F08"/>
    <w:rsid w:val="00E76D3A"/>
    <w:rsid w:val="00E807B5"/>
    <w:rsid w:val="00E82EE6"/>
    <w:rsid w:val="00E84A47"/>
    <w:rsid w:val="00EA0969"/>
    <w:rsid w:val="00EA7734"/>
    <w:rsid w:val="00EB29E1"/>
    <w:rsid w:val="00EB4A5E"/>
    <w:rsid w:val="00EB661E"/>
    <w:rsid w:val="00EB75D0"/>
    <w:rsid w:val="00ED4EBC"/>
    <w:rsid w:val="00ED56F4"/>
    <w:rsid w:val="00EE617C"/>
    <w:rsid w:val="00EE7B73"/>
    <w:rsid w:val="00F0189A"/>
    <w:rsid w:val="00F07A10"/>
    <w:rsid w:val="00F17C9C"/>
    <w:rsid w:val="00F2699B"/>
    <w:rsid w:val="00F33810"/>
    <w:rsid w:val="00F33CF5"/>
    <w:rsid w:val="00F623C2"/>
    <w:rsid w:val="00F6318D"/>
    <w:rsid w:val="00F719F2"/>
    <w:rsid w:val="00F72350"/>
    <w:rsid w:val="00F72BCF"/>
    <w:rsid w:val="00F77ED0"/>
    <w:rsid w:val="00F82197"/>
    <w:rsid w:val="00F82B41"/>
    <w:rsid w:val="00FA270C"/>
    <w:rsid w:val="00FA5944"/>
    <w:rsid w:val="00FB0D07"/>
    <w:rsid w:val="00FB342D"/>
    <w:rsid w:val="00FB5035"/>
    <w:rsid w:val="00FC21C5"/>
    <w:rsid w:val="00FC65DB"/>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2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a.berz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4515</Words>
  <Characters>2575</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Astra Bērziņa</cp:lastModifiedBy>
  <cp:revision>14</cp:revision>
  <dcterms:created xsi:type="dcterms:W3CDTF">2025-08-13T06:43:00Z</dcterms:created>
  <dcterms:modified xsi:type="dcterms:W3CDTF">2026-06-27T12:19:00Z</dcterms:modified>
</cp:coreProperties>
</file>