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7D483AFF" w14:textId="3E052E53" w:rsidR="001618DA" w:rsidRPr="001618DA" w:rsidRDefault="001618DA" w:rsidP="001618DA">
      <w:pPr>
        <w:spacing w:line="240" w:lineRule="auto"/>
        <w:jc w:val="center"/>
        <w:rPr>
          <w:rFonts w:ascii="Times New Roman" w:eastAsia="Times New Roman" w:hAnsi="Times New Roman" w:cs="Times New Roman"/>
          <w:b/>
          <w:bCs/>
          <w:sz w:val="24"/>
          <w:szCs w:val="24"/>
          <w:lang w:eastAsia="en-GB"/>
        </w:rPr>
      </w:pPr>
      <w:proofErr w:type="spellStart"/>
      <w:r w:rsidRPr="001618DA">
        <w:rPr>
          <w:rFonts w:ascii="Times New Roman" w:eastAsia="Times New Roman" w:hAnsi="Times New Roman" w:cs="Times New Roman"/>
          <w:b/>
          <w:bCs/>
          <w:sz w:val="24"/>
          <w:szCs w:val="24"/>
          <w:lang w:eastAsia="en-GB"/>
        </w:rPr>
        <w:t>Odoo</w:t>
      </w:r>
      <w:proofErr w:type="spellEnd"/>
      <w:r w:rsidRPr="001618DA">
        <w:rPr>
          <w:rFonts w:ascii="Times New Roman" w:eastAsia="Times New Roman" w:hAnsi="Times New Roman" w:cs="Times New Roman"/>
          <w:b/>
          <w:bCs/>
          <w:sz w:val="24"/>
          <w:szCs w:val="24"/>
          <w:lang w:eastAsia="en-GB"/>
        </w:rPr>
        <w:t xml:space="preserve"> moduļa “Ārējo pieteikumu reģistrs” un “E-apmācības” pilnveidošanas  izstrādes, to ieviešanas un konsultāciju pakalpojumu nodrošināšana</w:t>
      </w:r>
    </w:p>
    <w:p w14:paraId="461F37DC" w14:textId="77777777" w:rsidR="00EC68DC" w:rsidRDefault="00EC68DC" w:rsidP="002737BF">
      <w:pPr>
        <w:spacing w:line="240" w:lineRule="auto"/>
        <w:rPr>
          <w:rFonts w:ascii="Times New Roman" w:hAnsi="Times New Roman" w:cs="Times New Roman"/>
          <w:sz w:val="24"/>
          <w:szCs w:val="24"/>
        </w:rPr>
      </w:pPr>
    </w:p>
    <w:p w14:paraId="437648C3" w14:textId="3BEB1F5E"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1618DA">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1417DEDD" w14:textId="77777777" w:rsidR="006113E1" w:rsidRPr="00896E88" w:rsidRDefault="006113E1" w:rsidP="002875B9">
      <w:pPr>
        <w:pStyle w:val="ListBullet4"/>
        <w:numPr>
          <w:ilvl w:val="1"/>
          <w:numId w:val="2"/>
        </w:numPr>
        <w:spacing w:after="0" w:line="276" w:lineRule="auto"/>
        <w:ind w:left="851" w:hanging="567"/>
        <w:rPr>
          <w:szCs w:val="24"/>
        </w:rPr>
      </w:pPr>
      <w:r w:rsidRPr="006113E1">
        <w:rPr>
          <w:b/>
          <w:bCs/>
          <w:szCs w:val="24"/>
        </w:rPr>
        <w:t>Tirgus izpētes mērķis</w:t>
      </w:r>
      <w:r w:rsidRPr="00896E88">
        <w:rPr>
          <w:szCs w:val="24"/>
        </w:rPr>
        <w:t xml:space="preserve"> ir pieteikumā iekļautās informācijas izmantošana iepirkuma procedūras sagatavošanai un nolikuma izstrādei, tostarp kvalifikācijas prasību pilnveidei, vērtēšanas kritērija un paredzamās līgumcenas noteikšanai.</w:t>
      </w:r>
    </w:p>
    <w:p w14:paraId="035AA44D" w14:textId="57086F9A" w:rsidR="00A03AB2" w:rsidRPr="001618DA" w:rsidRDefault="0017463D" w:rsidP="002875B9">
      <w:pPr>
        <w:pStyle w:val="ListBullet4"/>
        <w:numPr>
          <w:ilvl w:val="1"/>
          <w:numId w:val="2"/>
        </w:numPr>
        <w:spacing w:after="0" w:line="276" w:lineRule="auto"/>
        <w:ind w:left="851" w:hanging="567"/>
      </w:pPr>
      <w:r w:rsidRPr="006113E1">
        <w:rPr>
          <w:b/>
          <w:bCs/>
        </w:rPr>
        <w:t>Tirgus izpētes priekšmets:</w:t>
      </w:r>
      <w:r>
        <w:t xml:space="preserve"> </w:t>
      </w:r>
      <w:r w:rsidR="001618DA" w:rsidRPr="001618DA">
        <w:rPr>
          <w:szCs w:val="24"/>
        </w:rPr>
        <w:t>Ārējo pieteikumu reģistrs” un “E-apmācības” pilnveidošanas  izstrādes, to ieviešanas un konsultāciju pakalpojumu nodrošināšana</w:t>
      </w:r>
      <w:r w:rsidR="002F7F32" w:rsidRPr="001618DA">
        <w:t>.</w:t>
      </w:r>
    </w:p>
    <w:p w14:paraId="4A052F76" w14:textId="315FA1D0" w:rsidR="00511B44" w:rsidRPr="00511B44" w:rsidRDefault="00511B44" w:rsidP="002875B9">
      <w:pPr>
        <w:pStyle w:val="ListBullet4"/>
        <w:numPr>
          <w:ilvl w:val="1"/>
          <w:numId w:val="2"/>
        </w:numPr>
        <w:tabs>
          <w:tab w:val="left" w:pos="993"/>
        </w:tabs>
        <w:spacing w:after="0" w:line="276" w:lineRule="auto"/>
        <w:ind w:left="851" w:hanging="567"/>
      </w:pPr>
      <w:r w:rsidRPr="00511B44">
        <w:t xml:space="preserve">Tirgus izpēte tiek veikta atbilstoši 20.06.2024. Nacionālās </w:t>
      </w:r>
      <w:proofErr w:type="spellStart"/>
      <w:r w:rsidRPr="00511B44">
        <w:t>kiberdrošības</w:t>
      </w:r>
      <w:proofErr w:type="spellEnd"/>
      <w:r w:rsidRPr="00511B44">
        <w:t xml:space="preserve"> likumam un 25.06.2025. Ministru kabineta noteikumiem </w:t>
      </w:r>
      <w:r w:rsidR="00846A6A">
        <w:t xml:space="preserve">Nr.397 </w:t>
      </w:r>
      <w:r w:rsidRPr="00511B44">
        <w:t xml:space="preserve">“Minimālās </w:t>
      </w:r>
      <w:proofErr w:type="spellStart"/>
      <w:r w:rsidRPr="00511B44">
        <w:t>kiberdrošības</w:t>
      </w:r>
      <w:proofErr w:type="spellEnd"/>
      <w:r w:rsidRPr="00511B44">
        <w:t xml:space="preserve"> prasības”, jo Pasūtītājs ir būtisko pakalpojumu sniedzējs un tirgus izpētes priekšmets iekļauj informācijas sistēmu, kas uzskatāma </w:t>
      </w:r>
      <w:r w:rsidRPr="00B257C5">
        <w:t>par</w:t>
      </w:r>
      <w:r w:rsidR="00B257C5" w:rsidRPr="00B257C5">
        <w:t xml:space="preserve"> </w:t>
      </w:r>
      <w:r w:rsidR="001618DA">
        <w:t>A</w:t>
      </w:r>
      <w:r w:rsidRPr="00B257C5">
        <w:t xml:space="preserve"> klases (</w:t>
      </w:r>
      <w:r w:rsidR="001618DA" w:rsidRPr="001618DA">
        <w:t>paaugstinātas drošības</w:t>
      </w:r>
      <w:r w:rsidRPr="00B257C5">
        <w:t>)</w:t>
      </w:r>
      <w:r w:rsidR="009D5276">
        <w:rPr>
          <w:rStyle w:val="FootnoteReference"/>
        </w:rPr>
        <w:footnoteReference w:id="2"/>
      </w:r>
      <w:r w:rsidRPr="00B257C5">
        <w:t xml:space="preserve"> </w:t>
      </w:r>
      <w:r w:rsidR="009D5276">
        <w:t xml:space="preserve">un B klases </w:t>
      </w:r>
      <w:r w:rsidR="009D5276" w:rsidRPr="009D5276">
        <w:t>(pamata drošības)</w:t>
      </w:r>
      <w:r w:rsidR="009D5276">
        <w:rPr>
          <w:rStyle w:val="FootnoteReference"/>
        </w:rPr>
        <w:footnoteReference w:id="3"/>
      </w:r>
      <w:r w:rsidR="009D5276">
        <w:t xml:space="preserve"> </w:t>
      </w:r>
      <w:r w:rsidR="009D5276" w:rsidRPr="00B257C5">
        <w:t>informācijas sistēmu</w:t>
      </w:r>
      <w:r w:rsidR="009D5276">
        <w:t>.</w:t>
      </w:r>
    </w:p>
    <w:p w14:paraId="7EB3ED0D" w14:textId="77777777" w:rsidR="006113E1" w:rsidRPr="00896E88" w:rsidRDefault="006113E1" w:rsidP="002875B9">
      <w:pPr>
        <w:pStyle w:val="ListBullet4"/>
        <w:numPr>
          <w:ilvl w:val="1"/>
          <w:numId w:val="2"/>
        </w:numPr>
        <w:spacing w:after="0" w:line="276" w:lineRule="auto"/>
        <w:ind w:left="851" w:hanging="567"/>
        <w:rPr>
          <w:szCs w:val="24"/>
        </w:rPr>
      </w:pPr>
      <w:r w:rsidRPr="00896E88">
        <w:rPr>
          <w:szCs w:val="24"/>
        </w:rPr>
        <w:t xml:space="preserve">Pretendentam ir tiesības izteikt </w:t>
      </w:r>
      <w:proofErr w:type="spellStart"/>
      <w:r w:rsidRPr="00896E88">
        <w:rPr>
          <w:szCs w:val="24"/>
        </w:rPr>
        <w:t>rakstveidā</w:t>
      </w:r>
      <w:proofErr w:type="spellEnd"/>
      <w:r w:rsidRPr="00896E88">
        <w:rPr>
          <w:szCs w:val="24"/>
        </w:rPr>
        <w:t xml:space="preserve"> priekšlikumus vai iebildumus par Tirgus izpētē pievienotās dokumentācijas (t.sk. tehnisko specifikāciju, piedāvājuma formu) redakciju.</w:t>
      </w:r>
    </w:p>
    <w:p w14:paraId="1F80F030" w14:textId="77777777" w:rsidR="00193051" w:rsidRPr="00193051" w:rsidRDefault="006113E1" w:rsidP="002875B9">
      <w:pPr>
        <w:pStyle w:val="ListBullet4"/>
        <w:numPr>
          <w:ilvl w:val="1"/>
          <w:numId w:val="2"/>
        </w:numPr>
        <w:spacing w:after="0" w:line="276" w:lineRule="auto"/>
        <w:ind w:left="851" w:hanging="567"/>
        <w:rPr>
          <w:bCs/>
          <w:szCs w:val="24"/>
        </w:rPr>
      </w:pPr>
      <w:r w:rsidRPr="0017463D">
        <w:t>Pasūtītājam, izskatot piedāvājumus, ir tiesības pieprasīt papildus informāciju par piedāvājumu, pretendenta pieredzi un kvalifikāciju</w:t>
      </w:r>
      <w:r>
        <w:t>.</w:t>
      </w:r>
    </w:p>
    <w:p w14:paraId="11AE1E4B" w14:textId="77777777" w:rsidR="00193051" w:rsidRPr="00533EBF" w:rsidRDefault="00193051" w:rsidP="002875B9">
      <w:pPr>
        <w:pStyle w:val="ListBullet4"/>
        <w:numPr>
          <w:ilvl w:val="1"/>
          <w:numId w:val="2"/>
        </w:numPr>
        <w:spacing w:line="276" w:lineRule="auto"/>
        <w:ind w:left="851" w:hanging="567"/>
        <w:rPr>
          <w:bCs/>
          <w:szCs w:val="24"/>
        </w:rPr>
      </w:pPr>
      <w:r w:rsidRPr="00533EBF">
        <w:rPr>
          <w:bCs/>
          <w:szCs w:val="24"/>
        </w:rPr>
        <w:t>Pasūtītājam ir tiesības pārtraukt vai izbeigt tirgus izpēti bez rezultāta</w:t>
      </w:r>
      <w:r>
        <w:rPr>
          <w:bCs/>
          <w:szCs w:val="24"/>
        </w:rPr>
        <w:t>.</w:t>
      </w:r>
    </w:p>
    <w:p w14:paraId="73BE7139" w14:textId="542AB7E6" w:rsidR="006B75AE" w:rsidRPr="005A3D1D" w:rsidRDefault="006B75AE" w:rsidP="002875B9">
      <w:pPr>
        <w:pStyle w:val="ListBullet4"/>
        <w:numPr>
          <w:ilvl w:val="1"/>
          <w:numId w:val="2"/>
        </w:numPr>
        <w:spacing w:line="276" w:lineRule="auto"/>
        <w:ind w:left="851" w:hanging="567"/>
        <w:rPr>
          <w:szCs w:val="24"/>
        </w:rPr>
      </w:pPr>
      <w:r w:rsidRPr="0017463D">
        <w:t>Pl</w:t>
      </w:r>
      <w:r w:rsidRPr="0017463D">
        <w:rPr>
          <w:bCs/>
          <w:szCs w:val="24"/>
        </w:rPr>
        <w:t>ānotais</w:t>
      </w:r>
      <w:r w:rsidRPr="0017463D">
        <w:t xml:space="preserve"> piedāvājumu vērtēšanas kritērijs </w:t>
      </w:r>
      <w:r w:rsidR="00193051">
        <w:t xml:space="preserve">iepirkuma procedūrā </w:t>
      </w:r>
      <w:r w:rsidRPr="0017463D">
        <w:t xml:space="preserve">ir </w:t>
      </w:r>
      <w:r w:rsidR="005A3D1D">
        <w:rPr>
          <w:b/>
          <w:bCs/>
        </w:rPr>
        <w:t xml:space="preserve">saimnieciski izdevīgākais piedāvājums, </w:t>
      </w:r>
      <w:r w:rsidR="005A3D1D" w:rsidRPr="005A3D1D">
        <w:t xml:space="preserve">kur 90 punkti tiek piešķirti par programmētāja un testētāja </w:t>
      </w:r>
      <w:r w:rsidR="005A3D1D">
        <w:t>kopējās</w:t>
      </w:r>
      <w:r w:rsidR="005A3D1D" w:rsidRPr="005A3D1D">
        <w:t xml:space="preserve"> darba stundas likm</w:t>
      </w:r>
      <w:r w:rsidR="005A3D1D">
        <w:t>es summu</w:t>
      </w:r>
      <w:r w:rsidR="005A3D1D" w:rsidRPr="005A3D1D">
        <w:t xml:space="preserve"> un 10 punkti</w:t>
      </w:r>
      <w:r w:rsidR="005A3D1D">
        <w:t xml:space="preserve"> - </w:t>
      </w:r>
      <w:r w:rsidR="005A3D1D" w:rsidRPr="005A3D1D">
        <w:t xml:space="preserve"> par konsultēšanas darba stundas izmaksām</w:t>
      </w:r>
      <w:r w:rsidRPr="005A3D1D">
        <w:t xml:space="preserve">; </w:t>
      </w:r>
    </w:p>
    <w:p w14:paraId="22D18D43" w14:textId="36BC4F3B" w:rsidR="00626075" w:rsidRDefault="00626075" w:rsidP="00626075">
      <w:pPr>
        <w:pStyle w:val="ListBullet4"/>
        <w:numPr>
          <w:ilvl w:val="0"/>
          <w:numId w:val="0"/>
        </w:numPr>
        <w:spacing w:after="0" w:line="276" w:lineRule="auto"/>
        <w:ind w:left="851"/>
        <w:rPr>
          <w:i/>
          <w:iCs/>
        </w:rPr>
      </w:pPr>
      <w:r w:rsidRPr="00626075">
        <w:rPr>
          <w:i/>
          <w:iCs/>
        </w:rPr>
        <w:t>Vai piedāvājuma izvēlēs kritērijs nodrošinās izdevīgāka piedāvājuma saņemšanu?</w:t>
      </w:r>
    </w:p>
    <w:p w14:paraId="1A40B08E" w14:textId="6FA1EC2B" w:rsidR="00626075" w:rsidRDefault="006956A3" w:rsidP="00626075">
      <w:pPr>
        <w:pStyle w:val="ListBullet4"/>
        <w:numPr>
          <w:ilvl w:val="0"/>
          <w:numId w:val="0"/>
        </w:numPr>
        <w:spacing w:after="0" w:line="276" w:lineRule="auto"/>
        <w:ind w:left="851"/>
      </w:pPr>
      <w:sdt>
        <w:sdtPr>
          <w:id w:val="-235017249"/>
          <w14:checkbox>
            <w14:checked w14:val="0"/>
            <w14:checkedState w14:val="2612" w14:font="MS Gothic"/>
            <w14:uncheckedState w14:val="2610" w14:font="MS Gothic"/>
          </w14:checkbox>
        </w:sdtPr>
        <w:sdtEndPr/>
        <w:sdtContent>
          <w:r w:rsidR="00626075">
            <w:rPr>
              <w:rFonts w:ascii="MS Gothic" w:eastAsia="MS Gothic" w:hAnsi="MS Gothic" w:hint="eastAsia"/>
            </w:rPr>
            <w:t>☐</w:t>
          </w:r>
        </w:sdtContent>
      </w:sdt>
      <w:r w:rsidR="00626075">
        <w:tab/>
      </w:r>
      <w:r w:rsidR="00DB6A2E">
        <w:t>J</w:t>
      </w:r>
      <w:r w:rsidR="00626075" w:rsidRPr="00626075">
        <w:t>ā</w:t>
      </w:r>
    </w:p>
    <w:p w14:paraId="127188F6" w14:textId="19C564F3" w:rsidR="0070353D" w:rsidRDefault="006956A3" w:rsidP="00626075">
      <w:pPr>
        <w:pStyle w:val="ListBullet4"/>
        <w:numPr>
          <w:ilvl w:val="0"/>
          <w:numId w:val="0"/>
        </w:numPr>
        <w:spacing w:after="0" w:line="276" w:lineRule="auto"/>
        <w:ind w:left="851"/>
      </w:pPr>
      <w:sdt>
        <w:sdtPr>
          <w:id w:val="-1589920101"/>
          <w14:checkbox>
            <w14:checked w14:val="0"/>
            <w14:checkedState w14:val="2612" w14:font="MS Gothic"/>
            <w14:uncheckedState w14:val="2610" w14:font="MS Gothic"/>
          </w14:checkbox>
        </w:sdtPr>
        <w:sdtEndPr/>
        <w:sdtContent>
          <w:r w:rsidR="00284314">
            <w:rPr>
              <w:rFonts w:ascii="MS Gothic" w:eastAsia="MS Gothic" w:hAnsi="MS Gothic" w:hint="eastAsia"/>
            </w:rPr>
            <w:t>☐</w:t>
          </w:r>
        </w:sdtContent>
      </w:sdt>
      <w:r w:rsidR="00284314">
        <w:tab/>
      </w:r>
      <w:r w:rsidR="00DB6A2E">
        <w:t>N</w:t>
      </w:r>
      <w:r w:rsidR="00626075">
        <w:t>ē</w:t>
      </w:r>
    </w:p>
    <w:tbl>
      <w:tblPr>
        <w:tblStyle w:val="TableGrid"/>
        <w:tblW w:w="0" w:type="auto"/>
        <w:tblInd w:w="851" w:type="dxa"/>
        <w:tblLook w:val="04A0" w:firstRow="1" w:lastRow="0" w:firstColumn="1" w:lastColumn="0" w:noHBand="0" w:noVBand="1"/>
      </w:tblPr>
      <w:tblGrid>
        <w:gridCol w:w="8493"/>
      </w:tblGrid>
      <w:tr w:rsidR="0070353D" w14:paraId="44E35AAF" w14:textId="77777777" w:rsidTr="00CE083B">
        <w:tc>
          <w:tcPr>
            <w:tcW w:w="8493" w:type="dxa"/>
          </w:tcPr>
          <w:p w14:paraId="4806B890" w14:textId="2CEB50C8" w:rsidR="0070353D" w:rsidRPr="0070353D" w:rsidRDefault="0070353D" w:rsidP="00626075">
            <w:pPr>
              <w:pStyle w:val="ListBullet4"/>
              <w:numPr>
                <w:ilvl w:val="0"/>
                <w:numId w:val="0"/>
              </w:numPr>
              <w:spacing w:after="0" w:line="276" w:lineRule="auto"/>
              <w:rPr>
                <w:i/>
                <w:iCs/>
              </w:rPr>
            </w:pPr>
            <w:r w:rsidRPr="0070353D">
              <w:rPr>
                <w:i/>
                <w:iCs/>
                <w:color w:val="2F5496" w:themeColor="accent1" w:themeShade="BF"/>
              </w:rPr>
              <w:lastRenderedPageBreak/>
              <w:t>Ja norādījāt “nē”, tad lūdzu informēt, kādas izmaksas</w:t>
            </w:r>
            <w:r w:rsidR="0089053D">
              <w:rPr>
                <w:i/>
                <w:iCs/>
                <w:color w:val="2F5496" w:themeColor="accent1" w:themeShade="BF"/>
              </w:rPr>
              <w:t xml:space="preserve"> vai kritērijus</w:t>
            </w:r>
            <w:r w:rsidRPr="0070353D">
              <w:rPr>
                <w:i/>
                <w:iCs/>
                <w:color w:val="2F5496" w:themeColor="accent1" w:themeShade="BF"/>
              </w:rPr>
              <w:t xml:space="preserve"> būtu lietderīgi vērtēt.</w:t>
            </w:r>
          </w:p>
        </w:tc>
      </w:tr>
    </w:tbl>
    <w:p w14:paraId="4872FD1E" w14:textId="4DB0C0CD" w:rsidR="00CE083B" w:rsidRDefault="00CE083B" w:rsidP="00CE083B">
      <w:pPr>
        <w:pStyle w:val="ListBullet4"/>
        <w:numPr>
          <w:ilvl w:val="1"/>
          <w:numId w:val="2"/>
        </w:numPr>
        <w:spacing w:line="276" w:lineRule="auto"/>
        <w:ind w:left="851" w:hanging="567"/>
        <w:rPr>
          <w:bCs/>
          <w:szCs w:val="24"/>
        </w:rPr>
      </w:pPr>
      <w:r w:rsidRPr="00533EBF">
        <w:rPr>
          <w:bCs/>
          <w:szCs w:val="24"/>
        </w:rPr>
        <w:t xml:space="preserve">Plānots, ka piedāvājums būs jāiesniedz </w:t>
      </w:r>
      <w:r w:rsidRPr="00533EBF">
        <w:rPr>
          <w:b/>
          <w:szCs w:val="24"/>
        </w:rPr>
        <w:t>par vienu vai abām iepirkuma priekšmeta daļām</w:t>
      </w:r>
      <w:r w:rsidRPr="00533EBF">
        <w:rPr>
          <w:bCs/>
          <w:szCs w:val="24"/>
        </w:rPr>
        <w:t xml:space="preserve">. Pretendents </w:t>
      </w:r>
      <w:r>
        <w:rPr>
          <w:bCs/>
          <w:szCs w:val="24"/>
        </w:rPr>
        <w:t xml:space="preserve">plāno piedalīties iepirkuma procedūrā un iesniegt </w:t>
      </w:r>
      <w:r w:rsidRPr="00533EBF">
        <w:rPr>
          <w:bCs/>
          <w:szCs w:val="24"/>
        </w:rPr>
        <w:t xml:space="preserve">piedāvājumu: </w:t>
      </w:r>
    </w:p>
    <w:p w14:paraId="7E654747" w14:textId="7DE5E5CD" w:rsidR="00CE083B" w:rsidRPr="00A6451C" w:rsidRDefault="006956A3" w:rsidP="00CE083B">
      <w:pPr>
        <w:pStyle w:val="ListBullet4"/>
        <w:numPr>
          <w:ilvl w:val="0"/>
          <w:numId w:val="0"/>
        </w:numPr>
        <w:spacing w:line="276" w:lineRule="auto"/>
        <w:ind w:left="2268" w:hanging="1417"/>
        <w:rPr>
          <w:bCs/>
        </w:rPr>
      </w:pPr>
      <w:sdt>
        <w:sdtPr>
          <w:rPr>
            <w:bCs/>
            <w:szCs w:val="24"/>
          </w:rPr>
          <w:id w:val="1738513438"/>
          <w14:checkbox>
            <w14:checked w14:val="0"/>
            <w14:checkedState w14:val="2612" w14:font="MS Gothic"/>
            <w14:uncheckedState w14:val="2610" w14:font="MS Gothic"/>
          </w14:checkbox>
        </w:sdtPr>
        <w:sdtEndPr/>
        <w:sdtContent>
          <w:r w:rsidR="00CE083B">
            <w:rPr>
              <w:rFonts w:ascii="MS Gothic" w:eastAsia="MS Gothic" w:hAnsi="MS Gothic" w:hint="eastAsia"/>
              <w:bCs/>
              <w:szCs w:val="24"/>
            </w:rPr>
            <w:t>☐</w:t>
          </w:r>
        </w:sdtContent>
      </w:sdt>
      <w:r w:rsidR="00CE083B">
        <w:rPr>
          <w:bCs/>
          <w:szCs w:val="24"/>
        </w:rPr>
        <w:t xml:space="preserve"> </w:t>
      </w:r>
      <w:r w:rsidR="00CE083B" w:rsidRPr="00A6451C">
        <w:rPr>
          <w:bCs/>
          <w:szCs w:val="24"/>
        </w:rPr>
        <w:t>1. daļa -</w:t>
      </w:r>
      <w:r w:rsidR="00CE083B">
        <w:rPr>
          <w:bCs/>
          <w:szCs w:val="24"/>
        </w:rPr>
        <w:t xml:space="preserve"> </w:t>
      </w:r>
      <w:r w:rsidR="00CE083B" w:rsidRPr="00CE083B">
        <w:rPr>
          <w:szCs w:val="24"/>
        </w:rPr>
        <w:t xml:space="preserve">RP SIA "Rīgas satiksme" </w:t>
      </w:r>
      <w:proofErr w:type="spellStart"/>
      <w:r w:rsidR="00CE083B" w:rsidRPr="00CE083B">
        <w:rPr>
          <w:szCs w:val="24"/>
        </w:rPr>
        <w:t>Odoo</w:t>
      </w:r>
      <w:proofErr w:type="spellEnd"/>
      <w:r w:rsidR="00CE083B" w:rsidRPr="00CE083B">
        <w:rPr>
          <w:szCs w:val="24"/>
        </w:rPr>
        <w:t xml:space="preserve"> moduļa “Ārējo pieteikumu reģistrs” pilnveidošanas izstrādes, to ieviešanas un konsultāciju pakalpojumu nodrošināšana</w:t>
      </w:r>
      <w:r w:rsidR="004B5AFE">
        <w:rPr>
          <w:szCs w:val="24"/>
        </w:rPr>
        <w:t>.</w:t>
      </w:r>
    </w:p>
    <w:p w14:paraId="0E6C77C4" w14:textId="08E266B5" w:rsidR="00CE083B" w:rsidRPr="00A6451C" w:rsidRDefault="006956A3" w:rsidP="004B5AFE">
      <w:pPr>
        <w:pStyle w:val="ListBullet4"/>
        <w:numPr>
          <w:ilvl w:val="0"/>
          <w:numId w:val="0"/>
        </w:numPr>
        <w:spacing w:line="276" w:lineRule="auto"/>
        <w:ind w:left="2268" w:hanging="1417"/>
        <w:rPr>
          <w:bCs/>
        </w:rPr>
      </w:pPr>
      <w:sdt>
        <w:sdtPr>
          <w:rPr>
            <w:bCs/>
            <w:szCs w:val="24"/>
          </w:rPr>
          <w:id w:val="-1351482882"/>
          <w14:checkbox>
            <w14:checked w14:val="0"/>
            <w14:checkedState w14:val="2612" w14:font="MS Gothic"/>
            <w14:uncheckedState w14:val="2610" w14:font="MS Gothic"/>
          </w14:checkbox>
        </w:sdtPr>
        <w:sdtEndPr/>
        <w:sdtContent>
          <w:r w:rsidR="00CE083B">
            <w:rPr>
              <w:rFonts w:ascii="MS Gothic" w:eastAsia="MS Gothic" w:hAnsi="MS Gothic" w:hint="eastAsia"/>
              <w:bCs/>
              <w:szCs w:val="24"/>
            </w:rPr>
            <w:t>☐</w:t>
          </w:r>
        </w:sdtContent>
      </w:sdt>
      <w:r w:rsidR="00CE083B">
        <w:rPr>
          <w:bCs/>
          <w:szCs w:val="24"/>
        </w:rPr>
        <w:t xml:space="preserve"> </w:t>
      </w:r>
      <w:r w:rsidR="002950EB">
        <w:rPr>
          <w:bCs/>
          <w:szCs w:val="24"/>
        </w:rPr>
        <w:t xml:space="preserve"> </w:t>
      </w:r>
      <w:r w:rsidR="00CE083B">
        <w:rPr>
          <w:bCs/>
          <w:szCs w:val="24"/>
        </w:rPr>
        <w:t>2.</w:t>
      </w:r>
      <w:r w:rsidR="00CE083B" w:rsidRPr="00A6451C">
        <w:rPr>
          <w:bCs/>
          <w:szCs w:val="24"/>
        </w:rPr>
        <w:t xml:space="preserve"> daļa - </w:t>
      </w:r>
      <w:r w:rsidR="004B5AFE">
        <w:rPr>
          <w:bCs/>
          <w:szCs w:val="24"/>
        </w:rPr>
        <w:tab/>
      </w:r>
      <w:r w:rsidR="004B5AFE" w:rsidRPr="004B5AFE">
        <w:rPr>
          <w:szCs w:val="24"/>
        </w:rPr>
        <w:t xml:space="preserve">RP SIA "Rīgas satiksme" </w:t>
      </w:r>
      <w:proofErr w:type="spellStart"/>
      <w:r w:rsidR="004B5AFE" w:rsidRPr="004B5AFE">
        <w:rPr>
          <w:szCs w:val="24"/>
        </w:rPr>
        <w:t>Odoo</w:t>
      </w:r>
      <w:proofErr w:type="spellEnd"/>
      <w:r w:rsidR="004B5AFE" w:rsidRPr="004B5AFE">
        <w:rPr>
          <w:szCs w:val="24"/>
        </w:rPr>
        <w:t xml:space="preserve"> moduļa “E-apmācības” pilnveidošanas izstrādes, to ieviešanas un konsultāciju pakalpojumu nodrošināšana</w:t>
      </w:r>
      <w:r w:rsidR="004B5AFE">
        <w:rPr>
          <w:szCs w:val="24"/>
        </w:rPr>
        <w:t>.</w:t>
      </w:r>
    </w:p>
    <w:p w14:paraId="24D20E92" w14:textId="6A1DE12E"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6C11E241" w:rsidR="002D6C75" w:rsidRPr="00533EBF" w:rsidRDefault="006956A3" w:rsidP="004B5AFE">
      <w:pPr>
        <w:pStyle w:val="ListBullet4"/>
        <w:numPr>
          <w:ilvl w:val="1"/>
          <w:numId w:val="22"/>
        </w:numPr>
        <w:spacing w:after="0" w:line="276" w:lineRule="auto"/>
        <w:ind w:left="851" w:hanging="567"/>
        <w:rPr>
          <w:bCs/>
          <w:szCs w:val="24"/>
        </w:rPr>
      </w:pPr>
      <w:sdt>
        <w:sdtPr>
          <w:id w:val="1902714552"/>
          <w14:checkbox>
            <w14:checked w14:val="0"/>
            <w14:checkedState w14:val="2612" w14:font="MS Gothic"/>
            <w14:uncheckedState w14:val="2610" w14:font="MS Gothic"/>
          </w14:checkbox>
        </w:sdtPr>
        <w:sdtEndPr/>
        <w:sdtContent>
          <w:r w:rsidR="004B5AFE">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796EA638" w14:textId="3D9B60A4" w:rsidR="00CE083B" w:rsidRPr="0081516C" w:rsidRDefault="006956A3" w:rsidP="00CE083B">
      <w:pPr>
        <w:pStyle w:val="ListBullet4"/>
        <w:numPr>
          <w:ilvl w:val="1"/>
          <w:numId w:val="2"/>
        </w:numPr>
        <w:spacing w:line="276" w:lineRule="auto"/>
        <w:ind w:left="851" w:hanging="567"/>
        <w:rPr>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4B5AFE">
        <w:rPr>
          <w:szCs w:val="24"/>
        </w:rPr>
        <w:tab/>
      </w:r>
      <w:r w:rsidR="00CE083B" w:rsidRPr="0081516C">
        <w:rPr>
          <w:szCs w:val="24"/>
        </w:rPr>
        <w:t xml:space="preserve">Apliecinām, ka uz pretendentu neattiecas </w:t>
      </w:r>
      <w:r w:rsidR="00CE083B" w:rsidRPr="0081516C">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00CE083B" w:rsidRPr="0081516C">
        <w:rPr>
          <w:rFonts w:eastAsiaTheme="minorHAnsi"/>
          <w:szCs w:val="24"/>
        </w:rPr>
        <w:t xml:space="preserve"> noteiktais, proti, pretendents (tai skaitā pretendenta apakšuzņēmējs/-i) nav: </w:t>
      </w:r>
    </w:p>
    <w:p w14:paraId="24EBA835" w14:textId="77777777" w:rsidR="00CE083B" w:rsidRPr="0081516C" w:rsidRDefault="00CE083B" w:rsidP="00CE083B">
      <w:pPr>
        <w:pStyle w:val="ListBullet4"/>
        <w:numPr>
          <w:ilvl w:val="0"/>
          <w:numId w:val="0"/>
        </w:numPr>
        <w:spacing w:after="0" w:line="276" w:lineRule="auto"/>
        <w:ind w:left="851"/>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7FA0C873" w14:textId="77777777" w:rsidR="00CE083B" w:rsidRPr="0081516C" w:rsidRDefault="00CE083B" w:rsidP="00CE083B">
      <w:pPr>
        <w:pStyle w:val="ListParagraph"/>
        <w:numPr>
          <w:ilvl w:val="0"/>
          <w:numId w:val="39"/>
        </w:numPr>
        <w:spacing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5636E3C1" w14:textId="77777777" w:rsidR="00CE083B" w:rsidRDefault="00CE083B" w:rsidP="00CE083B">
      <w:pPr>
        <w:pStyle w:val="ListBullet4"/>
        <w:numPr>
          <w:ilvl w:val="0"/>
          <w:numId w:val="39"/>
        </w:numPr>
        <w:spacing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12CC463F" w14:textId="77777777" w:rsidR="00CE083B" w:rsidRPr="00AD272E" w:rsidRDefault="00CE083B" w:rsidP="00CE083B">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560A9B41" w14:textId="41AF9E47" w:rsidR="00055497" w:rsidRPr="00BB0030" w:rsidRDefault="00080F76" w:rsidP="00CE083B">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12ADAF48" w:rsidR="000D6722" w:rsidRPr="00BB0030" w:rsidRDefault="006956A3"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I</w:t>
      </w:r>
      <w:r w:rsidR="000D6722" w:rsidRPr="00BB0030">
        <w:rPr>
          <w:rFonts w:ascii="Times New Roman" w:hAnsi="Times New Roman"/>
          <w:szCs w:val="24"/>
        </w:rPr>
        <w:t>zpildāmu un tās saturs ir pietiekams, lai iesniegtu piedāvājumu</w:t>
      </w:r>
    </w:p>
    <w:p w14:paraId="72D1D640" w14:textId="1054D9A7" w:rsidR="000D6722" w:rsidRPr="00BB0030" w:rsidRDefault="006956A3"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DB6A2E">
        <w:rPr>
          <w:rFonts w:ascii="Times New Roman" w:hAnsi="Times New Roman"/>
          <w:szCs w:val="24"/>
        </w:rPr>
        <w:t>P</w:t>
      </w:r>
      <w:r w:rsidR="000D6722" w:rsidRPr="00BB0030">
        <w:rPr>
          <w:rFonts w:ascii="Times New Roman" w:hAnsi="Times New Roman"/>
          <w:szCs w:val="24"/>
        </w:rPr>
        <w:t>ilnveidojamu:</w:t>
      </w:r>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B7DDCB8" w:rsidR="005F021D" w:rsidRPr="00BB0030" w:rsidRDefault="006956A3" w:rsidP="00193051">
      <w:pPr>
        <w:pStyle w:val="BodyText2"/>
        <w:tabs>
          <w:tab w:val="clear" w:pos="0"/>
        </w:tabs>
        <w:spacing w:before="120" w:after="120"/>
        <w:ind w:left="130"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A</w:t>
      </w:r>
      <w:r w:rsidR="005F021D" w:rsidRPr="00BB0030">
        <w:rPr>
          <w:rFonts w:ascii="Times New Roman" w:hAnsi="Times New Roman"/>
        </w:rPr>
        <w:t>pliecinā</w:t>
      </w:r>
      <w:r w:rsidR="005F021D" w:rsidRPr="00BB0030">
        <w:rPr>
          <w:rFonts w:ascii="Times New Roman" w:hAnsi="Times New Roman"/>
          <w:szCs w:val="24"/>
        </w:rPr>
        <w:t>m, ka līguma izpildi veiksim patstāvīgi, nepiesaistot apakšuzņēmējus</w:t>
      </w:r>
    </w:p>
    <w:p w14:paraId="087689DA" w14:textId="2327B10C" w:rsidR="005F021D" w:rsidRPr="00BB0030" w:rsidRDefault="006956A3"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C7501">
        <w:rPr>
          <w:rFonts w:ascii="Times New Roman" w:hAnsi="Times New Roman"/>
          <w:szCs w:val="24"/>
        </w:rPr>
        <w:t>L</w:t>
      </w:r>
      <w:r w:rsidR="005F021D" w:rsidRPr="00BB0030">
        <w:rPr>
          <w:rFonts w:ascii="Times New Roman" w:hAnsi="Times New Roman"/>
          <w:szCs w:val="24"/>
        </w:rPr>
        <w:t>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4B5AFE" w:rsidRPr="00C5156F" w14:paraId="2B943E92" w14:textId="77777777" w:rsidTr="00027535">
        <w:trPr>
          <w:cantSplit/>
          <w:trHeight w:val="1134"/>
        </w:trPr>
        <w:tc>
          <w:tcPr>
            <w:tcW w:w="1666" w:type="pct"/>
            <w:shd w:val="clear" w:color="auto" w:fill="DEEAF6"/>
            <w:vAlign w:val="center"/>
          </w:tcPr>
          <w:p w14:paraId="469323E5" w14:textId="52CA7401"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628343C2"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2EA94B0"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w:t>
            </w:r>
            <w:r>
              <w:rPr>
                <w:rFonts w:ascii="Times New Roman" w:hAnsi="Times New Roman"/>
                <w:b/>
                <w:bCs/>
              </w:rPr>
              <w:t>a</w:t>
            </w:r>
            <w:r w:rsidRPr="00BB0030">
              <w:rPr>
                <w:rFonts w:ascii="Times New Roman" w:hAnsi="Times New Roman"/>
                <w:b/>
                <w:bCs/>
              </w:rPr>
              <w:t xml:space="preserve"> līguma summas daļa </w:t>
            </w:r>
            <w:r>
              <w:rPr>
                <w:rFonts w:ascii="Times New Roman" w:hAnsi="Times New Roman"/>
                <w:b/>
                <w:bCs/>
              </w:rPr>
              <w:t>%</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22C78CCE" w14:textId="3E0BEFAC" w:rsidR="007B4AA4" w:rsidRPr="007B4AA4" w:rsidRDefault="007B4AA4" w:rsidP="004924BC">
      <w:pPr>
        <w:pStyle w:val="ListBullet4"/>
        <w:numPr>
          <w:ilvl w:val="1"/>
          <w:numId w:val="2"/>
        </w:numPr>
        <w:ind w:left="851" w:hanging="567"/>
      </w:pPr>
      <w:bookmarkStart w:id="0" w:name="_Hlk210114136"/>
      <w:r>
        <w:lastRenderedPageBreak/>
        <w:t xml:space="preserve">Pretendents ir </w:t>
      </w:r>
      <w:proofErr w:type="spellStart"/>
      <w:r w:rsidRPr="005B038B">
        <w:rPr>
          <w:rFonts w:eastAsiaTheme="minorEastAsia"/>
          <w:szCs w:val="24"/>
          <w:lang w:eastAsia="lv-LV"/>
        </w:rPr>
        <w:t>Odoo</w:t>
      </w:r>
      <w:proofErr w:type="spellEnd"/>
      <w:r w:rsidRPr="005B038B">
        <w:rPr>
          <w:rFonts w:eastAsiaTheme="minorEastAsia"/>
          <w:szCs w:val="24"/>
          <w:lang w:eastAsia="lv-LV"/>
        </w:rPr>
        <w:t xml:space="preserve"> sabiedrības partneri</w:t>
      </w:r>
      <w:r>
        <w:rPr>
          <w:rFonts w:eastAsiaTheme="minorEastAsia"/>
          <w:szCs w:val="24"/>
          <w:lang w:eastAsia="lv-LV"/>
        </w:rPr>
        <w:t>s</w:t>
      </w:r>
      <w:r w:rsidRPr="005B038B">
        <w:rPr>
          <w:rFonts w:eastAsiaTheme="minorEastAsia"/>
          <w:szCs w:val="24"/>
          <w:lang w:eastAsia="lv-LV"/>
        </w:rPr>
        <w:t xml:space="preserve"> ar statusu vismaz "</w:t>
      </w:r>
      <w:proofErr w:type="spellStart"/>
      <w:r w:rsidRPr="005B038B">
        <w:rPr>
          <w:rFonts w:eastAsiaTheme="minorEastAsia"/>
          <w:szCs w:val="24"/>
          <w:lang w:eastAsia="lv-LV"/>
        </w:rPr>
        <w:t>ready</w:t>
      </w:r>
      <w:proofErr w:type="spellEnd"/>
      <w:r w:rsidRPr="005B038B">
        <w:rPr>
          <w:rFonts w:eastAsiaTheme="minorEastAsia"/>
          <w:szCs w:val="24"/>
          <w:lang w:eastAsia="lv-LV"/>
        </w:rPr>
        <w:t>"</w:t>
      </w:r>
      <w:r>
        <w:rPr>
          <w:rFonts w:eastAsiaTheme="minorEastAsia"/>
          <w:szCs w:val="24"/>
          <w:lang w:eastAsia="lv-LV"/>
        </w:rPr>
        <w:t>:</w:t>
      </w:r>
    </w:p>
    <w:p w14:paraId="09C49F12" w14:textId="5576DE17" w:rsidR="007B4AA4" w:rsidRDefault="006956A3" w:rsidP="007B4AA4">
      <w:pPr>
        <w:pStyle w:val="ListBullet4"/>
        <w:numPr>
          <w:ilvl w:val="0"/>
          <w:numId w:val="0"/>
        </w:numPr>
        <w:tabs>
          <w:tab w:val="left" w:pos="1418"/>
        </w:tabs>
        <w:ind w:left="851"/>
        <w:rPr>
          <w:rFonts w:eastAsiaTheme="minorEastAsia"/>
          <w:szCs w:val="24"/>
          <w:lang w:eastAsia="lv-LV"/>
        </w:rPr>
      </w:pPr>
      <w:sdt>
        <w:sdtPr>
          <w:rPr>
            <w:rFonts w:eastAsiaTheme="minorEastAsia"/>
            <w:szCs w:val="24"/>
            <w:lang w:eastAsia="lv-LV"/>
          </w:rPr>
          <w:id w:val="-1486554619"/>
          <w14:checkbox>
            <w14:checked w14:val="0"/>
            <w14:checkedState w14:val="2612" w14:font="MS Gothic"/>
            <w14:uncheckedState w14:val="2610" w14:font="MS Gothic"/>
          </w14:checkbox>
        </w:sdtPr>
        <w:sdtEndPr/>
        <w:sdtContent>
          <w:r w:rsidR="007B4AA4">
            <w:rPr>
              <w:rFonts w:ascii="MS Gothic" w:eastAsia="MS Gothic" w:hAnsi="MS Gothic" w:hint="eastAsia"/>
              <w:szCs w:val="24"/>
              <w:lang w:eastAsia="lv-LV"/>
            </w:rPr>
            <w:t>☐</w:t>
          </w:r>
        </w:sdtContent>
      </w:sdt>
      <w:r w:rsidR="007B4AA4">
        <w:rPr>
          <w:rFonts w:eastAsiaTheme="minorEastAsia"/>
          <w:szCs w:val="24"/>
          <w:lang w:eastAsia="lv-LV"/>
        </w:rPr>
        <w:tab/>
        <w:t>Jā</w:t>
      </w:r>
    </w:p>
    <w:p w14:paraId="37835958" w14:textId="7B2E1867" w:rsidR="007B4AA4" w:rsidRDefault="006956A3" w:rsidP="007B4AA4">
      <w:pPr>
        <w:pStyle w:val="ListBullet4"/>
        <w:numPr>
          <w:ilvl w:val="0"/>
          <w:numId w:val="0"/>
        </w:numPr>
        <w:tabs>
          <w:tab w:val="left" w:pos="1418"/>
        </w:tabs>
        <w:ind w:left="851"/>
      </w:pPr>
      <w:sdt>
        <w:sdtPr>
          <w:rPr>
            <w:rFonts w:eastAsiaTheme="minorEastAsia"/>
            <w:szCs w:val="24"/>
            <w:lang w:eastAsia="lv-LV"/>
          </w:rPr>
          <w:id w:val="-963810335"/>
          <w14:checkbox>
            <w14:checked w14:val="0"/>
            <w14:checkedState w14:val="2612" w14:font="MS Gothic"/>
            <w14:uncheckedState w14:val="2610" w14:font="MS Gothic"/>
          </w14:checkbox>
        </w:sdtPr>
        <w:sdtEndPr/>
        <w:sdtContent>
          <w:r w:rsidR="007B4AA4">
            <w:rPr>
              <w:rFonts w:ascii="MS Gothic" w:eastAsia="MS Gothic" w:hAnsi="MS Gothic" w:hint="eastAsia"/>
              <w:szCs w:val="24"/>
              <w:lang w:eastAsia="lv-LV"/>
            </w:rPr>
            <w:t>☐</w:t>
          </w:r>
        </w:sdtContent>
      </w:sdt>
      <w:r w:rsidR="007B4AA4">
        <w:rPr>
          <w:rFonts w:eastAsiaTheme="minorEastAsia"/>
          <w:szCs w:val="24"/>
          <w:lang w:eastAsia="lv-LV"/>
        </w:rPr>
        <w:tab/>
        <w:t>Nē</w:t>
      </w:r>
    </w:p>
    <w:p w14:paraId="3D972221" w14:textId="40FF720F" w:rsidR="00B257C5" w:rsidRPr="00657AEF" w:rsidRDefault="00B257C5" w:rsidP="004924BC">
      <w:pPr>
        <w:pStyle w:val="ListBullet4"/>
        <w:numPr>
          <w:ilvl w:val="1"/>
          <w:numId w:val="2"/>
        </w:numPr>
        <w:ind w:left="851" w:hanging="567"/>
      </w:pPr>
      <w:r w:rsidRPr="00657AEF">
        <w:t>Pakalpojuma sniedzējam ir šādi sertifikāti (atzīmēt atbilstošo):</w:t>
      </w:r>
    </w:p>
    <w:p w14:paraId="7B592907" w14:textId="77777777" w:rsidR="00B257C5" w:rsidRPr="00657AEF" w:rsidRDefault="00B257C5" w:rsidP="004924BC">
      <w:pPr>
        <w:pStyle w:val="ListBullet4"/>
        <w:numPr>
          <w:ilvl w:val="0"/>
          <w:numId w:val="0"/>
        </w:numPr>
        <w:ind w:left="450" w:hanging="567"/>
      </w:pPr>
    </w:p>
    <w:p w14:paraId="07AC00F8" w14:textId="29C58DE0" w:rsidR="00B257C5" w:rsidRPr="00657AEF" w:rsidRDefault="006956A3" w:rsidP="004924BC">
      <w:pPr>
        <w:pStyle w:val="ListBullet4"/>
        <w:numPr>
          <w:ilvl w:val="0"/>
          <w:numId w:val="0"/>
        </w:numPr>
        <w:tabs>
          <w:tab w:val="left" w:pos="1418"/>
        </w:tabs>
        <w:ind w:left="450" w:firstLine="401"/>
      </w:pPr>
      <w:sdt>
        <w:sdtPr>
          <w:id w:val="99848076"/>
          <w14:checkbox>
            <w14:checked w14:val="0"/>
            <w14:checkedState w14:val="2612" w14:font="MS Gothic"/>
            <w14:uncheckedState w14:val="2610" w14:font="MS Gothic"/>
          </w14:checkbox>
        </w:sdtPr>
        <w:sdtEndPr/>
        <w:sdtContent>
          <w:r w:rsidR="00B257C5" w:rsidRPr="00657AEF">
            <w:rPr>
              <w:rFonts w:ascii="MS Gothic" w:eastAsia="MS Gothic" w:hAnsi="MS Gothic" w:hint="eastAsia"/>
            </w:rPr>
            <w:t>☐</w:t>
          </w:r>
        </w:sdtContent>
      </w:sdt>
      <w:r w:rsidR="00B257C5" w:rsidRPr="00657AEF">
        <w:t xml:space="preserve">  </w:t>
      </w:r>
      <w:r w:rsidR="004924BC" w:rsidRPr="00657AEF">
        <w:tab/>
      </w:r>
      <w:r w:rsidR="00657AEF" w:rsidRPr="00657AEF">
        <w:t>Informācijas drošības vadības sistēmas sertifikāts ISO 27001:2013</w:t>
      </w:r>
      <w:r w:rsidR="00B257C5" w:rsidRPr="00657AEF">
        <w:t>;</w:t>
      </w:r>
    </w:p>
    <w:p w14:paraId="6CADD76C" w14:textId="26CC8F78" w:rsidR="00B257C5" w:rsidRPr="00657AEF" w:rsidRDefault="006956A3" w:rsidP="004924BC">
      <w:pPr>
        <w:pStyle w:val="ListBullet4"/>
        <w:numPr>
          <w:ilvl w:val="0"/>
          <w:numId w:val="0"/>
        </w:numPr>
        <w:ind w:left="450" w:firstLine="401"/>
      </w:pPr>
      <w:sdt>
        <w:sdtPr>
          <w:id w:val="1495612363"/>
          <w14:checkbox>
            <w14:checked w14:val="0"/>
            <w14:checkedState w14:val="2612" w14:font="MS Gothic"/>
            <w14:uncheckedState w14:val="2610" w14:font="MS Gothic"/>
          </w14:checkbox>
        </w:sdtPr>
        <w:sdtEndPr/>
        <w:sdtContent>
          <w:r w:rsidR="00B257C5" w:rsidRPr="00657AEF">
            <w:rPr>
              <w:rFonts w:ascii="MS Gothic" w:eastAsia="MS Gothic" w:hAnsi="MS Gothic" w:hint="eastAsia"/>
            </w:rPr>
            <w:t>☐</w:t>
          </w:r>
        </w:sdtContent>
      </w:sdt>
      <w:r w:rsidR="00B257C5" w:rsidRPr="00657AEF">
        <w:t xml:space="preserve">  </w:t>
      </w:r>
      <w:r w:rsidR="004924BC" w:rsidRPr="00657AEF">
        <w:tab/>
      </w:r>
      <w:r w:rsidR="000C7501" w:rsidRPr="00657AEF">
        <w:t>K</w:t>
      </w:r>
      <w:r w:rsidR="00B257C5" w:rsidRPr="00657AEF">
        <w:t>valitātes vadības sistēmas sertifikāts ISO 9001:2015;</w:t>
      </w:r>
    </w:p>
    <w:p w14:paraId="642E4650" w14:textId="331BBEA8" w:rsidR="00B257C5" w:rsidRPr="00657AEF" w:rsidRDefault="006956A3" w:rsidP="004924BC">
      <w:pPr>
        <w:pStyle w:val="ListBullet4"/>
        <w:numPr>
          <w:ilvl w:val="0"/>
          <w:numId w:val="0"/>
        </w:numPr>
        <w:ind w:left="450" w:firstLine="401"/>
      </w:pPr>
      <w:sdt>
        <w:sdtPr>
          <w:id w:val="-1453706911"/>
          <w14:checkbox>
            <w14:checked w14:val="0"/>
            <w14:checkedState w14:val="2612" w14:font="MS Gothic"/>
            <w14:uncheckedState w14:val="2610" w14:font="MS Gothic"/>
          </w14:checkbox>
        </w:sdtPr>
        <w:sdtEndPr/>
        <w:sdtContent>
          <w:r w:rsidR="00B257C5" w:rsidRPr="00657AEF">
            <w:rPr>
              <w:rFonts w:ascii="MS Gothic" w:eastAsia="MS Gothic" w:hAnsi="MS Gothic" w:hint="eastAsia"/>
            </w:rPr>
            <w:t>☐</w:t>
          </w:r>
        </w:sdtContent>
      </w:sdt>
      <w:r w:rsidR="00B257C5" w:rsidRPr="00657AEF">
        <w:t xml:space="preserve">  </w:t>
      </w:r>
      <w:r w:rsidR="004924BC" w:rsidRPr="00657AEF">
        <w:tab/>
      </w:r>
      <w:r w:rsidR="000C7501" w:rsidRPr="00657AEF">
        <w:t>C</w:t>
      </w:r>
      <w:r w:rsidR="00B257C5" w:rsidRPr="00657AEF">
        <w:t>iti līdzvērtīgi sertifikāti:</w:t>
      </w:r>
      <w:r w:rsidR="007A0291" w:rsidRPr="00657AEF">
        <w:t>___________________________________</w:t>
      </w:r>
    </w:p>
    <w:p w14:paraId="51EFEFB8" w14:textId="4865AF01" w:rsidR="00B257C5" w:rsidRPr="005948B3" w:rsidRDefault="00B257C5" w:rsidP="005948B3">
      <w:pPr>
        <w:pBdr>
          <w:top w:val="single" w:sz="4" w:space="1" w:color="auto"/>
          <w:left w:val="single" w:sz="4" w:space="4" w:color="auto"/>
          <w:bottom w:val="single" w:sz="4" w:space="1" w:color="auto"/>
          <w:right w:val="single" w:sz="4" w:space="4" w:color="auto"/>
        </w:pBdr>
        <w:spacing w:before="120" w:after="120" w:line="276" w:lineRule="auto"/>
        <w:ind w:right="-58"/>
        <w:jc w:val="center"/>
        <w:rPr>
          <w:rFonts w:ascii="Times New Roman" w:hAnsi="Times New Roman" w:cs="Times New Roman"/>
          <w:bCs/>
          <w:i/>
          <w:iCs/>
          <w:color w:val="2F5496" w:themeColor="accent1" w:themeShade="BF"/>
          <w:sz w:val="24"/>
          <w:szCs w:val="24"/>
          <w:lang w:eastAsia="ar-SA"/>
        </w:rPr>
      </w:pPr>
      <w:bookmarkStart w:id="1" w:name="_Hlk159837327"/>
      <w:r w:rsidRPr="00657AEF">
        <w:rPr>
          <w:rFonts w:ascii="Times New Roman" w:hAnsi="Times New Roman" w:cs="Times New Roman"/>
          <w:bCs/>
          <w:i/>
          <w:iCs/>
          <w:color w:val="2F5496" w:themeColor="accent1" w:themeShade="BF"/>
          <w:sz w:val="24"/>
          <w:szCs w:val="24"/>
          <w:lang w:eastAsia="ar-SA"/>
        </w:rPr>
        <w:t>Ja atzīmējāt “Citi līdzvērtīgi sertifikāti” lūdzu norādiet, kādi sertifikāti ir ieviesti informācijas drošības vadības sistēmu un kvalitātes vadības sistēmu jomā</w:t>
      </w:r>
      <w:r w:rsidRPr="005948B3">
        <w:rPr>
          <w:rFonts w:ascii="Times New Roman" w:hAnsi="Times New Roman" w:cs="Times New Roman"/>
          <w:bCs/>
          <w:i/>
          <w:iCs/>
          <w:color w:val="2F5496" w:themeColor="accent1" w:themeShade="BF"/>
          <w:sz w:val="24"/>
          <w:szCs w:val="24"/>
          <w:lang w:eastAsia="ar-SA"/>
        </w:rPr>
        <w:t>.</w:t>
      </w:r>
    </w:p>
    <w:bookmarkEnd w:id="1"/>
    <w:p w14:paraId="307CE03C" w14:textId="2FDAD617" w:rsidR="0098623B" w:rsidRPr="0098623B" w:rsidRDefault="0098623B" w:rsidP="00FF3D12">
      <w:pPr>
        <w:numPr>
          <w:ilvl w:val="1"/>
          <w:numId w:val="2"/>
        </w:numPr>
        <w:spacing w:before="240" w:after="0" w:line="240" w:lineRule="auto"/>
        <w:ind w:left="851" w:hanging="567"/>
        <w:jc w:val="both"/>
        <w:outlineLvl w:val="0"/>
        <w:rPr>
          <w:rFonts w:ascii="Times New Roman" w:eastAsia="Times New Roman" w:hAnsi="Times New Roman" w:cs="Times New Roman"/>
          <w:sz w:val="24"/>
          <w:szCs w:val="24"/>
        </w:rPr>
      </w:pPr>
      <w:r w:rsidRPr="0098623B">
        <w:rPr>
          <w:rFonts w:ascii="Times New Roman" w:eastAsia="Times New Roman" w:hAnsi="Times New Roman" w:cs="Times New Roman"/>
          <w:sz w:val="24"/>
          <w:szCs w:val="24"/>
        </w:rPr>
        <w:t>Pretendenta rīcībā ir vismaz šādi 2 (divi) speciālisti:</w:t>
      </w:r>
    </w:p>
    <w:p w14:paraId="3346CFEC" w14:textId="669E0E15" w:rsidR="00B71B17" w:rsidRPr="0098623B" w:rsidRDefault="0098623B" w:rsidP="000D0D49">
      <w:pPr>
        <w:pStyle w:val="ListParagraph"/>
        <w:numPr>
          <w:ilvl w:val="2"/>
          <w:numId w:val="2"/>
        </w:numPr>
        <w:spacing w:before="120" w:after="0" w:line="240" w:lineRule="auto"/>
        <w:ind w:left="1418" w:hanging="567"/>
        <w:jc w:val="both"/>
        <w:outlineLvl w:val="0"/>
        <w:rPr>
          <w:rFonts w:ascii="Times New Roman" w:eastAsia="Times New Roman" w:hAnsi="Times New Roman" w:cs="Times New Roman"/>
          <w:sz w:val="24"/>
          <w:szCs w:val="24"/>
        </w:rPr>
      </w:pPr>
      <w:r w:rsidRPr="0098623B">
        <w:rPr>
          <w:rFonts w:ascii="Times New Roman" w:eastAsia="Times New Roman" w:hAnsi="Times New Roman"/>
          <w:sz w:val="24"/>
          <w:szCs w:val="24"/>
        </w:rPr>
        <w:t>1 (</w:t>
      </w:r>
      <w:r w:rsidR="007B4AA4" w:rsidRPr="0098623B">
        <w:rPr>
          <w:rFonts w:ascii="Times New Roman" w:eastAsia="Times New Roman" w:hAnsi="Times New Roman"/>
          <w:sz w:val="24"/>
          <w:szCs w:val="24"/>
        </w:rPr>
        <w:t>viens</w:t>
      </w:r>
      <w:r w:rsidRPr="0098623B">
        <w:rPr>
          <w:rFonts w:ascii="Times New Roman" w:eastAsia="Times New Roman" w:hAnsi="Times New Roman"/>
          <w:sz w:val="24"/>
          <w:szCs w:val="24"/>
        </w:rPr>
        <w:t>)</w:t>
      </w:r>
      <w:r w:rsidR="007B4AA4" w:rsidRPr="0098623B">
        <w:rPr>
          <w:rFonts w:ascii="Times New Roman" w:eastAsia="Times New Roman" w:hAnsi="Times New Roman"/>
          <w:sz w:val="24"/>
          <w:szCs w:val="24"/>
        </w:rPr>
        <w:t xml:space="preserve"> programmētājs</w:t>
      </w:r>
      <w:r w:rsidR="007B4AA4" w:rsidRPr="0098623B">
        <w:rPr>
          <w:rFonts w:ascii="Times New Roman" w:eastAsia="Times New Roman" w:hAnsi="Times New Roman" w:cs="Times New Roman"/>
          <w:sz w:val="24"/>
          <w:szCs w:val="24"/>
        </w:rPr>
        <w:t>, kurš pēdējo 3 (trīs) gadu laikā ir veicis izstrādi vai pielāgošanu programmatūrai par e-apmācībām vai līdzīgas sarežģītības sistēmām</w:t>
      </w:r>
    </w:p>
    <w:p w14:paraId="2C346322" w14:textId="77777777" w:rsidR="000F6B33" w:rsidRPr="00060718" w:rsidRDefault="000F6B33" w:rsidP="0098623B">
      <w:pPr>
        <w:spacing w:after="0" w:line="240" w:lineRule="auto"/>
        <w:ind w:left="851"/>
        <w:jc w:val="both"/>
        <w:rPr>
          <w:rFonts w:ascii="Times New Roman" w:eastAsia="Times New Roman" w:hAnsi="Times New Roman" w:cs="Times New Roman"/>
          <w:i/>
          <w:iCs/>
          <w:sz w:val="24"/>
          <w:szCs w:val="24"/>
        </w:rPr>
      </w:pPr>
      <w:r w:rsidRPr="00060718">
        <w:rPr>
          <w:rFonts w:ascii="Times New Roman" w:eastAsia="Times New Roman" w:hAnsi="Times New Roman" w:cs="Times New Roman"/>
          <w:i/>
          <w:iCs/>
          <w:sz w:val="24"/>
          <w:szCs w:val="24"/>
        </w:rPr>
        <w:t>Prasība ir izpildāma:</w:t>
      </w:r>
    </w:p>
    <w:p w14:paraId="70CBD2EF" w14:textId="5FC3236D" w:rsidR="000F6B33" w:rsidRPr="000F6B33" w:rsidRDefault="006956A3" w:rsidP="0098623B">
      <w:pPr>
        <w:pStyle w:val="ListParagraph"/>
        <w:spacing w:after="0" w:line="240" w:lineRule="auto"/>
        <w:ind w:left="1418"/>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J</w:t>
      </w:r>
      <w:r w:rsidR="000F6B33" w:rsidRPr="000F6B33">
        <w:rPr>
          <w:rFonts w:ascii="Times New Roman" w:eastAsia="Times New Roman" w:hAnsi="Times New Roman" w:cs="Times New Roman"/>
          <w:sz w:val="24"/>
          <w:szCs w:val="24"/>
        </w:rPr>
        <w:t>ā</w:t>
      </w:r>
    </w:p>
    <w:p w14:paraId="4C664A56" w14:textId="26004203" w:rsidR="000F6B33" w:rsidRDefault="006956A3" w:rsidP="0098623B">
      <w:pPr>
        <w:pStyle w:val="ListParagraph"/>
        <w:spacing w:after="0" w:line="240" w:lineRule="auto"/>
        <w:ind w:left="1418"/>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F3392E">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N</w:t>
      </w:r>
      <w:r w:rsidR="000F6B33" w:rsidRPr="000F6B33">
        <w:rPr>
          <w:rFonts w:ascii="Times New Roman" w:eastAsia="Times New Roman" w:hAnsi="Times New Roman" w:cs="Times New Roman"/>
          <w:sz w:val="24"/>
          <w:szCs w:val="24"/>
        </w:rPr>
        <w:t>ē</w:t>
      </w:r>
    </w:p>
    <w:p w14:paraId="09E699E7" w14:textId="3D868826" w:rsidR="00F3392E" w:rsidRDefault="006956A3" w:rsidP="0098623B">
      <w:pPr>
        <w:pStyle w:val="ListParagraph"/>
        <w:spacing w:after="0" w:line="240" w:lineRule="auto"/>
        <w:ind w:left="1418"/>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5012422"/>
          <w14:checkbox>
            <w14:checked w14:val="0"/>
            <w14:checkedState w14:val="2612" w14:font="MS Gothic"/>
            <w14:uncheckedState w14:val="2610" w14:font="MS Gothic"/>
          </w14:checkbox>
        </w:sdtPr>
        <w:sdtEndPr/>
        <w:sdtContent>
          <w:r w:rsidR="00F3392E">
            <w:rPr>
              <w:rFonts w:ascii="MS Gothic" w:eastAsia="MS Gothic" w:hAnsi="MS Gothic" w:cs="Times New Roman" w:hint="eastAsia"/>
              <w:sz w:val="24"/>
              <w:szCs w:val="24"/>
            </w:rPr>
            <w:t>☐</w:t>
          </w:r>
        </w:sdtContent>
      </w:sdt>
      <w:r w:rsidR="00F3392E">
        <w:rPr>
          <w:rFonts w:ascii="Times New Roman" w:eastAsia="Times New Roman" w:hAnsi="Times New Roman" w:cs="Times New Roman"/>
          <w:sz w:val="24"/>
          <w:szCs w:val="24"/>
        </w:rPr>
        <w:tab/>
      </w:r>
      <w:r w:rsidR="000C7501">
        <w:rPr>
          <w:rFonts w:ascii="Times New Roman" w:eastAsia="Times New Roman" w:hAnsi="Times New Roman" w:cs="Times New Roman"/>
          <w:sz w:val="24"/>
          <w:szCs w:val="24"/>
        </w:rPr>
        <w:t>P</w:t>
      </w:r>
      <w:r w:rsidR="00F3392E">
        <w:rPr>
          <w:rFonts w:ascii="Times New Roman" w:eastAsia="Times New Roman" w:hAnsi="Times New Roman" w:cs="Times New Roman"/>
          <w:sz w:val="24"/>
          <w:szCs w:val="24"/>
        </w:rPr>
        <w:t>rasību nepieciešams koriģēt</w:t>
      </w:r>
      <w:r w:rsidR="000C7501">
        <w:rPr>
          <w:rFonts w:ascii="Times New Roman" w:eastAsia="Times New Roman" w:hAnsi="Times New Roman" w:cs="Times New Roman"/>
          <w:sz w:val="24"/>
          <w:szCs w:val="24"/>
        </w:rPr>
        <w:t>_________________________________</w:t>
      </w:r>
    </w:p>
    <w:bookmarkEnd w:id="0"/>
    <w:p w14:paraId="7480DCC4" w14:textId="3037129C" w:rsidR="009300D9" w:rsidRDefault="0098623B" w:rsidP="0098623B">
      <w:pPr>
        <w:pStyle w:val="ListParagraph"/>
        <w:numPr>
          <w:ilvl w:val="2"/>
          <w:numId w:val="2"/>
        </w:numPr>
        <w:spacing w:after="0" w:line="240" w:lineRule="auto"/>
        <w:ind w:left="1418" w:hanging="567"/>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 (</w:t>
      </w:r>
      <w:r w:rsidRPr="0098623B">
        <w:rPr>
          <w:rFonts w:ascii="Times New Roman" w:eastAsia="Times New Roman" w:hAnsi="Times New Roman" w:cs="Times New Roman"/>
          <w:sz w:val="24"/>
          <w:lang w:eastAsia="en-GB"/>
        </w:rPr>
        <w:t>viens</w:t>
      </w:r>
      <w:r>
        <w:rPr>
          <w:rFonts w:ascii="Times New Roman" w:eastAsia="Times New Roman" w:hAnsi="Times New Roman" w:cs="Times New Roman"/>
          <w:sz w:val="24"/>
          <w:lang w:eastAsia="en-GB"/>
        </w:rPr>
        <w:t>)</w:t>
      </w:r>
      <w:r w:rsidRPr="0098623B">
        <w:rPr>
          <w:rFonts w:ascii="Times New Roman" w:eastAsia="Times New Roman" w:hAnsi="Times New Roman" w:cs="Times New Roman"/>
          <w:sz w:val="24"/>
          <w:lang w:eastAsia="en-GB"/>
        </w:rPr>
        <w:t xml:space="preserve"> programmatūras testētājs, kuram pēdējo 3 (trīs) gadu laikā ir bijusi pieredze izstrādātās vai pielāgotās programmatūras testēšanā</w:t>
      </w:r>
      <w:r>
        <w:rPr>
          <w:rFonts w:ascii="Times New Roman" w:eastAsia="Times New Roman" w:hAnsi="Times New Roman" w:cs="Times New Roman"/>
          <w:sz w:val="24"/>
          <w:lang w:eastAsia="en-GB"/>
        </w:rPr>
        <w:t>.</w:t>
      </w:r>
    </w:p>
    <w:p w14:paraId="5850C6BF" w14:textId="77777777" w:rsidR="0098623B" w:rsidRPr="0098623B" w:rsidRDefault="0098623B" w:rsidP="0098623B">
      <w:pPr>
        <w:pStyle w:val="ListBullet4"/>
        <w:numPr>
          <w:ilvl w:val="0"/>
          <w:numId w:val="0"/>
        </w:numPr>
        <w:ind w:left="450" w:firstLine="401"/>
        <w:rPr>
          <w:i/>
          <w:iCs/>
        </w:rPr>
      </w:pPr>
      <w:r w:rsidRPr="0098623B">
        <w:rPr>
          <w:i/>
          <w:iCs/>
        </w:rPr>
        <w:t>Prasība ir izpildāma:</w:t>
      </w:r>
    </w:p>
    <w:p w14:paraId="2DE58593" w14:textId="4DC97092" w:rsidR="0098623B" w:rsidRPr="000F6B33" w:rsidRDefault="006956A3" w:rsidP="0098623B">
      <w:pPr>
        <w:pStyle w:val="ListBullet4"/>
        <w:numPr>
          <w:ilvl w:val="0"/>
          <w:numId w:val="0"/>
        </w:numPr>
        <w:ind w:left="450" w:firstLine="968"/>
      </w:pPr>
      <w:sdt>
        <w:sdtPr>
          <w:id w:val="1411735831"/>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98623B">
        <w:tab/>
        <w:t>J</w:t>
      </w:r>
      <w:r w:rsidR="0098623B" w:rsidRPr="000F6B33">
        <w:t>ā</w:t>
      </w:r>
    </w:p>
    <w:p w14:paraId="5942195D" w14:textId="77777777" w:rsidR="0098623B" w:rsidRDefault="006956A3" w:rsidP="0098623B">
      <w:pPr>
        <w:pStyle w:val="ListBullet4"/>
        <w:numPr>
          <w:ilvl w:val="0"/>
          <w:numId w:val="0"/>
        </w:numPr>
        <w:ind w:left="450" w:firstLine="968"/>
      </w:pPr>
      <w:sdt>
        <w:sdtPr>
          <w:id w:val="-186219525"/>
          <w14:checkbox>
            <w14:checked w14:val="0"/>
            <w14:checkedState w14:val="2612" w14:font="MS Gothic"/>
            <w14:uncheckedState w14:val="2610" w14:font="MS Gothic"/>
          </w14:checkbox>
        </w:sdtPr>
        <w:sdtEndPr/>
        <w:sdtContent>
          <w:r w:rsidR="0098623B">
            <w:rPr>
              <w:rFonts w:ascii="MS Gothic" w:eastAsia="MS Gothic" w:hAnsi="MS Gothic" w:hint="eastAsia"/>
            </w:rPr>
            <w:t>☐</w:t>
          </w:r>
        </w:sdtContent>
      </w:sdt>
      <w:r w:rsidR="0098623B">
        <w:tab/>
        <w:t>N</w:t>
      </w:r>
      <w:r w:rsidR="0098623B" w:rsidRPr="000F6B33">
        <w:t>ē</w:t>
      </w:r>
    </w:p>
    <w:p w14:paraId="57D3F121" w14:textId="77777777" w:rsidR="0098623B" w:rsidRDefault="006956A3" w:rsidP="0098623B">
      <w:pPr>
        <w:pStyle w:val="ListBullet4"/>
        <w:numPr>
          <w:ilvl w:val="0"/>
          <w:numId w:val="0"/>
        </w:numPr>
        <w:ind w:left="450" w:firstLine="968"/>
      </w:pPr>
      <w:sdt>
        <w:sdtPr>
          <w:id w:val="-1963417786"/>
          <w14:checkbox>
            <w14:checked w14:val="0"/>
            <w14:checkedState w14:val="2612" w14:font="MS Gothic"/>
            <w14:uncheckedState w14:val="2610" w14:font="MS Gothic"/>
          </w14:checkbox>
        </w:sdtPr>
        <w:sdtEndPr/>
        <w:sdtContent>
          <w:r w:rsidR="0098623B">
            <w:rPr>
              <w:rFonts w:ascii="MS Gothic" w:eastAsia="MS Gothic" w:hAnsi="MS Gothic" w:hint="eastAsia"/>
            </w:rPr>
            <w:t>☐</w:t>
          </w:r>
        </w:sdtContent>
      </w:sdt>
      <w:r w:rsidR="0098623B">
        <w:tab/>
        <w:t>Prasību nepieciešams koriģēt_________________________________</w:t>
      </w:r>
    </w:p>
    <w:p w14:paraId="685529E1" w14:textId="77777777" w:rsidR="0098623B" w:rsidRPr="009300D9" w:rsidRDefault="0098623B" w:rsidP="009300D9">
      <w:pPr>
        <w:pStyle w:val="ListParagraph"/>
        <w:spacing w:after="0" w:line="240" w:lineRule="auto"/>
        <w:ind w:left="567" w:firstLine="284"/>
        <w:jc w:val="both"/>
        <w:rPr>
          <w:rFonts w:ascii="Times New Roman" w:eastAsia="Times New Roman" w:hAnsi="Times New Roman" w:cs="Times New Roman"/>
          <w:sz w:val="24"/>
          <w:lang w:eastAsia="en-GB"/>
        </w:rPr>
      </w:pPr>
    </w:p>
    <w:tbl>
      <w:tblPr>
        <w:tblStyle w:val="TableGrid"/>
        <w:tblW w:w="0" w:type="auto"/>
        <w:tblInd w:w="567" w:type="dxa"/>
        <w:tblLook w:val="04A0" w:firstRow="1" w:lastRow="0" w:firstColumn="1" w:lastColumn="0" w:noHBand="0" w:noVBand="1"/>
      </w:tblPr>
      <w:tblGrid>
        <w:gridCol w:w="8777"/>
      </w:tblGrid>
      <w:tr w:rsidR="009300D9" w14:paraId="57CF2113" w14:textId="77777777" w:rsidTr="007B4AA4">
        <w:tc>
          <w:tcPr>
            <w:tcW w:w="8777" w:type="dxa"/>
          </w:tcPr>
          <w:p w14:paraId="485DF6BA" w14:textId="5068AA6D" w:rsidR="009300D9" w:rsidRPr="00011A82" w:rsidRDefault="000166EC" w:rsidP="0070353D">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 ka prasība nav izpildāma,</w:t>
            </w:r>
            <w:r w:rsidR="00F3392E">
              <w:rPr>
                <w:rFonts w:ascii="Times New Roman" w:hAnsi="Times New Roman" w:cs="Times New Roman"/>
                <w:bCs/>
                <w:i/>
                <w:iCs/>
                <w:color w:val="2F5496" w:themeColor="accent1" w:themeShade="BF"/>
                <w:sz w:val="24"/>
                <w:szCs w:val="24"/>
                <w:lang w:eastAsia="ar-SA"/>
              </w:rPr>
              <w:t xml:space="preserve"> vai to nepieciešams koriģēt, </w:t>
            </w:r>
            <w:r w:rsidRPr="00011A82">
              <w:rPr>
                <w:rFonts w:ascii="Times New Roman" w:hAnsi="Times New Roman" w:cs="Times New Roman"/>
                <w:bCs/>
                <w:i/>
                <w:iCs/>
                <w:color w:val="2F5496" w:themeColor="accent1" w:themeShade="BF"/>
                <w:sz w:val="24"/>
                <w:szCs w:val="24"/>
                <w:lang w:eastAsia="ar-SA"/>
              </w:rPr>
              <w:t xml:space="preserve"> lūdzu norādiet, ko tieši nevarat izpildīt un kād</w:t>
            </w:r>
            <w:r>
              <w:rPr>
                <w:rFonts w:ascii="Times New Roman" w:hAnsi="Times New Roman" w:cs="Times New Roman"/>
                <w:bCs/>
                <w:i/>
                <w:iCs/>
                <w:color w:val="2F5496" w:themeColor="accent1" w:themeShade="BF"/>
                <w:sz w:val="24"/>
                <w:szCs w:val="24"/>
                <w:lang w:eastAsia="ar-SA"/>
              </w:rPr>
              <w:t>s ir priekšlikums prasības pilnveidei.</w:t>
            </w:r>
          </w:p>
        </w:tc>
      </w:tr>
    </w:tbl>
    <w:p w14:paraId="223617FF" w14:textId="5A071C8E" w:rsidR="009F3C47" w:rsidRPr="00FF3D12" w:rsidRDefault="00FF3D12" w:rsidP="00FF3D12">
      <w:pPr>
        <w:pStyle w:val="ListParagraph"/>
        <w:numPr>
          <w:ilvl w:val="1"/>
          <w:numId w:val="2"/>
        </w:numPr>
        <w:spacing w:before="120" w:after="120" w:line="240" w:lineRule="auto"/>
        <w:ind w:left="851" w:hanging="567"/>
        <w:jc w:val="both"/>
        <w:rPr>
          <w:rFonts w:ascii="Times New Roman" w:eastAsia="Times New Roman" w:hAnsi="Times New Roman"/>
          <w:sz w:val="24"/>
          <w:szCs w:val="24"/>
        </w:rPr>
      </w:pPr>
      <w:r w:rsidRPr="00FF3D12">
        <w:rPr>
          <w:rFonts w:ascii="Times New Roman" w:eastAsia="Times New Roman" w:hAnsi="Times New Roman" w:cs="Times New Roman"/>
          <w:sz w:val="24"/>
          <w:szCs w:val="24"/>
        </w:rPr>
        <w:t>Kādu minimālo speciālistu sastāvu (programmētāji, testētāji, arhitekts u. c.) Jūs uzskatāt par nepieciešamu šāda līguma izpildei?</w:t>
      </w:r>
    </w:p>
    <w:p w14:paraId="6F4F02A3" w14:textId="5CA6947A" w:rsidR="00FF3D12" w:rsidRDefault="006956A3" w:rsidP="00FF3D12">
      <w:pPr>
        <w:pStyle w:val="ListParagraph"/>
        <w:tabs>
          <w:tab w:val="left" w:pos="2127"/>
        </w:tabs>
        <w:spacing w:before="120" w:after="120" w:line="240" w:lineRule="auto"/>
        <w:ind w:left="851"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9625855"/>
          <w14:checkbox>
            <w14:checked w14:val="0"/>
            <w14:checkedState w14:val="2612" w14:font="MS Gothic"/>
            <w14:uncheckedState w14:val="2610" w14:font="MS Gothic"/>
          </w14:checkbox>
        </w:sdtPr>
        <w:sdtEndPr/>
        <w:sdtContent>
          <w:r w:rsidR="00FF3D12">
            <w:rPr>
              <w:rFonts w:ascii="MS Gothic" w:eastAsia="MS Gothic" w:hAnsi="MS Gothic" w:cs="Times New Roman" w:hint="eastAsia"/>
              <w:sz w:val="24"/>
              <w:szCs w:val="24"/>
            </w:rPr>
            <w:t>☐</w:t>
          </w:r>
        </w:sdtContent>
      </w:sdt>
      <w:r w:rsidR="00FF3D12">
        <w:rPr>
          <w:rFonts w:ascii="Times New Roman" w:eastAsia="Times New Roman" w:hAnsi="Times New Roman" w:cs="Times New Roman"/>
          <w:sz w:val="24"/>
          <w:szCs w:val="24"/>
        </w:rPr>
        <w:tab/>
      </w:r>
      <w:r w:rsidR="00FF3D12" w:rsidRPr="00FF3D12">
        <w:rPr>
          <w:rFonts w:ascii="Times New Roman" w:eastAsia="Times New Roman" w:hAnsi="Times New Roman" w:cs="Times New Roman"/>
          <w:sz w:val="24"/>
          <w:szCs w:val="24"/>
        </w:rPr>
        <w:t>Programmētājs un testētājs</w:t>
      </w:r>
    </w:p>
    <w:p w14:paraId="28B658AD" w14:textId="0C3A4661" w:rsidR="00FF3D12" w:rsidRDefault="006956A3" w:rsidP="00FF3D12">
      <w:pPr>
        <w:pStyle w:val="ListParagraph"/>
        <w:tabs>
          <w:tab w:val="left" w:pos="2127"/>
        </w:tabs>
        <w:spacing w:before="120" w:after="120" w:line="240" w:lineRule="auto"/>
        <w:ind w:left="851" w:firstLine="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21784421"/>
          <w14:checkbox>
            <w14:checked w14:val="0"/>
            <w14:checkedState w14:val="2612" w14:font="MS Gothic"/>
            <w14:uncheckedState w14:val="2610" w14:font="MS Gothic"/>
          </w14:checkbox>
        </w:sdtPr>
        <w:sdtEndPr/>
        <w:sdtContent>
          <w:r w:rsidR="00FF3D12">
            <w:rPr>
              <w:rFonts w:ascii="MS Gothic" w:eastAsia="MS Gothic" w:hAnsi="MS Gothic" w:cs="Times New Roman" w:hint="eastAsia"/>
              <w:sz w:val="24"/>
              <w:szCs w:val="24"/>
            </w:rPr>
            <w:t>☐</w:t>
          </w:r>
        </w:sdtContent>
      </w:sdt>
      <w:r w:rsidR="00FF3D12">
        <w:rPr>
          <w:rFonts w:ascii="Times New Roman" w:eastAsia="Times New Roman" w:hAnsi="Times New Roman" w:cs="Times New Roman"/>
          <w:sz w:val="24"/>
          <w:szCs w:val="24"/>
        </w:rPr>
        <w:tab/>
        <w:t>Cits variants:________________</w:t>
      </w:r>
    </w:p>
    <w:p w14:paraId="389866CB" w14:textId="1A24C94A" w:rsidR="00356E94" w:rsidRDefault="00356E94" w:rsidP="00356E94">
      <w:pPr>
        <w:pStyle w:val="ListParagraph"/>
        <w:tabs>
          <w:tab w:val="left" w:pos="2127"/>
        </w:tabs>
        <w:spacing w:before="120"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w:t>
      </w:r>
      <w:r>
        <w:rPr>
          <w:rFonts w:ascii="Times New Roman" w:eastAsia="Times New Roman" w:hAnsi="Times New Roman" w:cs="Times New Roman"/>
          <w:sz w:val="24"/>
          <w:szCs w:val="24"/>
        </w:rPr>
        <w:tab/>
      </w:r>
      <w:r w:rsidRPr="00356E94">
        <w:rPr>
          <w:rFonts w:ascii="Times New Roman" w:eastAsia="Times New Roman" w:hAnsi="Times New Roman" w:cs="Times New Roman"/>
          <w:sz w:val="24"/>
          <w:szCs w:val="24"/>
        </w:rPr>
        <w:t>Kāda pieredze līdzīgos projektos būtu objektīvi nepieciešama, lai nodrošinātu kvalitatīvu pakalpojumu?</w:t>
      </w:r>
      <w:r>
        <w:rPr>
          <w:rFonts w:ascii="Times New Roman" w:eastAsia="Times New Roman" w:hAnsi="Times New Roman" w:cs="Times New Roman"/>
          <w:sz w:val="24"/>
          <w:szCs w:val="24"/>
        </w:rPr>
        <w:t>___________________________________________________________</w:t>
      </w:r>
      <w:r w:rsidR="001F54FB">
        <w:rPr>
          <w:rFonts w:ascii="Times New Roman" w:eastAsia="Times New Roman" w:hAnsi="Times New Roman" w:cs="Times New Roman"/>
          <w:sz w:val="24"/>
          <w:szCs w:val="24"/>
        </w:rPr>
        <w:t>.</w:t>
      </w:r>
    </w:p>
    <w:p w14:paraId="20721490" w14:textId="77777777" w:rsidR="001F54FB" w:rsidRDefault="001F54FB" w:rsidP="00356E94">
      <w:pPr>
        <w:pStyle w:val="ListParagraph"/>
        <w:tabs>
          <w:tab w:val="left" w:pos="2127"/>
        </w:tabs>
        <w:spacing w:before="120" w:after="120" w:line="240" w:lineRule="auto"/>
        <w:ind w:left="851" w:hanging="567"/>
        <w:jc w:val="both"/>
        <w:rPr>
          <w:rFonts w:ascii="Times New Roman" w:eastAsia="Times New Roman" w:hAnsi="Times New Roman" w:cs="Times New Roman"/>
          <w:sz w:val="24"/>
          <w:szCs w:val="24"/>
        </w:rPr>
      </w:pPr>
    </w:p>
    <w:p w14:paraId="5E92664B" w14:textId="0C0F7EA2" w:rsidR="001F54FB" w:rsidRDefault="001F54FB" w:rsidP="00356E94">
      <w:pPr>
        <w:pStyle w:val="ListParagraph"/>
        <w:tabs>
          <w:tab w:val="left" w:pos="2127"/>
        </w:tabs>
        <w:spacing w:before="120" w:after="120" w:line="240" w:lineRule="auto"/>
        <w:ind w:left="851" w:hanging="567"/>
        <w:jc w:val="both"/>
        <w:rPr>
          <w:rFonts w:ascii="Times New Roman" w:eastAsia="Times New Roman" w:hAnsi="Times New Roman"/>
          <w:sz w:val="24"/>
          <w:szCs w:val="24"/>
        </w:rPr>
      </w:pPr>
      <w:r>
        <w:rPr>
          <w:rFonts w:ascii="Times New Roman" w:eastAsia="Times New Roman" w:hAnsi="Times New Roman"/>
          <w:sz w:val="24"/>
          <w:szCs w:val="24"/>
        </w:rPr>
        <w:t xml:space="preserve">4.10. Vai Jums ir pieredze </w:t>
      </w:r>
      <w:r w:rsidRPr="001F54FB">
        <w:rPr>
          <w:rFonts w:ascii="Times New Roman" w:eastAsia="Times New Roman" w:hAnsi="Times New Roman"/>
          <w:sz w:val="24"/>
          <w:szCs w:val="24"/>
        </w:rPr>
        <w:t xml:space="preserve">pēdējo 3 (trīs) gadu laikā vismaz 2 (divu) </w:t>
      </w:r>
      <w:proofErr w:type="spellStart"/>
      <w:r w:rsidRPr="001F54FB">
        <w:rPr>
          <w:rFonts w:ascii="Times New Roman" w:eastAsia="Times New Roman" w:hAnsi="Times New Roman"/>
          <w:sz w:val="24"/>
          <w:szCs w:val="24"/>
        </w:rPr>
        <w:t>Odoo</w:t>
      </w:r>
      <w:proofErr w:type="spellEnd"/>
      <w:r w:rsidRPr="001F54FB">
        <w:rPr>
          <w:rFonts w:ascii="Times New Roman" w:eastAsia="Times New Roman" w:hAnsi="Times New Roman"/>
          <w:sz w:val="24"/>
          <w:szCs w:val="24"/>
        </w:rPr>
        <w:t xml:space="preserve"> moduļu izstrādē vai pilnveidošanā, kas ieviesti un darbojas  produkcijas vidē</w:t>
      </w:r>
      <w:r>
        <w:rPr>
          <w:rFonts w:ascii="Times New Roman" w:eastAsia="Times New Roman" w:hAnsi="Times New Roman"/>
          <w:sz w:val="24"/>
          <w:szCs w:val="24"/>
        </w:rPr>
        <w:t>?</w:t>
      </w:r>
    </w:p>
    <w:p w14:paraId="00E635CC" w14:textId="7BCC1E14" w:rsidR="001F54FB" w:rsidRPr="000F6B33" w:rsidRDefault="006956A3" w:rsidP="001F54FB">
      <w:pPr>
        <w:pStyle w:val="ListBullet4"/>
        <w:numPr>
          <w:ilvl w:val="0"/>
          <w:numId w:val="0"/>
        </w:numPr>
        <w:ind w:left="450" w:firstLine="968"/>
      </w:pPr>
      <w:sdt>
        <w:sdtPr>
          <w:id w:val="-1964258733"/>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J</w:t>
      </w:r>
      <w:r w:rsidR="001F54FB" w:rsidRPr="000F6B33">
        <w:t>ā</w:t>
      </w:r>
    </w:p>
    <w:p w14:paraId="1AAA7DE5" w14:textId="77777777" w:rsidR="001F54FB" w:rsidRDefault="006956A3" w:rsidP="001F54FB">
      <w:pPr>
        <w:pStyle w:val="ListBullet4"/>
        <w:numPr>
          <w:ilvl w:val="0"/>
          <w:numId w:val="0"/>
        </w:numPr>
        <w:ind w:left="450" w:firstLine="968"/>
      </w:pPr>
      <w:sdt>
        <w:sdtPr>
          <w:id w:val="762110741"/>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N</w:t>
      </w:r>
      <w:r w:rsidR="001F54FB" w:rsidRPr="000F6B33">
        <w:t>ē</w:t>
      </w:r>
    </w:p>
    <w:p w14:paraId="4951CB18" w14:textId="34071328" w:rsidR="004C0230" w:rsidRDefault="004C0230" w:rsidP="00FF3D12">
      <w:pPr>
        <w:spacing w:before="120" w:after="120" w:line="240" w:lineRule="auto"/>
        <w:ind w:left="851" w:hanging="567"/>
        <w:rPr>
          <w:rFonts w:ascii="Times New Roman" w:hAnsi="Times New Roman"/>
          <w:bCs/>
          <w:sz w:val="24"/>
          <w:szCs w:val="24"/>
        </w:rPr>
      </w:pPr>
      <w:r w:rsidRPr="00CA4894">
        <w:rPr>
          <w:rFonts w:ascii="Times New Roman" w:hAnsi="Times New Roman"/>
          <w:bCs/>
          <w:sz w:val="24"/>
          <w:szCs w:val="24"/>
        </w:rPr>
        <w:t>4.10. Pretendents nodrošina līguma izpildē iesaistītajiem darbiniekiem veselības apdrošināšanu:</w:t>
      </w:r>
    </w:p>
    <w:p w14:paraId="35A972BB" w14:textId="77777777" w:rsidR="001F54FB" w:rsidRPr="000F6B33" w:rsidRDefault="006956A3" w:rsidP="001F54FB">
      <w:pPr>
        <w:pStyle w:val="ListBullet4"/>
        <w:numPr>
          <w:ilvl w:val="0"/>
          <w:numId w:val="0"/>
        </w:numPr>
        <w:ind w:left="450" w:firstLine="968"/>
      </w:pPr>
      <w:sdt>
        <w:sdtPr>
          <w:id w:val="-357816301"/>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J</w:t>
      </w:r>
      <w:r w:rsidR="001F54FB" w:rsidRPr="000F6B33">
        <w:t>ā</w:t>
      </w:r>
    </w:p>
    <w:p w14:paraId="40A3310C" w14:textId="77777777" w:rsidR="001F54FB" w:rsidRDefault="006956A3" w:rsidP="001F54FB">
      <w:pPr>
        <w:pStyle w:val="ListBullet4"/>
        <w:numPr>
          <w:ilvl w:val="0"/>
          <w:numId w:val="0"/>
        </w:numPr>
        <w:ind w:left="450" w:firstLine="968"/>
      </w:pPr>
      <w:sdt>
        <w:sdtPr>
          <w:id w:val="-1062868033"/>
          <w14:checkbox>
            <w14:checked w14:val="0"/>
            <w14:checkedState w14:val="2612" w14:font="MS Gothic"/>
            <w14:uncheckedState w14:val="2610" w14:font="MS Gothic"/>
          </w14:checkbox>
        </w:sdtPr>
        <w:sdtEndPr/>
        <w:sdtContent>
          <w:r w:rsidR="001F54FB">
            <w:rPr>
              <w:rFonts w:ascii="MS Gothic" w:eastAsia="MS Gothic" w:hAnsi="MS Gothic" w:hint="eastAsia"/>
            </w:rPr>
            <w:t>☐</w:t>
          </w:r>
        </w:sdtContent>
      </w:sdt>
      <w:r w:rsidR="001F54FB">
        <w:tab/>
        <w:t>N</w:t>
      </w:r>
      <w:r w:rsidR="001F54FB" w:rsidRPr="000F6B33">
        <w:t>ē</w:t>
      </w:r>
    </w:p>
    <w:p w14:paraId="37C463E4" w14:textId="77777777" w:rsidR="001F54FB" w:rsidRPr="00CA4894" w:rsidRDefault="001F54FB" w:rsidP="00FF3D12">
      <w:pPr>
        <w:spacing w:before="120" w:after="120" w:line="240" w:lineRule="auto"/>
        <w:ind w:left="851" w:hanging="567"/>
        <w:rPr>
          <w:rFonts w:ascii="Times New Roman" w:hAnsi="Times New Roman"/>
          <w:bCs/>
          <w:sz w:val="24"/>
          <w:szCs w:val="24"/>
        </w:rPr>
      </w:pPr>
    </w:p>
    <w:p w14:paraId="64069B94" w14:textId="7F3C9DA5" w:rsidR="004C0230" w:rsidRPr="00CA4894" w:rsidRDefault="004C0230" w:rsidP="00FF3D12">
      <w:pPr>
        <w:pStyle w:val="ListParagraph"/>
        <w:numPr>
          <w:ilvl w:val="1"/>
          <w:numId w:val="2"/>
        </w:numPr>
        <w:spacing w:line="278" w:lineRule="auto"/>
        <w:ind w:left="851" w:hanging="567"/>
        <w:jc w:val="both"/>
        <w:rPr>
          <w:rFonts w:ascii="Times New Roman" w:hAnsi="Times New Roman" w:cs="Times New Roman"/>
          <w:sz w:val="24"/>
          <w:szCs w:val="24"/>
        </w:rPr>
      </w:pPr>
      <w:r w:rsidRPr="00CA4894">
        <w:rPr>
          <w:rFonts w:ascii="Times New Roman" w:hAnsi="Times New Roman" w:cs="Times New Roman"/>
          <w:sz w:val="24"/>
          <w:szCs w:val="24"/>
        </w:rPr>
        <w:lastRenderedPageBreak/>
        <w:t>Pretendents nodarbina darbinieku no sociālā riska grupām</w:t>
      </w:r>
      <w:r w:rsidRPr="00CA4894">
        <w:rPr>
          <w:rStyle w:val="FootnoteReference"/>
          <w:rFonts w:ascii="Times New Roman" w:hAnsi="Times New Roman" w:cs="Times New Roman"/>
          <w:sz w:val="24"/>
          <w:szCs w:val="24"/>
        </w:rPr>
        <w:footnoteReference w:id="4"/>
      </w:r>
      <w:r w:rsidRPr="00CA4894">
        <w:rPr>
          <w:rFonts w:ascii="Times New Roman" w:hAnsi="Times New Roman" w:cs="Times New Roman"/>
          <w:sz w:val="24"/>
          <w:szCs w:val="24"/>
        </w:rPr>
        <w:t xml:space="preserve"> (piemēram, personas ar invaliditāti, ilgstoši bezdarbnieki</w:t>
      </w:r>
      <w:r w:rsidRPr="00CA4894">
        <w:rPr>
          <w:rStyle w:val="FootnoteReference"/>
          <w:rFonts w:ascii="Times New Roman" w:hAnsi="Times New Roman" w:cs="Times New Roman"/>
          <w:sz w:val="24"/>
          <w:szCs w:val="24"/>
        </w:rPr>
        <w:footnoteReference w:id="5"/>
      </w:r>
      <w:r w:rsidRPr="00CA4894">
        <w:rPr>
          <w:rFonts w:ascii="Times New Roman" w:hAnsi="Times New Roman" w:cs="Times New Roman"/>
          <w:sz w:val="24"/>
          <w:szCs w:val="24"/>
        </w:rPr>
        <w:t xml:space="preserve">, jaunieši bez kvalifikācijas, </w:t>
      </w:r>
      <w:proofErr w:type="spellStart"/>
      <w:r w:rsidRPr="00CA4894">
        <w:rPr>
          <w:rFonts w:ascii="Times New Roman" w:hAnsi="Times New Roman" w:cs="Times New Roman"/>
          <w:sz w:val="24"/>
          <w:szCs w:val="24"/>
        </w:rPr>
        <w:t>pirmspensijas</w:t>
      </w:r>
      <w:proofErr w:type="spellEnd"/>
      <w:r w:rsidRPr="00CA4894">
        <w:rPr>
          <w:rFonts w:ascii="Times New Roman" w:hAnsi="Times New Roman" w:cs="Times New Roman"/>
          <w:sz w:val="24"/>
          <w:szCs w:val="24"/>
        </w:rPr>
        <w:t xml:space="preserve"> vecuma personas u.c.)</w:t>
      </w:r>
      <w:r w:rsidR="0059073B" w:rsidRPr="00CA4894">
        <w:rPr>
          <w:rFonts w:ascii="Times New Roman" w:hAnsi="Times New Roman" w:cs="Times New Roman"/>
          <w:sz w:val="24"/>
          <w:szCs w:val="24"/>
        </w:rPr>
        <w:t>.</w:t>
      </w:r>
    </w:p>
    <w:p w14:paraId="7077755F" w14:textId="287F954D" w:rsidR="004C0230" w:rsidRPr="00CA4894" w:rsidRDefault="006956A3" w:rsidP="00FF3D12">
      <w:pPr>
        <w:pStyle w:val="ListBullet4"/>
        <w:numPr>
          <w:ilvl w:val="0"/>
          <w:numId w:val="0"/>
        </w:numPr>
        <w:ind w:left="2127" w:hanging="709"/>
      </w:pPr>
      <w:sdt>
        <w:sdtPr>
          <w:rPr>
            <w:rFonts w:ascii="MS Gothic" w:eastAsia="MS Gothic" w:hAnsi="MS Gothic"/>
          </w:rPr>
          <w:id w:val="-516995599"/>
          <w14:checkbox>
            <w14:checked w14:val="0"/>
            <w14:checkedState w14:val="2612" w14:font="MS Gothic"/>
            <w14:uncheckedState w14:val="2610" w14:font="MS Gothic"/>
          </w14:checkbox>
        </w:sdtPr>
        <w:sdtEndPr/>
        <w:sdtContent>
          <w:r w:rsidR="004C0230" w:rsidRPr="00CA4894">
            <w:rPr>
              <w:rFonts w:ascii="MS Gothic" w:eastAsia="MS Gothic" w:hAnsi="MS Gothic" w:hint="eastAsia"/>
            </w:rPr>
            <w:t>☐</w:t>
          </w:r>
        </w:sdtContent>
      </w:sdt>
      <w:r w:rsidR="004C0230" w:rsidRPr="00CA4894">
        <w:tab/>
        <w:t xml:space="preserve">Jā </w:t>
      </w:r>
    </w:p>
    <w:p w14:paraId="31DEA703" w14:textId="6ED81973" w:rsidR="004C0230" w:rsidRPr="00CA4894" w:rsidRDefault="006956A3" w:rsidP="00FF3D12">
      <w:pPr>
        <w:pStyle w:val="ListBullet4"/>
        <w:numPr>
          <w:ilvl w:val="0"/>
          <w:numId w:val="0"/>
        </w:numPr>
        <w:ind w:left="2127" w:hanging="709"/>
      </w:pPr>
      <w:sdt>
        <w:sdtPr>
          <w:rPr>
            <w:rFonts w:eastAsia="MS Gothic"/>
          </w:rPr>
          <w:id w:val="-1852866600"/>
          <w14:checkbox>
            <w14:checked w14:val="0"/>
            <w14:checkedState w14:val="2612" w14:font="MS Gothic"/>
            <w14:uncheckedState w14:val="2610" w14:font="MS Gothic"/>
          </w14:checkbox>
        </w:sdtPr>
        <w:sdtEndPr/>
        <w:sdtContent>
          <w:r w:rsidR="004C0230" w:rsidRPr="00CA4894">
            <w:rPr>
              <w:rFonts w:ascii="MS Gothic" w:eastAsia="MS Gothic" w:hAnsi="MS Gothic" w:hint="eastAsia"/>
            </w:rPr>
            <w:t>☐</w:t>
          </w:r>
        </w:sdtContent>
      </w:sdt>
      <w:r w:rsidR="004C0230" w:rsidRPr="00CA4894">
        <w:tab/>
        <w:t>Nē</w:t>
      </w:r>
    </w:p>
    <w:p w14:paraId="267E937E" w14:textId="3E842C43" w:rsidR="004C0230" w:rsidRPr="00CA4894" w:rsidRDefault="004C0230" w:rsidP="00FF3D12">
      <w:pPr>
        <w:pStyle w:val="ListBullet4"/>
        <w:numPr>
          <w:ilvl w:val="1"/>
          <w:numId w:val="2"/>
        </w:numPr>
        <w:tabs>
          <w:tab w:val="left" w:pos="851"/>
        </w:tabs>
        <w:ind w:left="567" w:hanging="283"/>
        <w:rPr>
          <w:bCs/>
          <w:szCs w:val="24"/>
        </w:rPr>
      </w:pPr>
      <w:r w:rsidRPr="00CA4894">
        <w:rPr>
          <w:bCs/>
          <w:szCs w:val="24"/>
        </w:rPr>
        <w:t xml:space="preserve">Pretendents nodarbina </w:t>
      </w:r>
      <w:r w:rsidR="0059073B" w:rsidRPr="00CA4894">
        <w:rPr>
          <w:bCs/>
          <w:szCs w:val="24"/>
        </w:rPr>
        <w:t xml:space="preserve">jauniešus </w:t>
      </w:r>
      <w:r w:rsidR="00DE4682" w:rsidRPr="00CA4894">
        <w:rPr>
          <w:bCs/>
          <w:szCs w:val="24"/>
        </w:rPr>
        <w:t>un/</w:t>
      </w:r>
      <w:r w:rsidR="0059073B" w:rsidRPr="00CA4894">
        <w:rPr>
          <w:bCs/>
          <w:szCs w:val="24"/>
        </w:rPr>
        <w:t xml:space="preserve">vai </w:t>
      </w:r>
      <w:proofErr w:type="spellStart"/>
      <w:r w:rsidR="0059073B" w:rsidRPr="00CA4894">
        <w:rPr>
          <w:bCs/>
          <w:szCs w:val="24"/>
        </w:rPr>
        <w:t>pirmspensijas</w:t>
      </w:r>
      <w:proofErr w:type="spellEnd"/>
      <w:r w:rsidR="0059073B" w:rsidRPr="00CA4894">
        <w:rPr>
          <w:bCs/>
          <w:szCs w:val="24"/>
        </w:rPr>
        <w:t xml:space="preserve"> vecuma personas</w:t>
      </w:r>
      <w:r w:rsidRPr="00CA4894">
        <w:rPr>
          <w:bCs/>
          <w:szCs w:val="24"/>
        </w:rPr>
        <w:t>:</w:t>
      </w:r>
    </w:p>
    <w:p w14:paraId="1F08D154" w14:textId="352565C1" w:rsidR="004C0230" w:rsidRPr="00CA4894" w:rsidRDefault="006956A3" w:rsidP="00E75D44">
      <w:pPr>
        <w:pStyle w:val="ListBullet4"/>
        <w:numPr>
          <w:ilvl w:val="0"/>
          <w:numId w:val="0"/>
        </w:numPr>
        <w:ind w:left="567" w:firstLine="426"/>
        <w:rPr>
          <w:bCs/>
          <w:szCs w:val="24"/>
        </w:rPr>
      </w:pPr>
      <w:sdt>
        <w:sdtPr>
          <w:rPr>
            <w:bCs/>
            <w:szCs w:val="24"/>
          </w:rPr>
          <w:id w:val="-2098317511"/>
          <w14:checkbox>
            <w14:checked w14:val="0"/>
            <w14:checkedState w14:val="2612" w14:font="MS Gothic"/>
            <w14:uncheckedState w14:val="2610" w14:font="MS Gothic"/>
          </w14:checkbox>
        </w:sdtPr>
        <w:sdtEndPr/>
        <w:sdtContent>
          <w:r w:rsidR="004C0230" w:rsidRPr="00CA4894">
            <w:rPr>
              <w:rFonts w:ascii="MS Gothic" w:eastAsia="MS Gothic" w:hAnsi="MS Gothic" w:hint="eastAsia"/>
              <w:bCs/>
              <w:szCs w:val="24"/>
            </w:rPr>
            <w:t>☐</w:t>
          </w:r>
        </w:sdtContent>
      </w:sdt>
      <w:r w:rsidR="004C0230" w:rsidRPr="00CA4894">
        <w:rPr>
          <w:bCs/>
          <w:szCs w:val="24"/>
        </w:rPr>
        <w:tab/>
      </w:r>
      <w:r w:rsidR="007A0291" w:rsidRPr="00CA4894">
        <w:rPr>
          <w:bCs/>
          <w:szCs w:val="24"/>
        </w:rPr>
        <w:t xml:space="preserve">jauniešus </w:t>
      </w:r>
      <w:r w:rsidR="004C0230" w:rsidRPr="00CA4894">
        <w:rPr>
          <w:bCs/>
          <w:szCs w:val="24"/>
        </w:rPr>
        <w:t>no 18 līdz 25 gadiem</w:t>
      </w:r>
    </w:p>
    <w:p w14:paraId="3CC3647A" w14:textId="1CC8ADD1" w:rsidR="004C0230" w:rsidRPr="00CA4894" w:rsidRDefault="006956A3" w:rsidP="004C0230">
      <w:pPr>
        <w:pStyle w:val="ListBullet4"/>
        <w:numPr>
          <w:ilvl w:val="0"/>
          <w:numId w:val="0"/>
        </w:numPr>
        <w:ind w:left="567" w:firstLine="426"/>
        <w:rPr>
          <w:bCs/>
          <w:szCs w:val="24"/>
        </w:rPr>
      </w:pPr>
      <w:sdt>
        <w:sdtPr>
          <w:rPr>
            <w:bCs/>
            <w:szCs w:val="24"/>
          </w:rPr>
          <w:id w:val="-382560413"/>
          <w14:checkbox>
            <w14:checked w14:val="0"/>
            <w14:checkedState w14:val="2612" w14:font="MS Gothic"/>
            <w14:uncheckedState w14:val="2610" w14:font="MS Gothic"/>
          </w14:checkbox>
        </w:sdtPr>
        <w:sdtEndPr/>
        <w:sdtContent>
          <w:r w:rsidR="004C0230" w:rsidRPr="00CA4894">
            <w:rPr>
              <w:rFonts w:ascii="MS Gothic" w:eastAsia="MS Gothic" w:hAnsi="MS Gothic" w:hint="eastAsia"/>
              <w:bCs/>
              <w:szCs w:val="24"/>
            </w:rPr>
            <w:t>☐</w:t>
          </w:r>
        </w:sdtContent>
      </w:sdt>
      <w:r w:rsidR="004C0230" w:rsidRPr="00CA4894">
        <w:rPr>
          <w:bCs/>
          <w:szCs w:val="24"/>
        </w:rPr>
        <w:tab/>
      </w:r>
      <w:proofErr w:type="spellStart"/>
      <w:r w:rsidR="007A0291" w:rsidRPr="00CA4894">
        <w:rPr>
          <w:bCs/>
          <w:szCs w:val="24"/>
        </w:rPr>
        <w:t>pirmspensijas</w:t>
      </w:r>
      <w:proofErr w:type="spellEnd"/>
      <w:r w:rsidR="007A0291" w:rsidRPr="00CA4894">
        <w:rPr>
          <w:bCs/>
          <w:szCs w:val="24"/>
        </w:rPr>
        <w:t xml:space="preserve"> vecuma personas </w:t>
      </w:r>
      <w:r w:rsidR="004C0230" w:rsidRPr="00CA4894">
        <w:rPr>
          <w:bCs/>
          <w:szCs w:val="24"/>
        </w:rPr>
        <w:t>no 55 gadiem</w:t>
      </w:r>
    </w:p>
    <w:p w14:paraId="1D3E6F06" w14:textId="56D0D0BE" w:rsidR="004C0230" w:rsidRPr="00CA4894" w:rsidRDefault="0059073B" w:rsidP="002875B9">
      <w:pPr>
        <w:pStyle w:val="ListParagraph"/>
        <w:numPr>
          <w:ilvl w:val="1"/>
          <w:numId w:val="2"/>
        </w:numPr>
        <w:tabs>
          <w:tab w:val="left" w:pos="851"/>
        </w:tabs>
        <w:spacing w:before="120" w:after="120" w:line="240" w:lineRule="auto"/>
        <w:ind w:left="567" w:hanging="283"/>
        <w:jc w:val="both"/>
        <w:rPr>
          <w:rFonts w:ascii="Times New Roman" w:hAnsi="Times New Roman"/>
          <w:bCs/>
          <w:sz w:val="24"/>
          <w:szCs w:val="24"/>
        </w:rPr>
      </w:pPr>
      <w:r w:rsidRPr="00CA4894">
        <w:rPr>
          <w:rFonts w:ascii="Times New Roman" w:hAnsi="Times New Roman"/>
          <w:bCs/>
          <w:sz w:val="24"/>
          <w:szCs w:val="24"/>
        </w:rPr>
        <w:t>Pretendents nodarbina</w:t>
      </w:r>
      <w:r w:rsidR="00106843" w:rsidRPr="00CA4894">
        <w:rPr>
          <w:rFonts w:ascii="Times New Roman" w:hAnsi="Times New Roman"/>
          <w:bCs/>
          <w:sz w:val="24"/>
          <w:szCs w:val="24"/>
        </w:rPr>
        <w:t xml:space="preserve"> vai gatavs</w:t>
      </w:r>
      <w:r w:rsidRPr="00CA4894">
        <w:rPr>
          <w:rFonts w:ascii="Times New Roman" w:hAnsi="Times New Roman"/>
          <w:bCs/>
          <w:sz w:val="24"/>
          <w:szCs w:val="24"/>
        </w:rPr>
        <w:t xml:space="preserve"> nodarbināt </w:t>
      </w:r>
      <w:r w:rsidRPr="00CA4894">
        <w:rPr>
          <w:rFonts w:ascii="Times New Roman" w:hAnsi="Times New Roman" w:cs="Times New Roman"/>
          <w:sz w:val="24"/>
          <w:szCs w:val="24"/>
        </w:rPr>
        <w:t>praktikantus  studiju prakses ietvaros.</w:t>
      </w:r>
    </w:p>
    <w:p w14:paraId="73212D63" w14:textId="08C66139" w:rsidR="0059073B" w:rsidRPr="00CA4894" w:rsidRDefault="006956A3" w:rsidP="0059073B">
      <w:pPr>
        <w:pStyle w:val="ListBullet4"/>
        <w:numPr>
          <w:ilvl w:val="0"/>
          <w:numId w:val="0"/>
        </w:numPr>
        <w:ind w:left="90" w:firstLine="903"/>
      </w:pPr>
      <w:sdt>
        <w:sdtPr>
          <w:rPr>
            <w:rFonts w:ascii="MS Gothic" w:eastAsia="MS Gothic" w:hAnsi="MS Gothic"/>
          </w:rPr>
          <w:id w:val="-1515922071"/>
          <w14:checkbox>
            <w14:checked w14:val="0"/>
            <w14:checkedState w14:val="2612" w14:font="MS Gothic"/>
            <w14:uncheckedState w14:val="2610" w14:font="MS Gothic"/>
          </w14:checkbox>
        </w:sdtPr>
        <w:sdtEndPr/>
        <w:sdtContent>
          <w:r w:rsidR="0059073B" w:rsidRPr="00CA4894">
            <w:rPr>
              <w:rFonts w:ascii="MS Gothic" w:eastAsia="MS Gothic" w:hAnsi="MS Gothic" w:hint="eastAsia"/>
            </w:rPr>
            <w:t>☐</w:t>
          </w:r>
        </w:sdtContent>
      </w:sdt>
      <w:r w:rsidR="0059073B" w:rsidRPr="00CA4894">
        <w:tab/>
        <w:t xml:space="preserve">Jā </w:t>
      </w:r>
    </w:p>
    <w:p w14:paraId="5AD71FE1" w14:textId="77777777" w:rsidR="0059073B" w:rsidRDefault="006956A3" w:rsidP="0059073B">
      <w:pPr>
        <w:pStyle w:val="ListBullet4"/>
        <w:numPr>
          <w:ilvl w:val="0"/>
          <w:numId w:val="0"/>
        </w:numPr>
        <w:ind w:left="90" w:firstLine="903"/>
      </w:pPr>
      <w:sdt>
        <w:sdtPr>
          <w:rPr>
            <w:rFonts w:eastAsia="MS Gothic"/>
          </w:rPr>
          <w:id w:val="1997988321"/>
          <w14:checkbox>
            <w14:checked w14:val="0"/>
            <w14:checkedState w14:val="2612" w14:font="MS Gothic"/>
            <w14:uncheckedState w14:val="2610" w14:font="MS Gothic"/>
          </w14:checkbox>
        </w:sdtPr>
        <w:sdtEndPr/>
        <w:sdtContent>
          <w:r w:rsidR="0059073B" w:rsidRPr="00CA4894">
            <w:rPr>
              <w:rFonts w:ascii="MS Gothic" w:eastAsia="MS Gothic" w:hAnsi="MS Gothic" w:hint="eastAsia"/>
            </w:rPr>
            <w:t>☐</w:t>
          </w:r>
        </w:sdtContent>
      </w:sdt>
      <w:r w:rsidR="0059073B" w:rsidRPr="00CA4894">
        <w:tab/>
        <w:t>Nē</w:t>
      </w:r>
    </w:p>
    <w:p w14:paraId="6E4CF64D" w14:textId="0024F347" w:rsidR="00915477" w:rsidRDefault="00B257C5" w:rsidP="00BF4BAB">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 xml:space="preserve">TEHNISKAIS UN FINANŠU </w:t>
      </w:r>
      <w:r w:rsidR="00E523D5" w:rsidRPr="009A4EF5">
        <w:rPr>
          <w:rFonts w:ascii="Times New Roman" w:hAnsi="Times New Roman"/>
          <w:b/>
          <w:sz w:val="24"/>
          <w:szCs w:val="24"/>
        </w:rPr>
        <w:t>PIEDĀVĀJUMS</w:t>
      </w:r>
    </w:p>
    <w:p w14:paraId="6793C46B" w14:textId="0A12076F" w:rsidR="00CA4894" w:rsidRDefault="00CA4894" w:rsidP="002875B9">
      <w:pPr>
        <w:pStyle w:val="ListParagraph"/>
        <w:numPr>
          <w:ilvl w:val="1"/>
          <w:numId w:val="2"/>
        </w:numPr>
        <w:spacing w:before="120" w:after="120" w:line="240" w:lineRule="auto"/>
        <w:ind w:left="851" w:hanging="567"/>
        <w:rPr>
          <w:rFonts w:ascii="Times New Roman" w:hAnsi="Times New Roman"/>
          <w:bCs/>
          <w:sz w:val="24"/>
          <w:szCs w:val="24"/>
        </w:rPr>
      </w:pPr>
      <w:r w:rsidRPr="00CA4894">
        <w:rPr>
          <w:rFonts w:ascii="Times New Roman" w:hAnsi="Times New Roman"/>
          <w:bCs/>
          <w:sz w:val="24"/>
          <w:szCs w:val="24"/>
        </w:rPr>
        <w:t xml:space="preserve">Vai </w:t>
      </w:r>
      <w:r w:rsidR="00FF3D12">
        <w:rPr>
          <w:rFonts w:ascii="Times New Roman" w:hAnsi="Times New Roman"/>
          <w:bCs/>
          <w:sz w:val="24"/>
          <w:szCs w:val="24"/>
        </w:rPr>
        <w:t>iepirkuma priekšmeta 1. un 2. daļas</w:t>
      </w:r>
      <w:r w:rsidR="00FF3D12" w:rsidRPr="00CA4894">
        <w:rPr>
          <w:rFonts w:ascii="Times New Roman" w:hAnsi="Times New Roman"/>
          <w:bCs/>
          <w:sz w:val="24"/>
          <w:szCs w:val="24"/>
        </w:rPr>
        <w:t xml:space="preserve"> </w:t>
      </w:r>
      <w:r w:rsidRPr="00CA4894">
        <w:rPr>
          <w:rFonts w:ascii="Times New Roman" w:hAnsi="Times New Roman"/>
          <w:bCs/>
          <w:sz w:val="24"/>
          <w:szCs w:val="24"/>
        </w:rPr>
        <w:t>T</w:t>
      </w:r>
      <w:r>
        <w:rPr>
          <w:rFonts w:ascii="Times New Roman" w:hAnsi="Times New Roman"/>
          <w:bCs/>
          <w:sz w:val="24"/>
          <w:szCs w:val="24"/>
        </w:rPr>
        <w:t xml:space="preserve">ehniskajā specifikācijā </w:t>
      </w:r>
      <w:r w:rsidRPr="00CA4894">
        <w:rPr>
          <w:rFonts w:ascii="Times New Roman" w:hAnsi="Times New Roman"/>
          <w:bCs/>
          <w:sz w:val="24"/>
          <w:szCs w:val="24"/>
        </w:rPr>
        <w:t xml:space="preserve">noteiktie reakcijas un problēmu novēršanas termiņi (SLA) ir izpildāmi? </w:t>
      </w:r>
    </w:p>
    <w:p w14:paraId="6AC4B268" w14:textId="3FE6389D" w:rsidR="00CA4894" w:rsidRDefault="006956A3" w:rsidP="002875B9">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375984073"/>
          <w14:checkbox>
            <w14:checked w14:val="0"/>
            <w14:checkedState w14:val="2612" w14:font="MS Gothic"/>
            <w14:uncheckedState w14:val="2610" w14:font="MS Gothic"/>
          </w14:checkbox>
        </w:sdtPr>
        <w:sdtEndPr/>
        <w:sdtContent>
          <w:r w:rsidR="006B52A8">
            <w:rPr>
              <w:rFonts w:ascii="MS Gothic" w:eastAsia="MS Gothic" w:hAnsi="MS Gothic" w:hint="eastAsia"/>
              <w:bCs/>
              <w:sz w:val="24"/>
              <w:szCs w:val="24"/>
            </w:rPr>
            <w:t>☐</w:t>
          </w:r>
        </w:sdtContent>
      </w:sdt>
      <w:r w:rsidR="00CA4894">
        <w:rPr>
          <w:rFonts w:ascii="Times New Roman" w:hAnsi="Times New Roman"/>
          <w:bCs/>
          <w:sz w:val="24"/>
          <w:szCs w:val="24"/>
        </w:rPr>
        <w:tab/>
        <w:t>Jā</w:t>
      </w:r>
    </w:p>
    <w:p w14:paraId="77219F3B" w14:textId="777C631E" w:rsidR="00CA4894" w:rsidRDefault="006956A3" w:rsidP="002875B9">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11816961"/>
          <w14:checkbox>
            <w14:checked w14:val="0"/>
            <w14:checkedState w14:val="2612" w14:font="MS Gothic"/>
            <w14:uncheckedState w14:val="2610" w14:font="MS Gothic"/>
          </w14:checkbox>
        </w:sdtPr>
        <w:sdtEndPr/>
        <w:sdtContent>
          <w:r w:rsidR="00CA4894">
            <w:rPr>
              <w:rFonts w:ascii="MS Gothic" w:eastAsia="MS Gothic" w:hAnsi="MS Gothic" w:hint="eastAsia"/>
              <w:bCs/>
              <w:sz w:val="24"/>
              <w:szCs w:val="24"/>
            </w:rPr>
            <w:t>☐</w:t>
          </w:r>
        </w:sdtContent>
      </w:sdt>
      <w:r w:rsidR="00CA4894">
        <w:rPr>
          <w:rFonts w:ascii="Times New Roman" w:hAnsi="Times New Roman"/>
          <w:bCs/>
          <w:sz w:val="24"/>
          <w:szCs w:val="24"/>
        </w:rPr>
        <w:tab/>
        <w:t>Nē</w:t>
      </w:r>
    </w:p>
    <w:p w14:paraId="0CAC16CD" w14:textId="77777777" w:rsidR="00CA4894" w:rsidRDefault="00CA4894" w:rsidP="00CA4894">
      <w:pPr>
        <w:pStyle w:val="ListParagraph"/>
        <w:spacing w:before="120" w:after="120" w:line="240" w:lineRule="auto"/>
        <w:ind w:left="426"/>
        <w:rPr>
          <w:rFonts w:ascii="Times New Roman" w:hAnsi="Times New Roman"/>
          <w:bCs/>
          <w:sz w:val="24"/>
          <w:szCs w:val="24"/>
        </w:rPr>
      </w:pPr>
    </w:p>
    <w:p w14:paraId="091F190C" w14:textId="6FFC980B" w:rsidR="00CA4894" w:rsidRPr="00CA4894" w:rsidRDefault="00CA4894" w:rsidP="00CA489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ind w:left="426"/>
        <w:rPr>
          <w:rFonts w:ascii="Times New Roman" w:hAnsi="Times New Roman" w:cs="Times New Roman"/>
          <w:bCs/>
          <w:i/>
          <w:iCs/>
          <w:color w:val="2F5496" w:themeColor="accent1" w:themeShade="BF"/>
          <w:sz w:val="24"/>
          <w:szCs w:val="24"/>
          <w:lang w:eastAsia="ar-SA"/>
        </w:rPr>
      </w:pPr>
      <w:r w:rsidRPr="00CA4894">
        <w:rPr>
          <w:rFonts w:ascii="Times New Roman" w:hAnsi="Times New Roman" w:cs="Times New Roman"/>
          <w:bCs/>
          <w:i/>
          <w:iCs/>
          <w:color w:val="2F5496" w:themeColor="accent1" w:themeShade="BF"/>
          <w:sz w:val="24"/>
          <w:szCs w:val="24"/>
          <w:lang w:eastAsia="ar-SA"/>
        </w:rPr>
        <w:t xml:space="preserve">Ja atbilde </w:t>
      </w:r>
      <w:r>
        <w:rPr>
          <w:rFonts w:ascii="Times New Roman" w:hAnsi="Times New Roman" w:cs="Times New Roman"/>
          <w:bCs/>
          <w:i/>
          <w:iCs/>
          <w:color w:val="2F5496" w:themeColor="accent1" w:themeShade="BF"/>
          <w:sz w:val="24"/>
          <w:szCs w:val="24"/>
          <w:lang w:eastAsia="ar-SA"/>
        </w:rPr>
        <w:t>“N</w:t>
      </w:r>
      <w:r w:rsidRPr="00CA4894">
        <w:rPr>
          <w:rFonts w:ascii="Times New Roman" w:hAnsi="Times New Roman" w:cs="Times New Roman"/>
          <w:bCs/>
          <w:i/>
          <w:iCs/>
          <w:color w:val="2F5496" w:themeColor="accent1" w:themeShade="BF"/>
          <w:sz w:val="24"/>
          <w:szCs w:val="24"/>
          <w:lang w:eastAsia="ar-SA"/>
        </w:rPr>
        <w:t>ē</w:t>
      </w:r>
      <w:r>
        <w:rPr>
          <w:rFonts w:ascii="Times New Roman" w:hAnsi="Times New Roman" w:cs="Times New Roman"/>
          <w:bCs/>
          <w:i/>
          <w:iCs/>
          <w:color w:val="2F5496" w:themeColor="accent1" w:themeShade="BF"/>
          <w:sz w:val="24"/>
          <w:szCs w:val="24"/>
          <w:lang w:eastAsia="ar-SA"/>
        </w:rPr>
        <w:t>”</w:t>
      </w:r>
      <w:r w:rsidRPr="00CA4894">
        <w:rPr>
          <w:rFonts w:ascii="Times New Roman" w:hAnsi="Times New Roman" w:cs="Times New Roman"/>
          <w:bCs/>
          <w:i/>
          <w:iCs/>
          <w:color w:val="2F5496" w:themeColor="accent1" w:themeShade="BF"/>
          <w:sz w:val="24"/>
          <w:szCs w:val="24"/>
          <w:lang w:eastAsia="ar-SA"/>
        </w:rPr>
        <w:t xml:space="preserve">, kādus termiņus </w:t>
      </w:r>
      <w:r w:rsidR="00FF3D12">
        <w:rPr>
          <w:rFonts w:ascii="Times New Roman" w:hAnsi="Times New Roman" w:cs="Times New Roman"/>
          <w:bCs/>
          <w:i/>
          <w:iCs/>
          <w:color w:val="2F5496" w:themeColor="accent1" w:themeShade="BF"/>
          <w:sz w:val="24"/>
          <w:szCs w:val="24"/>
          <w:lang w:eastAsia="ar-SA"/>
        </w:rPr>
        <w:t>j</w:t>
      </w:r>
      <w:r w:rsidRPr="00CA4894">
        <w:rPr>
          <w:rFonts w:ascii="Times New Roman" w:hAnsi="Times New Roman" w:cs="Times New Roman"/>
          <w:bCs/>
          <w:i/>
          <w:iCs/>
          <w:color w:val="2F5496" w:themeColor="accent1" w:themeShade="BF"/>
          <w:sz w:val="24"/>
          <w:szCs w:val="24"/>
          <w:lang w:eastAsia="ar-SA"/>
        </w:rPr>
        <w:t>ūs ieteiktu</w:t>
      </w:r>
      <w:r>
        <w:rPr>
          <w:rFonts w:ascii="Times New Roman" w:hAnsi="Times New Roman" w:cs="Times New Roman"/>
          <w:bCs/>
          <w:i/>
          <w:iCs/>
          <w:color w:val="2F5496" w:themeColor="accent1" w:themeShade="BF"/>
          <w:sz w:val="24"/>
          <w:szCs w:val="24"/>
          <w:lang w:eastAsia="ar-SA"/>
        </w:rPr>
        <w:t>?</w:t>
      </w:r>
    </w:p>
    <w:p w14:paraId="5B9C8E78" w14:textId="7F966EB5" w:rsidR="006B52A8" w:rsidRDefault="006B52A8" w:rsidP="00910982">
      <w:pPr>
        <w:pStyle w:val="ListParagraph"/>
        <w:numPr>
          <w:ilvl w:val="1"/>
          <w:numId w:val="2"/>
        </w:numPr>
        <w:spacing w:before="120" w:after="120" w:line="240" w:lineRule="auto"/>
        <w:ind w:left="851" w:hanging="567"/>
        <w:rPr>
          <w:rFonts w:ascii="Times New Roman" w:hAnsi="Times New Roman"/>
          <w:bCs/>
          <w:sz w:val="24"/>
          <w:szCs w:val="24"/>
        </w:rPr>
      </w:pPr>
      <w:r w:rsidRPr="006B52A8">
        <w:rPr>
          <w:rFonts w:ascii="Times New Roman" w:hAnsi="Times New Roman"/>
          <w:bCs/>
          <w:sz w:val="24"/>
          <w:szCs w:val="24"/>
        </w:rPr>
        <w:t>Vai garantijas nodrošināšanas darba režīms (24/7 avārijām) ir tirgus praksē atbilstošs šāda veida sistēmām?</w:t>
      </w:r>
      <w:r>
        <w:rPr>
          <w:rFonts w:ascii="Times New Roman" w:hAnsi="Times New Roman"/>
          <w:bCs/>
          <w:sz w:val="24"/>
          <w:szCs w:val="24"/>
        </w:rPr>
        <w:t xml:space="preserve"> </w:t>
      </w:r>
    </w:p>
    <w:p w14:paraId="3E31403B" w14:textId="3347C0DA" w:rsidR="006B52A8" w:rsidRDefault="006956A3" w:rsidP="006B52A8">
      <w:pPr>
        <w:pStyle w:val="ListBullet4"/>
        <w:numPr>
          <w:ilvl w:val="0"/>
          <w:numId w:val="0"/>
        </w:numPr>
        <w:ind w:left="90" w:firstLine="903"/>
      </w:pPr>
      <w:sdt>
        <w:sdtPr>
          <w:id w:val="1530225910"/>
          <w14:checkbox>
            <w14:checked w14:val="0"/>
            <w14:checkedState w14:val="2612" w14:font="MS Gothic"/>
            <w14:uncheckedState w14:val="2610" w14:font="MS Gothic"/>
          </w14:checkbox>
        </w:sdtPr>
        <w:sdtEndPr/>
        <w:sdtContent>
          <w:r w:rsidR="006B52A8">
            <w:rPr>
              <w:rFonts w:ascii="MS Gothic" w:eastAsia="MS Gothic" w:hAnsi="MS Gothic" w:hint="eastAsia"/>
            </w:rPr>
            <w:t>☐</w:t>
          </w:r>
        </w:sdtContent>
      </w:sdt>
      <w:r w:rsidR="006B52A8">
        <w:tab/>
        <w:t>Jā</w:t>
      </w:r>
    </w:p>
    <w:p w14:paraId="0279DBD9" w14:textId="3A7D1638" w:rsidR="006B52A8" w:rsidRDefault="006956A3" w:rsidP="006B52A8">
      <w:pPr>
        <w:pStyle w:val="ListBullet4"/>
        <w:numPr>
          <w:ilvl w:val="0"/>
          <w:numId w:val="0"/>
        </w:numPr>
        <w:ind w:left="450" w:firstLine="543"/>
      </w:pPr>
      <w:sdt>
        <w:sdtPr>
          <w:rPr>
            <w:rFonts w:ascii="MS Gothic" w:eastAsia="MS Gothic" w:hAnsi="MS Gothic"/>
          </w:rPr>
          <w:id w:val="-2065018819"/>
          <w14:checkbox>
            <w14:checked w14:val="0"/>
            <w14:checkedState w14:val="2612" w14:font="MS Gothic"/>
            <w14:uncheckedState w14:val="2610" w14:font="MS Gothic"/>
          </w14:checkbox>
        </w:sdtPr>
        <w:sdtEndPr/>
        <w:sdtContent>
          <w:r w:rsidR="006B52A8">
            <w:rPr>
              <w:rFonts w:ascii="MS Gothic" w:eastAsia="MS Gothic" w:hAnsi="MS Gothic" w:hint="eastAsia"/>
            </w:rPr>
            <w:t>☐</w:t>
          </w:r>
        </w:sdtContent>
      </w:sdt>
      <w:r w:rsidR="006B52A8">
        <w:tab/>
        <w:t>Nē</w:t>
      </w:r>
    </w:p>
    <w:p w14:paraId="4C0EEB92" w14:textId="77D54933" w:rsidR="00E75D44" w:rsidRPr="00E75D44" w:rsidRDefault="00E75D44" w:rsidP="00910982">
      <w:pPr>
        <w:pStyle w:val="ListParagraph"/>
        <w:numPr>
          <w:ilvl w:val="1"/>
          <w:numId w:val="2"/>
        </w:numPr>
        <w:spacing w:before="120" w:after="120" w:line="240" w:lineRule="auto"/>
        <w:ind w:left="851" w:hanging="567"/>
        <w:rPr>
          <w:rFonts w:ascii="Times New Roman" w:hAnsi="Times New Roman"/>
          <w:bCs/>
          <w:sz w:val="24"/>
          <w:szCs w:val="24"/>
        </w:rPr>
      </w:pPr>
      <w:r>
        <w:rPr>
          <w:rFonts w:ascii="Times New Roman" w:hAnsi="Times New Roman"/>
          <w:bCs/>
          <w:sz w:val="24"/>
          <w:szCs w:val="24"/>
        </w:rPr>
        <w:t>Vai varat nodrošināt 1. un 2.daļas Tehniskās specifikācijas 2.4.8. punktā noteikto g</w:t>
      </w:r>
      <w:r w:rsidRPr="00C11E4C">
        <w:rPr>
          <w:rFonts w:ascii="Times New Roman" w:hAnsi="Times New Roman" w:cs="Times New Roman"/>
          <w:sz w:val="24"/>
          <w:szCs w:val="24"/>
        </w:rPr>
        <w:t>arantiju</w:t>
      </w:r>
      <w:r>
        <w:rPr>
          <w:rFonts w:ascii="Times New Roman" w:hAnsi="Times New Roman" w:cs="Times New Roman"/>
          <w:sz w:val="24"/>
          <w:szCs w:val="24"/>
        </w:rPr>
        <w:t>?</w:t>
      </w:r>
    </w:p>
    <w:p w14:paraId="6D5F0629" w14:textId="70375D73" w:rsidR="00E75D44" w:rsidRDefault="006956A3" w:rsidP="00E75D44">
      <w:pPr>
        <w:pStyle w:val="ListBullet4"/>
        <w:numPr>
          <w:ilvl w:val="0"/>
          <w:numId w:val="0"/>
        </w:numPr>
        <w:ind w:left="450" w:firstLine="543"/>
      </w:pPr>
      <w:sdt>
        <w:sdtPr>
          <w:id w:val="-1047527971"/>
          <w14:checkbox>
            <w14:checked w14:val="0"/>
            <w14:checkedState w14:val="2612" w14:font="MS Gothic"/>
            <w14:uncheckedState w14:val="2610" w14:font="MS Gothic"/>
          </w14:checkbox>
        </w:sdtPr>
        <w:sdtEndPr/>
        <w:sdtContent>
          <w:r w:rsidR="00E75D44">
            <w:rPr>
              <w:rFonts w:ascii="MS Gothic" w:eastAsia="MS Gothic" w:hAnsi="MS Gothic" w:hint="eastAsia"/>
            </w:rPr>
            <w:t>☐</w:t>
          </w:r>
        </w:sdtContent>
      </w:sdt>
      <w:r w:rsidR="00E75D44">
        <w:tab/>
        <w:t>Jā</w:t>
      </w:r>
    </w:p>
    <w:p w14:paraId="717C4BE7" w14:textId="77777777" w:rsidR="00E75D44" w:rsidRDefault="006956A3" w:rsidP="00E75D44">
      <w:pPr>
        <w:pStyle w:val="ListBullet4"/>
        <w:numPr>
          <w:ilvl w:val="0"/>
          <w:numId w:val="0"/>
        </w:numPr>
        <w:ind w:left="450" w:firstLine="543"/>
      </w:pPr>
      <w:sdt>
        <w:sdtPr>
          <w:rPr>
            <w:rFonts w:ascii="MS Gothic" w:eastAsia="MS Gothic" w:hAnsi="MS Gothic"/>
          </w:rPr>
          <w:id w:val="2104606711"/>
          <w14:checkbox>
            <w14:checked w14:val="0"/>
            <w14:checkedState w14:val="2612" w14:font="MS Gothic"/>
            <w14:uncheckedState w14:val="2610" w14:font="MS Gothic"/>
          </w14:checkbox>
        </w:sdtPr>
        <w:sdtEndPr/>
        <w:sdtContent>
          <w:r w:rsidR="00E75D44">
            <w:rPr>
              <w:rFonts w:ascii="MS Gothic" w:eastAsia="MS Gothic" w:hAnsi="MS Gothic" w:hint="eastAsia"/>
            </w:rPr>
            <w:t>☐</w:t>
          </w:r>
        </w:sdtContent>
      </w:sdt>
      <w:r w:rsidR="00E75D44">
        <w:tab/>
        <w:t>Nē</w:t>
      </w:r>
    </w:p>
    <w:p w14:paraId="5417CDC0" w14:textId="23353A6B" w:rsidR="00CA4894" w:rsidRDefault="00FF3D12" w:rsidP="00910982">
      <w:pPr>
        <w:pStyle w:val="ListParagraph"/>
        <w:numPr>
          <w:ilvl w:val="1"/>
          <w:numId w:val="2"/>
        </w:numPr>
        <w:spacing w:before="120" w:after="120" w:line="240" w:lineRule="auto"/>
        <w:ind w:left="851" w:hanging="567"/>
        <w:rPr>
          <w:rFonts w:ascii="Times New Roman" w:hAnsi="Times New Roman"/>
          <w:bCs/>
          <w:sz w:val="24"/>
          <w:szCs w:val="24"/>
        </w:rPr>
      </w:pPr>
      <w:r w:rsidRPr="00FF3D12">
        <w:rPr>
          <w:rFonts w:ascii="Times New Roman" w:hAnsi="Times New Roman"/>
          <w:bCs/>
          <w:sz w:val="24"/>
          <w:szCs w:val="24"/>
        </w:rPr>
        <w:t>Vai izmaiņu pieprasījumu pasūtīšanas un saskaņošanas process (Darba uzdevumu modelis) ir saprotams un efektīvs?</w:t>
      </w:r>
    </w:p>
    <w:p w14:paraId="331856C8" w14:textId="17B60CEA" w:rsidR="00FF3D12" w:rsidRDefault="006956A3" w:rsidP="00FF3D12">
      <w:pPr>
        <w:pStyle w:val="ListBullet4"/>
        <w:numPr>
          <w:ilvl w:val="0"/>
          <w:numId w:val="0"/>
        </w:numPr>
        <w:ind w:left="90" w:firstLine="903"/>
      </w:pPr>
      <w:sdt>
        <w:sdtPr>
          <w:id w:val="-453640819"/>
          <w14:checkbox>
            <w14:checked w14:val="0"/>
            <w14:checkedState w14:val="2612" w14:font="MS Gothic"/>
            <w14:uncheckedState w14:val="2610" w14:font="MS Gothic"/>
          </w14:checkbox>
        </w:sdtPr>
        <w:sdtEndPr/>
        <w:sdtContent>
          <w:r w:rsidR="00FF3D12">
            <w:rPr>
              <w:rFonts w:ascii="MS Gothic" w:eastAsia="MS Gothic" w:hAnsi="MS Gothic" w:hint="eastAsia"/>
            </w:rPr>
            <w:t>☐</w:t>
          </w:r>
        </w:sdtContent>
      </w:sdt>
      <w:r w:rsidR="00FF3D12">
        <w:tab/>
        <w:t>Jā</w:t>
      </w:r>
    </w:p>
    <w:p w14:paraId="47C6045B" w14:textId="77777777" w:rsidR="00FF3D12" w:rsidRDefault="006956A3" w:rsidP="00FF3D12">
      <w:pPr>
        <w:pStyle w:val="ListBullet4"/>
        <w:numPr>
          <w:ilvl w:val="0"/>
          <w:numId w:val="0"/>
        </w:numPr>
        <w:ind w:left="90" w:firstLine="903"/>
      </w:pPr>
      <w:sdt>
        <w:sdtPr>
          <w:id w:val="-2079968775"/>
          <w14:checkbox>
            <w14:checked w14:val="0"/>
            <w14:checkedState w14:val="2612" w14:font="MS Gothic"/>
            <w14:uncheckedState w14:val="2610" w14:font="MS Gothic"/>
          </w14:checkbox>
        </w:sdtPr>
        <w:sdtEndPr/>
        <w:sdtContent>
          <w:r w:rsidR="00FF3D12">
            <w:rPr>
              <w:rFonts w:ascii="MS Gothic" w:eastAsia="MS Gothic" w:hAnsi="MS Gothic" w:hint="eastAsia"/>
            </w:rPr>
            <w:t>☐</w:t>
          </w:r>
        </w:sdtContent>
      </w:sdt>
      <w:r w:rsidR="00FF3D12">
        <w:tab/>
        <w:t>Nē</w:t>
      </w:r>
    </w:p>
    <w:p w14:paraId="7359740C" w14:textId="184E05E8" w:rsidR="00FF3D12" w:rsidRPr="00FF3D12" w:rsidRDefault="00FF3D12" w:rsidP="00FF3D1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ind w:left="426"/>
        <w:rPr>
          <w:rFonts w:ascii="Times New Roman" w:hAnsi="Times New Roman" w:cs="Times New Roman"/>
          <w:bCs/>
          <w:i/>
          <w:iCs/>
          <w:color w:val="2F5496" w:themeColor="accent1" w:themeShade="BF"/>
          <w:sz w:val="24"/>
          <w:szCs w:val="24"/>
          <w:lang w:eastAsia="ar-SA"/>
        </w:rPr>
      </w:pPr>
      <w:r w:rsidRPr="00FF3D12">
        <w:rPr>
          <w:rFonts w:ascii="Times New Roman" w:hAnsi="Times New Roman" w:cs="Times New Roman"/>
          <w:bCs/>
          <w:i/>
          <w:iCs/>
          <w:color w:val="2F5496" w:themeColor="accent1" w:themeShade="BF"/>
          <w:sz w:val="24"/>
          <w:szCs w:val="24"/>
          <w:lang w:eastAsia="ar-SA"/>
        </w:rPr>
        <w:t>Ja atbilde “Nē”, kād</w:t>
      </w:r>
      <w:r>
        <w:rPr>
          <w:rFonts w:ascii="Times New Roman" w:hAnsi="Times New Roman" w:cs="Times New Roman"/>
          <w:bCs/>
          <w:i/>
          <w:iCs/>
          <w:color w:val="2F5496" w:themeColor="accent1" w:themeShade="BF"/>
          <w:sz w:val="24"/>
          <w:szCs w:val="24"/>
          <w:lang w:eastAsia="ar-SA"/>
        </w:rPr>
        <w:t>u izmaiņu pieprasījumu pasūtīšanas un saskaņošanas procesu jūs ieteiktu?</w:t>
      </w:r>
    </w:p>
    <w:p w14:paraId="135088EF" w14:textId="04B05AC1" w:rsidR="006B52A8" w:rsidRDefault="006B52A8" w:rsidP="00910982">
      <w:pPr>
        <w:pStyle w:val="ListBullet4"/>
        <w:numPr>
          <w:ilvl w:val="1"/>
          <w:numId w:val="10"/>
        </w:numPr>
        <w:spacing w:after="0" w:line="276" w:lineRule="auto"/>
        <w:ind w:left="851" w:hanging="567"/>
        <w:rPr>
          <w:szCs w:val="24"/>
        </w:rPr>
      </w:pPr>
      <w:r w:rsidRPr="006B52A8">
        <w:rPr>
          <w:szCs w:val="24"/>
        </w:rPr>
        <w:t>Kādu testēšanas pieeju Jūs parasti piemērojat esoša moduļa pilnveidošanas un jaunu funkciju izstrādes gadījumā, lai nodrošinātu esošās sistēmas stabilu darbību?</w:t>
      </w:r>
    </w:p>
    <w:p w14:paraId="5A9B4F5C" w14:textId="687E6E82" w:rsidR="00910982" w:rsidRDefault="006B52A8" w:rsidP="00EC68DC">
      <w:pPr>
        <w:pStyle w:val="ListBullet4"/>
        <w:numPr>
          <w:ilvl w:val="0"/>
          <w:numId w:val="0"/>
        </w:numPr>
        <w:spacing w:after="0" w:line="276" w:lineRule="auto"/>
        <w:ind w:left="426"/>
        <w:rPr>
          <w:szCs w:val="24"/>
        </w:rPr>
      </w:pPr>
      <w:r>
        <w:rPr>
          <w:szCs w:val="24"/>
        </w:rPr>
        <w:t>_____________________________________________________________________</w:t>
      </w:r>
    </w:p>
    <w:p w14:paraId="61BE0F05" w14:textId="7F5E876D" w:rsidR="00BA70F8" w:rsidRPr="00D534B6" w:rsidRDefault="009A4EF5" w:rsidP="00093E9E">
      <w:pPr>
        <w:pStyle w:val="ListBullet4"/>
        <w:numPr>
          <w:ilvl w:val="1"/>
          <w:numId w:val="10"/>
        </w:numPr>
        <w:spacing w:after="0" w:line="276" w:lineRule="auto"/>
        <w:ind w:left="851" w:hanging="567"/>
        <w:rPr>
          <w:szCs w:val="24"/>
        </w:rPr>
      </w:pPr>
      <w:r w:rsidRPr="00EC68DC">
        <w:rPr>
          <w:b/>
          <w:szCs w:val="24"/>
          <w:lang w:eastAsia="ar-SA"/>
        </w:rPr>
        <w:t>Finanšu piedāvājum</w:t>
      </w:r>
      <w:r w:rsidR="00EC68DC" w:rsidRPr="00EC68DC">
        <w:rPr>
          <w:b/>
          <w:szCs w:val="24"/>
          <w:lang w:eastAsia="ar-SA"/>
        </w:rPr>
        <w:t>s.</w:t>
      </w:r>
      <w:r w:rsidR="00EC68DC">
        <w:rPr>
          <w:bCs/>
          <w:szCs w:val="24"/>
          <w:lang w:eastAsia="ar-SA"/>
        </w:rPr>
        <w:t xml:space="preserve"> (</w:t>
      </w:r>
      <w:r w:rsidR="00910982" w:rsidRPr="00910982">
        <w:rPr>
          <w:bCs/>
          <w:szCs w:val="24"/>
          <w:lang w:eastAsia="ar-SA"/>
        </w:rPr>
        <w:t>Finanšu piedāvājumam ir informatīvs raksturs</w:t>
      </w:r>
      <w:r w:rsidR="00EC68DC">
        <w:rPr>
          <w:bCs/>
          <w:szCs w:val="24"/>
          <w:lang w:eastAsia="ar-SA"/>
        </w:rPr>
        <w:t xml:space="preserve">). </w:t>
      </w:r>
    </w:p>
    <w:p w14:paraId="2B1EE449" w14:textId="2745BB24" w:rsidR="00D534B6" w:rsidRDefault="00D534B6" w:rsidP="00D534B6">
      <w:pPr>
        <w:pStyle w:val="ListBullet4"/>
        <w:numPr>
          <w:ilvl w:val="2"/>
          <w:numId w:val="10"/>
        </w:numPr>
        <w:spacing w:after="0" w:line="276" w:lineRule="auto"/>
        <w:ind w:left="1276" w:hanging="992"/>
        <w:rPr>
          <w:bCs/>
          <w:szCs w:val="24"/>
        </w:rPr>
      </w:pPr>
      <w:r w:rsidRPr="00EC68DC">
        <w:rPr>
          <w:bCs/>
          <w:szCs w:val="24"/>
        </w:rPr>
        <w:t xml:space="preserve">1. daļa - RP SIA "Rīgas satiksme" </w:t>
      </w:r>
      <w:proofErr w:type="spellStart"/>
      <w:r w:rsidRPr="00EC68DC">
        <w:rPr>
          <w:bCs/>
          <w:szCs w:val="24"/>
        </w:rPr>
        <w:t>Odoo</w:t>
      </w:r>
      <w:proofErr w:type="spellEnd"/>
      <w:r w:rsidRPr="00EC68DC">
        <w:rPr>
          <w:bCs/>
          <w:szCs w:val="24"/>
        </w:rPr>
        <w:t xml:space="preserve"> moduļa “Ārējo pieteikumu reģistrs” pilnveidošanas izstrādes, to ieviešanas un konsultāciju pakalpojumu nodrošināšana</w:t>
      </w:r>
      <w:r w:rsidR="00F562F2">
        <w:rPr>
          <w:bCs/>
          <w:szCs w:val="24"/>
        </w:rPr>
        <w:t>.</w:t>
      </w:r>
    </w:p>
    <w:p w14:paraId="41D763C5" w14:textId="77777777" w:rsidR="006526C4" w:rsidRPr="00EC68DC" w:rsidRDefault="006526C4" w:rsidP="006526C4">
      <w:pPr>
        <w:pStyle w:val="ListBullet4"/>
        <w:numPr>
          <w:ilvl w:val="0"/>
          <w:numId w:val="0"/>
        </w:numPr>
        <w:spacing w:after="0" w:line="276" w:lineRule="auto"/>
        <w:ind w:left="1276"/>
        <w:rPr>
          <w:bCs/>
          <w:szCs w:val="24"/>
        </w:rPr>
      </w:pPr>
    </w:p>
    <w:tbl>
      <w:tblPr>
        <w:tblStyle w:val="Reatabula2"/>
        <w:tblW w:w="8794" w:type="dxa"/>
        <w:tblLook w:val="04A0" w:firstRow="1" w:lastRow="0" w:firstColumn="1" w:lastColumn="0" w:noHBand="0" w:noVBand="1"/>
      </w:tblPr>
      <w:tblGrid>
        <w:gridCol w:w="3539"/>
        <w:gridCol w:w="2835"/>
        <w:gridCol w:w="2420"/>
      </w:tblGrid>
      <w:tr w:rsidR="006526C4" w:rsidRPr="005E3F4C" w14:paraId="3330843A" w14:textId="62A924C5" w:rsidTr="006526C4">
        <w:tc>
          <w:tcPr>
            <w:tcW w:w="3539" w:type="dxa"/>
            <w:shd w:val="clear" w:color="auto" w:fill="DEEAF6" w:themeFill="accent5" w:themeFillTint="33"/>
            <w:vAlign w:val="center"/>
          </w:tcPr>
          <w:p w14:paraId="56ACDBD5" w14:textId="77777777" w:rsidR="006526C4" w:rsidRPr="005E3F4C" w:rsidRDefault="006526C4" w:rsidP="007A14D9">
            <w:pPr>
              <w:widowControl w:val="0"/>
              <w:tabs>
                <w:tab w:val="num" w:pos="1080"/>
              </w:tabs>
              <w:suppressAutoHyphens/>
              <w:snapToGrid w:val="0"/>
              <w:jc w:val="center"/>
              <w:rPr>
                <w:rFonts w:ascii="Times New Roman" w:hAnsi="Times New Roman" w:cs="Times New Roman"/>
                <w:b/>
                <w:bCs/>
                <w:iCs/>
                <w:sz w:val="24"/>
                <w:szCs w:val="24"/>
                <w:lang w:eastAsia="lv-LV"/>
              </w:rPr>
            </w:pPr>
            <w:r w:rsidRPr="005E3F4C">
              <w:rPr>
                <w:rFonts w:ascii="Times New Roman" w:hAnsi="Times New Roman" w:cs="Times New Roman"/>
                <w:b/>
                <w:bCs/>
                <w:iCs/>
                <w:sz w:val="24"/>
                <w:szCs w:val="24"/>
                <w:lang w:eastAsia="lv-LV"/>
              </w:rPr>
              <w:t>Pakalpojuma veids</w:t>
            </w:r>
          </w:p>
        </w:tc>
        <w:tc>
          <w:tcPr>
            <w:tcW w:w="2835" w:type="dxa"/>
            <w:shd w:val="clear" w:color="auto" w:fill="DEEAF6" w:themeFill="accent5" w:themeFillTint="33"/>
            <w:vAlign w:val="center"/>
          </w:tcPr>
          <w:p w14:paraId="407A569E" w14:textId="77777777" w:rsidR="006526C4" w:rsidRPr="005E3F4C" w:rsidRDefault="006526C4"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b/>
                <w:bCs/>
                <w:color w:val="000000" w:themeColor="text1"/>
                <w:sz w:val="24"/>
                <w:szCs w:val="24"/>
              </w:rPr>
              <w:t>Mērvienība</w:t>
            </w:r>
          </w:p>
        </w:tc>
        <w:tc>
          <w:tcPr>
            <w:tcW w:w="2420" w:type="dxa"/>
            <w:shd w:val="clear" w:color="auto" w:fill="DEEAF6" w:themeFill="accent5" w:themeFillTint="33"/>
            <w:vAlign w:val="center"/>
          </w:tcPr>
          <w:p w14:paraId="7CA34157" w14:textId="7FB1B370" w:rsidR="006526C4" w:rsidRPr="005E3F4C" w:rsidRDefault="006526C4" w:rsidP="007A14D9">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w:t>
            </w:r>
            <w:r w:rsidRPr="005E3F4C">
              <w:rPr>
                <w:rFonts w:ascii="Times New Roman" w:hAnsi="Times New Roman" w:cs="Times New Roman"/>
                <w:b/>
                <w:bCs/>
                <w:iCs/>
                <w:sz w:val="24"/>
                <w:szCs w:val="24"/>
                <w:lang w:eastAsia="lv-LV"/>
              </w:rPr>
              <w:t xml:space="preserve">Cena </w:t>
            </w:r>
            <w:r>
              <w:rPr>
                <w:rFonts w:ascii="Times New Roman" w:hAnsi="Times New Roman" w:cs="Times New Roman"/>
                <w:b/>
                <w:bCs/>
                <w:iCs/>
                <w:sz w:val="24"/>
                <w:szCs w:val="24"/>
                <w:lang w:eastAsia="lv-LV"/>
              </w:rPr>
              <w:t xml:space="preserve">par vienu </w:t>
            </w:r>
            <w:r>
              <w:rPr>
                <w:rFonts w:ascii="Times New Roman" w:hAnsi="Times New Roman" w:cs="Times New Roman"/>
                <w:b/>
                <w:bCs/>
                <w:iCs/>
                <w:sz w:val="24"/>
                <w:szCs w:val="24"/>
                <w:lang w:eastAsia="lv-LV"/>
              </w:rPr>
              <w:lastRenderedPageBreak/>
              <w:t>vienību (</w:t>
            </w:r>
            <w:r w:rsidRPr="005E3F4C">
              <w:rPr>
                <w:rFonts w:ascii="Times New Roman" w:hAnsi="Times New Roman" w:cs="Times New Roman"/>
                <w:b/>
                <w:bCs/>
                <w:iCs/>
                <w:sz w:val="24"/>
                <w:szCs w:val="24"/>
                <w:lang w:eastAsia="lv-LV"/>
              </w:rPr>
              <w:t>EUR bez PVN</w:t>
            </w:r>
            <w:r>
              <w:rPr>
                <w:rFonts w:ascii="Times New Roman" w:hAnsi="Times New Roman" w:cs="Times New Roman"/>
                <w:b/>
                <w:bCs/>
                <w:iCs/>
                <w:sz w:val="24"/>
                <w:szCs w:val="24"/>
                <w:lang w:eastAsia="lv-LV"/>
              </w:rPr>
              <w:t>)</w:t>
            </w:r>
          </w:p>
        </w:tc>
      </w:tr>
      <w:tr w:rsidR="006526C4" w:rsidRPr="005E3F4C" w14:paraId="7AF863DF" w14:textId="79072B67" w:rsidTr="006526C4">
        <w:tc>
          <w:tcPr>
            <w:tcW w:w="3539" w:type="dxa"/>
            <w:vAlign w:val="center"/>
          </w:tcPr>
          <w:p w14:paraId="3AC7D199" w14:textId="73151BC2" w:rsidR="006526C4" w:rsidRPr="003178BB" w:rsidRDefault="006526C4"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lastRenderedPageBreak/>
              <w:t>Programmētāja darba stundas likme</w:t>
            </w:r>
          </w:p>
        </w:tc>
        <w:tc>
          <w:tcPr>
            <w:tcW w:w="2835" w:type="dxa"/>
            <w:vAlign w:val="center"/>
          </w:tcPr>
          <w:p w14:paraId="1EC0AE21" w14:textId="234FCBEA" w:rsidR="006526C4"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20" w:type="dxa"/>
            <w:vAlign w:val="center"/>
          </w:tcPr>
          <w:p w14:paraId="49CF32DB" w14:textId="77777777" w:rsidR="006526C4" w:rsidRPr="005E3F4C"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6526C4" w:rsidRPr="005E3F4C" w14:paraId="57F21A49" w14:textId="129DA396" w:rsidTr="006526C4">
        <w:tc>
          <w:tcPr>
            <w:tcW w:w="3539" w:type="dxa"/>
            <w:vAlign w:val="center"/>
          </w:tcPr>
          <w:p w14:paraId="546BD970" w14:textId="51D9AB32" w:rsidR="006526C4" w:rsidRDefault="006526C4" w:rsidP="007A14D9">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Testētāja darba stundas likme</w:t>
            </w:r>
          </w:p>
        </w:tc>
        <w:tc>
          <w:tcPr>
            <w:tcW w:w="2835" w:type="dxa"/>
            <w:vAlign w:val="center"/>
          </w:tcPr>
          <w:p w14:paraId="488183BD" w14:textId="52BB0D95" w:rsidR="006526C4"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20" w:type="dxa"/>
            <w:vAlign w:val="center"/>
          </w:tcPr>
          <w:p w14:paraId="60487D0C" w14:textId="77777777" w:rsidR="006526C4" w:rsidRPr="005E3F4C"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p>
        </w:tc>
      </w:tr>
      <w:tr w:rsidR="006526C4" w:rsidRPr="005E3F4C" w14:paraId="1FCEF6A9" w14:textId="4A5BFFEE" w:rsidTr="006526C4">
        <w:tc>
          <w:tcPr>
            <w:tcW w:w="3539" w:type="dxa"/>
            <w:vAlign w:val="center"/>
          </w:tcPr>
          <w:p w14:paraId="37666887" w14:textId="77777777" w:rsidR="006526C4" w:rsidRPr="003178BB" w:rsidRDefault="006526C4" w:rsidP="007A14D9">
            <w:pPr>
              <w:widowControl w:val="0"/>
              <w:tabs>
                <w:tab w:val="num" w:pos="1080"/>
              </w:tabs>
              <w:suppressAutoHyphens/>
              <w:snapToGrid w:val="0"/>
              <w:spacing w:after="120"/>
              <w:rPr>
                <w:rFonts w:ascii="Times New Roman" w:hAnsi="Times New Roman" w:cs="Times New Roman"/>
                <w:b/>
                <w:bCs/>
                <w:sz w:val="24"/>
                <w:szCs w:val="24"/>
                <w:highlight w:val="yellow"/>
              </w:rPr>
            </w:pPr>
            <w:r w:rsidRPr="003178BB">
              <w:rPr>
                <w:rFonts w:ascii="Times New Roman" w:hAnsi="Times New Roman" w:cs="Times New Roman"/>
                <w:b/>
                <w:bCs/>
                <w:sz w:val="24"/>
                <w:szCs w:val="24"/>
              </w:rPr>
              <w:t>Konsultāciju sniegšana</w:t>
            </w:r>
          </w:p>
        </w:tc>
        <w:tc>
          <w:tcPr>
            <w:tcW w:w="2835" w:type="dxa"/>
            <w:vAlign w:val="center"/>
          </w:tcPr>
          <w:p w14:paraId="6EC4DA55" w14:textId="70F13094" w:rsidR="006526C4"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20" w:type="dxa"/>
            <w:vAlign w:val="center"/>
          </w:tcPr>
          <w:p w14:paraId="36BCC40A" w14:textId="77777777" w:rsidR="006526C4" w:rsidRPr="005E3F4C" w:rsidRDefault="006526C4" w:rsidP="007A14D9">
            <w:pPr>
              <w:widowControl w:val="0"/>
              <w:tabs>
                <w:tab w:val="num" w:pos="1080"/>
              </w:tabs>
              <w:suppressAutoHyphens/>
              <w:snapToGrid w:val="0"/>
              <w:jc w:val="center"/>
              <w:rPr>
                <w:rFonts w:ascii="Times New Roman" w:hAnsi="Times New Roman" w:cs="Times New Roman"/>
                <w:iCs/>
                <w:sz w:val="24"/>
                <w:szCs w:val="24"/>
                <w:lang w:eastAsia="lv-LV"/>
              </w:rPr>
            </w:pPr>
          </w:p>
        </w:tc>
      </w:tr>
    </w:tbl>
    <w:p w14:paraId="2FD51421" w14:textId="77777777" w:rsidR="00664083" w:rsidRDefault="00664083" w:rsidP="00664083">
      <w:pPr>
        <w:spacing w:after="0" w:line="276" w:lineRule="auto"/>
        <w:jc w:val="both"/>
        <w:rPr>
          <w:rFonts w:ascii="Times New Roman" w:hAnsi="Times New Roman" w:cs="Times New Roman"/>
          <w:bCs/>
          <w:i/>
          <w:iCs/>
          <w:sz w:val="20"/>
          <w:szCs w:val="20"/>
        </w:rPr>
      </w:pPr>
      <w:r w:rsidRPr="00B63AEE">
        <w:rPr>
          <w:rFonts w:ascii="Times New Roman" w:hAnsi="Times New Roman" w:cs="Times New Roman"/>
          <w:bCs/>
          <w:i/>
          <w:iCs/>
          <w:sz w:val="20"/>
          <w:szCs w:val="20"/>
        </w:rPr>
        <w:t>*Norādītajā cenā jāietver visas ar pakalpojuma sniegšanu saistītās izmaksas pilnā apjomā.</w:t>
      </w:r>
    </w:p>
    <w:p w14:paraId="4390CF36" w14:textId="77777777" w:rsidR="00910982" w:rsidRDefault="00910982" w:rsidP="00664083">
      <w:pPr>
        <w:spacing w:after="0" w:line="276" w:lineRule="auto"/>
        <w:jc w:val="both"/>
        <w:rPr>
          <w:rFonts w:ascii="Times New Roman" w:hAnsi="Times New Roman" w:cs="Times New Roman"/>
          <w:bCs/>
          <w:i/>
          <w:iCs/>
          <w:sz w:val="20"/>
          <w:szCs w:val="20"/>
        </w:rPr>
      </w:pPr>
    </w:p>
    <w:p w14:paraId="63B034E1" w14:textId="5C7FA0B9" w:rsidR="00D534B6" w:rsidRPr="00F562F2" w:rsidRDefault="00910982" w:rsidP="00910982">
      <w:pPr>
        <w:spacing w:after="0" w:line="276" w:lineRule="auto"/>
        <w:ind w:left="1276" w:hanging="992"/>
        <w:jc w:val="both"/>
        <w:rPr>
          <w:rFonts w:ascii="Times New Roman" w:eastAsia="Times New Roman" w:hAnsi="Times New Roman" w:cs="Times New Roman"/>
          <w:bCs/>
          <w:sz w:val="24"/>
          <w:szCs w:val="24"/>
          <w:lang w:eastAsia="en-GB"/>
        </w:rPr>
      </w:pPr>
      <w:r w:rsidRPr="00910982">
        <w:rPr>
          <w:rFonts w:ascii="Times New Roman" w:eastAsia="Times New Roman" w:hAnsi="Times New Roman" w:cs="Times New Roman"/>
          <w:b/>
          <w:sz w:val="24"/>
          <w:szCs w:val="24"/>
          <w:lang w:eastAsia="en-GB"/>
        </w:rPr>
        <w:t xml:space="preserve">5.6.2. </w:t>
      </w:r>
      <w:r>
        <w:rPr>
          <w:rFonts w:ascii="Times New Roman" w:eastAsia="Times New Roman" w:hAnsi="Times New Roman" w:cs="Times New Roman"/>
          <w:b/>
          <w:sz w:val="24"/>
          <w:szCs w:val="24"/>
          <w:lang w:eastAsia="en-GB"/>
        </w:rPr>
        <w:tab/>
      </w:r>
      <w:r w:rsidR="00D534B6" w:rsidRPr="00F562F2">
        <w:rPr>
          <w:rFonts w:ascii="Times New Roman" w:eastAsia="Times New Roman" w:hAnsi="Times New Roman" w:cs="Times New Roman"/>
          <w:bCs/>
          <w:sz w:val="24"/>
          <w:szCs w:val="24"/>
          <w:lang w:eastAsia="en-GB"/>
        </w:rPr>
        <w:t>2. daļa</w:t>
      </w:r>
      <w:r w:rsidR="00F562F2">
        <w:rPr>
          <w:rFonts w:ascii="Times New Roman" w:eastAsia="Times New Roman" w:hAnsi="Times New Roman" w:cs="Times New Roman"/>
          <w:bCs/>
          <w:sz w:val="24"/>
          <w:szCs w:val="24"/>
          <w:lang w:eastAsia="en-GB"/>
        </w:rPr>
        <w:t xml:space="preserve"> - </w:t>
      </w:r>
      <w:r w:rsidR="00D534B6" w:rsidRPr="00F562F2">
        <w:rPr>
          <w:rFonts w:ascii="Times New Roman" w:eastAsia="Times New Roman" w:hAnsi="Times New Roman" w:cs="Times New Roman"/>
          <w:bCs/>
          <w:sz w:val="24"/>
          <w:szCs w:val="24"/>
          <w:lang w:eastAsia="en-GB"/>
        </w:rPr>
        <w:t xml:space="preserve">RP SIA "Rīgas satiksme" </w:t>
      </w:r>
      <w:proofErr w:type="spellStart"/>
      <w:r w:rsidR="00D534B6" w:rsidRPr="00F562F2">
        <w:rPr>
          <w:rFonts w:ascii="Times New Roman" w:eastAsia="Times New Roman" w:hAnsi="Times New Roman" w:cs="Times New Roman"/>
          <w:bCs/>
          <w:sz w:val="24"/>
          <w:szCs w:val="24"/>
          <w:lang w:eastAsia="en-GB"/>
        </w:rPr>
        <w:t>Odoo</w:t>
      </w:r>
      <w:proofErr w:type="spellEnd"/>
      <w:r w:rsidR="00D534B6" w:rsidRPr="00F562F2">
        <w:rPr>
          <w:rFonts w:ascii="Times New Roman" w:eastAsia="Times New Roman" w:hAnsi="Times New Roman" w:cs="Times New Roman"/>
          <w:bCs/>
          <w:sz w:val="24"/>
          <w:szCs w:val="24"/>
          <w:lang w:eastAsia="en-GB"/>
        </w:rPr>
        <w:t xml:space="preserve"> moduļa “E-apmācības” pilnveidošanas izstrādes, to ieviešanas un konsultāciju pakalpojumu nodrošināšana</w:t>
      </w:r>
      <w:r w:rsidR="00F562F2">
        <w:rPr>
          <w:rFonts w:ascii="Times New Roman" w:eastAsia="Times New Roman" w:hAnsi="Times New Roman" w:cs="Times New Roman"/>
          <w:bCs/>
          <w:sz w:val="24"/>
          <w:szCs w:val="24"/>
          <w:lang w:eastAsia="en-GB"/>
        </w:rPr>
        <w:t>.</w:t>
      </w:r>
    </w:p>
    <w:tbl>
      <w:tblPr>
        <w:tblStyle w:val="Reatabula2"/>
        <w:tblW w:w="8784" w:type="dxa"/>
        <w:tblLook w:val="04A0" w:firstRow="1" w:lastRow="0" w:firstColumn="1" w:lastColumn="0" w:noHBand="0" w:noVBand="1"/>
      </w:tblPr>
      <w:tblGrid>
        <w:gridCol w:w="3062"/>
        <w:gridCol w:w="3312"/>
        <w:gridCol w:w="2410"/>
      </w:tblGrid>
      <w:tr w:rsidR="006526C4" w:rsidRPr="005E3F4C" w14:paraId="51B94A46" w14:textId="77777777" w:rsidTr="006526C4">
        <w:tc>
          <w:tcPr>
            <w:tcW w:w="3062" w:type="dxa"/>
            <w:shd w:val="clear" w:color="auto" w:fill="DEEAF6" w:themeFill="accent5" w:themeFillTint="33"/>
            <w:vAlign w:val="center"/>
          </w:tcPr>
          <w:p w14:paraId="6EF3D7B2" w14:textId="77777777" w:rsidR="006526C4" w:rsidRPr="005E3F4C" w:rsidRDefault="006526C4" w:rsidP="00797458">
            <w:pPr>
              <w:widowControl w:val="0"/>
              <w:tabs>
                <w:tab w:val="num" w:pos="1080"/>
              </w:tabs>
              <w:suppressAutoHyphens/>
              <w:snapToGrid w:val="0"/>
              <w:jc w:val="center"/>
              <w:rPr>
                <w:rFonts w:ascii="Times New Roman" w:hAnsi="Times New Roman" w:cs="Times New Roman"/>
                <w:b/>
                <w:bCs/>
                <w:iCs/>
                <w:sz w:val="24"/>
                <w:szCs w:val="24"/>
                <w:lang w:eastAsia="lv-LV"/>
              </w:rPr>
            </w:pPr>
            <w:r w:rsidRPr="005E3F4C">
              <w:rPr>
                <w:rFonts w:ascii="Times New Roman" w:hAnsi="Times New Roman" w:cs="Times New Roman"/>
                <w:b/>
                <w:bCs/>
                <w:iCs/>
                <w:sz w:val="24"/>
                <w:szCs w:val="24"/>
                <w:lang w:eastAsia="lv-LV"/>
              </w:rPr>
              <w:t>Pakalpojuma veids</w:t>
            </w:r>
          </w:p>
        </w:tc>
        <w:tc>
          <w:tcPr>
            <w:tcW w:w="3312" w:type="dxa"/>
            <w:shd w:val="clear" w:color="auto" w:fill="DEEAF6" w:themeFill="accent5" w:themeFillTint="33"/>
            <w:vAlign w:val="center"/>
          </w:tcPr>
          <w:p w14:paraId="1BA6AB9F" w14:textId="77777777" w:rsidR="006526C4" w:rsidRPr="005E3F4C" w:rsidRDefault="006526C4" w:rsidP="00797458">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b/>
                <w:bCs/>
                <w:color w:val="000000" w:themeColor="text1"/>
                <w:sz w:val="24"/>
                <w:szCs w:val="24"/>
              </w:rPr>
              <w:t>Mērvienība</w:t>
            </w:r>
          </w:p>
        </w:tc>
        <w:tc>
          <w:tcPr>
            <w:tcW w:w="2410" w:type="dxa"/>
            <w:shd w:val="clear" w:color="auto" w:fill="DEEAF6" w:themeFill="accent5" w:themeFillTint="33"/>
            <w:vAlign w:val="center"/>
          </w:tcPr>
          <w:p w14:paraId="3C4C2F24" w14:textId="77777777" w:rsidR="006526C4" w:rsidRPr="005E3F4C" w:rsidRDefault="006526C4" w:rsidP="00797458">
            <w:pPr>
              <w:widowControl w:val="0"/>
              <w:tabs>
                <w:tab w:val="num" w:pos="1080"/>
              </w:tabs>
              <w:suppressAutoHyphens/>
              <w:snapToGrid w:val="0"/>
              <w:jc w:val="center"/>
              <w:rPr>
                <w:rFonts w:ascii="Times New Roman" w:hAnsi="Times New Roman" w:cs="Times New Roman"/>
                <w:b/>
                <w:bCs/>
                <w:iCs/>
                <w:sz w:val="24"/>
                <w:szCs w:val="24"/>
                <w:lang w:eastAsia="lv-LV"/>
              </w:rPr>
            </w:pPr>
            <w:r>
              <w:rPr>
                <w:rFonts w:ascii="Times New Roman" w:hAnsi="Times New Roman" w:cs="Times New Roman"/>
                <w:b/>
                <w:bCs/>
                <w:iCs/>
                <w:sz w:val="24"/>
                <w:szCs w:val="24"/>
                <w:lang w:eastAsia="lv-LV"/>
              </w:rPr>
              <w:t>*</w:t>
            </w:r>
            <w:r w:rsidRPr="005E3F4C">
              <w:rPr>
                <w:rFonts w:ascii="Times New Roman" w:hAnsi="Times New Roman" w:cs="Times New Roman"/>
                <w:b/>
                <w:bCs/>
                <w:iCs/>
                <w:sz w:val="24"/>
                <w:szCs w:val="24"/>
                <w:lang w:eastAsia="lv-LV"/>
              </w:rPr>
              <w:t xml:space="preserve">Cena </w:t>
            </w:r>
            <w:r>
              <w:rPr>
                <w:rFonts w:ascii="Times New Roman" w:hAnsi="Times New Roman" w:cs="Times New Roman"/>
                <w:b/>
                <w:bCs/>
                <w:iCs/>
                <w:sz w:val="24"/>
                <w:szCs w:val="24"/>
                <w:lang w:eastAsia="lv-LV"/>
              </w:rPr>
              <w:t>par vienu vienību (</w:t>
            </w:r>
            <w:r w:rsidRPr="005E3F4C">
              <w:rPr>
                <w:rFonts w:ascii="Times New Roman" w:hAnsi="Times New Roman" w:cs="Times New Roman"/>
                <w:b/>
                <w:bCs/>
                <w:iCs/>
                <w:sz w:val="24"/>
                <w:szCs w:val="24"/>
                <w:lang w:eastAsia="lv-LV"/>
              </w:rPr>
              <w:t>EUR bez PVN</w:t>
            </w:r>
            <w:r>
              <w:rPr>
                <w:rFonts w:ascii="Times New Roman" w:hAnsi="Times New Roman" w:cs="Times New Roman"/>
                <w:b/>
                <w:bCs/>
                <w:iCs/>
                <w:sz w:val="24"/>
                <w:szCs w:val="24"/>
                <w:lang w:eastAsia="lv-LV"/>
              </w:rPr>
              <w:t>)</w:t>
            </w:r>
          </w:p>
        </w:tc>
      </w:tr>
      <w:tr w:rsidR="006526C4" w:rsidRPr="005E3F4C" w14:paraId="1E10B72F" w14:textId="77777777" w:rsidTr="006526C4">
        <w:tc>
          <w:tcPr>
            <w:tcW w:w="3062" w:type="dxa"/>
            <w:vAlign w:val="center"/>
          </w:tcPr>
          <w:p w14:paraId="4C63433C" w14:textId="77777777" w:rsidR="006526C4" w:rsidRPr="003178BB" w:rsidRDefault="006526C4" w:rsidP="00797458">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Programmētāja darba stundas likme</w:t>
            </w:r>
          </w:p>
        </w:tc>
        <w:tc>
          <w:tcPr>
            <w:tcW w:w="3312" w:type="dxa"/>
            <w:vAlign w:val="center"/>
          </w:tcPr>
          <w:p w14:paraId="17172C8A" w14:textId="77777777" w:rsidR="006526C4"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10" w:type="dxa"/>
            <w:vAlign w:val="center"/>
          </w:tcPr>
          <w:p w14:paraId="7F5FECEA" w14:textId="77777777" w:rsidR="006526C4" w:rsidRPr="005E3F4C"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p>
        </w:tc>
      </w:tr>
      <w:tr w:rsidR="006526C4" w:rsidRPr="005E3F4C" w14:paraId="1EF4112C" w14:textId="77777777" w:rsidTr="006526C4">
        <w:tc>
          <w:tcPr>
            <w:tcW w:w="3062" w:type="dxa"/>
            <w:vAlign w:val="center"/>
          </w:tcPr>
          <w:p w14:paraId="02504864" w14:textId="77777777" w:rsidR="006526C4" w:rsidRDefault="006526C4" w:rsidP="00797458">
            <w:pPr>
              <w:widowControl w:val="0"/>
              <w:tabs>
                <w:tab w:val="num" w:pos="1080"/>
              </w:tabs>
              <w:suppressAutoHyphens/>
              <w:snapToGrid w:val="0"/>
              <w:spacing w:after="120"/>
              <w:rPr>
                <w:rFonts w:ascii="Times New Roman" w:hAnsi="Times New Roman" w:cs="Times New Roman"/>
                <w:sz w:val="24"/>
                <w:szCs w:val="24"/>
              </w:rPr>
            </w:pPr>
            <w:r>
              <w:rPr>
                <w:rFonts w:ascii="Times New Roman" w:hAnsi="Times New Roman" w:cs="Times New Roman"/>
                <w:sz w:val="24"/>
                <w:szCs w:val="24"/>
              </w:rPr>
              <w:t>Testētāja darba stundas likme</w:t>
            </w:r>
          </w:p>
        </w:tc>
        <w:tc>
          <w:tcPr>
            <w:tcW w:w="3312" w:type="dxa"/>
            <w:vAlign w:val="center"/>
          </w:tcPr>
          <w:p w14:paraId="5CF5CE49" w14:textId="77777777" w:rsidR="006526C4"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10" w:type="dxa"/>
            <w:vAlign w:val="center"/>
          </w:tcPr>
          <w:p w14:paraId="26F1A282" w14:textId="77777777" w:rsidR="006526C4" w:rsidRPr="005E3F4C"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p>
        </w:tc>
      </w:tr>
      <w:tr w:rsidR="006526C4" w:rsidRPr="005E3F4C" w14:paraId="4F2A9BF1" w14:textId="77777777" w:rsidTr="006526C4">
        <w:tc>
          <w:tcPr>
            <w:tcW w:w="3062" w:type="dxa"/>
            <w:vAlign w:val="center"/>
          </w:tcPr>
          <w:p w14:paraId="14438474" w14:textId="77777777" w:rsidR="006526C4" w:rsidRPr="003178BB" w:rsidRDefault="006526C4" w:rsidP="00797458">
            <w:pPr>
              <w:widowControl w:val="0"/>
              <w:tabs>
                <w:tab w:val="num" w:pos="1080"/>
              </w:tabs>
              <w:suppressAutoHyphens/>
              <w:snapToGrid w:val="0"/>
              <w:spacing w:after="120"/>
              <w:rPr>
                <w:rFonts w:ascii="Times New Roman" w:hAnsi="Times New Roman" w:cs="Times New Roman"/>
                <w:b/>
                <w:bCs/>
                <w:sz w:val="24"/>
                <w:szCs w:val="24"/>
                <w:highlight w:val="yellow"/>
              </w:rPr>
            </w:pPr>
            <w:r w:rsidRPr="003178BB">
              <w:rPr>
                <w:rFonts w:ascii="Times New Roman" w:hAnsi="Times New Roman" w:cs="Times New Roman"/>
                <w:b/>
                <w:bCs/>
                <w:sz w:val="24"/>
                <w:szCs w:val="24"/>
              </w:rPr>
              <w:t>Konsultāciju sniegšana</w:t>
            </w:r>
          </w:p>
        </w:tc>
        <w:tc>
          <w:tcPr>
            <w:tcW w:w="3312" w:type="dxa"/>
            <w:vAlign w:val="center"/>
          </w:tcPr>
          <w:p w14:paraId="7D3D03D8" w14:textId="6FE19739" w:rsidR="006526C4"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stunda</w:t>
            </w:r>
          </w:p>
        </w:tc>
        <w:tc>
          <w:tcPr>
            <w:tcW w:w="2410" w:type="dxa"/>
            <w:vAlign w:val="center"/>
          </w:tcPr>
          <w:p w14:paraId="528EE66C" w14:textId="77777777" w:rsidR="006526C4" w:rsidRPr="005E3F4C" w:rsidRDefault="006526C4" w:rsidP="00797458">
            <w:pPr>
              <w:widowControl w:val="0"/>
              <w:tabs>
                <w:tab w:val="num" w:pos="1080"/>
              </w:tabs>
              <w:suppressAutoHyphens/>
              <w:snapToGrid w:val="0"/>
              <w:jc w:val="center"/>
              <w:rPr>
                <w:rFonts w:ascii="Times New Roman" w:hAnsi="Times New Roman" w:cs="Times New Roman"/>
                <w:iCs/>
                <w:sz w:val="24"/>
                <w:szCs w:val="24"/>
                <w:lang w:eastAsia="lv-LV"/>
              </w:rPr>
            </w:pPr>
          </w:p>
        </w:tc>
      </w:tr>
    </w:tbl>
    <w:p w14:paraId="5DDB3511" w14:textId="77777777" w:rsidR="009D5276" w:rsidRDefault="009D5276" w:rsidP="00664083">
      <w:pPr>
        <w:spacing w:after="0" w:line="276" w:lineRule="auto"/>
        <w:jc w:val="both"/>
        <w:rPr>
          <w:rFonts w:ascii="Times New Roman" w:hAnsi="Times New Roman" w:cs="Times New Roman"/>
          <w:sz w:val="24"/>
          <w:szCs w:val="24"/>
        </w:rPr>
      </w:pPr>
    </w:p>
    <w:p w14:paraId="4F00A858" w14:textId="57E2F8E2" w:rsidR="009D5276" w:rsidRDefault="00356E94" w:rsidP="00910982">
      <w:pPr>
        <w:spacing w:after="0" w:line="276"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5.2. </w:t>
      </w:r>
      <w:r w:rsidR="00910982">
        <w:rPr>
          <w:rFonts w:ascii="Times New Roman" w:hAnsi="Times New Roman" w:cs="Times New Roman"/>
          <w:sz w:val="24"/>
          <w:szCs w:val="24"/>
        </w:rPr>
        <w:tab/>
      </w:r>
      <w:r w:rsidRPr="00356E94">
        <w:rPr>
          <w:rFonts w:ascii="Times New Roman" w:hAnsi="Times New Roman" w:cs="Times New Roman"/>
          <w:sz w:val="24"/>
          <w:szCs w:val="24"/>
        </w:rPr>
        <w:t>Vai stundas likmju modelis (programmētājs, testētājs, konsult</w:t>
      </w:r>
      <w:r>
        <w:rPr>
          <w:rFonts w:ascii="Times New Roman" w:hAnsi="Times New Roman" w:cs="Times New Roman"/>
          <w:sz w:val="24"/>
          <w:szCs w:val="24"/>
        </w:rPr>
        <w:t>ācijas</w:t>
      </w:r>
      <w:r w:rsidRPr="00356E94">
        <w:rPr>
          <w:rFonts w:ascii="Times New Roman" w:hAnsi="Times New Roman" w:cs="Times New Roman"/>
          <w:sz w:val="24"/>
          <w:szCs w:val="24"/>
        </w:rPr>
        <w:t>) ir tirgū saprotams un konkurenci veicinošs?</w:t>
      </w:r>
    </w:p>
    <w:p w14:paraId="22F2E564" w14:textId="5AE15769" w:rsidR="00356E94" w:rsidRDefault="006956A3" w:rsidP="00356E94">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856029113"/>
          <w14:checkbox>
            <w14:checked w14:val="0"/>
            <w14:checkedState w14:val="2612" w14:font="MS Gothic"/>
            <w14:uncheckedState w14:val="2610" w14:font="MS Gothic"/>
          </w14:checkbox>
        </w:sdtPr>
        <w:sdtEndPr/>
        <w:sdtContent>
          <w:r w:rsidR="00356E94">
            <w:rPr>
              <w:rFonts w:ascii="MS Gothic" w:eastAsia="MS Gothic" w:hAnsi="MS Gothic" w:hint="eastAsia"/>
              <w:bCs/>
              <w:sz w:val="24"/>
              <w:szCs w:val="24"/>
            </w:rPr>
            <w:t>☐</w:t>
          </w:r>
        </w:sdtContent>
      </w:sdt>
      <w:r w:rsidR="00356E94">
        <w:rPr>
          <w:rFonts w:ascii="Times New Roman" w:hAnsi="Times New Roman"/>
          <w:bCs/>
          <w:sz w:val="24"/>
          <w:szCs w:val="24"/>
        </w:rPr>
        <w:tab/>
        <w:t>Jā</w:t>
      </w:r>
    </w:p>
    <w:p w14:paraId="5B56E1ED" w14:textId="77777777" w:rsidR="00356E94" w:rsidRDefault="006956A3" w:rsidP="00356E94">
      <w:pPr>
        <w:pStyle w:val="ListParagraph"/>
        <w:spacing w:before="120" w:after="120" w:line="240" w:lineRule="auto"/>
        <w:ind w:left="426" w:firstLine="567"/>
        <w:rPr>
          <w:rFonts w:ascii="Times New Roman" w:hAnsi="Times New Roman"/>
          <w:bCs/>
          <w:sz w:val="24"/>
          <w:szCs w:val="24"/>
        </w:rPr>
      </w:pPr>
      <w:sdt>
        <w:sdtPr>
          <w:rPr>
            <w:rFonts w:ascii="Times New Roman" w:hAnsi="Times New Roman"/>
            <w:bCs/>
            <w:sz w:val="24"/>
            <w:szCs w:val="24"/>
          </w:rPr>
          <w:id w:val="-491490566"/>
          <w14:checkbox>
            <w14:checked w14:val="0"/>
            <w14:checkedState w14:val="2612" w14:font="MS Gothic"/>
            <w14:uncheckedState w14:val="2610" w14:font="MS Gothic"/>
          </w14:checkbox>
        </w:sdtPr>
        <w:sdtEndPr/>
        <w:sdtContent>
          <w:r w:rsidR="00356E94">
            <w:rPr>
              <w:rFonts w:ascii="MS Gothic" w:eastAsia="MS Gothic" w:hAnsi="MS Gothic" w:hint="eastAsia"/>
              <w:bCs/>
              <w:sz w:val="24"/>
              <w:szCs w:val="24"/>
            </w:rPr>
            <w:t>☐</w:t>
          </w:r>
        </w:sdtContent>
      </w:sdt>
      <w:r w:rsidR="00356E94">
        <w:rPr>
          <w:rFonts w:ascii="Times New Roman" w:hAnsi="Times New Roman"/>
          <w:bCs/>
          <w:sz w:val="24"/>
          <w:szCs w:val="24"/>
        </w:rPr>
        <w:tab/>
        <w:t>Nē</w:t>
      </w:r>
    </w:p>
    <w:p w14:paraId="2F262E92" w14:textId="77777777" w:rsidR="00356E94" w:rsidRDefault="00356E94" w:rsidP="00356E94">
      <w:pPr>
        <w:pStyle w:val="ListParagraph"/>
        <w:spacing w:before="120" w:after="120" w:line="240" w:lineRule="auto"/>
        <w:ind w:left="426"/>
        <w:rPr>
          <w:rFonts w:ascii="Times New Roman" w:hAnsi="Times New Roman"/>
          <w:bCs/>
          <w:sz w:val="24"/>
          <w:szCs w:val="24"/>
        </w:rPr>
      </w:pPr>
    </w:p>
    <w:p w14:paraId="66D558F9" w14:textId="7835342D" w:rsidR="00356E94" w:rsidRPr="00CA4894" w:rsidRDefault="00356E94" w:rsidP="00356E9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ind w:left="426"/>
        <w:rPr>
          <w:rFonts w:ascii="Times New Roman" w:hAnsi="Times New Roman" w:cs="Times New Roman"/>
          <w:bCs/>
          <w:i/>
          <w:iCs/>
          <w:color w:val="2F5496" w:themeColor="accent1" w:themeShade="BF"/>
          <w:sz w:val="24"/>
          <w:szCs w:val="24"/>
          <w:lang w:eastAsia="ar-SA"/>
        </w:rPr>
      </w:pPr>
      <w:r w:rsidRPr="00CA4894">
        <w:rPr>
          <w:rFonts w:ascii="Times New Roman" w:hAnsi="Times New Roman" w:cs="Times New Roman"/>
          <w:bCs/>
          <w:i/>
          <w:iCs/>
          <w:color w:val="2F5496" w:themeColor="accent1" w:themeShade="BF"/>
          <w:sz w:val="24"/>
          <w:szCs w:val="24"/>
          <w:lang w:eastAsia="ar-SA"/>
        </w:rPr>
        <w:t xml:space="preserve">Ja atbilde </w:t>
      </w:r>
      <w:r>
        <w:rPr>
          <w:rFonts w:ascii="Times New Roman" w:hAnsi="Times New Roman" w:cs="Times New Roman"/>
          <w:bCs/>
          <w:i/>
          <w:iCs/>
          <w:color w:val="2F5496" w:themeColor="accent1" w:themeShade="BF"/>
          <w:sz w:val="24"/>
          <w:szCs w:val="24"/>
          <w:lang w:eastAsia="ar-SA"/>
        </w:rPr>
        <w:t>“N</w:t>
      </w:r>
      <w:r w:rsidRPr="00CA4894">
        <w:rPr>
          <w:rFonts w:ascii="Times New Roman" w:hAnsi="Times New Roman" w:cs="Times New Roman"/>
          <w:bCs/>
          <w:i/>
          <w:iCs/>
          <w:color w:val="2F5496" w:themeColor="accent1" w:themeShade="BF"/>
          <w:sz w:val="24"/>
          <w:szCs w:val="24"/>
          <w:lang w:eastAsia="ar-SA"/>
        </w:rPr>
        <w:t>ē</w:t>
      </w:r>
      <w:r>
        <w:rPr>
          <w:rFonts w:ascii="Times New Roman" w:hAnsi="Times New Roman" w:cs="Times New Roman"/>
          <w:bCs/>
          <w:i/>
          <w:iCs/>
          <w:color w:val="2F5496" w:themeColor="accent1" w:themeShade="BF"/>
          <w:sz w:val="24"/>
          <w:szCs w:val="24"/>
          <w:lang w:eastAsia="ar-SA"/>
        </w:rPr>
        <w:t>”</w:t>
      </w:r>
      <w:r w:rsidRPr="00CA4894">
        <w:rPr>
          <w:rFonts w:ascii="Times New Roman" w:hAnsi="Times New Roman" w:cs="Times New Roman"/>
          <w:bCs/>
          <w:i/>
          <w:iCs/>
          <w:color w:val="2F5496" w:themeColor="accent1" w:themeShade="BF"/>
          <w:sz w:val="24"/>
          <w:szCs w:val="24"/>
          <w:lang w:eastAsia="ar-SA"/>
        </w:rPr>
        <w:t xml:space="preserve">, kādu </w:t>
      </w:r>
      <w:r>
        <w:rPr>
          <w:rFonts w:ascii="Times New Roman" w:hAnsi="Times New Roman" w:cs="Times New Roman"/>
          <w:bCs/>
          <w:i/>
          <w:iCs/>
          <w:color w:val="2F5496" w:themeColor="accent1" w:themeShade="BF"/>
          <w:sz w:val="24"/>
          <w:szCs w:val="24"/>
          <w:lang w:eastAsia="ar-SA"/>
        </w:rPr>
        <w:t>finanšu piedāvājuma modeli jūs ieteiktu?</w:t>
      </w: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418EC1F7" w14:textId="3FE41B10" w:rsidR="003424DE" w:rsidRDefault="003424D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6526C4">
        <w:rPr>
          <w:rFonts w:ascii="Times New Roman" w:hAnsi="Times New Roman"/>
          <w:color w:val="000000" w:themeColor="text1"/>
          <w:sz w:val="24"/>
          <w:szCs w:val="24"/>
        </w:rPr>
        <w:t>p</w:t>
      </w:r>
      <w:r>
        <w:rPr>
          <w:rFonts w:ascii="Times New Roman" w:hAnsi="Times New Roman"/>
          <w:color w:val="000000" w:themeColor="text1"/>
          <w:sz w:val="24"/>
          <w:szCs w:val="24"/>
        </w:rPr>
        <w:t xml:space="preserve">ielikums </w:t>
      </w:r>
      <w:r w:rsidR="00115C05">
        <w:rPr>
          <w:rFonts w:ascii="Times New Roman" w:hAnsi="Times New Roman"/>
          <w:color w:val="000000" w:themeColor="text1"/>
          <w:sz w:val="24"/>
          <w:szCs w:val="24"/>
        </w:rPr>
        <w:t>“A</w:t>
      </w:r>
      <w:r w:rsidR="006113E1">
        <w:rPr>
          <w:rFonts w:ascii="Times New Roman" w:hAnsi="Times New Roman"/>
          <w:color w:val="000000" w:themeColor="text1"/>
          <w:sz w:val="24"/>
          <w:szCs w:val="24"/>
        </w:rPr>
        <w:t>pliecinājum</w:t>
      </w:r>
      <w:r w:rsidR="00115C05">
        <w:rPr>
          <w:rFonts w:ascii="Times New Roman" w:hAnsi="Times New Roman"/>
          <w:color w:val="000000" w:themeColor="text1"/>
          <w:sz w:val="24"/>
          <w:szCs w:val="24"/>
        </w:rPr>
        <w:t xml:space="preserve">s </w:t>
      </w:r>
      <w:r w:rsidR="006956A3" w:rsidRPr="006956A3">
        <w:rPr>
          <w:rFonts w:ascii="Times New Roman" w:hAnsi="Times New Roman"/>
          <w:color w:val="000000" w:themeColor="text1"/>
          <w:sz w:val="24"/>
          <w:szCs w:val="24"/>
        </w:rPr>
        <w:t xml:space="preserve">iepirkuma priekšmeta </w:t>
      </w:r>
      <w:r w:rsidR="00127DCE">
        <w:rPr>
          <w:rFonts w:ascii="Times New Roman" w:hAnsi="Times New Roman"/>
          <w:color w:val="000000" w:themeColor="text1"/>
          <w:sz w:val="24"/>
          <w:szCs w:val="24"/>
        </w:rPr>
        <w:t>1</w:t>
      </w:r>
      <w:r w:rsidR="00115C05">
        <w:rPr>
          <w:rFonts w:ascii="Times New Roman" w:hAnsi="Times New Roman"/>
          <w:color w:val="000000" w:themeColor="text1"/>
          <w:sz w:val="24"/>
          <w:szCs w:val="24"/>
        </w:rPr>
        <w:t>.daļai”</w:t>
      </w:r>
      <w:r w:rsidR="005A4AD1">
        <w:rPr>
          <w:rFonts w:ascii="Times New Roman" w:hAnsi="Times New Roman"/>
          <w:color w:val="000000" w:themeColor="text1"/>
          <w:sz w:val="24"/>
          <w:szCs w:val="24"/>
        </w:rPr>
        <w:t>.</w:t>
      </w:r>
    </w:p>
    <w:p w14:paraId="643C6BEF" w14:textId="6B00839A" w:rsidR="00115C05" w:rsidRDefault="00115C05"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6526C4">
        <w:rPr>
          <w:rFonts w:ascii="Times New Roman" w:hAnsi="Times New Roman"/>
          <w:color w:val="000000" w:themeColor="text1"/>
          <w:sz w:val="24"/>
          <w:szCs w:val="24"/>
        </w:rPr>
        <w:t>p</w:t>
      </w:r>
      <w:r>
        <w:rPr>
          <w:rFonts w:ascii="Times New Roman" w:hAnsi="Times New Roman"/>
          <w:color w:val="000000" w:themeColor="text1"/>
          <w:sz w:val="24"/>
          <w:szCs w:val="24"/>
        </w:rPr>
        <w:t xml:space="preserve">ielikums </w:t>
      </w:r>
      <w:r w:rsidR="00127DCE">
        <w:rPr>
          <w:rFonts w:ascii="Times New Roman" w:hAnsi="Times New Roman"/>
          <w:color w:val="000000" w:themeColor="text1"/>
          <w:sz w:val="24"/>
          <w:szCs w:val="24"/>
        </w:rPr>
        <w:t>“</w:t>
      </w:r>
      <w:r>
        <w:rPr>
          <w:rFonts w:ascii="Times New Roman" w:hAnsi="Times New Roman"/>
          <w:color w:val="000000" w:themeColor="text1"/>
          <w:sz w:val="24"/>
          <w:szCs w:val="24"/>
        </w:rPr>
        <w:t xml:space="preserve">Apliecinājums </w:t>
      </w:r>
      <w:r w:rsidR="006956A3" w:rsidRPr="006956A3">
        <w:rPr>
          <w:rFonts w:ascii="Times New Roman" w:hAnsi="Times New Roman"/>
          <w:color w:val="000000" w:themeColor="text1"/>
          <w:sz w:val="24"/>
          <w:szCs w:val="24"/>
        </w:rPr>
        <w:t xml:space="preserve">iepirkuma priekšmeta </w:t>
      </w:r>
      <w:r>
        <w:rPr>
          <w:rFonts w:ascii="Times New Roman" w:hAnsi="Times New Roman"/>
          <w:color w:val="000000" w:themeColor="text1"/>
          <w:sz w:val="24"/>
          <w:szCs w:val="24"/>
        </w:rPr>
        <w:t>2.daļai”</w:t>
      </w:r>
      <w:r w:rsidR="005A4AD1">
        <w:rPr>
          <w:rFonts w:ascii="Times New Roman" w:hAnsi="Times New Roman"/>
          <w:color w:val="000000" w:themeColor="text1"/>
          <w:sz w:val="24"/>
          <w:szCs w:val="24"/>
        </w:rPr>
        <w:t>.</w:t>
      </w:r>
    </w:p>
    <w:p w14:paraId="11276355" w14:textId="62CE474C" w:rsidR="006E0A0F" w:rsidRDefault="00115C05"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3424DE">
        <w:rPr>
          <w:rFonts w:ascii="Times New Roman" w:hAnsi="Times New Roman"/>
          <w:color w:val="000000" w:themeColor="text1"/>
          <w:sz w:val="24"/>
          <w:szCs w:val="24"/>
        </w:rPr>
        <w:t>.</w:t>
      </w:r>
      <w:r w:rsidR="006526C4">
        <w:rPr>
          <w:rFonts w:ascii="Times New Roman" w:hAnsi="Times New Roman"/>
          <w:color w:val="000000" w:themeColor="text1"/>
          <w:sz w:val="24"/>
          <w:szCs w:val="24"/>
        </w:rPr>
        <w:t>p</w:t>
      </w:r>
      <w:r w:rsidR="001C2785" w:rsidRPr="0046113F">
        <w:rPr>
          <w:rFonts w:ascii="Times New Roman" w:hAnsi="Times New Roman"/>
          <w:color w:val="000000" w:themeColor="text1"/>
          <w:sz w:val="24"/>
          <w:szCs w:val="24"/>
        </w:rPr>
        <w:t xml:space="preserve">ielikums </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Tehniskā specifikācija</w:t>
      </w:r>
      <w:r>
        <w:rPr>
          <w:rFonts w:ascii="Times New Roman" w:hAnsi="Times New Roman"/>
          <w:color w:val="000000" w:themeColor="text1"/>
          <w:sz w:val="24"/>
          <w:szCs w:val="24"/>
        </w:rPr>
        <w:t xml:space="preserve"> </w:t>
      </w:r>
      <w:r w:rsidR="006956A3" w:rsidRPr="006956A3">
        <w:rPr>
          <w:rFonts w:ascii="Times New Roman" w:hAnsi="Times New Roman"/>
          <w:color w:val="000000" w:themeColor="text1"/>
          <w:sz w:val="24"/>
          <w:szCs w:val="24"/>
        </w:rPr>
        <w:t xml:space="preserve">iepirkuma priekšmeta </w:t>
      </w:r>
      <w:r>
        <w:rPr>
          <w:rFonts w:ascii="Times New Roman" w:hAnsi="Times New Roman"/>
          <w:color w:val="000000" w:themeColor="text1"/>
          <w:sz w:val="24"/>
          <w:szCs w:val="24"/>
        </w:rPr>
        <w:t>1.daļai</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w:t>
      </w:r>
    </w:p>
    <w:p w14:paraId="78F4ED80" w14:textId="65DBF89C" w:rsidR="005A4AD1" w:rsidRDefault="005A4AD1" w:rsidP="005A4AD1">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6526C4">
        <w:rPr>
          <w:rFonts w:ascii="Times New Roman" w:hAnsi="Times New Roman"/>
          <w:color w:val="000000" w:themeColor="text1"/>
          <w:sz w:val="24"/>
          <w:szCs w:val="24"/>
        </w:rPr>
        <w:t>p</w:t>
      </w:r>
      <w:r>
        <w:rPr>
          <w:rFonts w:ascii="Times New Roman" w:hAnsi="Times New Roman"/>
          <w:color w:val="000000" w:themeColor="text1"/>
          <w:sz w:val="24"/>
          <w:szCs w:val="24"/>
        </w:rPr>
        <w:t xml:space="preserve">ielikums “Tehniskā specifikācija </w:t>
      </w:r>
      <w:r w:rsidR="006956A3" w:rsidRPr="006956A3">
        <w:rPr>
          <w:rFonts w:ascii="Times New Roman" w:hAnsi="Times New Roman"/>
          <w:color w:val="000000" w:themeColor="text1"/>
          <w:sz w:val="24"/>
          <w:szCs w:val="24"/>
        </w:rPr>
        <w:t xml:space="preserve">iepirkuma priekšmeta </w:t>
      </w:r>
      <w:r>
        <w:rPr>
          <w:rFonts w:ascii="Times New Roman" w:hAnsi="Times New Roman"/>
          <w:color w:val="000000" w:themeColor="text1"/>
          <w:sz w:val="24"/>
          <w:szCs w:val="24"/>
        </w:rPr>
        <w:t>2.daļai”.</w:t>
      </w:r>
    </w:p>
    <w:p w14:paraId="7866A97C" w14:textId="77777777" w:rsidR="00F562F2" w:rsidRDefault="00F562F2" w:rsidP="005A4AD1">
      <w:pPr>
        <w:pStyle w:val="NoSpacing"/>
        <w:tabs>
          <w:tab w:val="left" w:pos="851"/>
        </w:tabs>
        <w:ind w:left="714"/>
        <w:jc w:val="both"/>
        <w:rPr>
          <w:rFonts w:ascii="Times New Roman" w:hAnsi="Times New Roman"/>
          <w:color w:val="000000" w:themeColor="text1"/>
          <w:sz w:val="24"/>
          <w:szCs w:val="24"/>
        </w:rPr>
      </w:pPr>
    </w:p>
    <w:p w14:paraId="0EA02B59" w14:textId="77777777" w:rsidR="00F562F2" w:rsidRDefault="00F562F2" w:rsidP="005A4AD1">
      <w:pPr>
        <w:pStyle w:val="NoSpacing"/>
        <w:tabs>
          <w:tab w:val="left" w:pos="851"/>
        </w:tabs>
        <w:ind w:left="714"/>
        <w:jc w:val="both"/>
        <w:rPr>
          <w:rFonts w:ascii="Times New Roman" w:hAnsi="Times New Roman"/>
          <w:color w:val="000000" w:themeColor="text1"/>
          <w:sz w:val="24"/>
          <w:szCs w:val="24"/>
        </w:rPr>
      </w:pPr>
    </w:p>
    <w:p w14:paraId="62EA01E5" w14:textId="3B250871" w:rsidR="003424DE" w:rsidRPr="00115C05" w:rsidRDefault="003424DE" w:rsidP="00115C05">
      <w:pPr>
        <w:pStyle w:val="ListParagraph"/>
        <w:numPr>
          <w:ilvl w:val="0"/>
          <w:numId w:val="41"/>
        </w:numPr>
        <w:spacing w:after="0" w:line="240" w:lineRule="auto"/>
        <w:jc w:val="right"/>
        <w:rPr>
          <w:rFonts w:asciiTheme="majorBidi" w:hAnsiTheme="majorBidi" w:cstheme="majorBidi"/>
          <w:i/>
          <w:sz w:val="24"/>
          <w:szCs w:val="24"/>
        </w:rPr>
      </w:pPr>
      <w:r w:rsidRPr="00115C05">
        <w:rPr>
          <w:rFonts w:asciiTheme="majorBidi" w:hAnsiTheme="majorBidi" w:cstheme="majorBidi"/>
          <w:i/>
          <w:sz w:val="24"/>
          <w:szCs w:val="24"/>
        </w:rPr>
        <w:t>Pielikums</w:t>
      </w:r>
    </w:p>
    <w:p w14:paraId="48B3DB4A" w14:textId="08694902" w:rsidR="00115C05" w:rsidRPr="00C076B4" w:rsidRDefault="00115C05" w:rsidP="00115C05">
      <w:pPr>
        <w:jc w:val="center"/>
        <w:rPr>
          <w:rFonts w:asciiTheme="majorBidi" w:hAnsiTheme="majorBidi" w:cstheme="majorBidi"/>
          <w:b/>
          <w:sz w:val="24"/>
          <w:szCs w:val="24"/>
        </w:rPr>
      </w:pPr>
      <w:r w:rsidRPr="00C076B4">
        <w:rPr>
          <w:rFonts w:asciiTheme="majorBidi" w:hAnsiTheme="majorBidi" w:cstheme="majorBidi"/>
          <w:b/>
          <w:sz w:val="24"/>
          <w:szCs w:val="24"/>
        </w:rPr>
        <w:t xml:space="preserve">APLIECINĀJUMS </w:t>
      </w:r>
      <w:r w:rsidRPr="00C076B4">
        <w:rPr>
          <w:rStyle w:val="FootnoteReference"/>
          <w:rFonts w:asciiTheme="majorBidi" w:hAnsiTheme="majorBidi" w:cstheme="majorBidi"/>
          <w:b/>
          <w:sz w:val="24"/>
          <w:szCs w:val="24"/>
        </w:rPr>
        <w:footnoteReference w:id="6"/>
      </w:r>
      <w:r w:rsidRPr="00C076B4">
        <w:rPr>
          <w:rFonts w:asciiTheme="majorBidi" w:hAnsiTheme="majorBidi" w:cstheme="majorBidi"/>
          <w:b/>
          <w:sz w:val="24"/>
          <w:szCs w:val="24"/>
        </w:rPr>
        <w:t xml:space="preserve"> </w:t>
      </w:r>
    </w:p>
    <w:p w14:paraId="1AAC7027" w14:textId="758D8F15" w:rsidR="00115C05" w:rsidRPr="00115C05" w:rsidRDefault="006956A3" w:rsidP="00115C05">
      <w:pPr>
        <w:spacing w:line="240" w:lineRule="auto"/>
        <w:jc w:val="center"/>
        <w:rPr>
          <w:rFonts w:ascii="Times New Roman" w:eastAsia="Times New Roman" w:hAnsi="Times New Roman" w:cs="Times New Roman"/>
          <w:sz w:val="24"/>
          <w:szCs w:val="24"/>
          <w:lang w:eastAsia="en-GB"/>
        </w:rPr>
      </w:pPr>
      <w:bookmarkStart w:id="2" w:name="_Hlk206599054"/>
      <w:r w:rsidRPr="006956A3">
        <w:rPr>
          <w:rFonts w:ascii="Times New Roman" w:eastAsia="Times New Roman" w:hAnsi="Times New Roman" w:cs="Times New Roman"/>
          <w:sz w:val="24"/>
          <w:szCs w:val="24"/>
          <w:lang w:eastAsia="en-GB"/>
        </w:rPr>
        <w:t>iepirkuma priekšmeta</w:t>
      </w:r>
      <w:r w:rsidRPr="00533EBF">
        <w:rPr>
          <w:b/>
          <w:szCs w:val="24"/>
        </w:rPr>
        <w:t xml:space="preserve"> </w:t>
      </w:r>
      <w:r w:rsidR="00115C05" w:rsidRPr="00115C05">
        <w:rPr>
          <w:rFonts w:asciiTheme="majorBidi" w:hAnsiTheme="majorBidi" w:cstheme="majorBidi"/>
          <w:sz w:val="24"/>
          <w:szCs w:val="24"/>
        </w:rPr>
        <w:t>“</w:t>
      </w:r>
      <w:proofErr w:type="spellStart"/>
      <w:r w:rsidR="00115C05" w:rsidRPr="00115C05">
        <w:rPr>
          <w:rFonts w:ascii="Times New Roman" w:eastAsia="Times New Roman" w:hAnsi="Times New Roman" w:cs="Times New Roman"/>
          <w:sz w:val="24"/>
          <w:szCs w:val="24"/>
          <w:lang w:eastAsia="en-GB"/>
        </w:rPr>
        <w:t>Odoo</w:t>
      </w:r>
      <w:proofErr w:type="spellEnd"/>
      <w:r w:rsidR="00115C05" w:rsidRPr="00115C05">
        <w:rPr>
          <w:rFonts w:ascii="Times New Roman" w:eastAsia="Times New Roman" w:hAnsi="Times New Roman" w:cs="Times New Roman"/>
          <w:sz w:val="24"/>
          <w:szCs w:val="24"/>
          <w:lang w:eastAsia="en-GB"/>
        </w:rPr>
        <w:t xml:space="preserve"> moduļa “Ārējo pieteikumu reģistrs” un “E-apmācības” pilnveidošanas  izstrādes, to ieviešanas un konsultāciju pakalpojumu nodrošināšana</w:t>
      </w:r>
      <w:r w:rsidR="00115C05">
        <w:rPr>
          <w:rFonts w:ascii="Times New Roman" w:eastAsia="Times New Roman" w:hAnsi="Times New Roman" w:cs="Times New Roman"/>
          <w:sz w:val="24"/>
          <w:szCs w:val="24"/>
          <w:lang w:eastAsia="en-GB"/>
        </w:rPr>
        <w:t>”</w:t>
      </w:r>
    </w:p>
    <w:p w14:paraId="36F091EE" w14:textId="3F502D7C" w:rsidR="00115C05" w:rsidRPr="00115C05" w:rsidRDefault="00115C05" w:rsidP="00115C05">
      <w:pPr>
        <w:widowControl w:val="0"/>
        <w:autoSpaceDE w:val="0"/>
        <w:autoSpaceDN w:val="0"/>
        <w:adjustRightInd w:val="0"/>
        <w:spacing w:before="16" w:line="260" w:lineRule="exact"/>
        <w:jc w:val="center"/>
        <w:rPr>
          <w:rFonts w:asciiTheme="majorBidi" w:hAnsiTheme="majorBidi" w:cstheme="majorBidi"/>
          <w:b/>
          <w:bCs/>
          <w:sz w:val="24"/>
          <w:szCs w:val="24"/>
        </w:rPr>
      </w:pPr>
      <w:r>
        <w:rPr>
          <w:rFonts w:asciiTheme="majorBidi" w:hAnsiTheme="majorBidi" w:cstheme="majorBidi"/>
          <w:sz w:val="24"/>
          <w:szCs w:val="24"/>
        </w:rPr>
        <w:t xml:space="preserve"> </w:t>
      </w:r>
      <w:r w:rsidRPr="00115C05">
        <w:rPr>
          <w:rFonts w:asciiTheme="majorBidi" w:hAnsiTheme="majorBidi" w:cstheme="majorBidi"/>
          <w:b/>
          <w:bCs/>
          <w:sz w:val="24"/>
          <w:szCs w:val="24"/>
        </w:rPr>
        <w:t>1.daļai</w:t>
      </w:r>
    </w:p>
    <w:p w14:paraId="461B2E74" w14:textId="490F8A48" w:rsidR="00115C05" w:rsidRPr="00115C05" w:rsidRDefault="00115C05" w:rsidP="00115C05">
      <w:pPr>
        <w:widowControl w:val="0"/>
        <w:autoSpaceDE w:val="0"/>
        <w:autoSpaceDN w:val="0"/>
        <w:adjustRightInd w:val="0"/>
        <w:spacing w:before="16" w:line="260" w:lineRule="exact"/>
        <w:jc w:val="center"/>
        <w:rPr>
          <w:rFonts w:asciiTheme="majorBidi" w:hAnsiTheme="majorBidi" w:cstheme="majorBidi"/>
          <w:b/>
          <w:bCs/>
        </w:rPr>
      </w:pPr>
      <w:r w:rsidRPr="00115C05">
        <w:rPr>
          <w:rFonts w:asciiTheme="majorBidi" w:hAnsiTheme="majorBidi" w:cstheme="majorBidi"/>
          <w:b/>
          <w:bCs/>
        </w:rPr>
        <w:t xml:space="preserve">“RP SIA "Rīgas satiksme" </w:t>
      </w:r>
      <w:proofErr w:type="spellStart"/>
      <w:r w:rsidRPr="00115C05">
        <w:rPr>
          <w:rFonts w:asciiTheme="majorBidi" w:hAnsiTheme="majorBidi" w:cstheme="majorBidi"/>
          <w:b/>
          <w:bCs/>
        </w:rPr>
        <w:t>Odoo</w:t>
      </w:r>
      <w:proofErr w:type="spellEnd"/>
      <w:r w:rsidRPr="00115C05">
        <w:rPr>
          <w:rFonts w:asciiTheme="majorBidi" w:hAnsiTheme="majorBidi" w:cstheme="majorBidi"/>
          <w:b/>
          <w:bCs/>
        </w:rPr>
        <w:t xml:space="preserve"> moduļa “Ārējo pieteikumu reģistrs” pilnveidošanas izstrādes, to ieviešanas un konsultāciju pakalpojumu nodrošināšana”</w:t>
      </w:r>
    </w:p>
    <w:p w14:paraId="1BD1ED90" w14:textId="120F71EE" w:rsidR="00115C05" w:rsidRPr="007C38BA" w:rsidRDefault="00115C05" w:rsidP="00115C05">
      <w:pPr>
        <w:ind w:firstLine="720"/>
        <w:jc w:val="both"/>
        <w:rPr>
          <w:rFonts w:asciiTheme="majorBidi" w:hAnsiTheme="majorBidi" w:cstheme="majorBidi"/>
          <w:highlight w:val="yellow"/>
        </w:rPr>
      </w:pPr>
      <w:r w:rsidRPr="00115C05">
        <w:rPr>
          <w:rFonts w:asciiTheme="majorBidi" w:hAnsiTheme="majorBidi" w:cstheme="majorBidi"/>
        </w:rPr>
        <w:t>Uz tirgus izpētes priekšmetu</w:t>
      </w:r>
      <w:r w:rsidRPr="007C38BA">
        <w:rPr>
          <w:rFonts w:asciiTheme="majorBidi" w:hAnsiTheme="majorBidi" w:cstheme="majorBidi"/>
        </w:rPr>
        <w:t xml:space="preserve"> ir attiecināmas 2024. gada 20. jūnija Nacionālā </w:t>
      </w:r>
      <w:proofErr w:type="spellStart"/>
      <w:r w:rsidRPr="007C38BA">
        <w:rPr>
          <w:rFonts w:asciiTheme="majorBidi" w:hAnsiTheme="majorBidi" w:cstheme="majorBidi"/>
        </w:rPr>
        <w:t>kiberdrošība</w:t>
      </w:r>
      <w:proofErr w:type="spellEnd"/>
      <w:r w:rsidRPr="007C38BA">
        <w:rPr>
          <w:rFonts w:asciiTheme="majorBidi" w:hAnsiTheme="majorBidi" w:cstheme="majorBidi"/>
        </w:rPr>
        <w:t xml:space="preserve"> likuma un 2025. gada 25. jūnija Ministru kabineta noteikumu Nr. 397 „Minimālās </w:t>
      </w:r>
      <w:proofErr w:type="spellStart"/>
      <w:r w:rsidRPr="007C38BA">
        <w:rPr>
          <w:rFonts w:asciiTheme="majorBidi" w:hAnsiTheme="majorBidi" w:cstheme="majorBidi"/>
        </w:rPr>
        <w:t>kiberdrošības</w:t>
      </w:r>
      <w:proofErr w:type="spellEnd"/>
      <w:r w:rsidRPr="007C38BA">
        <w:rPr>
          <w:rFonts w:asciiTheme="majorBidi" w:hAnsiTheme="majorBidi" w:cstheme="majorBidi"/>
        </w:rPr>
        <w:t xml:space="preserve"> prasības” prasības. Pasūtītājs ir būtisko pakalpojumu sniedzējs šo normatīvo aktu izpratnē.</w:t>
      </w:r>
    </w:p>
    <w:p w14:paraId="5F93637C" w14:textId="77777777" w:rsidR="00115C05" w:rsidRPr="007C38BA" w:rsidRDefault="00115C05" w:rsidP="00115C05">
      <w:pPr>
        <w:ind w:firstLine="720"/>
        <w:jc w:val="both"/>
        <w:rPr>
          <w:rFonts w:asciiTheme="majorBidi" w:hAnsiTheme="majorBidi" w:cstheme="majorBidi"/>
          <w:b/>
          <w:bCs/>
        </w:rPr>
      </w:pPr>
      <w:r w:rsidRPr="007C38BA">
        <w:rPr>
          <w:rFonts w:asciiTheme="majorBidi" w:hAnsiTheme="majorBidi" w:cstheme="majorBidi"/>
        </w:rPr>
        <w:t>__________________</w:t>
      </w:r>
      <w:r w:rsidRPr="007C38BA">
        <w:rPr>
          <w:rFonts w:asciiTheme="majorBidi" w:eastAsia="Arial Unicode MS" w:hAnsiTheme="majorBidi" w:cstheme="majorBidi"/>
          <w:lang w:val="af-ZA"/>
        </w:rPr>
        <w:t xml:space="preserve"> </w:t>
      </w:r>
      <w:r w:rsidRPr="007C38BA">
        <w:rPr>
          <w:rFonts w:asciiTheme="majorBidi" w:eastAsia="Arial Unicode MS" w:hAnsiTheme="majorBidi" w:cstheme="majorBidi"/>
          <w:i/>
          <w:lang w:val="af-ZA"/>
        </w:rPr>
        <w:t>(Pretendenta nosaukums, reģ.Nr.)</w:t>
      </w:r>
      <w:r w:rsidRPr="007C38BA">
        <w:rPr>
          <w:rFonts w:asciiTheme="majorBidi" w:eastAsia="Arial Unicode MS" w:hAnsiTheme="majorBidi" w:cstheme="majorBidi"/>
          <w:lang w:val="af-ZA"/>
        </w:rPr>
        <w:t xml:space="preserve"> (turpmāk – Pretendents), </w:t>
      </w:r>
      <w:r w:rsidRPr="007C38BA">
        <w:rPr>
          <w:rFonts w:asciiTheme="majorBidi" w:eastAsia="Arial Unicode MS" w:hAnsiTheme="majorBidi" w:cstheme="majorBidi"/>
          <w:b/>
          <w:bCs/>
          <w:lang w:val="af-ZA"/>
        </w:rPr>
        <w:t>apliecina, ka:</w:t>
      </w:r>
    </w:p>
    <w:bookmarkEnd w:id="2"/>
    <w:p w14:paraId="345C7266" w14:textId="77777777" w:rsidR="00115C05" w:rsidRPr="007C38BA" w:rsidRDefault="00115C05" w:rsidP="00115C05">
      <w:pPr>
        <w:pStyle w:val="ListParagraph"/>
        <w:numPr>
          <w:ilvl w:val="0"/>
          <w:numId w:val="42"/>
        </w:numPr>
        <w:spacing w:after="0" w:line="276" w:lineRule="auto"/>
        <w:jc w:val="both"/>
        <w:rPr>
          <w:rFonts w:asciiTheme="majorBidi" w:hAnsiTheme="majorBidi" w:cstheme="majorBidi"/>
          <w:lang w:val="af-ZA"/>
        </w:rPr>
      </w:pPr>
      <w:r w:rsidRPr="007C38BA">
        <w:rPr>
          <w:rFonts w:asciiTheme="majorBidi" w:hAnsiTheme="majorBidi" w:cstheme="majorBidi"/>
        </w:rPr>
        <w:t xml:space="preserve">Pretendents ir reģistrēts </w:t>
      </w:r>
      <w:r w:rsidRPr="007C38BA">
        <w:rPr>
          <w:rFonts w:asciiTheme="majorBidi" w:eastAsia="Times New Roman" w:hAnsiTheme="majorBidi" w:cstheme="majorBidi"/>
          <w:lang w:val="af-ZA"/>
        </w:rPr>
        <w:t>NATO, Eiropas Savienības vai EBTA dalībvalstī vai NATO Indijas un Klusā okeāna</w:t>
      </w:r>
      <w:r w:rsidRPr="007C38BA">
        <w:rPr>
          <w:rFonts w:asciiTheme="majorBidi" w:hAnsiTheme="majorBidi" w:cstheme="majorBidi"/>
          <w:lang w:val="af-ZA"/>
        </w:rPr>
        <w:t xml:space="preserve"> reģiona sadarbības valstī (turpmāk – IP4 valsts); </w:t>
      </w:r>
    </w:p>
    <w:p w14:paraId="599D918A" w14:textId="77777777" w:rsidR="00115C05" w:rsidRPr="007C38BA" w:rsidRDefault="00115C05" w:rsidP="00115C05">
      <w:pPr>
        <w:pStyle w:val="ListParagraph"/>
        <w:numPr>
          <w:ilvl w:val="0"/>
          <w:numId w:val="42"/>
        </w:numPr>
        <w:spacing w:after="0" w:line="276" w:lineRule="auto"/>
        <w:jc w:val="both"/>
        <w:rPr>
          <w:rFonts w:asciiTheme="majorBidi" w:hAnsiTheme="majorBidi" w:cstheme="majorBidi"/>
          <w:lang w:val="af-ZA"/>
        </w:rPr>
      </w:pPr>
      <w:r w:rsidRPr="007C38BA">
        <w:rPr>
          <w:rFonts w:asciiTheme="majorBidi" w:hAnsiTheme="majorBidi" w:cstheme="majorBidi"/>
          <w:lang w:val="af-ZA"/>
        </w:rPr>
        <w:t xml:space="preserve">Pretendenta </w:t>
      </w:r>
      <w:r w:rsidRPr="007C38BA">
        <w:rPr>
          <w:rFonts w:asciiTheme="majorBidi" w:eastAsia="Times New Roman" w:hAnsiTheme="majorBidi" w:cstheme="majorBidi"/>
          <w:lang w:val="af-ZA" w:eastAsia="lv-LV"/>
        </w:rPr>
        <w:t xml:space="preserve">valde un padome sastāv no fiziskām personām, kuras ir </w:t>
      </w:r>
      <w:r w:rsidRPr="007C38BA">
        <w:rPr>
          <w:rFonts w:asciiTheme="majorBidi" w:hAnsiTheme="majorBidi" w:cstheme="majorBidi"/>
          <w:lang w:val="af-ZA"/>
        </w:rPr>
        <w:t>šī apliecinājuma a) punktā minētās valsts pilsoņi;</w:t>
      </w:r>
    </w:p>
    <w:p w14:paraId="0CE536D9" w14:textId="77777777" w:rsidR="00115C05" w:rsidRPr="00115C05" w:rsidRDefault="00115C05" w:rsidP="00115C05">
      <w:pPr>
        <w:pStyle w:val="ListParagraph"/>
        <w:numPr>
          <w:ilvl w:val="0"/>
          <w:numId w:val="42"/>
        </w:numPr>
        <w:spacing w:after="0" w:line="276" w:lineRule="auto"/>
        <w:jc w:val="both"/>
        <w:rPr>
          <w:rFonts w:asciiTheme="majorBidi" w:hAnsiTheme="majorBidi" w:cstheme="majorBidi"/>
          <w:lang w:val="af-ZA"/>
        </w:rPr>
      </w:pPr>
      <w:r w:rsidRPr="007C38BA">
        <w:rPr>
          <w:rFonts w:asciiTheme="majorBidi" w:hAnsiTheme="majorBidi" w:cstheme="majorBidi"/>
          <w:lang w:val="af-ZA"/>
        </w:rPr>
        <w:t xml:space="preserve">Pretendenta </w:t>
      </w:r>
      <w:r w:rsidRPr="007C38BA">
        <w:rPr>
          <w:rFonts w:asciiTheme="majorBidi" w:eastAsia="Times New Roman" w:hAnsiTheme="majorBidi" w:cstheme="majorBidi"/>
          <w:lang w:val="af-ZA" w:eastAsia="lv-LV"/>
        </w:rPr>
        <w:t>patiesais labuma guvējs (ja saskaņā ar Noziedzīgi iegūtu līdzekļu legalizācijas un terorisma un proliferācijas finansēšanas</w:t>
      </w:r>
      <w:r w:rsidRPr="007C38BA">
        <w:rPr>
          <w:rFonts w:asciiTheme="majorBidi" w:hAnsiTheme="majorBidi" w:cstheme="majorBidi"/>
          <w:lang w:val="af-ZA"/>
        </w:rPr>
        <w:t xml:space="preserve"> novēršanas likumu patieso labuma guvēju ir iespējams noskaidrot) </w:t>
      </w:r>
      <w:r w:rsidRPr="007C38BA">
        <w:rPr>
          <w:rFonts w:asciiTheme="majorBidi" w:eastAsia="Times New Roman" w:hAnsiTheme="majorBidi" w:cstheme="majorBidi"/>
          <w:lang w:val="af-ZA" w:eastAsia="lv-LV"/>
        </w:rPr>
        <w:t xml:space="preserve">ir </w:t>
      </w:r>
      <w:r w:rsidRPr="007C38BA">
        <w:rPr>
          <w:rFonts w:asciiTheme="majorBidi" w:hAnsiTheme="majorBidi" w:cstheme="majorBidi"/>
          <w:lang w:val="af-ZA"/>
        </w:rPr>
        <w:t xml:space="preserve">šī apliecinājuma a) punktā </w:t>
      </w:r>
      <w:r w:rsidRPr="00115C05">
        <w:rPr>
          <w:rFonts w:asciiTheme="majorBidi" w:hAnsiTheme="majorBidi" w:cstheme="majorBidi"/>
          <w:lang w:val="af-ZA"/>
        </w:rPr>
        <w:t>minētās valsts pilsonis;</w:t>
      </w:r>
    </w:p>
    <w:p w14:paraId="5075E2E5" w14:textId="77777777" w:rsidR="00115C05" w:rsidRPr="00115C05" w:rsidRDefault="00115C05" w:rsidP="00115C05">
      <w:pPr>
        <w:pStyle w:val="ListParagraph"/>
        <w:numPr>
          <w:ilvl w:val="0"/>
          <w:numId w:val="42"/>
        </w:numPr>
        <w:spacing w:after="0" w:line="276" w:lineRule="auto"/>
        <w:jc w:val="both"/>
        <w:rPr>
          <w:rFonts w:asciiTheme="majorBidi" w:hAnsiTheme="majorBidi" w:cstheme="majorBidi"/>
          <w:lang w:val="af-ZA"/>
        </w:rPr>
      </w:pPr>
      <w:r w:rsidRPr="00115C05">
        <w:rPr>
          <w:rFonts w:asciiTheme="majorBidi" w:hAnsiTheme="majorBidi" w:cstheme="majorBidi"/>
          <w:lang w:val="af-ZA"/>
        </w:rPr>
        <w:t xml:space="preserve">Pretendenta </w:t>
      </w:r>
      <w:r w:rsidRPr="00115C05">
        <w:rPr>
          <w:rFonts w:asciiTheme="majorBidi" w:eastAsia="Times New Roman" w:hAnsiTheme="majorBidi" w:cstheme="majorBidi"/>
          <w:lang w:val="af-ZA" w:eastAsia="lv-LV"/>
        </w:rPr>
        <w:t xml:space="preserve">dalībnieki un kapitāla daļu īpašnieki (turētāji) ir juridiskas personas, kuras ir reģistrētas </w:t>
      </w:r>
      <w:r w:rsidRPr="00115C05">
        <w:rPr>
          <w:rFonts w:asciiTheme="majorBidi" w:hAnsiTheme="majorBidi" w:cstheme="majorBidi"/>
          <w:lang w:val="af-ZA"/>
        </w:rPr>
        <w:t xml:space="preserve">šī apliecinājuma a) punktā minētājā valstī, vai fiziskas personas, kuras </w:t>
      </w:r>
      <w:r w:rsidRPr="00115C05">
        <w:rPr>
          <w:rFonts w:asciiTheme="majorBidi" w:eastAsia="Times New Roman" w:hAnsiTheme="majorBidi" w:cstheme="majorBidi"/>
          <w:lang w:val="af-ZA" w:eastAsia="lv-LV"/>
        </w:rPr>
        <w:t xml:space="preserve"> ir </w:t>
      </w:r>
      <w:r w:rsidRPr="00115C05">
        <w:rPr>
          <w:rFonts w:asciiTheme="majorBidi" w:hAnsiTheme="majorBidi" w:cstheme="majorBidi"/>
          <w:lang w:val="af-ZA"/>
        </w:rPr>
        <w:t>šī apliecinājuma a) punktā minētās valsts pilsoņi.</w:t>
      </w:r>
    </w:p>
    <w:p w14:paraId="558E50A5" w14:textId="77777777" w:rsidR="00115C05" w:rsidRPr="00115C05" w:rsidRDefault="00115C05" w:rsidP="00115C05">
      <w:pPr>
        <w:pStyle w:val="ListParagraph"/>
        <w:numPr>
          <w:ilvl w:val="0"/>
          <w:numId w:val="42"/>
        </w:numPr>
        <w:spacing w:after="0" w:line="276" w:lineRule="auto"/>
        <w:jc w:val="both"/>
        <w:rPr>
          <w:rFonts w:ascii="Times New Roman" w:hAnsi="Times New Roman" w:cs="Times New Roman"/>
          <w:lang w:val="af-ZA"/>
        </w:rPr>
      </w:pPr>
      <w:r w:rsidRPr="00115C05">
        <w:rPr>
          <w:rFonts w:asciiTheme="majorBidi" w:hAnsiTheme="majorBidi" w:cstheme="majorBidi"/>
          <w:lang w:val="af-ZA"/>
        </w:rPr>
        <w:t xml:space="preserve">Pretendents, tā dalībnieks, kapitāla daļu īpašnieks vai patiesais labuma guvējs (ja saskaņā ar Noziedzīgi iegūtu līdzekļu legalizācijas un terorisma un proliferācijas </w:t>
      </w:r>
      <w:r w:rsidRPr="00115C05">
        <w:rPr>
          <w:rFonts w:ascii="Times New Roman" w:hAnsi="Times New Roman" w:cs="Times New Roman"/>
          <w:lang w:val="af-ZA"/>
        </w:rPr>
        <w:t>finansēšanas novēršanas likumu patieso labuma guvēju ir iespējams noskaidrot) nav Krievijas Federācijas, Baltkrievijas Republikas vai valsts, kuru Eiropas Parlaments vai Latvijas Republikas Saeima ir atzinusi par terorismu atbalstošu valsti, pilsonis;</w:t>
      </w:r>
    </w:p>
    <w:p w14:paraId="4FB8A188" w14:textId="77777777" w:rsidR="00115C05" w:rsidRPr="00115C05" w:rsidRDefault="00115C05" w:rsidP="00115C05">
      <w:pPr>
        <w:pStyle w:val="ListParagraph"/>
        <w:numPr>
          <w:ilvl w:val="0"/>
          <w:numId w:val="42"/>
        </w:numPr>
        <w:spacing w:after="0" w:line="276" w:lineRule="auto"/>
        <w:jc w:val="both"/>
        <w:rPr>
          <w:rFonts w:ascii="Times New Roman" w:hAnsi="Times New Roman" w:cs="Times New Roman"/>
          <w:lang w:val="af-ZA"/>
        </w:rPr>
      </w:pPr>
      <w:r w:rsidRPr="00115C05">
        <w:rPr>
          <w:rFonts w:ascii="Times New Roman" w:hAnsi="Times New Roman" w:cs="Times New Roman"/>
          <w:lang w:val="af-ZA"/>
        </w:rPr>
        <w:t>Pretendenta valdes un padomes  sastāvā nav šī apliecinājuma e) punktā minētās valsts pilsoņu;</w:t>
      </w:r>
    </w:p>
    <w:p w14:paraId="7919C534" w14:textId="77777777" w:rsidR="00115C05" w:rsidRPr="00115C05" w:rsidRDefault="00115C05" w:rsidP="00115C05">
      <w:pPr>
        <w:pStyle w:val="ListParagraph"/>
        <w:numPr>
          <w:ilvl w:val="0"/>
          <w:numId w:val="42"/>
        </w:numPr>
        <w:spacing w:after="0" w:line="240" w:lineRule="auto"/>
        <w:jc w:val="both"/>
        <w:rPr>
          <w:rFonts w:ascii="Times New Roman" w:hAnsi="Times New Roman" w:cs="Times New Roman"/>
          <w:lang w:val="af-ZA"/>
        </w:rPr>
      </w:pPr>
      <w:r w:rsidRPr="00115C05">
        <w:rPr>
          <w:rFonts w:ascii="Times New Roman" w:hAnsi="Times New Roman" w:cs="Times New Roman"/>
          <w:lang w:val="af-ZA"/>
        </w:rPr>
        <w:t>līgumslēgšanas tiesību iegūšanas gadījumā pakalpojuma nodrošināšanā Pretendents neiesaistīs šī apliecinājuma e) punktā minētās valsts pilsoni;</w:t>
      </w:r>
    </w:p>
    <w:p w14:paraId="6CAF642F" w14:textId="77777777" w:rsidR="00115C05" w:rsidRPr="00115C05" w:rsidRDefault="00115C05" w:rsidP="00115C05">
      <w:pPr>
        <w:pStyle w:val="ListParagraph"/>
        <w:numPr>
          <w:ilvl w:val="0"/>
          <w:numId w:val="42"/>
        </w:numPr>
        <w:spacing w:after="0" w:line="240" w:lineRule="auto"/>
        <w:jc w:val="both"/>
        <w:rPr>
          <w:rFonts w:ascii="Times New Roman" w:hAnsi="Times New Roman" w:cs="Times New Roman"/>
          <w:lang w:val="af-ZA"/>
        </w:rPr>
      </w:pPr>
      <w:r w:rsidRPr="00115C05">
        <w:rPr>
          <w:rFonts w:ascii="Times New Roman" w:hAnsi="Times New Roman" w:cs="Times New Roman"/>
          <w:lang w:val="af-ZA"/>
        </w:rPr>
        <w:t>Pakalpojuma nodrošināšanai izmantoto programmatūru vai iekārtu ražotājs juridiska persona nav reģistrēta šī apliecinājuma e) punktā minētājā valstī vai fiziska persona nav  šī apliecinājuma e) punktā minētās valsts pilsonis;</w:t>
      </w:r>
    </w:p>
    <w:p w14:paraId="1FA34880" w14:textId="77777777" w:rsidR="00115C05" w:rsidRPr="00115C05" w:rsidRDefault="00115C05" w:rsidP="00115C05">
      <w:pPr>
        <w:spacing w:line="240" w:lineRule="auto"/>
        <w:ind w:left="709"/>
        <w:jc w:val="both"/>
        <w:rPr>
          <w:rFonts w:asciiTheme="majorBidi" w:hAnsiTheme="majorBidi" w:cstheme="majorBidi"/>
          <w:b/>
          <w:bCs/>
        </w:rPr>
      </w:pPr>
      <w:r w:rsidRPr="00115C05">
        <w:rPr>
          <w:rFonts w:asciiTheme="majorBidi" w:hAnsiTheme="majorBidi" w:cstheme="majorBidi"/>
          <w:b/>
          <w:bCs/>
        </w:rPr>
        <w:t>Pretendents ir informēts, ka:</w:t>
      </w:r>
    </w:p>
    <w:p w14:paraId="56211FDB" w14:textId="77777777" w:rsidR="00115C05" w:rsidRPr="00115C05" w:rsidRDefault="00115C05" w:rsidP="00115C05">
      <w:pPr>
        <w:pStyle w:val="ListParagraph"/>
        <w:numPr>
          <w:ilvl w:val="0"/>
          <w:numId w:val="42"/>
        </w:numPr>
        <w:jc w:val="both"/>
        <w:rPr>
          <w:rFonts w:asciiTheme="majorBidi" w:hAnsiTheme="majorBidi" w:cstheme="majorBidi"/>
        </w:rPr>
      </w:pPr>
      <w:r w:rsidRPr="00115C05">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4FCFE7BA" w14:textId="77777777" w:rsidR="00115C05" w:rsidRPr="00115C05" w:rsidRDefault="00115C05" w:rsidP="00115C05">
      <w:pPr>
        <w:pStyle w:val="ListParagraph"/>
        <w:numPr>
          <w:ilvl w:val="0"/>
          <w:numId w:val="42"/>
        </w:numPr>
        <w:jc w:val="both"/>
        <w:rPr>
          <w:rFonts w:asciiTheme="majorBidi" w:hAnsiTheme="majorBidi" w:cstheme="majorBidi"/>
        </w:rPr>
      </w:pPr>
      <w:r w:rsidRPr="00115C05">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6BE1111E" w14:textId="77777777" w:rsidR="003424DE" w:rsidRDefault="003424DE" w:rsidP="003424DE">
      <w:pPr>
        <w:rPr>
          <w:i/>
          <w:iCs/>
        </w:rPr>
      </w:pPr>
    </w:p>
    <w:p w14:paraId="2FDFF9DC" w14:textId="77777777" w:rsidR="00115C05" w:rsidRDefault="00115C05" w:rsidP="003424DE">
      <w:pPr>
        <w:rPr>
          <w:i/>
          <w:iCs/>
        </w:rPr>
      </w:pPr>
    </w:p>
    <w:p w14:paraId="11228C23" w14:textId="77777777" w:rsidR="00115C05" w:rsidRPr="00115C05" w:rsidRDefault="00115C05" w:rsidP="00115C05">
      <w:pPr>
        <w:pStyle w:val="ListParagraph"/>
        <w:numPr>
          <w:ilvl w:val="0"/>
          <w:numId w:val="41"/>
        </w:numPr>
        <w:spacing w:after="0" w:line="240" w:lineRule="auto"/>
        <w:jc w:val="right"/>
        <w:rPr>
          <w:rFonts w:asciiTheme="majorBidi" w:hAnsiTheme="majorBidi" w:cstheme="majorBidi"/>
          <w:i/>
          <w:sz w:val="24"/>
          <w:szCs w:val="24"/>
        </w:rPr>
      </w:pPr>
      <w:r w:rsidRPr="00115C05">
        <w:rPr>
          <w:rFonts w:asciiTheme="majorBidi" w:hAnsiTheme="majorBidi" w:cstheme="majorBidi"/>
          <w:i/>
          <w:sz w:val="24"/>
          <w:szCs w:val="24"/>
        </w:rPr>
        <w:t>Pielikums</w:t>
      </w:r>
    </w:p>
    <w:p w14:paraId="345AA56F" w14:textId="326FCB5F" w:rsidR="003424DE" w:rsidRPr="00EF53C1" w:rsidRDefault="003424DE" w:rsidP="003424DE">
      <w:pPr>
        <w:jc w:val="center"/>
        <w:rPr>
          <w:rFonts w:asciiTheme="majorBidi" w:hAnsiTheme="majorBidi" w:cstheme="majorBidi"/>
          <w:b/>
          <w:sz w:val="24"/>
          <w:szCs w:val="24"/>
        </w:rPr>
      </w:pPr>
      <w:r w:rsidRPr="00EF53C1">
        <w:rPr>
          <w:rFonts w:asciiTheme="majorBidi" w:hAnsiTheme="majorBidi" w:cstheme="majorBidi"/>
          <w:b/>
          <w:sz w:val="24"/>
          <w:szCs w:val="24"/>
        </w:rPr>
        <w:t>APLIECINĀJUMS</w:t>
      </w:r>
      <w:r w:rsidR="00115C05">
        <w:rPr>
          <w:rFonts w:asciiTheme="majorBidi" w:hAnsiTheme="majorBidi" w:cstheme="majorBidi"/>
          <w:b/>
          <w:sz w:val="24"/>
          <w:szCs w:val="24"/>
        </w:rPr>
        <w:t xml:space="preserve"> BC</w:t>
      </w:r>
      <w:r w:rsidRPr="00EF53C1">
        <w:rPr>
          <w:rStyle w:val="FootnoteReference"/>
          <w:rFonts w:asciiTheme="majorBidi" w:hAnsiTheme="majorBidi" w:cstheme="majorBidi"/>
          <w:b/>
          <w:sz w:val="24"/>
          <w:szCs w:val="24"/>
        </w:rPr>
        <w:footnoteReference w:id="7"/>
      </w:r>
      <w:r w:rsidRPr="00EF53C1">
        <w:rPr>
          <w:rFonts w:asciiTheme="majorBidi" w:hAnsiTheme="majorBidi" w:cstheme="majorBidi"/>
          <w:b/>
          <w:sz w:val="24"/>
          <w:szCs w:val="24"/>
        </w:rPr>
        <w:t xml:space="preserve"> </w:t>
      </w:r>
    </w:p>
    <w:p w14:paraId="2F3A59B6" w14:textId="7FB75EFF" w:rsidR="00115C05" w:rsidRPr="00115C05" w:rsidRDefault="006956A3" w:rsidP="00115C05">
      <w:pPr>
        <w:spacing w:line="240" w:lineRule="auto"/>
        <w:jc w:val="center"/>
        <w:rPr>
          <w:rFonts w:ascii="Times New Roman" w:eastAsia="Times New Roman" w:hAnsi="Times New Roman" w:cs="Times New Roman"/>
          <w:sz w:val="24"/>
          <w:szCs w:val="24"/>
          <w:lang w:eastAsia="en-GB"/>
        </w:rPr>
      </w:pPr>
      <w:r w:rsidRPr="006956A3">
        <w:rPr>
          <w:rFonts w:ascii="Times New Roman" w:eastAsia="Times New Roman" w:hAnsi="Times New Roman" w:cs="Times New Roman"/>
          <w:sz w:val="24"/>
          <w:szCs w:val="24"/>
          <w:lang w:eastAsia="en-GB"/>
        </w:rPr>
        <w:t>iepirkuma priekšmeta</w:t>
      </w:r>
      <w:r w:rsidRPr="00533EBF">
        <w:rPr>
          <w:b/>
          <w:szCs w:val="24"/>
        </w:rPr>
        <w:t xml:space="preserve"> </w:t>
      </w:r>
      <w:r w:rsidR="00115C05" w:rsidRPr="00115C05">
        <w:rPr>
          <w:rFonts w:asciiTheme="majorBidi" w:hAnsiTheme="majorBidi" w:cstheme="majorBidi"/>
          <w:sz w:val="24"/>
          <w:szCs w:val="24"/>
        </w:rPr>
        <w:t>“</w:t>
      </w:r>
      <w:proofErr w:type="spellStart"/>
      <w:r w:rsidR="00115C05" w:rsidRPr="00115C05">
        <w:rPr>
          <w:rFonts w:ascii="Times New Roman" w:eastAsia="Times New Roman" w:hAnsi="Times New Roman" w:cs="Times New Roman"/>
          <w:sz w:val="24"/>
          <w:szCs w:val="24"/>
          <w:lang w:eastAsia="en-GB"/>
        </w:rPr>
        <w:t>Odoo</w:t>
      </w:r>
      <w:proofErr w:type="spellEnd"/>
      <w:r w:rsidR="00115C05" w:rsidRPr="00115C05">
        <w:rPr>
          <w:rFonts w:ascii="Times New Roman" w:eastAsia="Times New Roman" w:hAnsi="Times New Roman" w:cs="Times New Roman"/>
          <w:sz w:val="24"/>
          <w:szCs w:val="24"/>
          <w:lang w:eastAsia="en-GB"/>
        </w:rPr>
        <w:t xml:space="preserve"> moduļa “Ārējo pieteikumu reģistrs” un “E-apmācības” pilnveidošanas  izstrādes, to ieviešanas un konsultāciju pakalpojumu nodrošināšana</w:t>
      </w:r>
      <w:r w:rsidR="00115C05">
        <w:rPr>
          <w:rFonts w:ascii="Times New Roman" w:eastAsia="Times New Roman" w:hAnsi="Times New Roman" w:cs="Times New Roman"/>
          <w:sz w:val="24"/>
          <w:szCs w:val="24"/>
          <w:lang w:eastAsia="en-GB"/>
        </w:rPr>
        <w:t>”</w:t>
      </w:r>
    </w:p>
    <w:p w14:paraId="6C9066CB" w14:textId="5B6814FA" w:rsidR="00115C05" w:rsidRPr="00115C05" w:rsidRDefault="00115C05" w:rsidP="00115C05">
      <w:pPr>
        <w:widowControl w:val="0"/>
        <w:autoSpaceDE w:val="0"/>
        <w:autoSpaceDN w:val="0"/>
        <w:adjustRightInd w:val="0"/>
        <w:spacing w:before="16" w:line="260" w:lineRule="exact"/>
        <w:jc w:val="center"/>
        <w:rPr>
          <w:rFonts w:asciiTheme="majorBidi" w:hAnsiTheme="majorBidi" w:cstheme="majorBidi"/>
          <w:b/>
          <w:bCs/>
          <w:sz w:val="24"/>
          <w:szCs w:val="24"/>
        </w:rPr>
      </w:pPr>
      <w:r>
        <w:rPr>
          <w:rFonts w:asciiTheme="majorBidi" w:hAnsiTheme="majorBidi" w:cstheme="majorBidi"/>
          <w:sz w:val="24"/>
          <w:szCs w:val="24"/>
        </w:rPr>
        <w:t xml:space="preserve"> </w:t>
      </w:r>
      <w:r w:rsidRPr="00115C05">
        <w:rPr>
          <w:rFonts w:asciiTheme="majorBidi" w:hAnsiTheme="majorBidi" w:cstheme="majorBidi"/>
          <w:b/>
          <w:bCs/>
          <w:sz w:val="24"/>
          <w:szCs w:val="24"/>
        </w:rPr>
        <w:t>2.daļai</w:t>
      </w:r>
    </w:p>
    <w:p w14:paraId="7505CEC2" w14:textId="5DAAA905" w:rsidR="003424DE" w:rsidRPr="00115C05" w:rsidRDefault="00115C05" w:rsidP="003424DE">
      <w:pPr>
        <w:widowControl w:val="0"/>
        <w:autoSpaceDE w:val="0"/>
        <w:autoSpaceDN w:val="0"/>
        <w:adjustRightInd w:val="0"/>
        <w:spacing w:before="16" w:line="260" w:lineRule="exact"/>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r w:rsidRPr="00115C05">
        <w:rPr>
          <w:rFonts w:ascii="Times New Roman" w:eastAsia="Times New Roman" w:hAnsi="Times New Roman" w:cs="Times New Roman"/>
          <w:b/>
          <w:bCs/>
          <w:sz w:val="24"/>
          <w:szCs w:val="24"/>
          <w:lang w:eastAsia="en-GB"/>
        </w:rPr>
        <w:t xml:space="preserve">RP SIA "Rīgas satiksme" </w:t>
      </w:r>
      <w:proofErr w:type="spellStart"/>
      <w:r w:rsidRPr="00115C05">
        <w:rPr>
          <w:rFonts w:ascii="Times New Roman" w:eastAsia="Times New Roman" w:hAnsi="Times New Roman" w:cs="Times New Roman"/>
          <w:b/>
          <w:bCs/>
          <w:sz w:val="24"/>
          <w:szCs w:val="24"/>
          <w:lang w:eastAsia="en-GB"/>
        </w:rPr>
        <w:t>Odoo</w:t>
      </w:r>
      <w:proofErr w:type="spellEnd"/>
      <w:r w:rsidRPr="00115C05">
        <w:rPr>
          <w:rFonts w:ascii="Times New Roman" w:eastAsia="Times New Roman" w:hAnsi="Times New Roman" w:cs="Times New Roman"/>
          <w:b/>
          <w:bCs/>
          <w:sz w:val="24"/>
          <w:szCs w:val="24"/>
          <w:lang w:eastAsia="en-GB"/>
        </w:rPr>
        <w:t xml:space="preserve"> moduļa “E-apmācības” pilnveidošanas izstrādes, to ieviešanas un konsultāciju pakalpojumu nodrošināšana</w:t>
      </w:r>
      <w:r>
        <w:rPr>
          <w:rFonts w:ascii="Times New Roman" w:eastAsia="Times New Roman" w:hAnsi="Times New Roman" w:cs="Times New Roman"/>
          <w:b/>
          <w:bCs/>
          <w:sz w:val="24"/>
          <w:szCs w:val="24"/>
          <w:lang w:eastAsia="en-GB"/>
        </w:rPr>
        <w:t>”</w:t>
      </w:r>
      <w:r w:rsidR="003424DE" w:rsidRPr="00115C05">
        <w:rPr>
          <w:rFonts w:ascii="Times New Roman" w:eastAsia="Times New Roman" w:hAnsi="Times New Roman" w:cs="Times New Roman"/>
          <w:b/>
          <w:bCs/>
          <w:sz w:val="24"/>
          <w:szCs w:val="24"/>
          <w:lang w:eastAsia="en-GB"/>
        </w:rPr>
        <w:t>.</w:t>
      </w:r>
    </w:p>
    <w:p w14:paraId="7AD9D9D7" w14:textId="13F96043" w:rsidR="003424DE" w:rsidRPr="00EF53C1" w:rsidRDefault="003424DE" w:rsidP="003424DE">
      <w:pPr>
        <w:ind w:firstLine="720"/>
        <w:jc w:val="both"/>
        <w:rPr>
          <w:rFonts w:asciiTheme="majorBidi" w:hAnsiTheme="majorBidi" w:cstheme="majorBidi"/>
        </w:rPr>
      </w:pPr>
      <w:r w:rsidRPr="00EF53C1">
        <w:rPr>
          <w:rFonts w:asciiTheme="majorBidi" w:hAnsiTheme="majorBidi" w:cstheme="majorBidi"/>
        </w:rPr>
        <w:t xml:space="preserve">Uz tirgus izpētes priekšmetu ir attiecināmas 2024. gada 20. jūnija Nacionālā </w:t>
      </w:r>
      <w:proofErr w:type="spellStart"/>
      <w:r w:rsidRPr="00EF53C1">
        <w:rPr>
          <w:rFonts w:asciiTheme="majorBidi" w:hAnsiTheme="majorBidi" w:cstheme="majorBidi"/>
        </w:rPr>
        <w:t>kiberdrošība</w:t>
      </w:r>
      <w:proofErr w:type="spellEnd"/>
      <w:r w:rsidRPr="00EF53C1">
        <w:rPr>
          <w:rFonts w:asciiTheme="majorBidi" w:hAnsiTheme="majorBidi" w:cstheme="majorBidi"/>
        </w:rPr>
        <w:t xml:space="preserve"> likuma un 2025. gada 25. jūnija Ministru kabineta noteikumu Nr. 397 „Minimālās </w:t>
      </w:r>
      <w:proofErr w:type="spellStart"/>
      <w:r w:rsidRPr="00EF53C1">
        <w:rPr>
          <w:rFonts w:asciiTheme="majorBidi" w:hAnsiTheme="majorBidi" w:cstheme="majorBidi"/>
        </w:rPr>
        <w:t>kiberdrošības</w:t>
      </w:r>
      <w:proofErr w:type="spellEnd"/>
      <w:r w:rsidRPr="00EF53C1">
        <w:rPr>
          <w:rFonts w:asciiTheme="majorBidi" w:hAnsiTheme="majorBidi" w:cstheme="majorBidi"/>
        </w:rPr>
        <w:t xml:space="preserve"> prasības” prasības. Pasūtītājs ir būtisko pakalpojumu sniedzējs šo normatīvo aktu izpratnē.</w:t>
      </w:r>
    </w:p>
    <w:p w14:paraId="12870691" w14:textId="77777777" w:rsidR="003424DE" w:rsidRPr="00EF53C1" w:rsidRDefault="003424DE" w:rsidP="003424DE">
      <w:pPr>
        <w:ind w:firstLine="720"/>
        <w:jc w:val="both"/>
        <w:rPr>
          <w:rFonts w:asciiTheme="majorBidi" w:hAnsiTheme="majorBidi" w:cstheme="majorBidi"/>
          <w:b/>
          <w:bCs/>
        </w:rPr>
      </w:pPr>
      <w:r w:rsidRPr="00EF53C1">
        <w:rPr>
          <w:rFonts w:asciiTheme="majorBidi" w:hAnsiTheme="majorBidi" w:cstheme="majorBidi"/>
        </w:rPr>
        <w:t>__________________</w:t>
      </w:r>
      <w:r w:rsidRPr="00EF53C1">
        <w:rPr>
          <w:rFonts w:asciiTheme="majorBidi" w:eastAsia="Arial Unicode MS" w:hAnsiTheme="majorBidi" w:cstheme="majorBidi"/>
          <w:lang w:val="af-ZA"/>
        </w:rPr>
        <w:t xml:space="preserve"> </w:t>
      </w:r>
      <w:r w:rsidRPr="00EF53C1">
        <w:rPr>
          <w:rFonts w:asciiTheme="majorBidi" w:eastAsia="Arial Unicode MS" w:hAnsiTheme="majorBidi" w:cstheme="majorBidi"/>
          <w:i/>
          <w:lang w:val="af-ZA"/>
        </w:rPr>
        <w:t>(Pretendenta nosaukums, reģ.Nr.)</w:t>
      </w:r>
      <w:r w:rsidRPr="00EF53C1">
        <w:rPr>
          <w:rFonts w:asciiTheme="majorBidi" w:eastAsia="Arial Unicode MS" w:hAnsiTheme="majorBidi" w:cstheme="majorBidi"/>
          <w:lang w:val="af-ZA"/>
        </w:rPr>
        <w:t xml:space="preserve"> (turpmāk – Pretendents), </w:t>
      </w:r>
      <w:r w:rsidRPr="00EF53C1">
        <w:rPr>
          <w:rFonts w:asciiTheme="majorBidi" w:eastAsia="Arial Unicode MS" w:hAnsiTheme="majorBidi" w:cstheme="majorBidi"/>
          <w:b/>
          <w:bCs/>
          <w:lang w:val="af-ZA"/>
        </w:rPr>
        <w:t>apliecina, ka:</w:t>
      </w:r>
    </w:p>
    <w:p w14:paraId="6113AD15" w14:textId="77777777" w:rsidR="003424DE" w:rsidRPr="00EF53C1" w:rsidRDefault="003424DE" w:rsidP="003424DE">
      <w:pPr>
        <w:pStyle w:val="ListParagraph"/>
        <w:numPr>
          <w:ilvl w:val="0"/>
          <w:numId w:val="38"/>
        </w:numPr>
        <w:spacing w:after="0" w:line="276" w:lineRule="auto"/>
        <w:jc w:val="both"/>
        <w:rPr>
          <w:rFonts w:asciiTheme="majorBidi" w:eastAsia="Arial Unicode MS" w:hAnsiTheme="majorBidi" w:cstheme="majorBidi"/>
          <w:lang w:val="af-ZA"/>
        </w:rPr>
      </w:pPr>
      <w:r w:rsidRPr="00EF53C1">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4AE3F89D" w14:textId="77777777" w:rsidR="003424DE" w:rsidRPr="00EF53C1" w:rsidRDefault="003424DE" w:rsidP="003424DE">
      <w:pPr>
        <w:pStyle w:val="ListParagraph"/>
        <w:numPr>
          <w:ilvl w:val="0"/>
          <w:numId w:val="38"/>
        </w:numPr>
        <w:spacing w:after="0" w:line="276" w:lineRule="auto"/>
        <w:jc w:val="both"/>
        <w:rPr>
          <w:rFonts w:asciiTheme="majorBidi" w:eastAsia="Times New Roman" w:hAnsiTheme="majorBidi" w:cstheme="majorBidi"/>
        </w:rPr>
      </w:pPr>
      <w:r w:rsidRPr="00EF53C1">
        <w:rPr>
          <w:rFonts w:asciiTheme="majorBidi" w:hAnsiTheme="majorBidi" w:cstheme="majorBidi"/>
        </w:rPr>
        <w:t xml:space="preserve">Pretendents, tā dalībnieks, kapitāla daļu īpašnieks vai patiesais labuma guvējs (ja saskaņā ar Noziedzīgi iegūtu līdzekļu legalizācijas un terorisma un </w:t>
      </w:r>
      <w:proofErr w:type="spellStart"/>
      <w:r w:rsidRPr="00EF53C1">
        <w:rPr>
          <w:rFonts w:asciiTheme="majorBidi" w:hAnsiTheme="majorBidi" w:cstheme="majorBidi"/>
        </w:rPr>
        <w:t>proliferācijas</w:t>
      </w:r>
      <w:proofErr w:type="spellEnd"/>
      <w:r w:rsidRPr="00EF53C1">
        <w:rPr>
          <w:rFonts w:asciiTheme="majorBidi" w:hAnsiTheme="majorBidi" w:cstheme="majorBidi"/>
        </w:rPr>
        <w:t xml:space="preserve"> finansēšanas novēršanas likumu patieso labuma guvēju ir iespējams noskaidrot) nav šī apliecinājuma a) punktā minētās valsts pilsonis;</w:t>
      </w:r>
    </w:p>
    <w:p w14:paraId="26C56DC9" w14:textId="77777777" w:rsidR="003424DE" w:rsidRPr="00EF53C1" w:rsidRDefault="003424DE" w:rsidP="003424DE">
      <w:pPr>
        <w:pStyle w:val="ListParagraph"/>
        <w:numPr>
          <w:ilvl w:val="0"/>
          <w:numId w:val="38"/>
        </w:numPr>
        <w:spacing w:after="0" w:line="276" w:lineRule="auto"/>
        <w:jc w:val="both"/>
        <w:rPr>
          <w:rFonts w:asciiTheme="majorBidi" w:eastAsia="Times New Roman" w:hAnsiTheme="majorBidi" w:cstheme="majorBidi"/>
        </w:rPr>
      </w:pPr>
      <w:r w:rsidRPr="00EF53C1">
        <w:rPr>
          <w:rFonts w:asciiTheme="majorBidi" w:hAnsiTheme="majorBidi" w:cstheme="majorBidi"/>
        </w:rPr>
        <w:t>Pretendenta valdes un padomes  sastāvā nav šī apliecinājuma a) punktā minētās valsts pilsoņu;</w:t>
      </w:r>
    </w:p>
    <w:p w14:paraId="7F118E2F" w14:textId="77777777" w:rsidR="003424DE" w:rsidRPr="00EF53C1" w:rsidRDefault="003424DE" w:rsidP="003424DE">
      <w:pPr>
        <w:pStyle w:val="ListParagraph"/>
        <w:numPr>
          <w:ilvl w:val="0"/>
          <w:numId w:val="38"/>
        </w:numPr>
        <w:spacing w:after="0" w:line="240" w:lineRule="auto"/>
        <w:jc w:val="both"/>
        <w:rPr>
          <w:rFonts w:asciiTheme="majorBidi" w:hAnsiTheme="majorBidi" w:cstheme="majorBidi"/>
        </w:rPr>
      </w:pPr>
      <w:proofErr w:type="spellStart"/>
      <w:r w:rsidRPr="00EF53C1">
        <w:rPr>
          <w:rFonts w:asciiTheme="majorBidi" w:hAnsiTheme="majorBidi" w:cstheme="majorBidi"/>
        </w:rPr>
        <w:t>līgumslēgšanas</w:t>
      </w:r>
      <w:proofErr w:type="spellEnd"/>
      <w:r w:rsidRPr="00EF53C1">
        <w:rPr>
          <w:rFonts w:asciiTheme="majorBidi" w:hAnsiTheme="majorBidi" w:cstheme="majorBidi"/>
        </w:rPr>
        <w:t xml:space="preserve"> tiesību iegūšanas gadījumā pakalpojuma nodrošināšanā Pretendents neiesaistīs šī apliecinājuma a) punktā minētās valsts pilsoni;</w:t>
      </w:r>
    </w:p>
    <w:p w14:paraId="5F889CEE" w14:textId="77777777" w:rsidR="003424DE" w:rsidRPr="00EF53C1" w:rsidRDefault="003424DE" w:rsidP="003424DE">
      <w:pPr>
        <w:pStyle w:val="ListParagraph"/>
        <w:numPr>
          <w:ilvl w:val="0"/>
          <w:numId w:val="38"/>
        </w:numPr>
        <w:spacing w:after="0" w:line="240" w:lineRule="auto"/>
        <w:jc w:val="both"/>
        <w:rPr>
          <w:rFonts w:asciiTheme="majorBidi" w:hAnsiTheme="majorBidi" w:cstheme="majorBidi"/>
        </w:rPr>
      </w:pPr>
      <w:r w:rsidRPr="00EF53C1">
        <w:rPr>
          <w:rFonts w:asciiTheme="majorBidi" w:hAnsiTheme="majorBidi" w:cstheme="majorBidi"/>
        </w:rPr>
        <w:t xml:space="preserve">Pakalpojuma nodrošināšanai </w:t>
      </w:r>
      <w:r w:rsidRPr="00EF53C1">
        <w:rPr>
          <w:rStyle w:val="normaltextrun"/>
          <w:rFonts w:asciiTheme="majorBidi" w:hAnsiTheme="majorBidi" w:cstheme="majorBidi"/>
        </w:rPr>
        <w:t xml:space="preserve">izmantoto programmatūru vai iekārtu ražotājs juridiska persona nav reģistrēta </w:t>
      </w:r>
      <w:r w:rsidRPr="00EF53C1">
        <w:rPr>
          <w:rFonts w:asciiTheme="majorBidi" w:hAnsiTheme="majorBidi" w:cstheme="majorBidi"/>
        </w:rPr>
        <w:t>šī apliecinājuma a) punktā minētājā valstī vai fiziska persona nav  šī apliecinājuma a) punktā minētās valsts pilsonis.</w:t>
      </w:r>
    </w:p>
    <w:p w14:paraId="16F93A0B" w14:textId="77777777" w:rsidR="003424DE" w:rsidRPr="00EF53C1" w:rsidRDefault="003424DE" w:rsidP="003424DE">
      <w:pPr>
        <w:spacing w:line="240" w:lineRule="auto"/>
        <w:ind w:left="709"/>
        <w:jc w:val="both"/>
        <w:rPr>
          <w:rFonts w:asciiTheme="majorBidi" w:hAnsiTheme="majorBidi" w:cstheme="majorBidi"/>
          <w:b/>
          <w:bCs/>
        </w:rPr>
      </w:pPr>
      <w:r w:rsidRPr="00EF53C1">
        <w:rPr>
          <w:rFonts w:asciiTheme="majorBidi" w:hAnsiTheme="majorBidi" w:cstheme="majorBidi"/>
          <w:b/>
          <w:bCs/>
        </w:rPr>
        <w:t>Pretendents ir informēts, ka:</w:t>
      </w:r>
    </w:p>
    <w:p w14:paraId="72347AD4" w14:textId="77777777" w:rsidR="003424DE" w:rsidRPr="00EF53C1" w:rsidRDefault="003424DE" w:rsidP="003424DE">
      <w:pPr>
        <w:pStyle w:val="ListParagraph"/>
        <w:numPr>
          <w:ilvl w:val="0"/>
          <w:numId w:val="38"/>
        </w:numPr>
        <w:jc w:val="both"/>
        <w:rPr>
          <w:rFonts w:asciiTheme="majorBidi" w:hAnsiTheme="majorBidi" w:cstheme="majorBidi"/>
        </w:rPr>
      </w:pPr>
      <w:r w:rsidRPr="00EF53C1">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6259181E" w14:textId="77777777" w:rsidR="003424DE" w:rsidRPr="00EF53C1" w:rsidRDefault="003424DE" w:rsidP="003424DE">
      <w:pPr>
        <w:pStyle w:val="ListParagraph"/>
        <w:numPr>
          <w:ilvl w:val="0"/>
          <w:numId w:val="38"/>
        </w:numPr>
        <w:jc w:val="both"/>
        <w:rPr>
          <w:rFonts w:asciiTheme="majorBidi" w:hAnsiTheme="majorBidi" w:cstheme="majorBidi"/>
        </w:rPr>
      </w:pPr>
      <w:r w:rsidRPr="00EF53C1">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p w14:paraId="2043C505" w14:textId="77777777" w:rsidR="00521596" w:rsidRPr="00CE7307" w:rsidRDefault="00521596" w:rsidP="009C2995">
      <w:pPr>
        <w:pStyle w:val="NoSpacing"/>
        <w:tabs>
          <w:tab w:val="left" w:pos="851"/>
        </w:tabs>
        <w:ind w:left="714"/>
        <w:jc w:val="both"/>
        <w:rPr>
          <w:rFonts w:ascii="Times New Roman" w:hAnsi="Times New Roman"/>
          <w:color w:val="000000" w:themeColor="text1"/>
          <w:sz w:val="24"/>
          <w:szCs w:val="24"/>
        </w:rPr>
      </w:pPr>
    </w:p>
    <w:sectPr w:rsidR="00521596" w:rsidRPr="00CE7307" w:rsidSect="00EC68DC">
      <w:footerReference w:type="default" r:id="rId13"/>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9116" w14:textId="77777777" w:rsidR="00185DB8" w:rsidRDefault="00185DB8" w:rsidP="00F150DE">
      <w:pPr>
        <w:spacing w:after="0" w:line="240" w:lineRule="auto"/>
      </w:pPr>
      <w:r>
        <w:separator/>
      </w:r>
    </w:p>
  </w:endnote>
  <w:endnote w:type="continuationSeparator" w:id="0">
    <w:p w14:paraId="0C27D124" w14:textId="77777777" w:rsidR="00185DB8" w:rsidRDefault="00185DB8" w:rsidP="00F150DE">
      <w:pPr>
        <w:spacing w:after="0" w:line="240" w:lineRule="auto"/>
      </w:pPr>
      <w:r>
        <w:continuationSeparator/>
      </w:r>
    </w:p>
  </w:endnote>
  <w:endnote w:type="continuationNotice" w:id="1">
    <w:p w14:paraId="01F151F3" w14:textId="77777777" w:rsidR="00185DB8" w:rsidRDefault="00185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9E85" w14:textId="77777777" w:rsidR="00185DB8" w:rsidRDefault="00185DB8" w:rsidP="00F150DE">
      <w:pPr>
        <w:spacing w:after="0" w:line="240" w:lineRule="auto"/>
      </w:pPr>
      <w:r>
        <w:separator/>
      </w:r>
    </w:p>
  </w:footnote>
  <w:footnote w:type="continuationSeparator" w:id="0">
    <w:p w14:paraId="0602396C" w14:textId="77777777" w:rsidR="00185DB8" w:rsidRDefault="00185DB8" w:rsidP="00F150DE">
      <w:pPr>
        <w:spacing w:after="0" w:line="240" w:lineRule="auto"/>
      </w:pPr>
      <w:r>
        <w:continuationSeparator/>
      </w:r>
    </w:p>
  </w:footnote>
  <w:footnote w:type="continuationNotice" w:id="1">
    <w:p w14:paraId="1E4E5217" w14:textId="77777777" w:rsidR="00185DB8" w:rsidRDefault="00185DB8">
      <w:pPr>
        <w:spacing w:after="0" w:line="240" w:lineRule="auto"/>
      </w:pPr>
    </w:p>
  </w:footnote>
  <w:footnote w:id="2">
    <w:p w14:paraId="4E6EDD55" w14:textId="54F40B3A" w:rsidR="009D5276" w:rsidRDefault="009D5276">
      <w:pPr>
        <w:pStyle w:val="FootnoteText"/>
      </w:pPr>
      <w:r>
        <w:rPr>
          <w:rStyle w:val="FootnoteReference"/>
        </w:rPr>
        <w:footnoteRef/>
      </w:r>
      <w:r>
        <w:t xml:space="preserve"> Iepirkuma priekšmeta 1.daļa</w:t>
      </w:r>
    </w:p>
  </w:footnote>
  <w:footnote w:id="3">
    <w:p w14:paraId="3CCF7810" w14:textId="2480009C" w:rsidR="009D5276" w:rsidRDefault="009D5276">
      <w:pPr>
        <w:pStyle w:val="FootnoteText"/>
      </w:pPr>
      <w:r>
        <w:rPr>
          <w:rStyle w:val="FootnoteReference"/>
        </w:rPr>
        <w:footnoteRef/>
      </w:r>
      <w:r>
        <w:t xml:space="preserve"> Iepirkuma priekšmeta 2.daļa</w:t>
      </w:r>
    </w:p>
  </w:footnote>
  <w:footnote w:id="4">
    <w:p w14:paraId="6C8B6118" w14:textId="77777777" w:rsidR="004C0230" w:rsidRDefault="004C0230" w:rsidP="004C0230">
      <w:pPr>
        <w:pStyle w:val="FootnoteText"/>
      </w:pPr>
      <w:r>
        <w:rPr>
          <w:rStyle w:val="FootnoteReference"/>
        </w:rPr>
        <w:footnoteRef/>
      </w:r>
      <w:r>
        <w:t xml:space="preserve"> </w:t>
      </w:r>
      <w:hyperlink r:id="rId1" w:history="1">
        <w:r w:rsidRPr="00051EA1">
          <w:rPr>
            <w:rStyle w:val="Hyperlink"/>
          </w:rPr>
          <w:t>Sociālā iekļaušanās. Riska grupas | Oficiālās statistikas portāls</w:t>
        </w:r>
      </w:hyperlink>
    </w:p>
  </w:footnote>
  <w:footnote w:id="5">
    <w:p w14:paraId="3A18B7E0" w14:textId="53F3E951" w:rsidR="004C0230" w:rsidRPr="00DE4682" w:rsidRDefault="004C0230" w:rsidP="004C0230">
      <w:pPr>
        <w:pStyle w:val="FootnoteText"/>
      </w:pPr>
      <w:r>
        <w:rPr>
          <w:rStyle w:val="FootnoteReference"/>
        </w:rPr>
        <w:footnoteRef/>
      </w:r>
      <w:r>
        <w:t xml:space="preserve"> </w:t>
      </w:r>
      <w:r w:rsidRPr="00DE4682">
        <w:rPr>
          <w:color w:val="1D3234"/>
        </w:rPr>
        <w:t>Personas, kuras ir bez darba 12 mēnešus un ilgāk</w:t>
      </w:r>
      <w:r w:rsidR="00DE4682">
        <w:rPr>
          <w:color w:val="1D3234"/>
        </w:rPr>
        <w:t>.</w:t>
      </w:r>
    </w:p>
  </w:footnote>
  <w:footnote w:id="6">
    <w:p w14:paraId="5DA9EB66" w14:textId="3247693C" w:rsidR="00115C05" w:rsidRDefault="00115C05" w:rsidP="00115C05">
      <w:pPr>
        <w:pStyle w:val="FootnoteText"/>
      </w:pPr>
      <w:r w:rsidRPr="00115C05">
        <w:rPr>
          <w:rStyle w:val="FootnoteReference"/>
        </w:rPr>
        <w:footnoteRef/>
      </w:r>
      <w:r w:rsidRPr="00115C05">
        <w:t xml:space="preserve"> </w:t>
      </w:r>
      <w:r w:rsidRPr="00115C05">
        <w:rPr>
          <w:color w:val="FF0000"/>
        </w:rPr>
        <w:t xml:space="preserve">Apliecinājums ir pievienots informatīvos nolūkos. </w:t>
      </w:r>
      <w:r w:rsidRPr="00115C05">
        <w:t xml:space="preserve">Apliecinājums tiks prasīts plānotājā iepirkuma procedūrā saskaņā ar  20.06.2024. Nacionālās </w:t>
      </w:r>
      <w:proofErr w:type="spellStart"/>
      <w:r w:rsidRPr="00115C05">
        <w:t>kiberdrošības</w:t>
      </w:r>
      <w:proofErr w:type="spellEnd"/>
      <w:r w:rsidRPr="00115C05">
        <w:t xml:space="preserve"> likuma un 25.06.2025. Ministru kabineta noteikumu “Minimālās </w:t>
      </w:r>
      <w:proofErr w:type="spellStart"/>
      <w:r w:rsidRPr="00115C05">
        <w:t>kiberdrošības</w:t>
      </w:r>
      <w:proofErr w:type="spellEnd"/>
      <w:r w:rsidRPr="00115C05">
        <w:t xml:space="preserve"> prasības” prasībām attiecībā uz “A” klases informācijas sistēmu.</w:t>
      </w:r>
      <w:r>
        <w:t xml:space="preserve"> </w:t>
      </w:r>
    </w:p>
  </w:footnote>
  <w:footnote w:id="7">
    <w:p w14:paraId="66DB1179" w14:textId="38025CFE" w:rsidR="003424DE" w:rsidRDefault="003424DE" w:rsidP="003424DE">
      <w:pPr>
        <w:pStyle w:val="FootnoteText"/>
      </w:pPr>
      <w:r w:rsidRPr="003424DE">
        <w:rPr>
          <w:rStyle w:val="FootnoteReference"/>
        </w:rPr>
        <w:footnoteRef/>
      </w:r>
      <w:r w:rsidRPr="003424DE">
        <w:t xml:space="preserve"> </w:t>
      </w:r>
      <w:r w:rsidRPr="00115C05">
        <w:rPr>
          <w:color w:val="FF0000"/>
        </w:rPr>
        <w:t xml:space="preserve">Apliecinājums ir pievienots informatīvos nolūkos. </w:t>
      </w:r>
      <w:r>
        <w:t xml:space="preserve">Apliecinājums tiks </w:t>
      </w:r>
      <w:r w:rsidRPr="003424DE">
        <w:t xml:space="preserve">prasīts </w:t>
      </w:r>
      <w:r>
        <w:t xml:space="preserve">plānotājā iepirkuma procedūrā </w:t>
      </w:r>
      <w:r w:rsidRPr="003424DE">
        <w:t>saskaņā ar  20.06.2024. Nacionālās kiberdrošības likuma un 25.06.2025. Ministru kabinēta noteikumu “Minimālās kiberdrošības prasības” prasībām attiecībā uz “B” un “C” klases informācijas sistēmu.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35A"/>
    <w:multiLevelType w:val="hybridMultilevel"/>
    <w:tmpl w:val="7F1E1664"/>
    <w:lvl w:ilvl="0" w:tplc="E97A9EF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3196" w:hanging="360"/>
      </w:pPr>
      <w:rPr>
        <w:rFonts w:hint="default"/>
        <w:color w:val="auto"/>
        <w:sz w:val="24"/>
        <w:szCs w:val="24"/>
        <w:vertAlign w:val="baseline"/>
      </w:rPr>
    </w:lvl>
    <w:lvl w:ilvl="2">
      <w:start w:val="1"/>
      <w:numFmt w:val="decimal"/>
      <w:isLgl/>
      <w:lvlText w:val="%1.%2.%3."/>
      <w:lvlJc w:val="left"/>
      <w:pPr>
        <w:ind w:left="3981"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6D1740"/>
    <w:multiLevelType w:val="hybridMultilevel"/>
    <w:tmpl w:val="DB422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74243D"/>
    <w:multiLevelType w:val="hybridMultilevel"/>
    <w:tmpl w:val="8872F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8C28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6E044D6"/>
    <w:multiLevelType w:val="multilevel"/>
    <w:tmpl w:val="8A3CAB20"/>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1253E7"/>
    <w:multiLevelType w:val="multilevel"/>
    <w:tmpl w:val="3D6E2680"/>
    <w:lvl w:ilvl="0">
      <w:start w:val="4"/>
      <w:numFmt w:val="decimal"/>
      <w:lvlText w:val="%1."/>
      <w:lvlJc w:val="left"/>
      <w:pPr>
        <w:ind w:left="672" w:hanging="672"/>
      </w:pPr>
      <w:rPr>
        <w:rFonts w:hint="default"/>
      </w:rPr>
    </w:lvl>
    <w:lvl w:ilvl="1">
      <w:start w:val="3"/>
      <w:numFmt w:val="decimal"/>
      <w:lvlText w:val="%1.%2."/>
      <w:lvlJc w:val="left"/>
      <w:pPr>
        <w:ind w:left="1092" w:hanging="672"/>
      </w:pPr>
      <w:rPr>
        <w:rFonts w:hint="default"/>
      </w:rPr>
    </w:lvl>
    <w:lvl w:ilvl="2">
      <w:start w:val="1"/>
      <w:numFmt w:val="decimal"/>
      <w:lvlText w:val="%1.%2.%3."/>
      <w:lvlJc w:val="left"/>
      <w:pPr>
        <w:ind w:left="1560" w:hanging="720"/>
      </w:pPr>
      <w:rPr>
        <w:rFonts w:hint="default"/>
        <w:i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1"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12"/>
  </w:num>
  <w:num w:numId="2" w16cid:durableId="396898288">
    <w:abstractNumId w:val="2"/>
  </w:num>
  <w:num w:numId="3" w16cid:durableId="377749725">
    <w:abstractNumId w:val="25"/>
  </w:num>
  <w:num w:numId="4" w16cid:durableId="1270894830">
    <w:abstractNumId w:val="4"/>
  </w:num>
  <w:num w:numId="5" w16cid:durableId="803233769">
    <w:abstractNumId w:val="1"/>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21"/>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13"/>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8"/>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10"/>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5"/>
  </w:num>
  <w:num w:numId="21" w16cid:durableId="1729648214">
    <w:abstractNumId w:val="23"/>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22"/>
  </w:num>
  <w:num w:numId="24" w16cid:durableId="827206204">
    <w:abstractNumId w:val="27"/>
  </w:num>
  <w:num w:numId="25" w16cid:durableId="1616906320">
    <w:abstractNumId w:val="14"/>
  </w:num>
  <w:num w:numId="26" w16cid:durableId="1476220484">
    <w:abstractNumId w:val="26"/>
  </w:num>
  <w:num w:numId="27" w16cid:durableId="1287270872">
    <w:abstractNumId w:val="3"/>
  </w:num>
  <w:num w:numId="28" w16cid:durableId="1412042060">
    <w:abstractNumId w:val="15"/>
  </w:num>
  <w:num w:numId="29" w16cid:durableId="293675704">
    <w:abstractNumId w:val="2"/>
    <w:lvlOverride w:ilvl="0">
      <w:startOverride w:val="12"/>
    </w:lvlOverride>
    <w:lvlOverride w:ilvl="1">
      <w:startOverride w:val="6"/>
    </w:lvlOverride>
  </w:num>
  <w:num w:numId="30" w16cid:durableId="2104690611">
    <w:abstractNumId w:val="2"/>
    <w:lvlOverride w:ilvl="0">
      <w:startOverride w:val="12"/>
    </w:lvlOverride>
    <w:lvlOverride w:ilvl="1">
      <w:startOverride w:val="6"/>
    </w:lvlOverride>
  </w:num>
  <w:num w:numId="31" w16cid:durableId="1636642271">
    <w:abstractNumId w:val="0"/>
  </w:num>
  <w:num w:numId="32" w16cid:durableId="1464621215">
    <w:abstractNumId w:val="17"/>
  </w:num>
  <w:num w:numId="33" w16cid:durableId="821120077">
    <w:abstractNumId w:val="6"/>
  </w:num>
  <w:num w:numId="34" w16cid:durableId="1976789046">
    <w:abstractNumId w:val="24"/>
  </w:num>
  <w:num w:numId="35" w16cid:durableId="265424314">
    <w:abstractNumId w:val="9"/>
  </w:num>
  <w:num w:numId="36" w16cid:durableId="28991412">
    <w:abstractNumId w:val="8"/>
  </w:num>
  <w:num w:numId="37" w16cid:durableId="1236167576">
    <w:abstractNumId w:val="16"/>
  </w:num>
  <w:num w:numId="38" w16cid:durableId="1362432451">
    <w:abstractNumId w:val="11"/>
  </w:num>
  <w:num w:numId="39" w16cid:durableId="1370305199">
    <w:abstractNumId w:val="20"/>
  </w:num>
  <w:num w:numId="40" w16cid:durableId="777717265">
    <w:abstractNumId w:val="2"/>
  </w:num>
  <w:num w:numId="41" w16cid:durableId="1105081315">
    <w:abstractNumId w:val="7"/>
  </w:num>
  <w:num w:numId="42" w16cid:durableId="715812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75490"/>
    <w:rsid w:val="00080F76"/>
    <w:rsid w:val="00081C3F"/>
    <w:rsid w:val="0008277F"/>
    <w:rsid w:val="000827AE"/>
    <w:rsid w:val="0008285F"/>
    <w:rsid w:val="00082B3F"/>
    <w:rsid w:val="00085B3A"/>
    <w:rsid w:val="00086345"/>
    <w:rsid w:val="000866E8"/>
    <w:rsid w:val="00086807"/>
    <w:rsid w:val="00086D4B"/>
    <w:rsid w:val="00087AB7"/>
    <w:rsid w:val="000900D9"/>
    <w:rsid w:val="0009032A"/>
    <w:rsid w:val="00091578"/>
    <w:rsid w:val="000921A9"/>
    <w:rsid w:val="00092E92"/>
    <w:rsid w:val="00093E9E"/>
    <w:rsid w:val="00094684"/>
    <w:rsid w:val="000947AC"/>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501"/>
    <w:rsid w:val="000C7E18"/>
    <w:rsid w:val="000D0D49"/>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387"/>
    <w:rsid w:val="000F3E93"/>
    <w:rsid w:val="000F40B8"/>
    <w:rsid w:val="000F44B0"/>
    <w:rsid w:val="000F4D19"/>
    <w:rsid w:val="000F5076"/>
    <w:rsid w:val="000F68CB"/>
    <w:rsid w:val="000F6B3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5C05"/>
    <w:rsid w:val="00116728"/>
    <w:rsid w:val="00116F2F"/>
    <w:rsid w:val="00117676"/>
    <w:rsid w:val="00117A2B"/>
    <w:rsid w:val="00117C9D"/>
    <w:rsid w:val="00117FBD"/>
    <w:rsid w:val="00120591"/>
    <w:rsid w:val="00120B66"/>
    <w:rsid w:val="00121DD7"/>
    <w:rsid w:val="00122F85"/>
    <w:rsid w:val="001245C3"/>
    <w:rsid w:val="00125486"/>
    <w:rsid w:val="00126BA9"/>
    <w:rsid w:val="00127DCE"/>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18DA"/>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5DB8"/>
    <w:rsid w:val="00186CA0"/>
    <w:rsid w:val="00193051"/>
    <w:rsid w:val="001930C8"/>
    <w:rsid w:val="0019371D"/>
    <w:rsid w:val="00196009"/>
    <w:rsid w:val="00196A3A"/>
    <w:rsid w:val="0019776B"/>
    <w:rsid w:val="001A0F13"/>
    <w:rsid w:val="001A2BCB"/>
    <w:rsid w:val="001B015B"/>
    <w:rsid w:val="001B02DC"/>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274F"/>
    <w:rsid w:val="001D32BE"/>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2FDC"/>
    <w:rsid w:val="001F3C89"/>
    <w:rsid w:val="001F4E7A"/>
    <w:rsid w:val="001F54FB"/>
    <w:rsid w:val="001F5A67"/>
    <w:rsid w:val="001F797D"/>
    <w:rsid w:val="001F7DAF"/>
    <w:rsid w:val="002019FA"/>
    <w:rsid w:val="00203230"/>
    <w:rsid w:val="00203E8B"/>
    <w:rsid w:val="002042C9"/>
    <w:rsid w:val="00204AA3"/>
    <w:rsid w:val="00205767"/>
    <w:rsid w:val="00207271"/>
    <w:rsid w:val="00207AE3"/>
    <w:rsid w:val="0021002C"/>
    <w:rsid w:val="00211B30"/>
    <w:rsid w:val="002125D7"/>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3765"/>
    <w:rsid w:val="00244694"/>
    <w:rsid w:val="00244AA3"/>
    <w:rsid w:val="00245B5C"/>
    <w:rsid w:val="0025029F"/>
    <w:rsid w:val="002525D1"/>
    <w:rsid w:val="00253D7B"/>
    <w:rsid w:val="00254A1E"/>
    <w:rsid w:val="00254BFB"/>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875B9"/>
    <w:rsid w:val="00290860"/>
    <w:rsid w:val="00292641"/>
    <w:rsid w:val="002950EB"/>
    <w:rsid w:val="00297E16"/>
    <w:rsid w:val="002A2E92"/>
    <w:rsid w:val="002A343C"/>
    <w:rsid w:val="002A448C"/>
    <w:rsid w:val="002A691B"/>
    <w:rsid w:val="002B22A6"/>
    <w:rsid w:val="002B36E7"/>
    <w:rsid w:val="002B6427"/>
    <w:rsid w:val="002B7A44"/>
    <w:rsid w:val="002C0643"/>
    <w:rsid w:val="002C2864"/>
    <w:rsid w:val="002C2AF5"/>
    <w:rsid w:val="002C3DDB"/>
    <w:rsid w:val="002C44A4"/>
    <w:rsid w:val="002C5E56"/>
    <w:rsid w:val="002C791E"/>
    <w:rsid w:val="002D02EA"/>
    <w:rsid w:val="002D21A3"/>
    <w:rsid w:val="002D23D7"/>
    <w:rsid w:val="002D25B6"/>
    <w:rsid w:val="002D5E36"/>
    <w:rsid w:val="002D6C75"/>
    <w:rsid w:val="002D6F8E"/>
    <w:rsid w:val="002E06A4"/>
    <w:rsid w:val="002E1356"/>
    <w:rsid w:val="002E333C"/>
    <w:rsid w:val="002E3E78"/>
    <w:rsid w:val="002E4780"/>
    <w:rsid w:val="002E5659"/>
    <w:rsid w:val="002E6605"/>
    <w:rsid w:val="002F290B"/>
    <w:rsid w:val="002F3A02"/>
    <w:rsid w:val="002F416B"/>
    <w:rsid w:val="002F465B"/>
    <w:rsid w:val="002F50BB"/>
    <w:rsid w:val="002F65C6"/>
    <w:rsid w:val="002F6A19"/>
    <w:rsid w:val="002F6B01"/>
    <w:rsid w:val="002F7F32"/>
    <w:rsid w:val="00300218"/>
    <w:rsid w:val="0030029A"/>
    <w:rsid w:val="00300EC9"/>
    <w:rsid w:val="0030160E"/>
    <w:rsid w:val="00301E68"/>
    <w:rsid w:val="003036A7"/>
    <w:rsid w:val="00303821"/>
    <w:rsid w:val="00303CA5"/>
    <w:rsid w:val="00303EB4"/>
    <w:rsid w:val="00304DCB"/>
    <w:rsid w:val="00306A8E"/>
    <w:rsid w:val="0030773F"/>
    <w:rsid w:val="0031265B"/>
    <w:rsid w:val="00314686"/>
    <w:rsid w:val="00314A65"/>
    <w:rsid w:val="0031527C"/>
    <w:rsid w:val="00322142"/>
    <w:rsid w:val="0032628E"/>
    <w:rsid w:val="00326DAA"/>
    <w:rsid w:val="00327921"/>
    <w:rsid w:val="00327BE6"/>
    <w:rsid w:val="00330843"/>
    <w:rsid w:val="00330A47"/>
    <w:rsid w:val="00336EB9"/>
    <w:rsid w:val="00341223"/>
    <w:rsid w:val="00341522"/>
    <w:rsid w:val="003424DE"/>
    <w:rsid w:val="003432D4"/>
    <w:rsid w:val="00344C5F"/>
    <w:rsid w:val="00345496"/>
    <w:rsid w:val="00345784"/>
    <w:rsid w:val="00346564"/>
    <w:rsid w:val="00347680"/>
    <w:rsid w:val="00350561"/>
    <w:rsid w:val="00351875"/>
    <w:rsid w:val="00352722"/>
    <w:rsid w:val="003530F3"/>
    <w:rsid w:val="00355214"/>
    <w:rsid w:val="00356D5F"/>
    <w:rsid w:val="00356E25"/>
    <w:rsid w:val="00356E94"/>
    <w:rsid w:val="00357C76"/>
    <w:rsid w:val="0036070D"/>
    <w:rsid w:val="00360FC8"/>
    <w:rsid w:val="00361EEF"/>
    <w:rsid w:val="00362876"/>
    <w:rsid w:val="00363521"/>
    <w:rsid w:val="00363FC6"/>
    <w:rsid w:val="003670E8"/>
    <w:rsid w:val="00371491"/>
    <w:rsid w:val="00371557"/>
    <w:rsid w:val="003729DA"/>
    <w:rsid w:val="00373931"/>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7F80"/>
    <w:rsid w:val="003B089A"/>
    <w:rsid w:val="003B1593"/>
    <w:rsid w:val="003B21F7"/>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1F0B"/>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FC4"/>
    <w:rsid w:val="004B4DA0"/>
    <w:rsid w:val="004B5643"/>
    <w:rsid w:val="004B5805"/>
    <w:rsid w:val="004B5842"/>
    <w:rsid w:val="004B5AFE"/>
    <w:rsid w:val="004B67E8"/>
    <w:rsid w:val="004C0230"/>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0FF0"/>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73B"/>
    <w:rsid w:val="00590C20"/>
    <w:rsid w:val="005918B1"/>
    <w:rsid w:val="00592337"/>
    <w:rsid w:val="005948B3"/>
    <w:rsid w:val="00594C93"/>
    <w:rsid w:val="0059550E"/>
    <w:rsid w:val="005956AD"/>
    <w:rsid w:val="00595EEB"/>
    <w:rsid w:val="00596FB7"/>
    <w:rsid w:val="005A08AC"/>
    <w:rsid w:val="005A3D1D"/>
    <w:rsid w:val="005A4793"/>
    <w:rsid w:val="005A4AD1"/>
    <w:rsid w:val="005A4C6B"/>
    <w:rsid w:val="005A5313"/>
    <w:rsid w:val="005B023C"/>
    <w:rsid w:val="005B1FD7"/>
    <w:rsid w:val="005B5AE0"/>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13E1"/>
    <w:rsid w:val="00612003"/>
    <w:rsid w:val="0061246B"/>
    <w:rsid w:val="00613316"/>
    <w:rsid w:val="006146BD"/>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26C4"/>
    <w:rsid w:val="00654908"/>
    <w:rsid w:val="00654DDD"/>
    <w:rsid w:val="00655A90"/>
    <w:rsid w:val="0065774A"/>
    <w:rsid w:val="00657AEF"/>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6A3"/>
    <w:rsid w:val="0069576E"/>
    <w:rsid w:val="006979CF"/>
    <w:rsid w:val="006A1E2D"/>
    <w:rsid w:val="006A3A30"/>
    <w:rsid w:val="006A3BEE"/>
    <w:rsid w:val="006A4F78"/>
    <w:rsid w:val="006A5F53"/>
    <w:rsid w:val="006B0AA8"/>
    <w:rsid w:val="006B23B6"/>
    <w:rsid w:val="006B3EDB"/>
    <w:rsid w:val="006B4720"/>
    <w:rsid w:val="006B52A8"/>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AA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A4D"/>
    <w:rsid w:val="00845CF9"/>
    <w:rsid w:val="00845E30"/>
    <w:rsid w:val="00846A6A"/>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5E0A"/>
    <w:rsid w:val="008A5EBF"/>
    <w:rsid w:val="008A6918"/>
    <w:rsid w:val="008B011E"/>
    <w:rsid w:val="008B0ED6"/>
    <w:rsid w:val="008B1821"/>
    <w:rsid w:val="008B38E2"/>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96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0982"/>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623B"/>
    <w:rsid w:val="0098741B"/>
    <w:rsid w:val="00987F3D"/>
    <w:rsid w:val="00990CBA"/>
    <w:rsid w:val="009A00BC"/>
    <w:rsid w:val="009A04A4"/>
    <w:rsid w:val="009A0A70"/>
    <w:rsid w:val="009A2AC8"/>
    <w:rsid w:val="009A3288"/>
    <w:rsid w:val="009A3B85"/>
    <w:rsid w:val="009A4EF5"/>
    <w:rsid w:val="009A681A"/>
    <w:rsid w:val="009A6D9F"/>
    <w:rsid w:val="009A7D28"/>
    <w:rsid w:val="009B148C"/>
    <w:rsid w:val="009B1908"/>
    <w:rsid w:val="009B1DFB"/>
    <w:rsid w:val="009B420F"/>
    <w:rsid w:val="009B56A8"/>
    <w:rsid w:val="009B7B25"/>
    <w:rsid w:val="009C1336"/>
    <w:rsid w:val="009C16FB"/>
    <w:rsid w:val="009C2995"/>
    <w:rsid w:val="009C5AA3"/>
    <w:rsid w:val="009C5D7C"/>
    <w:rsid w:val="009C63FF"/>
    <w:rsid w:val="009D0EE2"/>
    <w:rsid w:val="009D31E0"/>
    <w:rsid w:val="009D4C5F"/>
    <w:rsid w:val="009D5276"/>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50E5F"/>
    <w:rsid w:val="00A51BF5"/>
    <w:rsid w:val="00A5238A"/>
    <w:rsid w:val="00A530F8"/>
    <w:rsid w:val="00A535B2"/>
    <w:rsid w:val="00A537DB"/>
    <w:rsid w:val="00A55F5E"/>
    <w:rsid w:val="00A57A2F"/>
    <w:rsid w:val="00A57B42"/>
    <w:rsid w:val="00A60D7F"/>
    <w:rsid w:val="00A64D52"/>
    <w:rsid w:val="00A650AF"/>
    <w:rsid w:val="00A65AE8"/>
    <w:rsid w:val="00A71544"/>
    <w:rsid w:val="00A7183B"/>
    <w:rsid w:val="00A730E5"/>
    <w:rsid w:val="00A73858"/>
    <w:rsid w:val="00A751FA"/>
    <w:rsid w:val="00A76A2B"/>
    <w:rsid w:val="00A76C9A"/>
    <w:rsid w:val="00A7766B"/>
    <w:rsid w:val="00A777B9"/>
    <w:rsid w:val="00A7781C"/>
    <w:rsid w:val="00A815FA"/>
    <w:rsid w:val="00A83C8A"/>
    <w:rsid w:val="00A84A43"/>
    <w:rsid w:val="00A8526D"/>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1070"/>
    <w:rsid w:val="00BA25CC"/>
    <w:rsid w:val="00BA39E2"/>
    <w:rsid w:val="00BA4332"/>
    <w:rsid w:val="00BA70F8"/>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0F31"/>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06544"/>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0CC"/>
    <w:rsid w:val="00C301DF"/>
    <w:rsid w:val="00C30284"/>
    <w:rsid w:val="00C30BAC"/>
    <w:rsid w:val="00C317AE"/>
    <w:rsid w:val="00C32394"/>
    <w:rsid w:val="00C3242D"/>
    <w:rsid w:val="00C33AC9"/>
    <w:rsid w:val="00C34BC3"/>
    <w:rsid w:val="00C34FC7"/>
    <w:rsid w:val="00C3552C"/>
    <w:rsid w:val="00C41533"/>
    <w:rsid w:val="00C42A76"/>
    <w:rsid w:val="00C42D2B"/>
    <w:rsid w:val="00C441AA"/>
    <w:rsid w:val="00C44937"/>
    <w:rsid w:val="00C46D26"/>
    <w:rsid w:val="00C47009"/>
    <w:rsid w:val="00C47BAE"/>
    <w:rsid w:val="00C50D6C"/>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89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83B"/>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4BCE"/>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4B6"/>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20A2"/>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B6A2E"/>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4682"/>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75D44"/>
    <w:rsid w:val="00E81DDD"/>
    <w:rsid w:val="00E82F82"/>
    <w:rsid w:val="00E830B3"/>
    <w:rsid w:val="00E8533F"/>
    <w:rsid w:val="00E86294"/>
    <w:rsid w:val="00E8661C"/>
    <w:rsid w:val="00E902AA"/>
    <w:rsid w:val="00E92446"/>
    <w:rsid w:val="00E93448"/>
    <w:rsid w:val="00E9349A"/>
    <w:rsid w:val="00E93B67"/>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8DC"/>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53C1"/>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57C4"/>
    <w:rsid w:val="00F37C20"/>
    <w:rsid w:val="00F418AF"/>
    <w:rsid w:val="00F41CF6"/>
    <w:rsid w:val="00F42C88"/>
    <w:rsid w:val="00F433DF"/>
    <w:rsid w:val="00F4351D"/>
    <w:rsid w:val="00F43E59"/>
    <w:rsid w:val="00F44E71"/>
    <w:rsid w:val="00F45DF7"/>
    <w:rsid w:val="00F46196"/>
    <w:rsid w:val="00F46D26"/>
    <w:rsid w:val="00F473B8"/>
    <w:rsid w:val="00F51774"/>
    <w:rsid w:val="00F523C9"/>
    <w:rsid w:val="00F55153"/>
    <w:rsid w:val="00F553FC"/>
    <w:rsid w:val="00F55BB8"/>
    <w:rsid w:val="00F562F2"/>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3D1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5"/>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5"/>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5"/>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5"/>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lv/lv/statistikas-temas/labklajibas-un-vienlidzibas-raditaji/sociala-ieklausanas/15186-sociala?themeCod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9861</Words>
  <Characters>5622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4</cp:revision>
  <cp:lastPrinted>2020-12-11T11:10:00Z</cp:lastPrinted>
  <dcterms:created xsi:type="dcterms:W3CDTF">2026-03-18T09:12:00Z</dcterms:created>
  <dcterms:modified xsi:type="dcterms:W3CDTF">2026-03-18T09:14:00Z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