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7D097" w14:textId="77777777" w:rsidR="008A274F" w:rsidRDefault="00462676" w:rsidP="00D80807">
      <w:pPr>
        <w:pStyle w:val="NoSpacing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462676">
        <w:rPr>
          <w:rFonts w:ascii="Times New Roman" w:hAnsi="Times New Roman"/>
          <w:b/>
          <w:bCs/>
          <w:sz w:val="32"/>
          <w:szCs w:val="32"/>
        </w:rPr>
        <w:t xml:space="preserve">Tirgus </w:t>
      </w:r>
      <w:r w:rsidRPr="004A57D1">
        <w:rPr>
          <w:rFonts w:ascii="Times New Roman" w:hAnsi="Times New Roman"/>
          <w:b/>
          <w:bCs/>
          <w:sz w:val="32"/>
          <w:szCs w:val="32"/>
        </w:rPr>
        <w:t>izpēte „</w:t>
      </w:r>
      <w:r w:rsidR="00745148" w:rsidRPr="004A57D1">
        <w:rPr>
          <w:rFonts w:ascii="Times New Roman" w:hAnsi="Times New Roman"/>
          <w:b/>
          <w:bCs/>
          <w:sz w:val="32"/>
          <w:szCs w:val="32"/>
        </w:rPr>
        <w:t xml:space="preserve">Maksas autostāvvietu elektronisko </w:t>
      </w:r>
    </w:p>
    <w:p w14:paraId="5761A51A" w14:textId="35FAC3D7" w:rsidR="00462676" w:rsidRPr="004A57D1" w:rsidRDefault="00745148" w:rsidP="00D80807">
      <w:pPr>
        <w:pStyle w:val="NoSpacing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4A57D1">
        <w:rPr>
          <w:rFonts w:ascii="Times New Roman" w:hAnsi="Times New Roman"/>
          <w:b/>
          <w:bCs/>
          <w:sz w:val="32"/>
          <w:szCs w:val="32"/>
        </w:rPr>
        <w:t>kontroles iekārtu elektroapgādes izbūve</w:t>
      </w:r>
      <w:r w:rsidR="00462676" w:rsidRPr="004A57D1">
        <w:rPr>
          <w:rFonts w:ascii="Times New Roman" w:hAnsi="Times New Roman"/>
          <w:b/>
          <w:bCs/>
          <w:sz w:val="32"/>
          <w:szCs w:val="32"/>
        </w:rPr>
        <w:t>”</w:t>
      </w:r>
    </w:p>
    <w:p w14:paraId="5807C3FD" w14:textId="77777777" w:rsidR="00462676" w:rsidRPr="00462676" w:rsidRDefault="00462676" w:rsidP="00D80807">
      <w:pPr>
        <w:pStyle w:val="NoSpacing"/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F6B02E" w14:textId="77777777" w:rsidR="00462676" w:rsidRPr="00462676" w:rsidRDefault="00462676" w:rsidP="00D80807">
      <w:pPr>
        <w:pStyle w:val="NoSpacing"/>
        <w:spacing w:after="120"/>
        <w:jc w:val="center"/>
        <w:rPr>
          <w:rFonts w:ascii="Times New Roman" w:hAnsi="Times New Roman"/>
        </w:rPr>
      </w:pPr>
      <w:r w:rsidRPr="00462676">
        <w:rPr>
          <w:rFonts w:ascii="Times New Roman" w:hAnsi="Times New Roman"/>
        </w:rPr>
        <w:t>UZAICINĀJUMS IESNIEGT PIETEIKUMU UN</w:t>
      </w:r>
    </w:p>
    <w:p w14:paraId="5ED1A46F" w14:textId="75FA07DF" w:rsidR="00462676" w:rsidRPr="00462676" w:rsidRDefault="00403F47" w:rsidP="00D80807">
      <w:pPr>
        <w:pStyle w:val="NoSpacing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INFORMATĪVO </w:t>
      </w:r>
      <w:r w:rsidR="00462676" w:rsidRPr="00462676">
        <w:rPr>
          <w:rFonts w:ascii="Times New Roman" w:hAnsi="Times New Roman"/>
        </w:rPr>
        <w:t>PIEDĀVĀJUMU TIRGUS IZPĒTĒ</w:t>
      </w:r>
    </w:p>
    <w:p w14:paraId="23FCA98B" w14:textId="77777777" w:rsidR="003B62D4" w:rsidRDefault="003B62D4" w:rsidP="00D80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797C210" w:rsidR="005D1BC8" w:rsidRPr="009213FC" w:rsidRDefault="005D1BC8" w:rsidP="00D8080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D80807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4395"/>
      </w:tblGrid>
      <w:tr w:rsidR="009213FC" w:rsidRPr="00657398" w14:paraId="6C58C797" w14:textId="12D8B537" w:rsidTr="00A95A17">
        <w:trPr>
          <w:cantSplit/>
        </w:trPr>
        <w:tc>
          <w:tcPr>
            <w:tcW w:w="385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D80807">
            <w:pPr>
              <w:spacing w:after="12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D8080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A95A17">
        <w:trPr>
          <w:cantSplit/>
          <w:trHeight w:val="242"/>
        </w:trPr>
        <w:tc>
          <w:tcPr>
            <w:tcW w:w="385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D80807">
            <w:pPr>
              <w:spacing w:after="12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D8080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A17" w:rsidRPr="00657398" w14:paraId="0A44EF86" w14:textId="77777777" w:rsidTr="00A95A17">
        <w:trPr>
          <w:cantSplit/>
          <w:trHeight w:val="242"/>
        </w:trPr>
        <w:tc>
          <w:tcPr>
            <w:tcW w:w="3853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15C1A451" w14:textId="24941866" w:rsidR="00A95A17" w:rsidRPr="00A95A17" w:rsidRDefault="00A95A17" w:rsidP="00D80807">
            <w:pPr>
              <w:spacing w:after="12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A95A1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Būvkomersanta reģistrācijas numurs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14:paraId="40C96C1A" w14:textId="77777777" w:rsidR="00A95A17" w:rsidRPr="002737BF" w:rsidRDefault="00A95A17" w:rsidP="00D8080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D80807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5"/>
      </w:tblGrid>
      <w:tr w:rsidR="005D1BC8" w:rsidRPr="00657398" w14:paraId="7554485C" w14:textId="77777777" w:rsidTr="00A95A17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D80807">
            <w:pPr>
              <w:spacing w:after="12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95" w:type="dxa"/>
          </w:tcPr>
          <w:p w14:paraId="68A0A12E" w14:textId="77777777" w:rsidR="005D1BC8" w:rsidRPr="002737BF" w:rsidRDefault="005D1BC8" w:rsidP="00D8080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A95A17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D80807">
            <w:pPr>
              <w:spacing w:after="12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95" w:type="dxa"/>
          </w:tcPr>
          <w:p w14:paraId="7D2A22F5" w14:textId="77777777" w:rsidR="005D1BC8" w:rsidRPr="002737BF" w:rsidRDefault="005D1BC8" w:rsidP="00D8080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2D4" w:rsidRPr="00657398" w14:paraId="0F4A47BB" w14:textId="77777777" w:rsidTr="00A95A17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0EB4F845" w14:textId="27FD5819" w:rsidR="003B62D4" w:rsidRPr="00657398" w:rsidRDefault="004A5A11" w:rsidP="00D80807">
            <w:pPr>
              <w:spacing w:after="12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Amats:</w:t>
            </w:r>
          </w:p>
        </w:tc>
        <w:tc>
          <w:tcPr>
            <w:tcW w:w="4395" w:type="dxa"/>
          </w:tcPr>
          <w:p w14:paraId="4FA530B4" w14:textId="77777777" w:rsidR="003B62D4" w:rsidRPr="002737BF" w:rsidRDefault="003B62D4" w:rsidP="00D8080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A95A17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D80807">
            <w:pPr>
              <w:spacing w:after="12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95" w:type="dxa"/>
          </w:tcPr>
          <w:p w14:paraId="7E83A3BE" w14:textId="77777777" w:rsidR="005D1BC8" w:rsidRPr="002737BF" w:rsidRDefault="005D1BC8" w:rsidP="00D8080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679C30AA" w:rsidR="005D1BC8" w:rsidRDefault="005D1BC8" w:rsidP="00D80807">
      <w:pPr>
        <w:numPr>
          <w:ilvl w:val="0"/>
          <w:numId w:val="2"/>
        </w:numPr>
        <w:spacing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6E03E3AA" w14:textId="6BDE7F04" w:rsidR="00997105" w:rsidRPr="00251F72" w:rsidRDefault="009E20A1" w:rsidP="00251F72">
      <w:pPr>
        <w:pStyle w:val="NoSpacing"/>
        <w:spacing w:after="12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E</w:t>
      </w:r>
      <w:r w:rsidR="00661EDD" w:rsidRPr="00251F72">
        <w:rPr>
          <w:rFonts w:ascii="Times New Roman" w:hAnsi="Times New Roman"/>
          <w:b/>
          <w:bCs/>
          <w:i/>
          <w:iCs/>
          <w:sz w:val="24"/>
          <w:szCs w:val="24"/>
        </w:rPr>
        <w:t>lektronisko kontroles iekārtu elektroapgādes izbūve</w:t>
      </w:r>
      <w:r w:rsidR="00661EDD" w:rsidRPr="00251F72">
        <w:rPr>
          <w:rFonts w:ascii="Times New Roman" w:hAnsi="Times New Roman"/>
          <w:b/>
          <w:bCs/>
          <w:i/>
          <w:iCs/>
          <w:sz w:val="24"/>
          <w:szCs w:val="24"/>
        </w:rPr>
        <w:t>s darbu tehniskie projekti</w:t>
      </w:r>
      <w:r w:rsidR="00251F72" w:rsidRPr="00251F72">
        <w:rPr>
          <w:rFonts w:ascii="Times New Roman" w:hAnsi="Times New Roman"/>
          <w:b/>
          <w:bCs/>
          <w:i/>
          <w:iCs/>
          <w:sz w:val="24"/>
          <w:szCs w:val="24"/>
        </w:rPr>
        <w:t xml:space="preserve"> un papildus informācija: </w:t>
      </w:r>
      <w:hyperlink r:id="rId11" w:history="1">
        <w:r w:rsidR="00251F72" w:rsidRPr="00251F72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</w:rPr>
          <w:t>https://failiem.lv/u/j2cpx7b9c</w:t>
        </w:r>
      </w:hyperlink>
    </w:p>
    <w:p w14:paraId="526D4F8E" w14:textId="0D7892C4" w:rsidR="005D1BC8" w:rsidRPr="0060794F" w:rsidRDefault="00F90B2E" w:rsidP="00D8080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45E33">
        <w:rPr>
          <w:rFonts w:ascii="Times New Roman" w:hAnsi="Times New Roman"/>
          <w:b/>
          <w:bCs/>
          <w:szCs w:val="24"/>
        </w:rPr>
        <w:t>1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7A4AC7">
        <w:rPr>
          <w:rFonts w:ascii="Times New Roman" w:hAnsi="Times New Roman"/>
          <w:b/>
          <w:bCs/>
          <w:szCs w:val="24"/>
        </w:rPr>
        <w:t>būvdarbu nosacījumiem</w:t>
      </w:r>
      <w:r w:rsidR="003F021D">
        <w:rPr>
          <w:rFonts w:ascii="Times New Roman" w:hAnsi="Times New Roman"/>
          <w:b/>
          <w:bCs/>
          <w:szCs w:val="24"/>
        </w:rPr>
        <w:t xml:space="preserve"> un tāmēm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</w:t>
      </w:r>
      <w:r w:rsidR="007A4AC7">
        <w:rPr>
          <w:rFonts w:ascii="Times New Roman" w:hAnsi="Times New Roman"/>
          <w:b/>
          <w:bCs/>
          <w:szCs w:val="24"/>
        </w:rPr>
        <w:t>s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par:</w:t>
      </w:r>
    </w:p>
    <w:p w14:paraId="4691CCA2" w14:textId="69612F9A" w:rsidR="005D1BC8" w:rsidRDefault="00B549FE" w:rsidP="00D8080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</w:t>
      </w:r>
      <w:r w:rsidR="007A4AC7">
        <w:rPr>
          <w:rFonts w:ascii="Times New Roman" w:hAnsi="Times New Roman"/>
          <w:szCs w:val="24"/>
        </w:rPr>
        <w:t>iem</w:t>
      </w:r>
      <w:r w:rsidR="005D1BC8">
        <w:rPr>
          <w:rFonts w:ascii="Times New Roman" w:hAnsi="Times New Roman"/>
          <w:szCs w:val="24"/>
        </w:rPr>
        <w:t>;</w:t>
      </w:r>
    </w:p>
    <w:p w14:paraId="626438B8" w14:textId="4445CA78" w:rsidR="005D1BC8" w:rsidRDefault="00B549FE" w:rsidP="00D8080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7A4AC7">
        <w:rPr>
          <w:rFonts w:ascii="Times New Roman" w:hAnsi="Times New Roman"/>
          <w:szCs w:val="24"/>
        </w:rPr>
        <w:t>Komentējamiem</w:t>
      </w:r>
      <w:r w:rsidR="005D1BC8">
        <w:rPr>
          <w:rFonts w:ascii="Times New Roman" w:hAnsi="Times New Roman"/>
          <w:szCs w:val="24"/>
        </w:rPr>
        <w:t>: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5D1BC8" w14:paraId="34A31850" w14:textId="77777777" w:rsidTr="006D604C">
        <w:trPr>
          <w:jc w:val="center"/>
        </w:trPr>
        <w:tc>
          <w:tcPr>
            <w:tcW w:w="9067" w:type="dxa"/>
          </w:tcPr>
          <w:p w14:paraId="1D73CF84" w14:textId="4D624B09" w:rsidR="004832EE" w:rsidRDefault="005D1BC8" w:rsidP="00D80807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>ir komentāri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ko tieši nepieciešams </w:t>
            </w:r>
            <w:r w:rsidR="007A4AC7">
              <w:rPr>
                <w:rFonts w:ascii="Times New Roman" w:hAnsi="Times New Roman"/>
                <w:i/>
                <w:iCs/>
                <w:szCs w:val="24"/>
              </w:rPr>
              <w:t xml:space="preserve">mainīt 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336E9E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</w:t>
            </w:r>
            <w:r w:rsidR="004832EE">
              <w:rPr>
                <w:rFonts w:ascii="Times New Roman" w:hAnsi="Times New Roman"/>
                <w:i/>
                <w:iCs/>
                <w:szCs w:val="24"/>
              </w:rPr>
              <w:t xml:space="preserve">pieteikumā norādītajām pretendentu pieredzes prasībām vai kādi citu svarīgu aspektu, kas būtu jāņem vērā sagatavojot iepirkumu. </w:t>
            </w:r>
            <w:r w:rsidR="00C270E0">
              <w:rPr>
                <w:rFonts w:ascii="Times New Roman" w:hAnsi="Times New Roman"/>
                <w:i/>
                <w:iCs/>
                <w:szCs w:val="24"/>
              </w:rPr>
              <w:t>Iespējams jau tagad radās jautājumi par tāmēm vai darbiem.</w:t>
            </w:r>
          </w:p>
          <w:p w14:paraId="46F12B33" w14:textId="77777777" w:rsidR="004E1ADA" w:rsidRDefault="004E1ADA" w:rsidP="00D80807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  <w:p w14:paraId="517CEF45" w14:textId="62979C68" w:rsidR="00336E9E" w:rsidRDefault="00DC209A" w:rsidP="00F5133A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>Šī informācija mums ir īpaši s</w:t>
            </w:r>
            <w:bookmarkStart w:id="0" w:name="_GoBack"/>
            <w:bookmarkEnd w:id="0"/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varīga, lai novērstu </w:t>
            </w:r>
            <w:r w:rsidR="00891935">
              <w:rPr>
                <w:rFonts w:ascii="Times New Roman" w:hAnsi="Times New Roman"/>
                <w:i/>
                <w:iCs/>
                <w:color w:val="FF0000"/>
                <w:szCs w:val="24"/>
              </w:rPr>
              <w:t>iepirkuma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</w:t>
            </w:r>
            <w:r w:rsidR="00891935">
              <w:rPr>
                <w:rFonts w:ascii="Times New Roman" w:hAnsi="Times New Roman"/>
                <w:i/>
                <w:iCs/>
                <w:color w:val="FF0000"/>
                <w:szCs w:val="24"/>
              </w:rPr>
              <w:t>pārtraukšanu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, 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 grozījumus nolikumā vai gatavot</w:t>
            </w:r>
            <w:r w:rsidR="00336E9E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  <w:p w14:paraId="7FD1F4A3" w14:textId="2D131E44" w:rsidR="004E1ADA" w:rsidRPr="00DC209A" w:rsidRDefault="004E1ADA" w:rsidP="00D80807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</w:p>
        </w:tc>
      </w:tr>
    </w:tbl>
    <w:p w14:paraId="0E854C93" w14:textId="15CAF43A" w:rsidR="0054329C" w:rsidRPr="006A547C" w:rsidRDefault="0054329C" w:rsidP="00D8080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1B538D">
        <w:rPr>
          <w:rFonts w:ascii="Times New Roman" w:hAnsi="Times New Roman"/>
          <w:b/>
          <w:sz w:val="24"/>
          <w:szCs w:val="24"/>
        </w:rPr>
        <w:t>2</w:t>
      </w:r>
      <w:r w:rsidRPr="006A547C">
        <w:rPr>
          <w:rFonts w:ascii="Times New Roman" w:hAnsi="Times New Roman"/>
          <w:b/>
          <w:sz w:val="24"/>
          <w:szCs w:val="24"/>
        </w:rPr>
        <w:t xml:space="preserve">. </w:t>
      </w:r>
      <w:r w:rsidR="001B538D">
        <w:rPr>
          <w:rFonts w:ascii="Times New Roman" w:hAnsi="Times New Roman"/>
          <w:b/>
          <w:sz w:val="24"/>
          <w:szCs w:val="24"/>
        </w:rPr>
        <w:t>Pretendenta 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669"/>
        <w:gridCol w:w="1847"/>
        <w:gridCol w:w="2410"/>
      </w:tblGrid>
      <w:tr w:rsidR="00432108" w14:paraId="160E63D1" w14:textId="77777777" w:rsidTr="006F6A31">
        <w:trPr>
          <w:trHeight w:val="225"/>
        </w:trPr>
        <w:tc>
          <w:tcPr>
            <w:tcW w:w="4669" w:type="dxa"/>
            <w:shd w:val="clear" w:color="auto" w:fill="DEEAF6" w:themeFill="accent5" w:themeFillTint="33"/>
          </w:tcPr>
          <w:p w14:paraId="1ECD5651" w14:textId="5D3B427C" w:rsidR="00432108" w:rsidRPr="000E3F51" w:rsidRDefault="00E2645F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Būvkomersanta </w:t>
            </w:r>
            <w:r w:rsidR="00432108" w:rsidRPr="000E3F51">
              <w:rPr>
                <w:rFonts w:ascii="Times New Roman" w:hAnsi="Times New Roman" w:cs="Times New Roman"/>
                <w:b/>
                <w:lang w:eastAsia="ar-SA"/>
              </w:rPr>
              <w:t>kopējais apgrozījums</w:t>
            </w:r>
          </w:p>
        </w:tc>
        <w:tc>
          <w:tcPr>
            <w:tcW w:w="4257" w:type="dxa"/>
            <w:gridSpan w:val="2"/>
            <w:shd w:val="clear" w:color="auto" w:fill="DEEAF6" w:themeFill="accent5" w:themeFillTint="33"/>
          </w:tcPr>
          <w:p w14:paraId="46751E0B" w14:textId="03D13763" w:rsidR="00432108" w:rsidRPr="000E3F51" w:rsidRDefault="00432108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6F6A31">
        <w:tc>
          <w:tcPr>
            <w:tcW w:w="4669" w:type="dxa"/>
          </w:tcPr>
          <w:p w14:paraId="5440708C" w14:textId="77777777" w:rsidR="00C8316C" w:rsidRDefault="00C8316C" w:rsidP="00D80807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2"/>
          </w:tcPr>
          <w:p w14:paraId="472A836D" w14:textId="64D641C0" w:rsidR="00C8316C" w:rsidRDefault="00C8316C" w:rsidP="00D80807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2020. </w:t>
            </w:r>
          </w:p>
        </w:tc>
      </w:tr>
      <w:tr w:rsidR="00432108" w14:paraId="2259F34F" w14:textId="77777777" w:rsidTr="006F6A31">
        <w:tc>
          <w:tcPr>
            <w:tcW w:w="4669" w:type="dxa"/>
          </w:tcPr>
          <w:p w14:paraId="4117F7E8" w14:textId="3756224D" w:rsidR="00432108" w:rsidRDefault="00432108" w:rsidP="00D80807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2"/>
          </w:tcPr>
          <w:p w14:paraId="4F8E54D9" w14:textId="27EA9541" w:rsidR="00432108" w:rsidRDefault="000E3F51" w:rsidP="00D80807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6F6A31">
        <w:tc>
          <w:tcPr>
            <w:tcW w:w="4669" w:type="dxa"/>
          </w:tcPr>
          <w:p w14:paraId="6FD7D571" w14:textId="77777777" w:rsidR="00432108" w:rsidRDefault="00432108" w:rsidP="00D80807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7" w:type="dxa"/>
            <w:gridSpan w:val="2"/>
          </w:tcPr>
          <w:p w14:paraId="462455A6" w14:textId="672E6836" w:rsidR="00432108" w:rsidRDefault="000E3F51" w:rsidP="00D80807">
            <w:pPr>
              <w:spacing w:after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6F6A31">
        <w:tc>
          <w:tcPr>
            <w:tcW w:w="6516" w:type="dxa"/>
            <w:gridSpan w:val="2"/>
            <w:shd w:val="clear" w:color="auto" w:fill="DEEAF6" w:themeFill="accent5" w:themeFillTint="33"/>
          </w:tcPr>
          <w:p w14:paraId="603F9CE4" w14:textId="421EECB5" w:rsidR="004858E1" w:rsidRDefault="00F80A0D" w:rsidP="00D8080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kapitāls </w:t>
            </w:r>
            <w:r w:rsidR="00A014E9" w:rsidRPr="00BA7EF1">
              <w:rPr>
                <w:rFonts w:ascii="Times New Roman" w:hAnsi="Times New Roman"/>
                <w:b/>
                <w:sz w:val="24"/>
                <w:szCs w:val="24"/>
              </w:rPr>
              <w:t>2020.</w:t>
            </w:r>
            <w:r w:rsidR="00A014E9">
              <w:rPr>
                <w:rFonts w:ascii="Times New Roman" w:hAnsi="Times New Roman"/>
                <w:b/>
                <w:sz w:val="24"/>
                <w:szCs w:val="24"/>
              </w:rPr>
              <w:t xml:space="preserve"> gadā</w:t>
            </w:r>
          </w:p>
        </w:tc>
        <w:tc>
          <w:tcPr>
            <w:tcW w:w="2410" w:type="dxa"/>
            <w:vAlign w:val="center"/>
          </w:tcPr>
          <w:p w14:paraId="0D466C53" w14:textId="3BDFB80C" w:rsidR="002A68E6" w:rsidRDefault="00B549FE" w:rsidP="00D80807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08E85899" w:rsidR="004858E1" w:rsidRPr="002A68E6" w:rsidRDefault="00B549FE" w:rsidP="00D80807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6F6A31">
        <w:trPr>
          <w:trHeight w:val="1090"/>
        </w:trPr>
        <w:tc>
          <w:tcPr>
            <w:tcW w:w="6516" w:type="dxa"/>
            <w:gridSpan w:val="2"/>
            <w:shd w:val="clear" w:color="auto" w:fill="DEEAF6" w:themeFill="accent5" w:themeFillTint="33"/>
          </w:tcPr>
          <w:p w14:paraId="2A506EEA" w14:textId="376BAF3A" w:rsidR="004858E1" w:rsidRDefault="00B21127" w:rsidP="00D8080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Likviditātes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koeficients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80A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2C0A">
              <w:rPr>
                <w:rFonts w:ascii="Times New Roman" w:hAnsi="Times New Roman"/>
                <w:b/>
                <w:sz w:val="24"/>
                <w:szCs w:val="24"/>
              </w:rPr>
              <w:t xml:space="preserve">2020. gadā, </w:t>
            </w:r>
            <w:r w:rsidR="002A68E6">
              <w:rPr>
                <w:rFonts w:ascii="Times New Roman" w:hAnsi="Times New Roman"/>
                <w:b/>
                <w:sz w:val="24"/>
                <w:szCs w:val="24"/>
              </w:rPr>
              <w:t xml:space="preserve">ir </w:t>
            </w:r>
            <w:r w:rsidR="002A68E6"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410" w:type="dxa"/>
            <w:vAlign w:val="center"/>
          </w:tcPr>
          <w:p w14:paraId="07CCD93F" w14:textId="43898DE7" w:rsidR="002A68E6" w:rsidRPr="002A68E6" w:rsidRDefault="00B549FE" w:rsidP="00D80807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Default="00B549FE" w:rsidP="00D80807">
            <w:pPr>
              <w:spacing w:after="120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1DE92CC6" w14:textId="15FEB0FA" w:rsidR="001B538D" w:rsidRPr="0043272F" w:rsidRDefault="001B538D" w:rsidP="001B538D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43272F">
        <w:rPr>
          <w:rFonts w:ascii="Times New Roman" w:hAnsi="Times New Roman"/>
          <w:szCs w:val="24"/>
        </w:rPr>
        <w:t>Pretendenta</w:t>
      </w:r>
      <w:r w:rsidR="00703F1D" w:rsidRPr="0043272F">
        <w:rPr>
          <w:rFonts w:ascii="Times New Roman" w:hAnsi="Times New Roman"/>
          <w:szCs w:val="24"/>
        </w:rPr>
        <w:t>m</w:t>
      </w:r>
      <w:r w:rsidR="0043272F" w:rsidRPr="0043272F">
        <w:rPr>
          <w:rFonts w:ascii="Times New Roman" w:hAnsi="Times New Roman"/>
          <w:szCs w:val="24"/>
        </w:rPr>
        <w:t xml:space="preserve"> </w:t>
      </w:r>
      <w:r w:rsidR="00A6636A">
        <w:rPr>
          <w:rFonts w:ascii="Times New Roman" w:hAnsi="Times New Roman"/>
          <w:szCs w:val="24"/>
        </w:rPr>
        <w:t>i</w:t>
      </w:r>
      <w:r w:rsidR="00892568">
        <w:rPr>
          <w:rFonts w:ascii="Times New Roman" w:hAnsi="Times New Roman"/>
          <w:szCs w:val="24"/>
        </w:rPr>
        <w:t xml:space="preserve">r pieredze </w:t>
      </w:r>
      <w:r w:rsidR="007D0A38" w:rsidRPr="009B27F3">
        <w:rPr>
          <w:rFonts w:ascii="Times New Roman" w:hAnsi="Times New Roman"/>
          <w:szCs w:val="24"/>
        </w:rPr>
        <w:t xml:space="preserve">iepriekšējos 5 (piecos) gados </w:t>
      </w:r>
      <w:r w:rsidR="00892568">
        <w:rPr>
          <w:rFonts w:ascii="Times New Roman" w:hAnsi="Times New Roman"/>
          <w:szCs w:val="24"/>
        </w:rPr>
        <w:t xml:space="preserve">būvdarbu veikšanā, kas saistīti </w:t>
      </w:r>
      <w:r w:rsidR="00892568" w:rsidRPr="009B27F3">
        <w:rPr>
          <w:rFonts w:ascii="Times New Roman" w:hAnsi="Times New Roman"/>
          <w:szCs w:val="24"/>
        </w:rPr>
        <w:t xml:space="preserve">ar </w:t>
      </w:r>
      <w:r w:rsidR="00B5716C">
        <w:rPr>
          <w:rFonts w:ascii="Times New Roman" w:hAnsi="Times New Roman"/>
          <w:szCs w:val="24"/>
        </w:rPr>
        <w:t>elektroietaišu</w:t>
      </w:r>
      <w:r w:rsidR="00E677AA" w:rsidRPr="007D0A38">
        <w:rPr>
          <w:rFonts w:ascii="Times New Roman" w:hAnsi="Times New Roman"/>
          <w:szCs w:val="24"/>
        </w:rPr>
        <w:t xml:space="preserve"> </w:t>
      </w:r>
      <w:r w:rsidR="0043272F">
        <w:rPr>
          <w:rFonts w:ascii="Times New Roman" w:hAnsi="Times New Roman"/>
          <w:szCs w:val="24"/>
        </w:rPr>
        <w:t>(</w:t>
      </w:r>
      <w:r w:rsidR="00892568" w:rsidRPr="007D0A38">
        <w:rPr>
          <w:rFonts w:ascii="Times New Roman" w:hAnsi="Times New Roman"/>
          <w:szCs w:val="24"/>
        </w:rPr>
        <w:t>līdz</w:t>
      </w:r>
      <w:r w:rsidR="00892568" w:rsidRPr="009B27F3">
        <w:rPr>
          <w:rFonts w:ascii="Times New Roman" w:hAnsi="Times New Roman"/>
          <w:szCs w:val="24"/>
        </w:rPr>
        <w:t xml:space="preserve"> 1 </w:t>
      </w:r>
      <w:proofErr w:type="spellStart"/>
      <w:r w:rsidR="00892568" w:rsidRPr="009B27F3">
        <w:rPr>
          <w:rFonts w:ascii="Times New Roman" w:hAnsi="Times New Roman"/>
          <w:szCs w:val="24"/>
        </w:rPr>
        <w:t>kV</w:t>
      </w:r>
      <w:proofErr w:type="spellEnd"/>
      <w:r w:rsidR="0043272F">
        <w:rPr>
          <w:rFonts w:ascii="Times New Roman" w:hAnsi="Times New Roman"/>
          <w:szCs w:val="24"/>
        </w:rPr>
        <w:t>)</w:t>
      </w:r>
      <w:r w:rsidR="00892568" w:rsidRPr="009B27F3">
        <w:rPr>
          <w:rFonts w:ascii="Times New Roman" w:hAnsi="Times New Roman"/>
          <w:szCs w:val="24"/>
        </w:rPr>
        <w:t xml:space="preserve"> izbūvi</w:t>
      </w:r>
      <w:r w:rsidR="00444086">
        <w:rPr>
          <w:rFonts w:ascii="Times New Roman" w:hAnsi="Times New Roman"/>
          <w:szCs w:val="24"/>
        </w:rPr>
        <w:t xml:space="preserve"> vai</w:t>
      </w:r>
      <w:r w:rsidR="00892568" w:rsidRPr="009B27F3">
        <w:rPr>
          <w:rFonts w:ascii="Times New Roman" w:hAnsi="Times New Roman"/>
          <w:szCs w:val="24"/>
        </w:rPr>
        <w:t xml:space="preserve"> pārbūvi</w:t>
      </w:r>
      <w:r w:rsidR="00A6636A" w:rsidRPr="009B27F3">
        <w:rPr>
          <w:rFonts w:ascii="Times New Roman" w:hAnsi="Times New Roman"/>
          <w:szCs w:val="24"/>
        </w:rPr>
        <w:t xml:space="preserve">. </w:t>
      </w:r>
      <w:r w:rsidRPr="009B27F3">
        <w:rPr>
          <w:rFonts w:ascii="Times New Roman" w:hAnsi="Times New Roman"/>
          <w:szCs w:val="24"/>
        </w:rPr>
        <w:t>Jānorād</w:t>
      </w:r>
      <w:r w:rsidR="007D0A38">
        <w:rPr>
          <w:rFonts w:ascii="Times New Roman" w:hAnsi="Times New Roman"/>
          <w:szCs w:val="24"/>
        </w:rPr>
        <w:t xml:space="preserve">a </w:t>
      </w:r>
      <w:r w:rsidRPr="009B27F3">
        <w:rPr>
          <w:rFonts w:ascii="Times New Roman" w:hAnsi="Times New Roman"/>
          <w:szCs w:val="24"/>
        </w:rPr>
        <w:t xml:space="preserve">realizētie būvdarbi (vismaz 3, bet ne vairāk kā 5 (pieci) objekti), kas saistīti ar </w:t>
      </w:r>
      <w:r w:rsidR="00F8695A">
        <w:rPr>
          <w:rFonts w:ascii="Times New Roman" w:hAnsi="Times New Roman"/>
          <w:szCs w:val="24"/>
        </w:rPr>
        <w:t>elektroietaišu</w:t>
      </w:r>
      <w:r w:rsidR="00C4083A" w:rsidRPr="009B27F3">
        <w:rPr>
          <w:rFonts w:ascii="Times New Roman" w:hAnsi="Times New Roman"/>
          <w:szCs w:val="24"/>
        </w:rPr>
        <w:t xml:space="preserve"> (</w:t>
      </w:r>
      <w:r w:rsidRPr="009B27F3">
        <w:rPr>
          <w:rFonts w:ascii="Times New Roman" w:hAnsi="Times New Roman"/>
          <w:szCs w:val="24"/>
        </w:rPr>
        <w:t xml:space="preserve">līdz 1 </w:t>
      </w:r>
      <w:proofErr w:type="spellStart"/>
      <w:r w:rsidRPr="009B27F3">
        <w:rPr>
          <w:rFonts w:ascii="Times New Roman" w:hAnsi="Times New Roman"/>
          <w:szCs w:val="24"/>
        </w:rPr>
        <w:t>kV</w:t>
      </w:r>
      <w:proofErr w:type="spellEnd"/>
      <w:r w:rsidR="00C4083A" w:rsidRPr="009B27F3">
        <w:rPr>
          <w:rFonts w:ascii="Times New Roman" w:hAnsi="Times New Roman"/>
          <w:szCs w:val="24"/>
        </w:rPr>
        <w:t>)</w:t>
      </w:r>
      <w:r w:rsidRPr="009B27F3">
        <w:rPr>
          <w:rFonts w:ascii="Times New Roman" w:hAnsi="Times New Roman"/>
          <w:szCs w:val="24"/>
        </w:rPr>
        <w:t xml:space="preserve"> izbūvi</w:t>
      </w:r>
      <w:r w:rsidR="00444086">
        <w:rPr>
          <w:rFonts w:ascii="Times New Roman" w:hAnsi="Times New Roman"/>
          <w:szCs w:val="24"/>
        </w:rPr>
        <w:t xml:space="preserve"> vai</w:t>
      </w:r>
      <w:r w:rsidRPr="009B27F3">
        <w:rPr>
          <w:rFonts w:ascii="Times New Roman" w:hAnsi="Times New Roman"/>
          <w:szCs w:val="24"/>
        </w:rPr>
        <w:t xml:space="preserve"> pārbūvi</w:t>
      </w:r>
      <w:r w:rsidR="007D0A38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145"/>
        <w:gridCol w:w="2045"/>
        <w:gridCol w:w="1761"/>
        <w:gridCol w:w="1268"/>
        <w:gridCol w:w="2100"/>
      </w:tblGrid>
      <w:tr w:rsidR="001B538D" w:rsidRPr="0022519C" w14:paraId="1F4CF420" w14:textId="77777777" w:rsidTr="006F6A31">
        <w:trPr>
          <w:cantSplit/>
          <w:trHeight w:val="888"/>
        </w:trPr>
        <w:tc>
          <w:tcPr>
            <w:tcW w:w="337" w:type="pct"/>
            <w:shd w:val="clear" w:color="auto" w:fill="DEEAF6"/>
            <w:textDirection w:val="btLr"/>
            <w:vAlign w:val="center"/>
          </w:tcPr>
          <w:p w14:paraId="1567703D" w14:textId="77777777" w:rsidR="001B538D" w:rsidRPr="0022519C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Nr.p.k</w:t>
            </w:r>
            <w:proofErr w:type="spellEnd"/>
          </w:p>
        </w:tc>
        <w:tc>
          <w:tcPr>
            <w:tcW w:w="641" w:type="pct"/>
            <w:shd w:val="clear" w:color="auto" w:fill="DEEAF6"/>
            <w:vAlign w:val="center"/>
          </w:tcPr>
          <w:p w14:paraId="3C499280" w14:textId="77777777" w:rsidR="001B538D" w:rsidRPr="0022519C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</w:t>
            </w:r>
            <w:r w:rsidRPr="0022519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</w:p>
        </w:tc>
        <w:tc>
          <w:tcPr>
            <w:tcW w:w="1147" w:type="pct"/>
            <w:shd w:val="clear" w:color="auto" w:fill="DEEAF6"/>
            <w:vAlign w:val="center"/>
          </w:tcPr>
          <w:p w14:paraId="6D861722" w14:textId="2D31AF67" w:rsidR="001B538D" w:rsidRPr="0022519C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Veiktie darbi, </w:t>
            </w:r>
            <w:r w:rsidR="006F6A31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to apjoms (metri)</w:t>
            </w:r>
          </w:p>
        </w:tc>
        <w:tc>
          <w:tcPr>
            <w:tcW w:w="987" w:type="pct"/>
            <w:shd w:val="clear" w:color="auto" w:fill="DEEAF6"/>
            <w:vAlign w:val="center"/>
          </w:tcPr>
          <w:p w14:paraId="4C325D00" w14:textId="77777777" w:rsidR="001B538D" w:rsidRPr="0022519C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Objekta nosaukums</w:t>
            </w:r>
          </w:p>
        </w:tc>
        <w:tc>
          <w:tcPr>
            <w:tcW w:w="710" w:type="pct"/>
            <w:shd w:val="clear" w:color="auto" w:fill="DEEAF6"/>
          </w:tcPr>
          <w:p w14:paraId="4326A756" w14:textId="77777777" w:rsidR="001B538D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</w:tc>
        <w:tc>
          <w:tcPr>
            <w:tcW w:w="1177" w:type="pct"/>
            <w:shd w:val="clear" w:color="auto" w:fill="DEEAF6"/>
            <w:vAlign w:val="center"/>
          </w:tcPr>
          <w:p w14:paraId="3CEE5C05" w14:textId="77777777" w:rsidR="001B538D" w:rsidRPr="0022519C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 veikšanas periods (mēneši, datumi)</w:t>
            </w:r>
          </w:p>
        </w:tc>
      </w:tr>
      <w:tr w:rsidR="001B538D" w:rsidRPr="00C56E21" w14:paraId="56450C96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663E2DF7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7A763B5D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24D04870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6577A8A8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3A8E292C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7ACE4549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3A853A4E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3200B521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60317646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6493399D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7F16223C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0F2C4EB6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31D459C9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6CEB2785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241A845A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28542526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3F21DBFA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1100D001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67386318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793E7A6A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0833CAEF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145812A1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11CF60F7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5BC7993A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134E3A70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3B249189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04F00D1D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538D" w:rsidRPr="00C56E21" w14:paraId="02DE7483" w14:textId="77777777" w:rsidTr="006F6A31">
        <w:trPr>
          <w:trHeight w:val="210"/>
        </w:trPr>
        <w:tc>
          <w:tcPr>
            <w:tcW w:w="337" w:type="pct"/>
            <w:shd w:val="clear" w:color="auto" w:fill="auto"/>
            <w:vAlign w:val="bottom"/>
          </w:tcPr>
          <w:p w14:paraId="45FCEB8B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1" w:type="pct"/>
            <w:shd w:val="clear" w:color="auto" w:fill="auto"/>
            <w:vAlign w:val="bottom"/>
          </w:tcPr>
          <w:p w14:paraId="12E52098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7" w:type="pct"/>
          </w:tcPr>
          <w:p w14:paraId="7B202CAD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7" w:type="pct"/>
            <w:shd w:val="clear" w:color="auto" w:fill="auto"/>
            <w:vAlign w:val="bottom"/>
          </w:tcPr>
          <w:p w14:paraId="1C5ED14D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0" w:type="pct"/>
          </w:tcPr>
          <w:p w14:paraId="7C90328A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7" w:type="pct"/>
            <w:shd w:val="clear" w:color="auto" w:fill="auto"/>
            <w:vAlign w:val="bottom"/>
          </w:tcPr>
          <w:p w14:paraId="42EFC17B" w14:textId="77777777" w:rsidR="001B538D" w:rsidRPr="00C56E21" w:rsidRDefault="001B538D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61288E1" w14:textId="7E90A65B" w:rsidR="002F2319" w:rsidRPr="0043272F" w:rsidRDefault="004D257E" w:rsidP="00F5133A">
      <w:pPr>
        <w:pStyle w:val="ListBullet4"/>
        <w:numPr>
          <w:ilvl w:val="0"/>
          <w:numId w:val="0"/>
        </w:numPr>
        <w:rPr>
          <w:bCs/>
          <w:szCs w:val="24"/>
        </w:rPr>
      </w:pPr>
      <w:r>
        <w:rPr>
          <w:b/>
          <w:szCs w:val="24"/>
        </w:rPr>
        <w:t>3.</w:t>
      </w:r>
      <w:r w:rsidR="0059797F">
        <w:rPr>
          <w:b/>
          <w:szCs w:val="24"/>
        </w:rPr>
        <w:t>4</w:t>
      </w:r>
      <w:r>
        <w:rPr>
          <w:b/>
          <w:szCs w:val="24"/>
        </w:rPr>
        <w:t xml:space="preserve">. </w:t>
      </w:r>
      <w:r w:rsidR="00CA1F7B" w:rsidRPr="0043272F">
        <w:rPr>
          <w:bCs/>
          <w:szCs w:val="24"/>
        </w:rPr>
        <w:t xml:space="preserve">Vai </w:t>
      </w:r>
      <w:r w:rsidR="009B5F4A" w:rsidRPr="0043272F">
        <w:rPr>
          <w:bCs/>
          <w:szCs w:val="24"/>
        </w:rPr>
        <w:t>pretendenta</w:t>
      </w:r>
      <w:r w:rsidR="00CA1F7B" w:rsidRPr="0043272F">
        <w:rPr>
          <w:bCs/>
          <w:szCs w:val="24"/>
        </w:rPr>
        <w:t xml:space="preserve"> rīcībā ir pierādījumi </w:t>
      </w:r>
      <w:r w:rsidR="00B30AAE" w:rsidRPr="0043272F">
        <w:rPr>
          <w:bCs/>
          <w:szCs w:val="24"/>
        </w:rPr>
        <w:t xml:space="preserve"> (ISO sertifikāts </w:t>
      </w:r>
      <w:r w:rsidR="0039556A" w:rsidRPr="0043272F">
        <w:rPr>
          <w:bCs/>
          <w:szCs w:val="24"/>
        </w:rPr>
        <w:t xml:space="preserve">LVS EN ISO 9001:2015 </w:t>
      </w:r>
      <w:r w:rsidR="00B30AAE" w:rsidRPr="0043272F">
        <w:rPr>
          <w:bCs/>
          <w:szCs w:val="24"/>
        </w:rPr>
        <w:t>vai cita veida dokument</w:t>
      </w:r>
      <w:r w:rsidR="00583455" w:rsidRPr="0043272F">
        <w:rPr>
          <w:bCs/>
          <w:szCs w:val="24"/>
        </w:rPr>
        <w:t>i vai pierādījumi</w:t>
      </w:r>
      <w:r w:rsidR="00B30AAE" w:rsidRPr="0043272F">
        <w:rPr>
          <w:bCs/>
          <w:szCs w:val="24"/>
        </w:rPr>
        <w:t xml:space="preserve">), </w:t>
      </w:r>
      <w:r w:rsidR="003D793F" w:rsidRPr="0043272F">
        <w:rPr>
          <w:bCs/>
          <w:szCs w:val="24"/>
        </w:rPr>
        <w:t>kas pierāda</w:t>
      </w:r>
      <w:r w:rsidR="00297F81" w:rsidRPr="0043272F">
        <w:rPr>
          <w:bCs/>
          <w:szCs w:val="24"/>
        </w:rPr>
        <w:t>, ka</w:t>
      </w:r>
      <w:r w:rsidR="00956F50" w:rsidRPr="0043272F">
        <w:rPr>
          <w:bCs/>
          <w:szCs w:val="24"/>
        </w:rPr>
        <w:t xml:space="preserve"> būvkomersanta </w:t>
      </w:r>
      <w:r w:rsidR="00297F81" w:rsidRPr="0043272F">
        <w:rPr>
          <w:bCs/>
          <w:szCs w:val="24"/>
        </w:rPr>
        <w:t xml:space="preserve">uzņēmumā ir ieviesta </w:t>
      </w:r>
      <w:r w:rsidR="00583455" w:rsidRPr="0043272F">
        <w:rPr>
          <w:bCs/>
          <w:szCs w:val="24"/>
        </w:rPr>
        <w:t>KVALITĀTES VADĪBAS</w:t>
      </w:r>
      <w:r w:rsidR="002F2319" w:rsidRPr="0043272F">
        <w:rPr>
          <w:bCs/>
          <w:szCs w:val="24"/>
        </w:rPr>
        <w:t xml:space="preserve"> </w:t>
      </w:r>
      <w:r w:rsidR="00297F81" w:rsidRPr="0043272F">
        <w:rPr>
          <w:bCs/>
          <w:szCs w:val="24"/>
        </w:rPr>
        <w:t>sistēma</w:t>
      </w:r>
      <w:r w:rsidR="00963F43" w:rsidRPr="0043272F">
        <w:rPr>
          <w:rStyle w:val="FootnoteReference"/>
          <w:bCs/>
          <w:szCs w:val="24"/>
        </w:rPr>
        <w:footnoteReference w:id="2"/>
      </w:r>
      <w:r w:rsidR="00583455" w:rsidRPr="0043272F">
        <w:rPr>
          <w:bCs/>
          <w:szCs w:val="24"/>
        </w:rPr>
        <w:t xml:space="preserve"> </w:t>
      </w:r>
      <w:r w:rsidR="002F2319" w:rsidRPr="0043272F">
        <w:rPr>
          <w:bCs/>
          <w:szCs w:val="24"/>
        </w:rPr>
        <w:t>:</w:t>
      </w:r>
    </w:p>
    <w:p w14:paraId="6F17F6EE" w14:textId="37B5488E" w:rsidR="002F2319" w:rsidRPr="009F0CC8" w:rsidRDefault="00B549FE" w:rsidP="00F5133A">
      <w:pPr>
        <w:pStyle w:val="ListBullet4"/>
        <w:numPr>
          <w:ilvl w:val="0"/>
          <w:numId w:val="0"/>
        </w:numPr>
        <w:spacing w:before="0"/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FDB">
            <w:rPr>
              <w:rFonts w:ascii="MS Gothic" w:eastAsia="MS Gothic" w:hAnsi="MS Gothic" w:hint="eastAsia"/>
            </w:rPr>
            <w:t>☐</w:t>
          </w:r>
        </w:sdtContent>
      </w:sdt>
      <w:r w:rsidR="002F2319">
        <w:t xml:space="preserve"> </w:t>
      </w:r>
      <w:r w:rsidR="00AB070B">
        <w:t xml:space="preserve">ir </w:t>
      </w:r>
      <w:r w:rsidR="00AB070B" w:rsidRPr="009F0CC8">
        <w:rPr>
          <w:szCs w:val="24"/>
        </w:rPr>
        <w:t xml:space="preserve">sertifikāts, kas </w:t>
      </w:r>
      <w:r w:rsidR="00297F81">
        <w:rPr>
          <w:szCs w:val="24"/>
        </w:rPr>
        <w:t>apliecina</w:t>
      </w:r>
      <w:r w:rsidR="003F380F" w:rsidRPr="009F0CC8">
        <w:rPr>
          <w:szCs w:val="24"/>
        </w:rPr>
        <w:t xml:space="preserve"> </w:t>
      </w:r>
      <w:r w:rsidR="009F0CC8" w:rsidRPr="009F0CC8">
        <w:rPr>
          <w:szCs w:val="24"/>
        </w:rPr>
        <w:t xml:space="preserve">būvkomersanta </w:t>
      </w:r>
      <w:r w:rsidR="009F0CC8" w:rsidRPr="009F0CC8">
        <w:rPr>
          <w:szCs w:val="24"/>
          <w:shd w:val="clear" w:color="auto" w:fill="FFFFFF"/>
        </w:rPr>
        <w:t>atbilstību noteiktiem kvalitātes nodrošināšanas standartiem</w:t>
      </w:r>
      <w:r w:rsidR="00016A11">
        <w:rPr>
          <w:szCs w:val="24"/>
          <w:shd w:val="clear" w:color="auto" w:fill="FFFFFF"/>
        </w:rPr>
        <w:t>;</w:t>
      </w:r>
    </w:p>
    <w:p w14:paraId="08743098" w14:textId="40AD412F" w:rsidR="00645CD4" w:rsidRDefault="00B549FE" w:rsidP="00F5133A">
      <w:pPr>
        <w:pStyle w:val="ListBullet4"/>
        <w:numPr>
          <w:ilvl w:val="0"/>
          <w:numId w:val="0"/>
        </w:numPr>
        <w:spacing w:before="0"/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EDC">
            <w:rPr>
              <w:rFonts w:ascii="MS Gothic" w:eastAsia="MS Gothic" w:hAnsi="MS Gothic" w:hint="eastAsia"/>
            </w:rPr>
            <w:t>☐</w:t>
          </w:r>
        </w:sdtContent>
      </w:sdt>
      <w:r w:rsidR="00645CD4">
        <w:t xml:space="preserve"> </w:t>
      </w:r>
      <w:r w:rsidR="00A46432">
        <w:t xml:space="preserve">nav sertifikāta, bet </w:t>
      </w:r>
      <w:r w:rsidR="00645CD4">
        <w:t>ir cita veida pierādījumi</w:t>
      </w:r>
      <w:r w:rsidR="00583455">
        <w:t xml:space="preserve"> (dokumenti)</w:t>
      </w:r>
      <w:r w:rsidR="00645CD4" w:rsidRPr="009F0CC8">
        <w:rPr>
          <w:szCs w:val="24"/>
        </w:rPr>
        <w:t xml:space="preserve">, kas </w:t>
      </w:r>
      <w:r w:rsidR="00645CD4">
        <w:rPr>
          <w:szCs w:val="24"/>
        </w:rPr>
        <w:t>apliecina</w:t>
      </w:r>
      <w:r w:rsidR="00645CD4" w:rsidRPr="009F0CC8">
        <w:rPr>
          <w:szCs w:val="24"/>
        </w:rPr>
        <w:t xml:space="preserve"> būvkomersanta </w:t>
      </w:r>
      <w:r w:rsidR="00645CD4" w:rsidRPr="009F0CC8">
        <w:rPr>
          <w:szCs w:val="24"/>
          <w:shd w:val="clear" w:color="auto" w:fill="FFFFFF"/>
        </w:rPr>
        <w:t>atbilstību noteiktiem kvalitātes nodrošināšanas standartiem</w:t>
      </w:r>
      <w:r w:rsidR="00645CD4">
        <w:rPr>
          <w:szCs w:val="24"/>
          <w:shd w:val="clear" w:color="auto" w:fill="FFFFFF"/>
        </w:rPr>
        <w:t>;</w:t>
      </w:r>
    </w:p>
    <w:p w14:paraId="65CE9BE6" w14:textId="77777777" w:rsidR="00701260" w:rsidRDefault="00701260" w:rsidP="006D604C">
      <w:pPr>
        <w:pStyle w:val="ListBullet4"/>
        <w:numPr>
          <w:ilvl w:val="0"/>
          <w:numId w:val="0"/>
        </w:numPr>
        <w:spacing w:before="0"/>
        <w:ind w:right="423"/>
        <w:rPr>
          <w:szCs w:val="24"/>
          <w:shd w:val="clear" w:color="auto" w:fill="FFFFFF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01260" w14:paraId="52EC9680" w14:textId="77777777" w:rsidTr="006D604C">
        <w:tc>
          <w:tcPr>
            <w:tcW w:w="8931" w:type="dxa"/>
          </w:tcPr>
          <w:p w14:paraId="6BCA8210" w14:textId="14A70C73" w:rsidR="00701260" w:rsidRPr="00701260" w:rsidRDefault="00701260" w:rsidP="006D604C">
            <w:pPr>
              <w:pStyle w:val="ListBullet4"/>
              <w:numPr>
                <w:ilvl w:val="0"/>
                <w:numId w:val="0"/>
              </w:numPr>
              <w:spacing w:before="0"/>
              <w:ind w:right="423"/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</w:tbl>
    <w:p w14:paraId="0C49E91A" w14:textId="160B4A32" w:rsidR="003D793F" w:rsidRPr="0043272F" w:rsidRDefault="004D257E" w:rsidP="00F5133A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59797F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Vai </w:t>
      </w:r>
      <w:r w:rsidR="009B5F4A" w:rsidRPr="0043272F">
        <w:rPr>
          <w:rFonts w:ascii="Times New Roman" w:hAnsi="Times New Roman"/>
          <w:bCs/>
          <w:sz w:val="24"/>
          <w:szCs w:val="24"/>
        </w:rPr>
        <w:t>pretendenta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rīcībā ir pierādījumi  (ISO sertifikāts</w:t>
      </w:r>
      <w:r w:rsidR="0039556A" w:rsidRPr="0043272F">
        <w:rPr>
          <w:rFonts w:ascii="Times New Roman" w:hAnsi="Times New Roman"/>
          <w:bCs/>
          <w:sz w:val="24"/>
          <w:szCs w:val="24"/>
        </w:rPr>
        <w:t xml:space="preserve"> 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</w:t>
      </w:r>
      <w:r w:rsidR="0039556A" w:rsidRPr="0043272F">
        <w:rPr>
          <w:rFonts w:ascii="Times New Roman" w:hAnsi="Times New Roman"/>
          <w:bCs/>
          <w:szCs w:val="24"/>
        </w:rPr>
        <w:t xml:space="preserve">LVS EN ISO 14001:2004 </w:t>
      </w:r>
      <w:r w:rsidR="00583455" w:rsidRPr="0043272F">
        <w:rPr>
          <w:rFonts w:ascii="Times New Roman" w:hAnsi="Times New Roman"/>
          <w:bCs/>
          <w:sz w:val="24"/>
          <w:szCs w:val="24"/>
        </w:rPr>
        <w:t>vai cita veida dokumenti vai pierādījumi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), kas pierāda, ka būvkomersanta uzņēmumā ir ieviesta </w:t>
      </w:r>
      <w:r w:rsidR="00583455" w:rsidRPr="0043272F">
        <w:rPr>
          <w:rFonts w:ascii="Times New Roman" w:hAnsi="Times New Roman"/>
          <w:bCs/>
          <w:sz w:val="24"/>
          <w:szCs w:val="24"/>
        </w:rPr>
        <w:t>VIDES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</w:t>
      </w:r>
      <w:r w:rsidR="00583455" w:rsidRPr="0043272F">
        <w:rPr>
          <w:rFonts w:ascii="Times New Roman" w:hAnsi="Times New Roman"/>
          <w:bCs/>
          <w:sz w:val="24"/>
          <w:szCs w:val="24"/>
        </w:rPr>
        <w:t>VADĪBAS</w:t>
      </w:r>
      <w:r w:rsidR="003D793F" w:rsidRPr="0043272F">
        <w:rPr>
          <w:rFonts w:ascii="Times New Roman" w:hAnsi="Times New Roman"/>
          <w:bCs/>
          <w:sz w:val="24"/>
          <w:szCs w:val="24"/>
        </w:rPr>
        <w:t xml:space="preserve"> sistēma</w:t>
      </w:r>
      <w:r w:rsidR="00583455" w:rsidRPr="0043272F">
        <w:rPr>
          <w:rStyle w:val="FootnoteReference"/>
          <w:rFonts w:ascii="Times New Roman" w:hAnsi="Times New Roman"/>
          <w:bCs/>
          <w:sz w:val="24"/>
          <w:szCs w:val="24"/>
        </w:rPr>
        <w:footnoteReference w:id="3"/>
      </w:r>
      <w:r w:rsidR="003D793F" w:rsidRPr="0043272F">
        <w:rPr>
          <w:rFonts w:ascii="Times New Roman" w:hAnsi="Times New Roman"/>
          <w:bCs/>
          <w:sz w:val="24"/>
          <w:szCs w:val="24"/>
        </w:rPr>
        <w:t>:</w:t>
      </w:r>
    </w:p>
    <w:p w14:paraId="7DC4B11A" w14:textId="0B68FB07" w:rsidR="0043272F" w:rsidRDefault="00B549FE" w:rsidP="00F5133A">
      <w:pPr>
        <w:pStyle w:val="ListBullet4"/>
        <w:numPr>
          <w:ilvl w:val="0"/>
          <w:numId w:val="0"/>
        </w:numPr>
        <w:spacing w:before="0"/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CD4">
            <w:rPr>
              <w:rFonts w:ascii="MS Gothic" w:eastAsia="MS Gothic" w:hAnsi="MS Gothic" w:hint="eastAsia"/>
            </w:rPr>
            <w:t>☐</w:t>
          </w:r>
        </w:sdtContent>
      </w:sdt>
      <w:r w:rsidR="00FF3FDB">
        <w:t xml:space="preserve">  </w:t>
      </w:r>
      <w:r w:rsidR="00583455">
        <w:t xml:space="preserve">ir </w:t>
      </w:r>
      <w:r w:rsidR="00583455" w:rsidRPr="009F0CC8">
        <w:rPr>
          <w:szCs w:val="24"/>
        </w:rPr>
        <w:t xml:space="preserve">sertifikāts, kas </w:t>
      </w:r>
      <w:r w:rsidR="00583455">
        <w:rPr>
          <w:szCs w:val="24"/>
        </w:rPr>
        <w:t>apliecina</w:t>
      </w:r>
      <w:r w:rsidR="00583455" w:rsidRPr="009F0CC8">
        <w:rPr>
          <w:szCs w:val="24"/>
        </w:rPr>
        <w:t xml:space="preserve"> būvkomersanta </w:t>
      </w:r>
      <w:r w:rsidR="00583455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583455">
        <w:rPr>
          <w:szCs w:val="24"/>
          <w:shd w:val="clear" w:color="auto" w:fill="FFFFFF"/>
        </w:rPr>
        <w:t>;</w:t>
      </w:r>
    </w:p>
    <w:p w14:paraId="29295986" w14:textId="5572FF34" w:rsidR="00645CD4" w:rsidRPr="0043272F" w:rsidRDefault="00B549FE" w:rsidP="00F5133A">
      <w:pPr>
        <w:pStyle w:val="ListBullet4"/>
        <w:numPr>
          <w:ilvl w:val="0"/>
          <w:numId w:val="0"/>
        </w:numPr>
        <w:spacing w:before="0"/>
        <w:rPr>
          <w:szCs w:val="24"/>
        </w:rPr>
      </w:pPr>
      <w:sdt>
        <w:sdtPr>
          <w:id w:val="-23254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72F">
            <w:rPr>
              <w:rFonts w:ascii="MS Gothic" w:eastAsia="MS Gothic" w:hAnsi="MS Gothic" w:hint="eastAsia"/>
            </w:rPr>
            <w:t>☐</w:t>
          </w:r>
        </w:sdtContent>
      </w:sdt>
      <w:r w:rsidR="0043272F">
        <w:t xml:space="preserve"> </w:t>
      </w:r>
      <w:r w:rsidR="009B5F4A">
        <w:t xml:space="preserve">nav sertifikāta, bet </w:t>
      </w:r>
      <w:r w:rsidR="00645CD4">
        <w:t>ir cita veida pierādījumi</w:t>
      </w:r>
      <w:r w:rsidR="00583455">
        <w:t xml:space="preserve"> (dokumenti)</w:t>
      </w:r>
      <w:r w:rsidR="00645CD4" w:rsidRPr="009F0CC8">
        <w:rPr>
          <w:szCs w:val="24"/>
        </w:rPr>
        <w:t xml:space="preserve">, kas </w:t>
      </w:r>
      <w:r w:rsidR="00645CD4">
        <w:rPr>
          <w:szCs w:val="24"/>
        </w:rPr>
        <w:t>apliecina</w:t>
      </w:r>
      <w:r w:rsidR="00645CD4" w:rsidRPr="009F0CC8">
        <w:rPr>
          <w:szCs w:val="24"/>
        </w:rPr>
        <w:t xml:space="preserve"> būvkomersanta </w:t>
      </w:r>
      <w:r w:rsidR="00645CD4" w:rsidRPr="009F0CC8">
        <w:rPr>
          <w:szCs w:val="24"/>
          <w:shd w:val="clear" w:color="auto" w:fill="FFFFFF"/>
        </w:rPr>
        <w:t xml:space="preserve">atbilstību noteiktiem </w:t>
      </w:r>
      <w:r w:rsidR="00583455">
        <w:rPr>
          <w:szCs w:val="24"/>
          <w:shd w:val="clear" w:color="auto" w:fill="FFFFFF"/>
        </w:rPr>
        <w:t>vides vadības</w:t>
      </w:r>
      <w:r w:rsidR="00583455" w:rsidRPr="009F0CC8">
        <w:rPr>
          <w:szCs w:val="24"/>
          <w:shd w:val="clear" w:color="auto" w:fill="FFFFFF"/>
        </w:rPr>
        <w:t xml:space="preserve"> standartiem</w:t>
      </w:r>
      <w:r w:rsidR="00645CD4">
        <w:rPr>
          <w:szCs w:val="24"/>
          <w:shd w:val="clear" w:color="auto" w:fill="FFFFFF"/>
        </w:rPr>
        <w:t>;</w:t>
      </w:r>
    </w:p>
    <w:p w14:paraId="698B481C" w14:textId="77777777" w:rsidR="00701260" w:rsidRDefault="00701260" w:rsidP="006D604C">
      <w:pPr>
        <w:pStyle w:val="ListBullet4"/>
        <w:numPr>
          <w:ilvl w:val="0"/>
          <w:numId w:val="0"/>
        </w:numPr>
        <w:spacing w:before="0"/>
        <w:ind w:right="423"/>
        <w:rPr>
          <w:szCs w:val="24"/>
          <w:shd w:val="clear" w:color="auto" w:fill="FFFFFF"/>
        </w:rPr>
      </w:pP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701260" w14:paraId="6336A100" w14:textId="77777777" w:rsidTr="006D604C">
        <w:tc>
          <w:tcPr>
            <w:tcW w:w="8931" w:type="dxa"/>
          </w:tcPr>
          <w:p w14:paraId="1F5A3882" w14:textId="77777777" w:rsidR="00701260" w:rsidRPr="00701260" w:rsidRDefault="00701260" w:rsidP="006D604C">
            <w:pPr>
              <w:pStyle w:val="ListBullet4"/>
              <w:numPr>
                <w:ilvl w:val="0"/>
                <w:numId w:val="0"/>
              </w:numPr>
              <w:spacing w:before="0"/>
              <w:ind w:right="423"/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</w:tbl>
    <w:p w14:paraId="0CF570EF" w14:textId="4F971050" w:rsidR="003F365A" w:rsidRPr="002737BF" w:rsidRDefault="00537F4D" w:rsidP="006D604C">
      <w:pPr>
        <w:numPr>
          <w:ilvl w:val="0"/>
          <w:numId w:val="2"/>
        </w:numPr>
        <w:spacing w:after="120" w:line="240" w:lineRule="auto"/>
        <w:ind w:left="357" w:right="423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  <w:r w:rsidR="00F75A40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193E99B0" w14:textId="06AA7E2E" w:rsidR="00B5769B" w:rsidRDefault="004D257E" w:rsidP="006D604C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2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46E49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66E877A8" w:rsidR="00165AB3" w:rsidRDefault="00B549FE" w:rsidP="006D604C">
      <w:pPr>
        <w:pStyle w:val="BodyText2"/>
        <w:tabs>
          <w:tab w:val="clear" w:pos="0"/>
        </w:tabs>
        <w:spacing w:after="120"/>
        <w:ind w:right="423"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556FBF">
        <w:rPr>
          <w:rFonts w:ascii="Times New Roman" w:hAnsi="Times New Roman"/>
          <w:szCs w:val="24"/>
        </w:rPr>
        <w:t>būvdarbus veiksim</w:t>
      </w:r>
      <w:r w:rsidR="00165AB3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00841A10" w:rsidR="00F150DE" w:rsidRDefault="00B549FE" w:rsidP="00D8080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556FBF">
        <w:rPr>
          <w:rFonts w:ascii="Times New Roman" w:hAnsi="Times New Roman"/>
          <w:bCs/>
          <w:szCs w:val="24"/>
          <w:lang w:eastAsia="ar-SA"/>
        </w:rPr>
        <w:t>Būvdarbu veikšanā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15"/>
        <w:gridCol w:w="4735"/>
      </w:tblGrid>
      <w:tr w:rsidR="00986951" w:rsidRPr="00D51537" w14:paraId="0DC1F9C7" w14:textId="77777777" w:rsidTr="002E6514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970" w:type="pct"/>
            <w:shd w:val="clear" w:color="auto" w:fill="DEEAF6"/>
            <w:vAlign w:val="center"/>
          </w:tcPr>
          <w:p w14:paraId="3E9A2C85" w14:textId="77777777" w:rsidR="00986951" w:rsidRPr="00D51537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653" w:type="pct"/>
            <w:shd w:val="clear" w:color="auto" w:fill="DEEAF6"/>
            <w:vAlign w:val="center"/>
          </w:tcPr>
          <w:p w14:paraId="23396CED" w14:textId="77777777" w:rsidR="00986951" w:rsidRPr="00D51537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2E6514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597F931" w14:textId="77777777" w:rsidR="00986951" w:rsidRPr="00C56E21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0" w:type="pct"/>
            <w:shd w:val="clear" w:color="auto" w:fill="auto"/>
          </w:tcPr>
          <w:p w14:paraId="123FCBF5" w14:textId="77777777" w:rsidR="00986951" w:rsidRPr="00C56E21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3" w:type="pct"/>
            <w:shd w:val="clear" w:color="auto" w:fill="auto"/>
          </w:tcPr>
          <w:p w14:paraId="352B7531" w14:textId="77777777" w:rsidR="00986951" w:rsidRPr="00C56E21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2E6514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0D301CD8" w14:textId="77777777" w:rsidR="00986951" w:rsidRPr="00C56E21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0" w:type="pct"/>
            <w:shd w:val="clear" w:color="auto" w:fill="auto"/>
          </w:tcPr>
          <w:p w14:paraId="09CF46DD" w14:textId="77777777" w:rsidR="00986951" w:rsidRPr="00C56E21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53" w:type="pct"/>
            <w:shd w:val="clear" w:color="auto" w:fill="auto"/>
          </w:tcPr>
          <w:p w14:paraId="6FDE4F32" w14:textId="77777777" w:rsidR="00986951" w:rsidRPr="00C56E21" w:rsidRDefault="00986951" w:rsidP="00D8080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4EC4835" w14:textId="32CC1A1E" w:rsidR="00CA4EB4" w:rsidRPr="00CA4EB4" w:rsidRDefault="00BA691F" w:rsidP="00BA691F">
      <w:pPr>
        <w:pStyle w:val="ListParagraph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6FD">
        <w:rPr>
          <w:rFonts w:ascii="Times New Roman" w:hAnsi="Times New Roman" w:cs="Times New Roman"/>
          <w:bCs/>
          <w:sz w:val="24"/>
          <w:szCs w:val="24"/>
        </w:rPr>
        <w:t>Pretendenta rīcībā</w:t>
      </w:r>
      <w:r w:rsidR="00F61916" w:rsidRPr="00607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6FD">
        <w:rPr>
          <w:rFonts w:ascii="Times New Roman" w:hAnsi="Times New Roman" w:cs="Times New Roman"/>
          <w:bCs/>
          <w:sz w:val="24"/>
          <w:szCs w:val="24"/>
        </w:rPr>
        <w:t>ir</w:t>
      </w:r>
      <w:r w:rsidR="00517A58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C12E4D" w14:textId="21D3B53F" w:rsidR="004E5A5C" w:rsidRPr="00F61916" w:rsidRDefault="00B549FE" w:rsidP="00CA4EB4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55678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EB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CA4E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91F" w:rsidRPr="006076FD">
        <w:rPr>
          <w:rFonts w:ascii="Times New Roman" w:hAnsi="Times New Roman" w:cs="Times New Roman"/>
          <w:bCs/>
          <w:sz w:val="24"/>
          <w:szCs w:val="24"/>
        </w:rPr>
        <w:t xml:space="preserve">būvdarbu vadītājs 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 xml:space="preserve">ar </w:t>
      </w:r>
      <w:r w:rsidR="004B1D0A" w:rsidRPr="006076F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 xml:space="preserve">spēkā esošu būvprakses 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bo-CN"/>
        </w:rPr>
        <w:t>sertifikāt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>u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val="x-none" w:eastAsia="x-none" w:bidi="bo-CN"/>
        </w:rPr>
        <w:t xml:space="preserve"> 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elektroietaišu </w:t>
      </w:r>
      <w:r w:rsidR="0094770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(līdz 1 </w:t>
      </w:r>
      <w:proofErr w:type="spellStart"/>
      <w:r w:rsidR="0018445B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kV</w:t>
      </w:r>
      <w:proofErr w:type="spellEnd"/>
      <w:r w:rsidR="0094770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</w:t>
      </w:r>
      <w:r w:rsidR="00AE4E5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izbūves</w:t>
      </w:r>
      <w:r w:rsidR="00412223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1D7C5B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vai </w:t>
      </w:r>
      <w:r w:rsidR="00412223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pārbūves </w:t>
      </w:r>
      <w:r w:rsidR="00AE4E50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darbu</w:t>
      </w:r>
      <w:r w:rsidR="00434EC7" w:rsidRPr="006076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vadīšanā</w:t>
      </w:r>
      <w:r w:rsidR="00BA691F" w:rsidRPr="006076FD">
        <w:rPr>
          <w:rFonts w:ascii="Times New Roman" w:eastAsia="Times New Roman" w:hAnsi="Times New Roman" w:cs="Times New Roman"/>
          <w:bCs/>
          <w:sz w:val="24"/>
          <w:szCs w:val="24"/>
          <w:lang w:eastAsia="x-none" w:bidi="bo-CN"/>
        </w:rPr>
        <w:t>,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kuram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283AB9" w:rsidRPr="00F61916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iepriekšējo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5 (piecu)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gadu 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l</w:t>
      </w:r>
      <w:proofErr w:type="spellStart"/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>aikā</w:t>
      </w:r>
      <w:proofErr w:type="spellEnd"/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ir pieredze būv</w:t>
      </w:r>
      <w:r w:rsidR="0039080A" w:rsidRPr="00F61916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darbu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vadī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tāja</w:t>
      </w:r>
      <w:r w:rsidR="00BA691F" w:rsidRPr="00F61916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statusā</w:t>
      </w:r>
      <w:r w:rsidR="006D604C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408"/>
        <w:gridCol w:w="1888"/>
        <w:gridCol w:w="1609"/>
        <w:gridCol w:w="2413"/>
      </w:tblGrid>
      <w:tr w:rsidR="006F11D5" w:rsidRPr="008512B9" w14:paraId="56BCF95F" w14:textId="77777777" w:rsidTr="002F7918">
        <w:tc>
          <w:tcPr>
            <w:tcW w:w="603" w:type="dxa"/>
            <w:shd w:val="clear" w:color="auto" w:fill="DEEAF6" w:themeFill="accent5" w:themeFillTint="33"/>
            <w:vAlign w:val="center"/>
          </w:tcPr>
          <w:p w14:paraId="401A21C4" w14:textId="77777777" w:rsidR="00656BDF" w:rsidRPr="008512B9" w:rsidRDefault="00656BDF" w:rsidP="00E828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t>Nr. p.k.</w:t>
            </w:r>
          </w:p>
        </w:tc>
        <w:tc>
          <w:tcPr>
            <w:tcW w:w="2592" w:type="dxa"/>
            <w:shd w:val="clear" w:color="auto" w:fill="DEEAF6" w:themeFill="accent5" w:themeFillTint="33"/>
            <w:vAlign w:val="center"/>
          </w:tcPr>
          <w:p w14:paraId="7B90F79B" w14:textId="0F845099" w:rsidR="00656BDF" w:rsidRPr="008512B9" w:rsidRDefault="006F11D5" w:rsidP="006F11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Būvdarbu vadītāja </w:t>
            </w:r>
            <w:r w:rsidR="00656BDF" w:rsidRPr="008512B9">
              <w:rPr>
                <w:rFonts w:ascii="Times New Roman" w:hAnsi="Times New Roman" w:cs="Times New Roman"/>
                <w:b/>
                <w:sz w:val="24"/>
              </w:rPr>
              <w:t xml:space="preserve">vārds, uzvārds, </w:t>
            </w:r>
          </w:p>
        </w:tc>
        <w:tc>
          <w:tcPr>
            <w:tcW w:w="1937" w:type="dxa"/>
            <w:shd w:val="clear" w:color="auto" w:fill="DEEAF6" w:themeFill="accent5" w:themeFillTint="33"/>
            <w:vAlign w:val="center"/>
          </w:tcPr>
          <w:p w14:paraId="0377E628" w14:textId="77777777" w:rsidR="00656BDF" w:rsidRPr="008512B9" w:rsidRDefault="00656BDF" w:rsidP="00E828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t>Sertifikācijas joma</w:t>
            </w:r>
          </w:p>
        </w:tc>
        <w:tc>
          <w:tcPr>
            <w:tcW w:w="1656" w:type="dxa"/>
            <w:shd w:val="clear" w:color="auto" w:fill="DEEAF6" w:themeFill="accent5" w:themeFillTint="33"/>
            <w:vAlign w:val="center"/>
          </w:tcPr>
          <w:p w14:paraId="29C52EED" w14:textId="77777777" w:rsidR="00656BDF" w:rsidRPr="008512B9" w:rsidRDefault="00656BDF" w:rsidP="00E828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t>Sertifikāta Nr.</w:t>
            </w:r>
          </w:p>
        </w:tc>
        <w:tc>
          <w:tcPr>
            <w:tcW w:w="2556" w:type="dxa"/>
            <w:shd w:val="clear" w:color="auto" w:fill="DEEAF6" w:themeFill="accent5" w:themeFillTint="33"/>
            <w:vAlign w:val="center"/>
          </w:tcPr>
          <w:p w14:paraId="0CA5FBE3" w14:textId="77777777" w:rsidR="00656BDF" w:rsidRPr="008512B9" w:rsidRDefault="00656BDF" w:rsidP="00E828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12B9">
              <w:rPr>
                <w:rFonts w:ascii="Times New Roman" w:hAnsi="Times New Roman" w:cs="Times New Roman"/>
                <w:b/>
                <w:sz w:val="24"/>
              </w:rPr>
              <w:t xml:space="preserve">Speciālista darba devējs (komersanta nosaukums un </w:t>
            </w:r>
            <w:proofErr w:type="spellStart"/>
            <w:r w:rsidRPr="008512B9">
              <w:rPr>
                <w:rFonts w:ascii="Times New Roman" w:hAnsi="Times New Roman" w:cs="Times New Roman"/>
                <w:b/>
                <w:sz w:val="24"/>
              </w:rPr>
              <w:t>reģ</w:t>
            </w:r>
            <w:proofErr w:type="spellEnd"/>
            <w:r w:rsidRPr="008512B9">
              <w:rPr>
                <w:rFonts w:ascii="Times New Roman" w:hAnsi="Times New Roman" w:cs="Times New Roman"/>
                <w:b/>
                <w:sz w:val="24"/>
              </w:rPr>
              <w:t>. Nr.)</w:t>
            </w:r>
          </w:p>
        </w:tc>
      </w:tr>
      <w:tr w:rsidR="00656BDF" w:rsidRPr="008512B9" w14:paraId="6D11EBA5" w14:textId="77777777" w:rsidTr="002F7918">
        <w:tc>
          <w:tcPr>
            <w:tcW w:w="603" w:type="dxa"/>
            <w:shd w:val="clear" w:color="auto" w:fill="auto"/>
          </w:tcPr>
          <w:p w14:paraId="2AB79D69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2" w:type="dxa"/>
            <w:shd w:val="clear" w:color="auto" w:fill="auto"/>
          </w:tcPr>
          <w:p w14:paraId="611E8E33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6C42182F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3EA6C53A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shd w:val="clear" w:color="auto" w:fill="auto"/>
          </w:tcPr>
          <w:p w14:paraId="1EE9092E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56BDF" w:rsidRPr="008512B9" w14:paraId="518136FB" w14:textId="77777777" w:rsidTr="002F7918">
        <w:tc>
          <w:tcPr>
            <w:tcW w:w="603" w:type="dxa"/>
            <w:shd w:val="clear" w:color="auto" w:fill="auto"/>
          </w:tcPr>
          <w:p w14:paraId="638A1326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2" w:type="dxa"/>
            <w:shd w:val="clear" w:color="auto" w:fill="auto"/>
          </w:tcPr>
          <w:p w14:paraId="430D7C89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7" w:type="dxa"/>
            <w:shd w:val="clear" w:color="auto" w:fill="auto"/>
          </w:tcPr>
          <w:p w14:paraId="776F648A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0770FAFF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6" w:type="dxa"/>
            <w:shd w:val="clear" w:color="auto" w:fill="auto"/>
          </w:tcPr>
          <w:p w14:paraId="1459BBAA" w14:textId="77777777" w:rsidR="00656BDF" w:rsidRPr="008512B9" w:rsidRDefault="00656BDF" w:rsidP="00E828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980891" w14:textId="65CDB657" w:rsidR="00CA4EB4" w:rsidRPr="00CA4EB4" w:rsidRDefault="00CA4EB4" w:rsidP="00CA4EB4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 xml:space="preserve">nav minētā speciālista </w:t>
      </w:r>
      <w:r w:rsidRPr="00CF5D1B">
        <w:rPr>
          <w:rFonts w:ascii="Times New Roman" w:hAnsi="Times New Roman"/>
          <w:szCs w:val="24"/>
        </w:rPr>
        <w:t>vai speciālista kvalifikācija neatbilst norādītaja</w:t>
      </w:r>
      <w:r>
        <w:rPr>
          <w:rFonts w:ascii="Times New Roman" w:hAnsi="Times New Roman"/>
          <w:szCs w:val="24"/>
        </w:rPr>
        <w:t>m;</w:t>
      </w:r>
    </w:p>
    <w:p w14:paraId="53113DF7" w14:textId="670F223C" w:rsidR="00483C00" w:rsidRPr="00483C00" w:rsidRDefault="00FB5DEF" w:rsidP="006E56D2">
      <w:pPr>
        <w:pStyle w:val="ListParagraph"/>
        <w:numPr>
          <w:ilvl w:val="1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</w:t>
      </w:r>
      <w:r w:rsidR="003222C8">
        <w:rPr>
          <w:rFonts w:ascii="Times New Roman" w:hAnsi="Times New Roman" w:cs="Times New Roman"/>
          <w:color w:val="000000" w:themeColor="text1"/>
          <w:sz w:val="24"/>
          <w:szCs w:val="24"/>
        </w:rPr>
        <w:t>rīcībā ir</w:t>
      </w:r>
      <w:r w:rsidR="00607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3B2" w:rsidRPr="00FB5DE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36952" w:rsidRPr="00FB5DEF">
        <w:rPr>
          <w:rFonts w:ascii="Times New Roman" w:hAnsi="Times New Roman" w:cs="Times New Roman"/>
          <w:bCs/>
          <w:sz w:val="24"/>
          <w:szCs w:val="24"/>
        </w:rPr>
        <w:t>ūvdarbu vadītāj</w:t>
      </w:r>
      <w:r w:rsidR="003222C8">
        <w:rPr>
          <w:rFonts w:ascii="Times New Roman" w:hAnsi="Times New Roman" w:cs="Times New Roman"/>
          <w:bCs/>
          <w:sz w:val="24"/>
          <w:szCs w:val="24"/>
        </w:rPr>
        <w:t>s</w:t>
      </w:r>
      <w:r w:rsidR="00483C00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C2576F" w14:textId="58BEBAA0" w:rsidR="00F36952" w:rsidRPr="00FB5DEF" w:rsidRDefault="00B549FE" w:rsidP="00483C00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x-none" w:bidi="bo-CN"/>
          </w:rPr>
          <w:id w:val="-114327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C00">
            <w:rPr>
              <w:rFonts w:ascii="MS Gothic" w:eastAsia="MS Gothic" w:hAnsi="MS Gothic" w:cs="Times New Roman" w:hint="eastAsia"/>
              <w:sz w:val="24"/>
              <w:szCs w:val="24"/>
              <w:lang w:eastAsia="x-none" w:bidi="bo-CN"/>
            </w:rPr>
            <w:t>☐</w:t>
          </w:r>
        </w:sdtContent>
      </w:sdt>
      <w:r w:rsidR="00483C00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 xml:space="preserve"> </w:t>
      </w:r>
      <w:r w:rsidR="003222C8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 xml:space="preserve">kuram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iepriekšējo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5 (piecu)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gadu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l</w:t>
      </w:r>
      <w:proofErr w:type="spellStart"/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>aikā</w:t>
      </w:r>
      <w:proofErr w:type="spellEnd"/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</w:t>
      </w:r>
      <w:r w:rsidR="00F36952" w:rsidRPr="00FB5DEF">
        <w:rPr>
          <w:rFonts w:ascii="Times New Roman" w:hAnsi="Times New Roman" w:cs="Times New Roman"/>
          <w:bCs/>
          <w:sz w:val="24"/>
          <w:szCs w:val="24"/>
        </w:rPr>
        <w:t xml:space="preserve">ir pieredze 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>būv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darbu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vadī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tāja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val="x-none" w:eastAsia="x-none" w:bidi="bo-CN"/>
        </w:rPr>
        <w:t xml:space="preserve"> statusā</w:t>
      </w:r>
      <w:r w:rsidR="006B5A99" w:rsidRPr="00FB5D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F3695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elektroietaišu (līdz 1 </w:t>
      </w:r>
      <w:proofErr w:type="spellStart"/>
      <w:r w:rsidR="001D7C5B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F3695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>) izbūves</w:t>
      </w:r>
      <w:r w:rsidR="001D7C5B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="00AA78D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pārbūves </w:t>
      </w:r>
      <w:r w:rsidR="00F36952" w:rsidRPr="00FB5DEF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vadīšanā</w:t>
      </w:r>
      <w:r w:rsidR="006B5A99" w:rsidRPr="00FB5DEF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.</w:t>
      </w:r>
    </w:p>
    <w:p w14:paraId="2F6EC43A" w14:textId="3002E2B8" w:rsidR="00555676" w:rsidRPr="00A714FE" w:rsidRDefault="00283AB9" w:rsidP="00A714FE">
      <w:pPr>
        <w:jc w:val="both"/>
        <w:rPr>
          <w:rFonts w:ascii="Times New Roman" w:eastAsia="Cambria" w:hAnsi="Times New Roman" w:cs="Times New Roman"/>
          <w:b/>
          <w:kern w:val="5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>J</w:t>
      </w:r>
      <w:r w:rsidR="00B255F1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 xml:space="preserve">ānorāda būvdarbu </w:t>
      </w:r>
      <w:r w:rsidR="00B255F1" w:rsidRPr="00A714FE">
        <w:rPr>
          <w:rFonts w:ascii="Times New Roman" w:eastAsia="Times New Roman" w:hAnsi="Times New Roman" w:cs="Times New Roman"/>
          <w:sz w:val="24"/>
          <w:szCs w:val="24"/>
          <w:lang w:eastAsia="x-none" w:bidi="bo-CN"/>
        </w:rPr>
        <w:t xml:space="preserve">vadītāja pieredze </w:t>
      </w:r>
      <w:r w:rsidR="006B5A99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elektroietaišu (līdz 1 </w:t>
      </w:r>
      <w:proofErr w:type="spellStart"/>
      <w:r w:rsid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>kV</w:t>
      </w:r>
      <w:proofErr w:type="spellEnd"/>
      <w:r w:rsidR="006B5A99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>) izbūves</w:t>
      </w:r>
      <w:r w:rsidR="001D7C5B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</w:t>
      </w:r>
      <w:r w:rsidR="006B5A99" w:rsidRPr="001D7C5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pārbūves darbu vadīšanā</w:t>
      </w:r>
      <w:r w:rsidR="004E5A5C" w:rsidRPr="001D7C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34F2" w:rsidRPr="001D7C5B">
        <w:rPr>
          <w:rFonts w:ascii="Times New Roman" w:eastAsia="Times New Roman" w:hAnsi="Times New Roman" w:cs="Times New Roman"/>
          <w:sz w:val="24"/>
          <w:szCs w:val="24"/>
        </w:rPr>
        <w:t xml:space="preserve">norādot </w:t>
      </w:r>
      <w:r w:rsidR="00BA691F" w:rsidRPr="001D7C5B">
        <w:rPr>
          <w:rFonts w:ascii="Times New Roman" w:eastAsia="Times New Roman" w:hAnsi="Times New Roman" w:cs="Times New Roman"/>
          <w:sz w:val="24"/>
          <w:szCs w:val="24"/>
        </w:rPr>
        <w:t>vismaz 3 (trīs), bet n</w:t>
      </w:r>
      <w:r w:rsidR="00BA691F" w:rsidRPr="00A714FE">
        <w:rPr>
          <w:rFonts w:ascii="Times New Roman" w:eastAsia="Times New Roman" w:hAnsi="Times New Roman" w:cs="Times New Roman"/>
          <w:sz w:val="24"/>
          <w:szCs w:val="24"/>
        </w:rPr>
        <w:t>e vairāk kā 5 (piecus) būtiskākos vai lielākos būv</w:t>
      </w:r>
      <w:r w:rsidR="00555676" w:rsidRPr="00A714FE">
        <w:rPr>
          <w:rFonts w:ascii="Times New Roman" w:eastAsia="Times New Roman" w:hAnsi="Times New Roman" w:cs="Times New Roman"/>
          <w:sz w:val="24"/>
          <w:szCs w:val="24"/>
        </w:rPr>
        <w:t>objekt</w:t>
      </w:r>
      <w:r w:rsidR="001D516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55676" w:rsidRPr="00A714FE">
        <w:rPr>
          <w:rFonts w:ascii="Times New Roman" w:eastAsia="Times New Roman" w:hAnsi="Times New Roman" w:cs="Times New Roman"/>
          <w:sz w:val="24"/>
          <w:szCs w:val="24"/>
        </w:rPr>
        <w:t>s</w:t>
      </w:r>
      <w:r w:rsidR="00BA691F" w:rsidRPr="00A71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5F90">
        <w:rPr>
          <w:rFonts w:ascii="Times New Roman" w:eastAsia="Times New Roman" w:hAnsi="Times New Roman" w:cs="Times New Roman"/>
          <w:sz w:val="24"/>
          <w:szCs w:val="24"/>
        </w:rPr>
        <w:t>kuros</w:t>
      </w:r>
      <w:r w:rsidR="00BA691F" w:rsidRPr="00A714FE">
        <w:rPr>
          <w:rFonts w:ascii="Times New Roman" w:hAnsi="Times New Roman" w:cs="Times New Roman"/>
          <w:sz w:val="24"/>
          <w:szCs w:val="24"/>
        </w:rPr>
        <w:t xml:space="preserve"> </w:t>
      </w:r>
      <w:r w:rsidR="00555676" w:rsidRPr="00A714FE">
        <w:rPr>
          <w:rFonts w:ascii="Times New Roman" w:hAnsi="Times New Roman" w:cs="Times New Roman"/>
          <w:sz w:val="24"/>
          <w:szCs w:val="24"/>
        </w:rPr>
        <w:t xml:space="preserve">veikti </w:t>
      </w:r>
      <w:r w:rsidR="0098782E" w:rsidRPr="00A714FE">
        <w:rPr>
          <w:rFonts w:ascii="Times New Roman" w:hAnsi="Times New Roman" w:cs="Times New Roman"/>
          <w:sz w:val="24"/>
          <w:szCs w:val="24"/>
        </w:rPr>
        <w:t xml:space="preserve">būvdarbi, kas saistīti </w:t>
      </w:r>
      <w:r w:rsidR="0098782E" w:rsidRPr="007A1F38">
        <w:rPr>
          <w:rFonts w:ascii="Times New Roman" w:hAnsi="Times New Roman"/>
          <w:sz w:val="24"/>
          <w:szCs w:val="24"/>
        </w:rPr>
        <w:t xml:space="preserve">ar </w:t>
      </w:r>
      <w:r w:rsidR="00F822CD" w:rsidRPr="007A1F38">
        <w:rPr>
          <w:rFonts w:ascii="Times New Roman" w:hAnsi="Times New Roman"/>
          <w:sz w:val="24"/>
          <w:szCs w:val="24"/>
        </w:rPr>
        <w:t>elektroietaišu</w:t>
      </w:r>
      <w:r w:rsidR="0098782E" w:rsidRPr="007A1F38">
        <w:rPr>
          <w:rFonts w:ascii="Times New Roman" w:hAnsi="Times New Roman"/>
          <w:sz w:val="24"/>
          <w:szCs w:val="24"/>
        </w:rPr>
        <w:t xml:space="preserve"> līdz 1 </w:t>
      </w:r>
      <w:proofErr w:type="spellStart"/>
      <w:r w:rsidR="0098782E" w:rsidRPr="007A1F38">
        <w:rPr>
          <w:rFonts w:ascii="Times New Roman" w:hAnsi="Times New Roman"/>
          <w:sz w:val="24"/>
          <w:szCs w:val="24"/>
        </w:rPr>
        <w:t>kV</w:t>
      </w:r>
      <w:proofErr w:type="spellEnd"/>
      <w:r w:rsidR="0098782E" w:rsidRPr="007A1F38">
        <w:rPr>
          <w:rFonts w:ascii="Times New Roman" w:hAnsi="Times New Roman"/>
          <w:sz w:val="24"/>
          <w:szCs w:val="24"/>
        </w:rPr>
        <w:t xml:space="preserve"> izbūvi</w:t>
      </w:r>
      <w:r w:rsidR="008062B9">
        <w:rPr>
          <w:rFonts w:ascii="Times New Roman" w:hAnsi="Times New Roman"/>
          <w:sz w:val="24"/>
          <w:szCs w:val="24"/>
        </w:rPr>
        <w:t xml:space="preserve"> vai </w:t>
      </w:r>
      <w:r w:rsidR="0098782E" w:rsidRPr="007A1F38">
        <w:rPr>
          <w:rFonts w:ascii="Times New Roman" w:hAnsi="Times New Roman"/>
          <w:sz w:val="24"/>
          <w:szCs w:val="24"/>
        </w:rPr>
        <w:t>pārbūvi</w:t>
      </w:r>
      <w:r w:rsidR="001D516B">
        <w:rPr>
          <w:rFonts w:ascii="Times New Roman" w:hAnsi="Times New Roman"/>
          <w:sz w:val="24"/>
          <w:szCs w:val="24"/>
        </w:rPr>
        <w:t>,</w:t>
      </w:r>
      <w:r w:rsidR="0098782E" w:rsidRPr="007A1F38">
        <w:rPr>
          <w:rFonts w:ascii="Times New Roman" w:hAnsi="Times New Roman"/>
          <w:sz w:val="24"/>
          <w:szCs w:val="24"/>
        </w:rPr>
        <w:t xml:space="preserve"> </w:t>
      </w:r>
      <w:r w:rsidR="00BA691F" w:rsidRPr="007A1F38">
        <w:rPr>
          <w:rFonts w:ascii="Times New Roman" w:hAnsi="Times New Roman" w:cs="Times New Roman"/>
          <w:sz w:val="24"/>
          <w:szCs w:val="24"/>
        </w:rPr>
        <w:t>un bū</w:t>
      </w:r>
      <w:r w:rsidR="00555676" w:rsidRPr="007A1F38">
        <w:rPr>
          <w:rFonts w:ascii="Times New Roman" w:hAnsi="Times New Roman" w:cs="Times New Roman"/>
          <w:sz w:val="24"/>
          <w:szCs w:val="24"/>
        </w:rPr>
        <w:t>vdarbi</w:t>
      </w:r>
      <w:r w:rsidR="00BA691F" w:rsidRPr="00A714FE">
        <w:rPr>
          <w:rFonts w:ascii="Times New Roman" w:hAnsi="Times New Roman" w:cs="Times New Roman"/>
          <w:sz w:val="24"/>
          <w:szCs w:val="24"/>
        </w:rPr>
        <w:t xml:space="preserve"> ir pilnībā pabeigti, saskaņoti un akceptēti (saņemta atzīme par </w:t>
      </w:r>
      <w:r w:rsidR="00555676" w:rsidRPr="00A714FE">
        <w:rPr>
          <w:rFonts w:ascii="Times New Roman" w:hAnsi="Times New Roman" w:cs="Times New Roman"/>
          <w:sz w:val="24"/>
          <w:szCs w:val="24"/>
        </w:rPr>
        <w:t>būvdarbu</w:t>
      </w:r>
      <w:r w:rsidR="00BA691F" w:rsidRPr="00A714FE">
        <w:rPr>
          <w:rFonts w:ascii="Times New Roman" w:hAnsi="Times New Roman" w:cs="Times New Roman"/>
          <w:sz w:val="24"/>
          <w:szCs w:val="24"/>
        </w:rPr>
        <w:t xml:space="preserve"> </w:t>
      </w:r>
      <w:r w:rsidR="00555676" w:rsidRPr="00A714FE">
        <w:rPr>
          <w:rFonts w:ascii="Times New Roman" w:hAnsi="Times New Roman" w:cs="Times New Roman"/>
          <w:sz w:val="24"/>
          <w:szCs w:val="24"/>
        </w:rPr>
        <w:t>nodošanu ekspluatācijā</w:t>
      </w:r>
      <w:r w:rsidR="00BA691F" w:rsidRPr="00A714FE">
        <w:rPr>
          <w:rFonts w:ascii="Times New Roman" w:hAnsi="Times New Roman" w:cs="Times New Roman"/>
          <w:sz w:val="24"/>
          <w:szCs w:val="24"/>
        </w:rPr>
        <w:t>) normatīvajos aktos noteiktajā kārtībā</w:t>
      </w:r>
      <w:r w:rsidR="00BA691F" w:rsidRPr="00A714FE">
        <w:rPr>
          <w:rFonts w:ascii="Times New Roman" w:eastAsia="Cambria" w:hAnsi="Times New Roman" w:cs="Times New Roman"/>
          <w:b/>
          <w:kern w:val="56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79"/>
        <w:gridCol w:w="1624"/>
        <w:gridCol w:w="1440"/>
        <w:gridCol w:w="2482"/>
        <w:gridCol w:w="1620"/>
      </w:tblGrid>
      <w:tr w:rsidR="00AC3346" w:rsidRPr="0003569B" w14:paraId="5F93F120" w14:textId="77777777" w:rsidTr="00AC3346">
        <w:trPr>
          <w:cantSplit/>
          <w:trHeight w:val="1134"/>
        </w:trPr>
        <w:tc>
          <w:tcPr>
            <w:tcW w:w="323" w:type="pct"/>
            <w:shd w:val="clear" w:color="auto" w:fill="DEEAF6"/>
          </w:tcPr>
          <w:p w14:paraId="665B2CD2" w14:textId="77777777" w:rsidR="00AC3346" w:rsidRPr="0003569B" w:rsidRDefault="00AC3346" w:rsidP="009878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3569B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661" w:type="pct"/>
            <w:shd w:val="clear" w:color="auto" w:fill="DEEAF6"/>
          </w:tcPr>
          <w:p w14:paraId="52D359AB" w14:textId="77777777" w:rsidR="00AC3346" w:rsidRPr="0003569B" w:rsidRDefault="00AC3346" w:rsidP="009878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910" w:type="pct"/>
            <w:shd w:val="clear" w:color="auto" w:fill="DEEAF6"/>
          </w:tcPr>
          <w:p w14:paraId="1123C5BF" w14:textId="488126F7" w:rsidR="00AC3346" w:rsidRPr="0003569B" w:rsidRDefault="00AC3346" w:rsidP="009878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03569B">
              <w:rPr>
                <w:rFonts w:ascii="Times New Roman" w:hAnsi="Times New Roman" w:cs="Times New Roman"/>
                <w:b/>
                <w:lang w:eastAsia="ar-SA"/>
              </w:rPr>
              <w:t>Būv</w:t>
            </w:r>
            <w:r>
              <w:rPr>
                <w:rFonts w:ascii="Times New Roman" w:hAnsi="Times New Roman" w:cs="Times New Roman"/>
                <w:b/>
                <w:lang w:eastAsia="ar-SA"/>
              </w:rPr>
              <w:t>objekta</w:t>
            </w:r>
            <w:r w:rsidRPr="0003569B">
              <w:rPr>
                <w:rFonts w:ascii="Times New Roman" w:hAnsi="Times New Roman" w:cs="Times New Roman"/>
                <w:b/>
                <w:lang w:eastAsia="ar-SA"/>
              </w:rPr>
              <w:t xml:space="preserve"> nosaukums</w:t>
            </w:r>
            <w:r>
              <w:rPr>
                <w:rFonts w:ascii="Times New Roman" w:hAnsi="Times New Roman" w:cs="Times New Roman"/>
                <w:b/>
                <w:lang w:eastAsia="ar-SA"/>
              </w:rPr>
              <w:t>, atrašanās vieta</w:t>
            </w:r>
          </w:p>
        </w:tc>
        <w:tc>
          <w:tcPr>
            <w:tcW w:w="807" w:type="pct"/>
            <w:shd w:val="clear" w:color="auto" w:fill="DEEAF6"/>
          </w:tcPr>
          <w:p w14:paraId="7672C978" w14:textId="7F40863D" w:rsidR="00AC3346" w:rsidRPr="0003569B" w:rsidRDefault="00AC3346" w:rsidP="009878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noProof/>
                <w:kern w:val="56"/>
              </w:rPr>
              <w:t xml:space="preserve">Darbu apjoms </w:t>
            </w:r>
          </w:p>
        </w:tc>
        <w:tc>
          <w:tcPr>
            <w:tcW w:w="1391" w:type="pct"/>
            <w:shd w:val="clear" w:color="auto" w:fill="DEEAF6"/>
          </w:tcPr>
          <w:p w14:paraId="2CA7ED77" w14:textId="300E7470" w:rsidR="00AC3346" w:rsidRPr="0003569B" w:rsidRDefault="00AC3346" w:rsidP="009878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Darbu izpildes termiņi </w:t>
            </w:r>
            <w:r w:rsidRPr="00B94475">
              <w:rPr>
                <w:rFonts w:ascii="Times New Roman" w:hAnsi="Times New Roman"/>
                <w:color w:val="000000"/>
                <w:szCs w:val="24"/>
              </w:rPr>
              <w:t>(no – līdz)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, norādot, kad </w:t>
            </w:r>
            <w:r w:rsidRPr="00071B0F">
              <w:rPr>
                <w:rFonts w:ascii="Times New Roman" w:hAnsi="Times New Roman"/>
              </w:rPr>
              <w:t xml:space="preserve">saņemta atzīme par </w:t>
            </w:r>
            <w:r>
              <w:rPr>
                <w:rFonts w:ascii="Times New Roman" w:hAnsi="Times New Roman"/>
              </w:rPr>
              <w:t xml:space="preserve">darbu </w:t>
            </w:r>
            <w:r w:rsidRPr="00071B0F">
              <w:rPr>
                <w:rFonts w:ascii="Times New Roman" w:hAnsi="Times New Roman"/>
              </w:rPr>
              <w:t>izpildi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08" w:type="pct"/>
            <w:shd w:val="clear" w:color="auto" w:fill="DEEAF6"/>
          </w:tcPr>
          <w:p w14:paraId="414DC539" w14:textId="336FBACA" w:rsidR="00AC3346" w:rsidRPr="0003569B" w:rsidRDefault="00AC3346" w:rsidP="009878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Būvdarbu veicēji</w:t>
            </w:r>
          </w:p>
        </w:tc>
      </w:tr>
      <w:tr w:rsidR="00AC3346" w:rsidRPr="0003569B" w14:paraId="15895B7A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49963529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22824C40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7BB3EB5E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433FAC22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7CBB79CD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3F3CAB6D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37A7C9D6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518719DB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46F7CBC9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2B51C712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18B54C6A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7E414C0E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2A0FB537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53F9C8EE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3AF6DBD4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2B5C19A0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074FDF27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47D1A221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5045B5DC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1D5EAC04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2C68F21B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309E2422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3DDD05BE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6332183F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0AEDC158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5E1F077C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676F1AED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C3346" w:rsidRPr="0003569B" w14:paraId="0B515E2D" w14:textId="77777777" w:rsidTr="00AC3346">
        <w:trPr>
          <w:trHeight w:val="210"/>
        </w:trPr>
        <w:tc>
          <w:tcPr>
            <w:tcW w:w="323" w:type="pct"/>
            <w:shd w:val="clear" w:color="auto" w:fill="auto"/>
            <w:vAlign w:val="bottom"/>
          </w:tcPr>
          <w:p w14:paraId="511CC0E3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1" w:type="pct"/>
            <w:shd w:val="clear" w:color="auto" w:fill="auto"/>
            <w:vAlign w:val="bottom"/>
          </w:tcPr>
          <w:p w14:paraId="57209E74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" w:type="pct"/>
          </w:tcPr>
          <w:p w14:paraId="196BA7C0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7" w:type="pct"/>
            <w:shd w:val="clear" w:color="auto" w:fill="auto"/>
            <w:vAlign w:val="bottom"/>
          </w:tcPr>
          <w:p w14:paraId="2E5FE388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  <w:vAlign w:val="bottom"/>
          </w:tcPr>
          <w:p w14:paraId="2FA89D1E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" w:type="pct"/>
          </w:tcPr>
          <w:p w14:paraId="72A05107" w14:textId="77777777" w:rsidR="00AC3346" w:rsidRPr="0003569B" w:rsidRDefault="00AC3346" w:rsidP="00E8289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D32A388" w14:textId="273267A7" w:rsidR="00096D6B" w:rsidRDefault="00BA691F" w:rsidP="00096D6B">
      <w:pPr>
        <w:pStyle w:val="BodyText2"/>
        <w:spacing w:line="300" w:lineRule="auto"/>
        <w:rPr>
          <w:rFonts w:ascii="Times New Roman" w:hAnsi="Times New Roman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</w:t>
      </w:r>
      <w:r w:rsidR="00096D6B">
        <w:rPr>
          <w:rFonts w:ascii="Times New Roman" w:hAnsi="Times New Roman"/>
          <w:color w:val="000000" w:themeColor="text1"/>
          <w:szCs w:val="24"/>
        </w:rPr>
        <w:t xml:space="preserve">ir </w:t>
      </w:r>
      <w:r w:rsidR="009D6B54">
        <w:rPr>
          <w:rFonts w:ascii="Times New Roman" w:hAnsi="Times New Roman"/>
          <w:color w:val="000000" w:themeColor="text1"/>
          <w:szCs w:val="24"/>
        </w:rPr>
        <w:t xml:space="preserve">minētais </w:t>
      </w:r>
      <w:r w:rsidR="00096D6B">
        <w:rPr>
          <w:rFonts w:ascii="Times New Roman" w:hAnsi="Times New Roman"/>
          <w:color w:val="000000" w:themeColor="text1"/>
          <w:szCs w:val="24"/>
        </w:rPr>
        <w:t>speciālists, bet nav pieredzes minēto darbu vadīšanā</w:t>
      </w:r>
      <w:r w:rsidR="00BF7746">
        <w:rPr>
          <w:rFonts w:ascii="Times New Roman" w:hAnsi="Times New Roman"/>
          <w:color w:val="000000" w:themeColor="text1"/>
          <w:szCs w:val="24"/>
        </w:rPr>
        <w:t xml:space="preserve"> noteiktajā laika periodā</w:t>
      </w:r>
      <w:r w:rsidR="00096D6B">
        <w:rPr>
          <w:rFonts w:ascii="Times New Roman" w:hAnsi="Times New Roman"/>
          <w:szCs w:val="24"/>
        </w:rPr>
        <w:t>;</w:t>
      </w:r>
    </w:p>
    <w:p w14:paraId="3C125B12" w14:textId="16B7171B" w:rsidR="00517A58" w:rsidRDefault="00517A58" w:rsidP="00517A58">
      <w:pPr>
        <w:pStyle w:val="BodyText2"/>
        <w:spacing w:line="300" w:lineRule="auto"/>
        <w:rPr>
          <w:rFonts w:ascii="Times New Roman" w:hAnsi="Times New Roman"/>
          <w:szCs w:val="24"/>
        </w:rPr>
      </w:pPr>
      <w:r w:rsidRPr="00DA4099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DA4099">
        <w:rPr>
          <w:rFonts w:ascii="Times New Roman" w:hAnsi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nav minētā speciālista</w:t>
      </w:r>
      <w:r>
        <w:rPr>
          <w:rFonts w:ascii="Times New Roman" w:hAnsi="Times New Roman"/>
          <w:szCs w:val="24"/>
        </w:rPr>
        <w:t>;</w:t>
      </w:r>
    </w:p>
    <w:p w14:paraId="4572E97E" w14:textId="59F3A3BD" w:rsidR="00E93D2B" w:rsidRDefault="009D6B54" w:rsidP="00946E4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E93D2B">
        <w:rPr>
          <w:rFonts w:ascii="Times New Roman" w:hAnsi="Times New Roman"/>
          <w:b/>
          <w:sz w:val="24"/>
          <w:szCs w:val="24"/>
        </w:rPr>
        <w:t>PIEDĀVĀJUM</w:t>
      </w:r>
      <w:r w:rsidR="00731224">
        <w:rPr>
          <w:rFonts w:ascii="Times New Roman" w:hAnsi="Times New Roman"/>
          <w:b/>
          <w:sz w:val="24"/>
          <w:szCs w:val="24"/>
        </w:rPr>
        <w:t>S</w:t>
      </w:r>
    </w:p>
    <w:p w14:paraId="464005F9" w14:textId="275AADF0" w:rsidR="00731224" w:rsidRDefault="00E45279" w:rsidP="00D8080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Būvdarbu izpildes termiņš </w:t>
      </w:r>
    </w:p>
    <w:p w14:paraId="2FCF5214" w14:textId="01DEE056" w:rsidR="00E45279" w:rsidRDefault="00B549FE" w:rsidP="00D8080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585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27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5279">
        <w:rPr>
          <w:rFonts w:ascii="Times New Roman" w:hAnsi="Times New Roman"/>
          <w:szCs w:val="24"/>
        </w:rPr>
        <w:t xml:space="preserve">  </w:t>
      </w:r>
      <w:r w:rsidR="00C66A61">
        <w:rPr>
          <w:rFonts w:ascii="Times New Roman" w:hAnsi="Times New Roman"/>
          <w:szCs w:val="24"/>
        </w:rPr>
        <w:t xml:space="preserve">Uzskatām, ka darbus ir iespējams veikt </w:t>
      </w:r>
      <w:r w:rsidR="00C92C1B">
        <w:rPr>
          <w:rFonts w:ascii="Times New Roman" w:hAnsi="Times New Roman"/>
          <w:szCs w:val="24"/>
        </w:rPr>
        <w:t>15 nedēļu</w:t>
      </w:r>
      <w:r w:rsidR="00FC5EA0">
        <w:rPr>
          <w:rFonts w:ascii="Times New Roman" w:hAnsi="Times New Roman"/>
          <w:szCs w:val="24"/>
        </w:rPr>
        <w:t xml:space="preserve"> laikā </w:t>
      </w:r>
      <w:r w:rsidR="0039556A">
        <w:rPr>
          <w:rFonts w:ascii="Times New Roman" w:hAnsi="Times New Roman"/>
          <w:szCs w:val="24"/>
        </w:rPr>
        <w:t>(neieskaitot tehnoloģiskos pārtraukumus)</w:t>
      </w:r>
      <w:r w:rsidR="008562FA">
        <w:rPr>
          <w:rFonts w:ascii="Times New Roman" w:hAnsi="Times New Roman"/>
          <w:szCs w:val="24"/>
        </w:rPr>
        <w:t>, t.sk. nodošana ek</w:t>
      </w:r>
      <w:r w:rsidR="008D19E1">
        <w:rPr>
          <w:rFonts w:ascii="Times New Roman" w:hAnsi="Times New Roman"/>
          <w:szCs w:val="24"/>
        </w:rPr>
        <w:t>s</w:t>
      </w:r>
      <w:r w:rsidR="008562FA">
        <w:rPr>
          <w:rFonts w:ascii="Times New Roman" w:hAnsi="Times New Roman"/>
          <w:szCs w:val="24"/>
        </w:rPr>
        <w:t>pluatācijā būvvaldē</w:t>
      </w:r>
      <w:r w:rsidR="004D257E">
        <w:rPr>
          <w:rFonts w:ascii="Times New Roman" w:hAnsi="Times New Roman"/>
          <w:szCs w:val="24"/>
        </w:rPr>
        <w:t>;</w:t>
      </w:r>
    </w:p>
    <w:p w14:paraId="1DE5FF0F" w14:textId="73A0FB8A" w:rsidR="0039556A" w:rsidRDefault="00B549FE" w:rsidP="00D8080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143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C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45279">
        <w:rPr>
          <w:rFonts w:ascii="Times New Roman" w:hAnsi="Times New Roman"/>
          <w:szCs w:val="24"/>
        </w:rPr>
        <w:t xml:space="preserve">  </w:t>
      </w:r>
      <w:r w:rsidR="0039556A">
        <w:rPr>
          <w:rFonts w:ascii="Times New Roman" w:hAnsi="Times New Roman"/>
          <w:szCs w:val="24"/>
        </w:rPr>
        <w:t xml:space="preserve">Uzskatām, ka darbus NAV iespējams veikt </w:t>
      </w:r>
      <w:r w:rsidR="00C92C1B">
        <w:rPr>
          <w:rFonts w:ascii="Times New Roman" w:hAnsi="Times New Roman"/>
          <w:szCs w:val="24"/>
        </w:rPr>
        <w:t xml:space="preserve">15 nedēļu </w:t>
      </w:r>
      <w:r w:rsidR="0039556A">
        <w:rPr>
          <w:rFonts w:ascii="Times New Roman" w:hAnsi="Times New Roman"/>
          <w:szCs w:val="24"/>
        </w:rPr>
        <w:t>laikā (neieskaitot tehnoloģiskos pārtraukumus)</w:t>
      </w:r>
      <w:r w:rsidR="00C77C24">
        <w:rPr>
          <w:rFonts w:ascii="Times New Roman" w:hAnsi="Times New Roman"/>
          <w:szCs w:val="24"/>
        </w:rPr>
        <w:t>, t.sk. nodošana ek</w:t>
      </w:r>
      <w:r w:rsidR="008D19E1">
        <w:rPr>
          <w:rFonts w:ascii="Times New Roman" w:hAnsi="Times New Roman"/>
          <w:szCs w:val="24"/>
        </w:rPr>
        <w:t>s</w:t>
      </w:r>
      <w:r w:rsidR="00C77C24">
        <w:rPr>
          <w:rFonts w:ascii="Times New Roman" w:hAnsi="Times New Roman"/>
          <w:szCs w:val="24"/>
        </w:rPr>
        <w:t>pluatācijā būvvaldē</w:t>
      </w:r>
      <w:r w:rsidR="004D257E">
        <w:rPr>
          <w:rFonts w:ascii="Times New Roman" w:hAnsi="Times New Roman"/>
          <w:szCs w:val="24"/>
        </w:rPr>
        <w:t>.</w:t>
      </w:r>
      <w:r w:rsidR="0039556A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1"/>
      </w:tblGrid>
      <w:tr w:rsidR="00632674" w14:paraId="0FA6EFA0" w14:textId="77777777" w:rsidTr="00632674">
        <w:tc>
          <w:tcPr>
            <w:tcW w:w="9344" w:type="dxa"/>
          </w:tcPr>
          <w:p w14:paraId="2F8EAD9B" w14:textId="1C2DFF57" w:rsidR="00FC5EA0" w:rsidRPr="00B85E7E" w:rsidRDefault="00632674" w:rsidP="00B85E7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9556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Lūdzu </w:t>
            </w:r>
            <w:r w:rsidR="0039556A" w:rsidRPr="0039556A">
              <w:rPr>
                <w:rFonts w:ascii="Times New Roman" w:hAnsi="Times New Roman"/>
                <w:i/>
                <w:iCs/>
                <w:color w:val="FF0000"/>
                <w:szCs w:val="24"/>
              </w:rPr>
              <w:t>norādiet vēlamo darbiem nepieciešamo laiku</w:t>
            </w:r>
            <w:r w:rsidR="0039556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(</w:t>
            </w:r>
            <w:r w:rsidR="00303083">
              <w:rPr>
                <w:rFonts w:ascii="Times New Roman" w:hAnsi="Times New Roman"/>
                <w:i/>
                <w:iCs/>
                <w:color w:val="FF0000"/>
                <w:szCs w:val="24"/>
              </w:rPr>
              <w:t>nedēļās</w:t>
            </w:r>
            <w:r w:rsidR="0039556A">
              <w:rPr>
                <w:rFonts w:ascii="Times New Roman" w:hAnsi="Times New Roman"/>
                <w:i/>
                <w:iCs/>
                <w:color w:val="FF0000"/>
                <w:szCs w:val="24"/>
              </w:rPr>
              <w:t>)</w:t>
            </w:r>
          </w:p>
        </w:tc>
      </w:tr>
    </w:tbl>
    <w:p w14:paraId="5D3AB6A2" w14:textId="3A8A3E1D" w:rsidR="00A56B81" w:rsidRDefault="00CE0CC1" w:rsidP="00D80807">
      <w:pPr>
        <w:pStyle w:val="ListBullet4"/>
        <w:numPr>
          <w:ilvl w:val="0"/>
          <w:numId w:val="0"/>
        </w:numPr>
        <w:spacing w:before="0"/>
      </w:pPr>
      <w:r>
        <w:rPr>
          <w:b/>
          <w:bCs/>
        </w:rPr>
        <w:t xml:space="preserve">5.2. </w:t>
      </w:r>
      <w:r w:rsidR="00442CB6" w:rsidRPr="00CE0CC1">
        <w:rPr>
          <w:b/>
          <w:bCs/>
        </w:rPr>
        <w:t>Provizorisk</w:t>
      </w:r>
      <w:r w:rsidR="00701260">
        <w:rPr>
          <w:b/>
          <w:bCs/>
        </w:rPr>
        <w:t>ā</w:t>
      </w:r>
      <w:r w:rsidR="00442CB6" w:rsidRPr="00CE0CC1">
        <w:rPr>
          <w:b/>
          <w:bCs/>
        </w:rPr>
        <w:t xml:space="preserve"> l</w:t>
      </w:r>
      <w:r w:rsidR="00046EAC" w:rsidRPr="00CE0CC1">
        <w:rPr>
          <w:b/>
          <w:bCs/>
        </w:rPr>
        <w:t>īgumcena</w:t>
      </w:r>
      <w:r w:rsidR="00442CB6" w:rsidRPr="00CE0CC1">
        <w:t>:</w:t>
      </w:r>
    </w:p>
    <w:p w14:paraId="647DBE4B" w14:textId="1BA2AE8E" w:rsidR="00F6609A" w:rsidRDefault="00F6609A" w:rsidP="00D80807">
      <w:pPr>
        <w:pStyle w:val="ListBullet4"/>
        <w:numPr>
          <w:ilvl w:val="0"/>
          <w:numId w:val="0"/>
        </w:numPr>
        <w:spacing w:before="0"/>
        <w:rPr>
          <w:szCs w:val="24"/>
        </w:rPr>
      </w:pPr>
      <w:r>
        <w:rPr>
          <w:szCs w:val="24"/>
        </w:rPr>
        <w:t xml:space="preserve">Informatīvais piedāvājums iesniedzams par </w:t>
      </w:r>
      <w:r w:rsidR="00F84E21">
        <w:rPr>
          <w:szCs w:val="24"/>
        </w:rPr>
        <w:t xml:space="preserve">izmaksām </w:t>
      </w:r>
      <w:r>
        <w:rPr>
          <w:szCs w:val="24"/>
        </w:rPr>
        <w:t>vis</w:t>
      </w:r>
      <w:r w:rsidR="00F84E21">
        <w:rPr>
          <w:szCs w:val="24"/>
        </w:rPr>
        <w:t>os</w:t>
      </w:r>
      <w:r>
        <w:rPr>
          <w:szCs w:val="24"/>
        </w:rPr>
        <w:t xml:space="preserve"> 4 objekt</w:t>
      </w:r>
      <w:r w:rsidR="00F84E21">
        <w:rPr>
          <w:szCs w:val="24"/>
        </w:rPr>
        <w:t>os</w:t>
      </w:r>
      <w:r w:rsidR="004862DB">
        <w:rPr>
          <w:szCs w:val="24"/>
        </w:rPr>
        <w:t xml:space="preserve"> kopā</w:t>
      </w:r>
      <w:r w:rsidR="002C646C">
        <w:rPr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815"/>
      </w:tblGrid>
      <w:tr w:rsidR="002E11A3" w14:paraId="2883327F" w14:textId="77777777" w:rsidTr="00535E9A">
        <w:tc>
          <w:tcPr>
            <w:tcW w:w="4106" w:type="dxa"/>
            <w:shd w:val="clear" w:color="auto" w:fill="DEEAF6" w:themeFill="accent5" w:themeFillTint="33"/>
          </w:tcPr>
          <w:p w14:paraId="0C282023" w14:textId="6B5E6D9D" w:rsidR="002E11A3" w:rsidRDefault="002E11A3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  <w:r>
              <w:t>Objekta atrašanās vieta</w:t>
            </w:r>
          </w:p>
        </w:tc>
        <w:tc>
          <w:tcPr>
            <w:tcW w:w="4815" w:type="dxa"/>
            <w:shd w:val="clear" w:color="auto" w:fill="DEEAF6" w:themeFill="accent5" w:themeFillTint="33"/>
          </w:tcPr>
          <w:p w14:paraId="7A65A54B" w14:textId="5637627A" w:rsidR="002E11A3" w:rsidRDefault="002E11A3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  <w:r>
              <w:t>Būvdarbu izmaksas</w:t>
            </w:r>
            <w:r w:rsidR="00535E9A">
              <w:t xml:space="preserve"> (</w:t>
            </w:r>
            <w:proofErr w:type="spellStart"/>
            <w:r>
              <w:t>euro</w:t>
            </w:r>
            <w:proofErr w:type="spellEnd"/>
            <w:r w:rsidR="00535E9A">
              <w:t>, bez PVN)</w:t>
            </w:r>
          </w:p>
        </w:tc>
      </w:tr>
      <w:tr w:rsidR="00365DFA" w14:paraId="1C0A57CB" w14:textId="77777777" w:rsidTr="002E11A3">
        <w:tc>
          <w:tcPr>
            <w:tcW w:w="4106" w:type="dxa"/>
          </w:tcPr>
          <w:p w14:paraId="5EBF0CD9" w14:textId="69CF220A" w:rsidR="00365DFA" w:rsidRDefault="007536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  <w:r>
              <w:t>Objekts Rīgā, 11.novembra krastmalā</w:t>
            </w:r>
          </w:p>
        </w:tc>
        <w:tc>
          <w:tcPr>
            <w:tcW w:w="4815" w:type="dxa"/>
          </w:tcPr>
          <w:p w14:paraId="625CC54F" w14:textId="77777777" w:rsidR="00365DFA" w:rsidRDefault="00365D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</w:p>
        </w:tc>
      </w:tr>
      <w:tr w:rsidR="00365DFA" w14:paraId="35DB5F85" w14:textId="77777777" w:rsidTr="002E11A3">
        <w:tc>
          <w:tcPr>
            <w:tcW w:w="4106" w:type="dxa"/>
          </w:tcPr>
          <w:p w14:paraId="53D6D665" w14:textId="62D7978C" w:rsidR="00365DFA" w:rsidRDefault="007536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  <w:r>
              <w:t xml:space="preserve">Objekts Rīgā, </w:t>
            </w:r>
            <w:r w:rsidR="002E11A3">
              <w:t>Kalpaka bulvārī</w:t>
            </w:r>
          </w:p>
        </w:tc>
        <w:tc>
          <w:tcPr>
            <w:tcW w:w="4815" w:type="dxa"/>
          </w:tcPr>
          <w:p w14:paraId="73EBBDC0" w14:textId="77777777" w:rsidR="00365DFA" w:rsidRDefault="00365D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</w:p>
        </w:tc>
      </w:tr>
      <w:tr w:rsidR="00365DFA" w14:paraId="7C1EE67C" w14:textId="77777777" w:rsidTr="002E11A3">
        <w:tc>
          <w:tcPr>
            <w:tcW w:w="4106" w:type="dxa"/>
          </w:tcPr>
          <w:p w14:paraId="3BEC3307" w14:textId="4F5FC190" w:rsidR="00365DFA" w:rsidRDefault="007536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  <w:r>
              <w:t xml:space="preserve">Objekts Rīgā, </w:t>
            </w:r>
            <w:r w:rsidR="002E11A3">
              <w:t>Mūkusalas ielā</w:t>
            </w:r>
          </w:p>
        </w:tc>
        <w:tc>
          <w:tcPr>
            <w:tcW w:w="4815" w:type="dxa"/>
          </w:tcPr>
          <w:p w14:paraId="6F6E78D8" w14:textId="77777777" w:rsidR="00365DFA" w:rsidRDefault="00365D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</w:p>
        </w:tc>
      </w:tr>
      <w:tr w:rsidR="00365DFA" w14:paraId="79280AEC" w14:textId="77777777" w:rsidTr="002E11A3">
        <w:tc>
          <w:tcPr>
            <w:tcW w:w="4106" w:type="dxa"/>
          </w:tcPr>
          <w:p w14:paraId="487D122A" w14:textId="215E70F1" w:rsidR="00365DFA" w:rsidRDefault="007536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  <w:r>
              <w:t xml:space="preserve">Objekts Rīgā, </w:t>
            </w:r>
            <w:r w:rsidR="002E11A3">
              <w:t>Skolas ielā</w:t>
            </w:r>
          </w:p>
        </w:tc>
        <w:tc>
          <w:tcPr>
            <w:tcW w:w="4815" w:type="dxa"/>
          </w:tcPr>
          <w:p w14:paraId="012EBD7D" w14:textId="77777777" w:rsidR="00365DFA" w:rsidRDefault="00365DF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</w:p>
        </w:tc>
      </w:tr>
      <w:tr w:rsidR="00535E9A" w14:paraId="7CF9F441" w14:textId="77777777" w:rsidTr="002E11A3">
        <w:tc>
          <w:tcPr>
            <w:tcW w:w="4106" w:type="dxa"/>
          </w:tcPr>
          <w:p w14:paraId="79AA2ACF" w14:textId="35374454" w:rsidR="00535E9A" w:rsidRPr="00535E9A" w:rsidRDefault="00535E9A" w:rsidP="00D80807">
            <w:pPr>
              <w:pStyle w:val="ListBullet4"/>
              <w:numPr>
                <w:ilvl w:val="0"/>
                <w:numId w:val="0"/>
              </w:numPr>
              <w:spacing w:before="0"/>
              <w:rPr>
                <w:b/>
                <w:bCs/>
              </w:rPr>
            </w:pPr>
            <w:r w:rsidRPr="00535E9A">
              <w:rPr>
                <w:b/>
                <w:bCs/>
              </w:rPr>
              <w:t>KOPĀ:</w:t>
            </w:r>
          </w:p>
        </w:tc>
        <w:tc>
          <w:tcPr>
            <w:tcW w:w="4815" w:type="dxa"/>
          </w:tcPr>
          <w:p w14:paraId="1039302D" w14:textId="77777777" w:rsidR="00535E9A" w:rsidRDefault="00535E9A" w:rsidP="00D80807">
            <w:pPr>
              <w:pStyle w:val="ListBullet4"/>
              <w:numPr>
                <w:ilvl w:val="0"/>
                <w:numId w:val="0"/>
              </w:numPr>
              <w:spacing w:before="0"/>
            </w:pPr>
          </w:p>
        </w:tc>
      </w:tr>
    </w:tbl>
    <w:p w14:paraId="3AECD5DB" w14:textId="0636876D" w:rsidR="00F6681B" w:rsidRPr="00B85E7E" w:rsidRDefault="00F6681B" w:rsidP="00D8080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i/>
          <w:iCs/>
          <w:color w:val="FF0000"/>
          <w:szCs w:val="24"/>
        </w:rPr>
      </w:pPr>
      <w:r w:rsidRPr="00B85E7E">
        <w:rPr>
          <w:rFonts w:ascii="Times New Roman" w:hAnsi="Times New Roman"/>
          <w:i/>
          <w:iCs/>
          <w:color w:val="FF0000"/>
          <w:szCs w:val="24"/>
        </w:rPr>
        <w:t xml:space="preserve">Dokumentācijai pievienotās tāmes nav jāaizpilda, tām ir informatīvs raksturs. </w:t>
      </w:r>
    </w:p>
    <w:p w14:paraId="023B41CB" w14:textId="5FB1EC44" w:rsidR="00D01741" w:rsidRDefault="00500A7C" w:rsidP="0044669F">
      <w:pPr>
        <w:pStyle w:val="BodyText2"/>
        <w:tabs>
          <w:tab w:val="clear" w:pos="0"/>
        </w:tabs>
        <w:spacing w:after="120"/>
        <w:contextualSpacing/>
        <w:jc w:val="left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5.3. </w:t>
      </w:r>
      <w:r w:rsidR="00D01741">
        <w:rPr>
          <w:rFonts w:ascii="Times New Roman" w:hAnsi="Times New Roman"/>
          <w:b/>
          <w:bCs/>
          <w:szCs w:val="24"/>
        </w:rPr>
        <w:t>Piedāvājum</w:t>
      </w:r>
      <w:r w:rsidR="00F619C8">
        <w:rPr>
          <w:rFonts w:ascii="Times New Roman" w:hAnsi="Times New Roman"/>
          <w:b/>
          <w:bCs/>
          <w:szCs w:val="24"/>
        </w:rPr>
        <w:t>i būtu iesniedzami</w:t>
      </w:r>
      <w:r w:rsidR="00D01741">
        <w:rPr>
          <w:rFonts w:ascii="Times New Roman" w:hAnsi="Times New Roman"/>
          <w:b/>
          <w:bCs/>
          <w:szCs w:val="24"/>
        </w:rPr>
        <w:t xml:space="preserve"> par:</w:t>
      </w:r>
    </w:p>
    <w:p w14:paraId="41D85CAF" w14:textId="5AE807B0" w:rsidR="00D01741" w:rsidRPr="00FE0F1D" w:rsidRDefault="0091240F" w:rsidP="0044669F">
      <w:pPr>
        <w:pStyle w:val="BodyText2"/>
        <w:tabs>
          <w:tab w:val="clear" w:pos="0"/>
        </w:tabs>
        <w:spacing w:after="120"/>
        <w:contextualSpacing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0674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</w:t>
      </w:r>
      <w:r w:rsidR="00686092" w:rsidRPr="00FE0F1D">
        <w:rPr>
          <w:rFonts w:ascii="Times New Roman" w:hAnsi="Times New Roman"/>
          <w:szCs w:val="24"/>
        </w:rPr>
        <w:t>ar būvdarbu veikšanu vienā vai vairākos objektos</w:t>
      </w:r>
      <w:r w:rsidR="00F619C8">
        <w:rPr>
          <w:rFonts w:ascii="Times New Roman" w:hAnsi="Times New Roman"/>
          <w:szCs w:val="24"/>
        </w:rPr>
        <w:t xml:space="preserve"> (ar iespēju iesniegt </w:t>
      </w:r>
      <w:r w:rsidR="0096351A">
        <w:rPr>
          <w:rFonts w:ascii="Times New Roman" w:hAnsi="Times New Roman"/>
          <w:szCs w:val="24"/>
        </w:rPr>
        <w:t>piedāvājumu par katru objektu atsevišķi)</w:t>
      </w:r>
      <w:r>
        <w:rPr>
          <w:rFonts w:ascii="Times New Roman" w:hAnsi="Times New Roman"/>
          <w:szCs w:val="24"/>
        </w:rPr>
        <w:t>;</w:t>
      </w:r>
    </w:p>
    <w:p w14:paraId="5110C18A" w14:textId="33BB61DF" w:rsidR="00FE0F1D" w:rsidRPr="00FE0F1D" w:rsidRDefault="0091240F" w:rsidP="0044669F">
      <w:pPr>
        <w:pStyle w:val="BodyText2"/>
        <w:tabs>
          <w:tab w:val="clear" w:pos="0"/>
        </w:tabs>
        <w:spacing w:after="120"/>
        <w:contextualSpacing/>
        <w:jc w:val="left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8428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 p</w:t>
      </w:r>
      <w:r w:rsidR="00FE0F1D" w:rsidRPr="00FE0F1D">
        <w:rPr>
          <w:rFonts w:ascii="Times New Roman" w:hAnsi="Times New Roman"/>
          <w:szCs w:val="24"/>
        </w:rPr>
        <w:t xml:space="preserve">ar būvdarbu veikšanu </w:t>
      </w:r>
      <w:r w:rsidR="00FE0F1D" w:rsidRPr="00FE0F1D">
        <w:rPr>
          <w:rFonts w:ascii="Times New Roman" w:hAnsi="Times New Roman"/>
          <w:szCs w:val="24"/>
        </w:rPr>
        <w:t>visos</w:t>
      </w:r>
      <w:r w:rsidR="00FE0F1D" w:rsidRPr="00FE0F1D">
        <w:rPr>
          <w:rFonts w:ascii="Times New Roman" w:hAnsi="Times New Roman"/>
          <w:szCs w:val="24"/>
        </w:rPr>
        <w:t xml:space="preserve"> objektos</w:t>
      </w:r>
      <w:r w:rsidR="00FE0F1D" w:rsidRPr="00FE0F1D">
        <w:rPr>
          <w:rFonts w:ascii="Times New Roman" w:hAnsi="Times New Roman"/>
          <w:szCs w:val="24"/>
        </w:rPr>
        <w:t xml:space="preserve"> kopā</w:t>
      </w:r>
      <w:r w:rsidR="0044669F">
        <w:rPr>
          <w:rFonts w:ascii="Times New Roman" w:hAnsi="Times New Roman"/>
          <w:szCs w:val="24"/>
        </w:rPr>
        <w:t xml:space="preserve"> (bez dalījuma daļās)</w:t>
      </w:r>
      <w:r>
        <w:rPr>
          <w:rFonts w:ascii="Times New Roman" w:hAnsi="Times New Roman"/>
          <w:szCs w:val="24"/>
        </w:rPr>
        <w:t>;</w:t>
      </w:r>
    </w:p>
    <w:p w14:paraId="26BB40A5" w14:textId="3657BFAB" w:rsidR="00A56B81" w:rsidRPr="00C02727" w:rsidRDefault="00CE0CC1" w:rsidP="0044669F">
      <w:pPr>
        <w:pStyle w:val="BodyText2"/>
        <w:tabs>
          <w:tab w:val="clear" w:pos="0"/>
        </w:tabs>
        <w:spacing w:after="120"/>
        <w:contextualSpacing/>
        <w:jc w:val="left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5.3.</w:t>
      </w:r>
      <w:r w:rsidR="00E01909" w:rsidRPr="00C02727">
        <w:rPr>
          <w:rFonts w:ascii="Times New Roman" w:hAnsi="Times New Roman"/>
          <w:b/>
          <w:bCs/>
          <w:szCs w:val="24"/>
        </w:rPr>
        <w:t xml:space="preserve"> Līguma </w:t>
      </w:r>
      <w:r w:rsidR="00DD6059">
        <w:rPr>
          <w:rFonts w:ascii="Times New Roman" w:hAnsi="Times New Roman"/>
          <w:b/>
          <w:bCs/>
          <w:szCs w:val="24"/>
        </w:rPr>
        <w:t>izpildes</w:t>
      </w:r>
      <w:r w:rsidR="00E01909" w:rsidRPr="00C02727">
        <w:rPr>
          <w:rFonts w:ascii="Times New Roman" w:hAnsi="Times New Roman"/>
          <w:b/>
          <w:bCs/>
          <w:szCs w:val="24"/>
        </w:rPr>
        <w:t xml:space="preserve"> no</w:t>
      </w:r>
      <w:r w:rsidR="00C02727" w:rsidRPr="00C02727">
        <w:rPr>
          <w:rFonts w:ascii="Times New Roman" w:hAnsi="Times New Roman"/>
          <w:b/>
          <w:bCs/>
          <w:szCs w:val="24"/>
        </w:rPr>
        <w:t>teikumi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1"/>
      </w:tblGrid>
      <w:tr w:rsidR="0059514B" w14:paraId="69BF38D7" w14:textId="77777777" w:rsidTr="0059514B">
        <w:tc>
          <w:tcPr>
            <w:tcW w:w="9344" w:type="dxa"/>
          </w:tcPr>
          <w:p w14:paraId="0D9D61D7" w14:textId="67D9A995" w:rsidR="0059514B" w:rsidRPr="00AC673E" w:rsidRDefault="00DD6059" w:rsidP="00D80807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Šeit variet sniegt priekšlikumus </w:t>
            </w:r>
            <w:r w:rsidR="00C067CA"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Jūsu uzņēmumam būtiskiem līguma izpildes noteikumiem, piemēram, izmaiņu </w:t>
            </w:r>
            <w:r w:rsidR="00AC673E" w:rsidRPr="00AC67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veikšanai darbu apjomos, tāmēs, materiālos utt.</w:t>
            </w:r>
          </w:p>
        </w:tc>
      </w:tr>
    </w:tbl>
    <w:p w14:paraId="52FF3C6A" w14:textId="77777777" w:rsidR="00DC5E22" w:rsidRPr="002737BF" w:rsidRDefault="00DC5E22" w:rsidP="00D80807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DC5E22" w:rsidRPr="002737BF" w:rsidSect="006D604C">
      <w:footerReference w:type="default" r:id="rId12"/>
      <w:pgSz w:w="11906" w:h="16838"/>
      <w:pgMar w:top="1418" w:right="1274" w:bottom="426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4866" w16cex:dateUtc="2021-02-01T07:29:00Z"/>
  <w16cex:commentExtensible w16cex:durableId="4B6FF4DB" w16cex:dateUtc="2021-02-01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48AD0" w14:textId="77777777" w:rsidR="00FC7667" w:rsidRDefault="00FC7667" w:rsidP="00F150DE">
      <w:pPr>
        <w:spacing w:after="0" w:line="240" w:lineRule="auto"/>
      </w:pPr>
      <w:r>
        <w:separator/>
      </w:r>
    </w:p>
  </w:endnote>
  <w:endnote w:type="continuationSeparator" w:id="0">
    <w:p w14:paraId="67633736" w14:textId="77777777" w:rsidR="00FC7667" w:rsidRDefault="00FC7667" w:rsidP="00F150DE">
      <w:pPr>
        <w:spacing w:after="0" w:line="240" w:lineRule="auto"/>
      </w:pPr>
      <w:r>
        <w:continuationSeparator/>
      </w:r>
    </w:p>
  </w:endnote>
  <w:endnote w:type="continuationNotice" w:id="1">
    <w:p w14:paraId="044E872E" w14:textId="77777777" w:rsidR="00FC7667" w:rsidRDefault="00FC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8D509" w14:textId="77777777" w:rsidR="00FC7667" w:rsidRDefault="00FC7667" w:rsidP="00F150DE">
      <w:pPr>
        <w:spacing w:after="0" w:line="240" w:lineRule="auto"/>
      </w:pPr>
      <w:r>
        <w:separator/>
      </w:r>
    </w:p>
  </w:footnote>
  <w:footnote w:type="continuationSeparator" w:id="0">
    <w:p w14:paraId="6FAF6028" w14:textId="77777777" w:rsidR="00FC7667" w:rsidRDefault="00FC7667" w:rsidP="00F150DE">
      <w:pPr>
        <w:spacing w:after="0" w:line="240" w:lineRule="auto"/>
      </w:pPr>
      <w:r>
        <w:continuationSeparator/>
      </w:r>
    </w:p>
  </w:footnote>
  <w:footnote w:type="continuationNotice" w:id="1">
    <w:p w14:paraId="08A9D9D9" w14:textId="77777777" w:rsidR="00FC7667" w:rsidRDefault="00FC7667">
      <w:pPr>
        <w:spacing w:after="0" w:line="240" w:lineRule="auto"/>
      </w:pPr>
    </w:p>
  </w:footnote>
  <w:footnote w:id="2">
    <w:p w14:paraId="4F09011F" w14:textId="2BBF8A60" w:rsidR="00963F43" w:rsidRDefault="00963F4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C1DC2" w:rsidRPr="00583455">
        <w:t>Sabiedrisko pakalpojumu sniedzēju iepirkumu likuma 5</w:t>
      </w:r>
      <w:r w:rsidR="00EC1DC2">
        <w:t>3</w:t>
      </w:r>
      <w:r w:rsidR="00EC1DC2" w:rsidRPr="00583455">
        <w:t>.pants</w:t>
      </w:r>
    </w:p>
  </w:footnote>
  <w:footnote w:id="3">
    <w:p w14:paraId="39E47D38" w14:textId="52EBBE05" w:rsidR="00583455" w:rsidRPr="00583455" w:rsidRDefault="00583455" w:rsidP="00963F43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83455">
        <w:rPr>
          <w:sz w:val="20"/>
          <w:szCs w:val="20"/>
        </w:rPr>
        <w:t>Sabiedrisko pakalpojumu sniedzēju iepirkumu likuma 54.pants</w:t>
      </w:r>
      <w:r w:rsidR="00963F43">
        <w:rPr>
          <w:sz w:val="20"/>
          <w:szCs w:val="20"/>
        </w:rPr>
        <w:t>.</w:t>
      </w:r>
    </w:p>
    <w:p w14:paraId="25976416" w14:textId="2D0DB448" w:rsidR="00583455" w:rsidRDefault="0058345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28C4"/>
    <w:multiLevelType w:val="multilevel"/>
    <w:tmpl w:val="4EFEFE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A77A80CC"/>
    <w:lvl w:ilvl="0">
      <w:start w:val="1"/>
      <w:numFmt w:val="decimal"/>
      <w:pStyle w:val="ListBullet4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F1D027C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6D0"/>
    <w:rsid w:val="000137AB"/>
    <w:rsid w:val="00016A11"/>
    <w:rsid w:val="000234F2"/>
    <w:rsid w:val="00024DEA"/>
    <w:rsid w:val="0002533F"/>
    <w:rsid w:val="000275D3"/>
    <w:rsid w:val="00031361"/>
    <w:rsid w:val="00034C11"/>
    <w:rsid w:val="00036641"/>
    <w:rsid w:val="00041AC6"/>
    <w:rsid w:val="00043E4F"/>
    <w:rsid w:val="00044A19"/>
    <w:rsid w:val="00046EAC"/>
    <w:rsid w:val="0005070D"/>
    <w:rsid w:val="00050C10"/>
    <w:rsid w:val="000532CE"/>
    <w:rsid w:val="00054BB0"/>
    <w:rsid w:val="000666D3"/>
    <w:rsid w:val="000666F5"/>
    <w:rsid w:val="00070C11"/>
    <w:rsid w:val="0007210B"/>
    <w:rsid w:val="00081C3F"/>
    <w:rsid w:val="000827AE"/>
    <w:rsid w:val="00082B09"/>
    <w:rsid w:val="00086345"/>
    <w:rsid w:val="000900D9"/>
    <w:rsid w:val="000947AC"/>
    <w:rsid w:val="00096D6B"/>
    <w:rsid w:val="00097589"/>
    <w:rsid w:val="000A27B9"/>
    <w:rsid w:val="000A6167"/>
    <w:rsid w:val="000A7A09"/>
    <w:rsid w:val="000B06FC"/>
    <w:rsid w:val="000B16C5"/>
    <w:rsid w:val="000B28ED"/>
    <w:rsid w:val="000B6944"/>
    <w:rsid w:val="000C520A"/>
    <w:rsid w:val="000C74C3"/>
    <w:rsid w:val="000C7E18"/>
    <w:rsid w:val="000C7EDC"/>
    <w:rsid w:val="000D176E"/>
    <w:rsid w:val="000D21F9"/>
    <w:rsid w:val="000D235C"/>
    <w:rsid w:val="000E3F51"/>
    <w:rsid w:val="000E7569"/>
    <w:rsid w:val="000F5376"/>
    <w:rsid w:val="0010168C"/>
    <w:rsid w:val="00103438"/>
    <w:rsid w:val="001047B1"/>
    <w:rsid w:val="00107538"/>
    <w:rsid w:val="00114074"/>
    <w:rsid w:val="00117676"/>
    <w:rsid w:val="00117A2B"/>
    <w:rsid w:val="00120B66"/>
    <w:rsid w:val="00121DD7"/>
    <w:rsid w:val="00123294"/>
    <w:rsid w:val="00141847"/>
    <w:rsid w:val="00147548"/>
    <w:rsid w:val="001524C5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445B"/>
    <w:rsid w:val="00186CA0"/>
    <w:rsid w:val="00190FD4"/>
    <w:rsid w:val="00192F33"/>
    <w:rsid w:val="00194941"/>
    <w:rsid w:val="00196A3A"/>
    <w:rsid w:val="001A6F7A"/>
    <w:rsid w:val="001B0C34"/>
    <w:rsid w:val="001B1025"/>
    <w:rsid w:val="001B538D"/>
    <w:rsid w:val="001B5F90"/>
    <w:rsid w:val="001B68F5"/>
    <w:rsid w:val="001C1DC9"/>
    <w:rsid w:val="001C2600"/>
    <w:rsid w:val="001C28FB"/>
    <w:rsid w:val="001C2CDB"/>
    <w:rsid w:val="001C30F3"/>
    <w:rsid w:val="001C6614"/>
    <w:rsid w:val="001D2157"/>
    <w:rsid w:val="001D3AA2"/>
    <w:rsid w:val="001D516B"/>
    <w:rsid w:val="001D5175"/>
    <w:rsid w:val="001D7C5B"/>
    <w:rsid w:val="001E2553"/>
    <w:rsid w:val="001E33A3"/>
    <w:rsid w:val="001E447A"/>
    <w:rsid w:val="001E6617"/>
    <w:rsid w:val="001F012E"/>
    <w:rsid w:val="001F3C89"/>
    <w:rsid w:val="001F70F9"/>
    <w:rsid w:val="002007A7"/>
    <w:rsid w:val="002019FA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1F72"/>
    <w:rsid w:val="00253D7B"/>
    <w:rsid w:val="00257ADD"/>
    <w:rsid w:val="00260FCB"/>
    <w:rsid w:val="002675B7"/>
    <w:rsid w:val="002737BF"/>
    <w:rsid w:val="00277A1E"/>
    <w:rsid w:val="00277F3D"/>
    <w:rsid w:val="002806BA"/>
    <w:rsid w:val="00280E0F"/>
    <w:rsid w:val="00283AB9"/>
    <w:rsid w:val="002969C3"/>
    <w:rsid w:val="00297F81"/>
    <w:rsid w:val="002A562E"/>
    <w:rsid w:val="002A68E6"/>
    <w:rsid w:val="002A691B"/>
    <w:rsid w:val="002B10F7"/>
    <w:rsid w:val="002B22A6"/>
    <w:rsid w:val="002C3294"/>
    <w:rsid w:val="002C44A4"/>
    <w:rsid w:val="002C646C"/>
    <w:rsid w:val="002C6847"/>
    <w:rsid w:val="002C791E"/>
    <w:rsid w:val="002E11A3"/>
    <w:rsid w:val="002E2BB3"/>
    <w:rsid w:val="002E333C"/>
    <w:rsid w:val="002E50A0"/>
    <w:rsid w:val="002E6514"/>
    <w:rsid w:val="002E6605"/>
    <w:rsid w:val="002E766E"/>
    <w:rsid w:val="002F2319"/>
    <w:rsid w:val="002F3604"/>
    <w:rsid w:val="002F3A02"/>
    <w:rsid w:val="002F416B"/>
    <w:rsid w:val="002F514D"/>
    <w:rsid w:val="002F62D0"/>
    <w:rsid w:val="002F7918"/>
    <w:rsid w:val="00300EC9"/>
    <w:rsid w:val="0030118E"/>
    <w:rsid w:val="0030160E"/>
    <w:rsid w:val="00301646"/>
    <w:rsid w:val="00303083"/>
    <w:rsid w:val="00306A8E"/>
    <w:rsid w:val="003217A0"/>
    <w:rsid w:val="003222C8"/>
    <w:rsid w:val="003239D3"/>
    <w:rsid w:val="00326DAA"/>
    <w:rsid w:val="0033072A"/>
    <w:rsid w:val="00330843"/>
    <w:rsid w:val="00330A47"/>
    <w:rsid w:val="00336E9E"/>
    <w:rsid w:val="00340976"/>
    <w:rsid w:val="00341223"/>
    <w:rsid w:val="00341C3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65DFA"/>
    <w:rsid w:val="00384B05"/>
    <w:rsid w:val="003850E2"/>
    <w:rsid w:val="00386661"/>
    <w:rsid w:val="0038719D"/>
    <w:rsid w:val="0038748F"/>
    <w:rsid w:val="003876F3"/>
    <w:rsid w:val="0039080A"/>
    <w:rsid w:val="00391695"/>
    <w:rsid w:val="00395216"/>
    <w:rsid w:val="0039556A"/>
    <w:rsid w:val="00395611"/>
    <w:rsid w:val="00396BED"/>
    <w:rsid w:val="00397AF7"/>
    <w:rsid w:val="00397C21"/>
    <w:rsid w:val="003A51FC"/>
    <w:rsid w:val="003A63B2"/>
    <w:rsid w:val="003A7392"/>
    <w:rsid w:val="003B21F7"/>
    <w:rsid w:val="003B23E6"/>
    <w:rsid w:val="003B2FE8"/>
    <w:rsid w:val="003B3926"/>
    <w:rsid w:val="003B4A03"/>
    <w:rsid w:val="003B5CDE"/>
    <w:rsid w:val="003B62D4"/>
    <w:rsid w:val="003B637C"/>
    <w:rsid w:val="003B7BAA"/>
    <w:rsid w:val="003C69D5"/>
    <w:rsid w:val="003C7FF6"/>
    <w:rsid w:val="003D1FB1"/>
    <w:rsid w:val="003D249E"/>
    <w:rsid w:val="003D4422"/>
    <w:rsid w:val="003D49DB"/>
    <w:rsid w:val="003D4D2D"/>
    <w:rsid w:val="003D555A"/>
    <w:rsid w:val="003D6583"/>
    <w:rsid w:val="003D793F"/>
    <w:rsid w:val="003E4595"/>
    <w:rsid w:val="003E7A0F"/>
    <w:rsid w:val="003E7B08"/>
    <w:rsid w:val="003F021D"/>
    <w:rsid w:val="003F2AE3"/>
    <w:rsid w:val="003F365A"/>
    <w:rsid w:val="003F380F"/>
    <w:rsid w:val="004026AF"/>
    <w:rsid w:val="00402A79"/>
    <w:rsid w:val="00403A48"/>
    <w:rsid w:val="00403F47"/>
    <w:rsid w:val="004041F0"/>
    <w:rsid w:val="00405F8C"/>
    <w:rsid w:val="004074F3"/>
    <w:rsid w:val="00412223"/>
    <w:rsid w:val="00412A56"/>
    <w:rsid w:val="00414956"/>
    <w:rsid w:val="004158A3"/>
    <w:rsid w:val="0042005B"/>
    <w:rsid w:val="004266DB"/>
    <w:rsid w:val="00432108"/>
    <w:rsid w:val="0043272F"/>
    <w:rsid w:val="00432914"/>
    <w:rsid w:val="004349C4"/>
    <w:rsid w:val="00434EC7"/>
    <w:rsid w:val="0043619E"/>
    <w:rsid w:val="00437793"/>
    <w:rsid w:val="004400CC"/>
    <w:rsid w:val="0044070F"/>
    <w:rsid w:val="00442CB6"/>
    <w:rsid w:val="00444086"/>
    <w:rsid w:val="004446D8"/>
    <w:rsid w:val="0044669F"/>
    <w:rsid w:val="004515F9"/>
    <w:rsid w:val="004518C1"/>
    <w:rsid w:val="00453B97"/>
    <w:rsid w:val="0045690A"/>
    <w:rsid w:val="00462676"/>
    <w:rsid w:val="00464657"/>
    <w:rsid w:val="00467A47"/>
    <w:rsid w:val="00472040"/>
    <w:rsid w:val="004724A0"/>
    <w:rsid w:val="00474D3C"/>
    <w:rsid w:val="00475AF6"/>
    <w:rsid w:val="00482C35"/>
    <w:rsid w:val="004832EE"/>
    <w:rsid w:val="00483C00"/>
    <w:rsid w:val="00483C77"/>
    <w:rsid w:val="004858E1"/>
    <w:rsid w:val="004862DB"/>
    <w:rsid w:val="00486EC6"/>
    <w:rsid w:val="004879C1"/>
    <w:rsid w:val="004901D9"/>
    <w:rsid w:val="004929D6"/>
    <w:rsid w:val="00492A22"/>
    <w:rsid w:val="004A068C"/>
    <w:rsid w:val="004A14D0"/>
    <w:rsid w:val="004A18CA"/>
    <w:rsid w:val="004A1B76"/>
    <w:rsid w:val="004A57D1"/>
    <w:rsid w:val="004A5A11"/>
    <w:rsid w:val="004A62A8"/>
    <w:rsid w:val="004B1D0A"/>
    <w:rsid w:val="004B1FC4"/>
    <w:rsid w:val="004B5643"/>
    <w:rsid w:val="004B5805"/>
    <w:rsid w:val="004C2E19"/>
    <w:rsid w:val="004C3D25"/>
    <w:rsid w:val="004C7DDB"/>
    <w:rsid w:val="004D05E3"/>
    <w:rsid w:val="004D1B61"/>
    <w:rsid w:val="004D257E"/>
    <w:rsid w:val="004D2A89"/>
    <w:rsid w:val="004D4DC1"/>
    <w:rsid w:val="004D6EDA"/>
    <w:rsid w:val="004E1ADA"/>
    <w:rsid w:val="004E5A5C"/>
    <w:rsid w:val="004E6B14"/>
    <w:rsid w:val="004E6F9B"/>
    <w:rsid w:val="004E750E"/>
    <w:rsid w:val="004F1D0C"/>
    <w:rsid w:val="004F5184"/>
    <w:rsid w:val="004F5D74"/>
    <w:rsid w:val="004F67B3"/>
    <w:rsid w:val="004F7D7C"/>
    <w:rsid w:val="00500A7C"/>
    <w:rsid w:val="00500BF9"/>
    <w:rsid w:val="005042D9"/>
    <w:rsid w:val="0050568F"/>
    <w:rsid w:val="00510D17"/>
    <w:rsid w:val="00511FA6"/>
    <w:rsid w:val="005125DD"/>
    <w:rsid w:val="005127C1"/>
    <w:rsid w:val="00517A58"/>
    <w:rsid w:val="00517CD1"/>
    <w:rsid w:val="005234F6"/>
    <w:rsid w:val="00523B51"/>
    <w:rsid w:val="005271AF"/>
    <w:rsid w:val="0053158C"/>
    <w:rsid w:val="00535130"/>
    <w:rsid w:val="00535E9A"/>
    <w:rsid w:val="00537F4D"/>
    <w:rsid w:val="00541F29"/>
    <w:rsid w:val="0054329C"/>
    <w:rsid w:val="00544AED"/>
    <w:rsid w:val="00544F2D"/>
    <w:rsid w:val="00545EF2"/>
    <w:rsid w:val="005501B2"/>
    <w:rsid w:val="00555676"/>
    <w:rsid w:val="0055675F"/>
    <w:rsid w:val="00556FBF"/>
    <w:rsid w:val="005600A3"/>
    <w:rsid w:val="00561909"/>
    <w:rsid w:val="00563D55"/>
    <w:rsid w:val="00566D39"/>
    <w:rsid w:val="00570C99"/>
    <w:rsid w:val="00572774"/>
    <w:rsid w:val="00574CC9"/>
    <w:rsid w:val="005765AF"/>
    <w:rsid w:val="00577DF6"/>
    <w:rsid w:val="0058227D"/>
    <w:rsid w:val="00582A06"/>
    <w:rsid w:val="00583455"/>
    <w:rsid w:val="00586E48"/>
    <w:rsid w:val="00590C20"/>
    <w:rsid w:val="005918B1"/>
    <w:rsid w:val="00592337"/>
    <w:rsid w:val="0059514B"/>
    <w:rsid w:val="005956AD"/>
    <w:rsid w:val="00595EEB"/>
    <w:rsid w:val="00596FB7"/>
    <w:rsid w:val="0059797F"/>
    <w:rsid w:val="005A4C6B"/>
    <w:rsid w:val="005A5313"/>
    <w:rsid w:val="005A7DED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0A1F"/>
    <w:rsid w:val="005E24A5"/>
    <w:rsid w:val="005E28F7"/>
    <w:rsid w:val="005E6E78"/>
    <w:rsid w:val="005F4BAD"/>
    <w:rsid w:val="0060230A"/>
    <w:rsid w:val="00602530"/>
    <w:rsid w:val="0060646C"/>
    <w:rsid w:val="006076FD"/>
    <w:rsid w:val="0061246B"/>
    <w:rsid w:val="00613316"/>
    <w:rsid w:val="00616B7C"/>
    <w:rsid w:val="006200D0"/>
    <w:rsid w:val="006230D5"/>
    <w:rsid w:val="00624C5A"/>
    <w:rsid w:val="00625391"/>
    <w:rsid w:val="006261ED"/>
    <w:rsid w:val="00626EAA"/>
    <w:rsid w:val="006272A0"/>
    <w:rsid w:val="00631F5E"/>
    <w:rsid w:val="00632674"/>
    <w:rsid w:val="00632E20"/>
    <w:rsid w:val="00636B2B"/>
    <w:rsid w:val="00645CD4"/>
    <w:rsid w:val="006468C5"/>
    <w:rsid w:val="006471C7"/>
    <w:rsid w:val="00652657"/>
    <w:rsid w:val="00654908"/>
    <w:rsid w:val="00654DDD"/>
    <w:rsid w:val="00655EB3"/>
    <w:rsid w:val="00656BDF"/>
    <w:rsid w:val="0065774A"/>
    <w:rsid w:val="00661EDD"/>
    <w:rsid w:val="00663742"/>
    <w:rsid w:val="00670604"/>
    <w:rsid w:val="006734E2"/>
    <w:rsid w:val="00684BA7"/>
    <w:rsid w:val="00686092"/>
    <w:rsid w:val="0068705A"/>
    <w:rsid w:val="0069576E"/>
    <w:rsid w:val="006A3A30"/>
    <w:rsid w:val="006A547C"/>
    <w:rsid w:val="006B5A99"/>
    <w:rsid w:val="006B6FE1"/>
    <w:rsid w:val="006C2563"/>
    <w:rsid w:val="006D1A6B"/>
    <w:rsid w:val="006D5DAD"/>
    <w:rsid w:val="006D604C"/>
    <w:rsid w:val="006D60A3"/>
    <w:rsid w:val="006D7B87"/>
    <w:rsid w:val="006D7F8F"/>
    <w:rsid w:val="006E0A0F"/>
    <w:rsid w:val="006E56D2"/>
    <w:rsid w:val="006E5725"/>
    <w:rsid w:val="006E6DB8"/>
    <w:rsid w:val="006E753E"/>
    <w:rsid w:val="006F108F"/>
    <w:rsid w:val="006F11D5"/>
    <w:rsid w:val="006F2EE7"/>
    <w:rsid w:val="006F564B"/>
    <w:rsid w:val="006F6A31"/>
    <w:rsid w:val="007000C2"/>
    <w:rsid w:val="00701260"/>
    <w:rsid w:val="00703C91"/>
    <w:rsid w:val="00703F1D"/>
    <w:rsid w:val="0071297C"/>
    <w:rsid w:val="0071377D"/>
    <w:rsid w:val="0071443A"/>
    <w:rsid w:val="00716258"/>
    <w:rsid w:val="007167F1"/>
    <w:rsid w:val="00722A5E"/>
    <w:rsid w:val="00730B51"/>
    <w:rsid w:val="00731224"/>
    <w:rsid w:val="00731AA9"/>
    <w:rsid w:val="00735D21"/>
    <w:rsid w:val="00741AD1"/>
    <w:rsid w:val="0074231C"/>
    <w:rsid w:val="007436AD"/>
    <w:rsid w:val="00745148"/>
    <w:rsid w:val="00747667"/>
    <w:rsid w:val="007478AB"/>
    <w:rsid w:val="0075064A"/>
    <w:rsid w:val="007534C4"/>
    <w:rsid w:val="007536FA"/>
    <w:rsid w:val="0075549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1F38"/>
    <w:rsid w:val="007A4AC7"/>
    <w:rsid w:val="007A77FA"/>
    <w:rsid w:val="007A7A66"/>
    <w:rsid w:val="007B4324"/>
    <w:rsid w:val="007B4E34"/>
    <w:rsid w:val="007C535E"/>
    <w:rsid w:val="007C5D27"/>
    <w:rsid w:val="007C5F9A"/>
    <w:rsid w:val="007D028D"/>
    <w:rsid w:val="007D0A38"/>
    <w:rsid w:val="007D7150"/>
    <w:rsid w:val="007E171C"/>
    <w:rsid w:val="007E1813"/>
    <w:rsid w:val="007E4070"/>
    <w:rsid w:val="007F651C"/>
    <w:rsid w:val="007F7CA3"/>
    <w:rsid w:val="00801AF1"/>
    <w:rsid w:val="00803A1F"/>
    <w:rsid w:val="008062B9"/>
    <w:rsid w:val="00807379"/>
    <w:rsid w:val="00811016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407B0"/>
    <w:rsid w:val="00842BCF"/>
    <w:rsid w:val="00850A0E"/>
    <w:rsid w:val="00851CF1"/>
    <w:rsid w:val="008532F4"/>
    <w:rsid w:val="00855C82"/>
    <w:rsid w:val="008562FA"/>
    <w:rsid w:val="00861BC7"/>
    <w:rsid w:val="00861BF3"/>
    <w:rsid w:val="00863F95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0145"/>
    <w:rsid w:val="00891935"/>
    <w:rsid w:val="00892568"/>
    <w:rsid w:val="00893A74"/>
    <w:rsid w:val="0089584E"/>
    <w:rsid w:val="00897377"/>
    <w:rsid w:val="008A274F"/>
    <w:rsid w:val="008B1821"/>
    <w:rsid w:val="008B727B"/>
    <w:rsid w:val="008C426A"/>
    <w:rsid w:val="008D19E1"/>
    <w:rsid w:val="008D3F60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150"/>
    <w:rsid w:val="00907F6E"/>
    <w:rsid w:val="0091240F"/>
    <w:rsid w:val="00912E34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5E33"/>
    <w:rsid w:val="00946E49"/>
    <w:rsid w:val="00947512"/>
    <w:rsid w:val="00947700"/>
    <w:rsid w:val="00954D5A"/>
    <w:rsid w:val="00956F50"/>
    <w:rsid w:val="0096040D"/>
    <w:rsid w:val="0096351A"/>
    <w:rsid w:val="00963F43"/>
    <w:rsid w:val="0096562A"/>
    <w:rsid w:val="009716D6"/>
    <w:rsid w:val="00974CFD"/>
    <w:rsid w:val="00975CB8"/>
    <w:rsid w:val="0097624E"/>
    <w:rsid w:val="009763A3"/>
    <w:rsid w:val="00976991"/>
    <w:rsid w:val="00977AAC"/>
    <w:rsid w:val="0098119A"/>
    <w:rsid w:val="0098305E"/>
    <w:rsid w:val="00986951"/>
    <w:rsid w:val="0098782E"/>
    <w:rsid w:val="00991444"/>
    <w:rsid w:val="009941A8"/>
    <w:rsid w:val="00997105"/>
    <w:rsid w:val="009A2A8F"/>
    <w:rsid w:val="009A7D28"/>
    <w:rsid w:val="009B1908"/>
    <w:rsid w:val="009B2187"/>
    <w:rsid w:val="009B27F3"/>
    <w:rsid w:val="009B5F4A"/>
    <w:rsid w:val="009C061F"/>
    <w:rsid w:val="009C1168"/>
    <w:rsid w:val="009C1336"/>
    <w:rsid w:val="009C16FB"/>
    <w:rsid w:val="009C2D5A"/>
    <w:rsid w:val="009C433F"/>
    <w:rsid w:val="009D0CDC"/>
    <w:rsid w:val="009D6B54"/>
    <w:rsid w:val="009D7F87"/>
    <w:rsid w:val="009E0CEE"/>
    <w:rsid w:val="009E20A1"/>
    <w:rsid w:val="009E3337"/>
    <w:rsid w:val="009E3C75"/>
    <w:rsid w:val="009E5393"/>
    <w:rsid w:val="009F0CC8"/>
    <w:rsid w:val="009F1515"/>
    <w:rsid w:val="009F165D"/>
    <w:rsid w:val="009F2417"/>
    <w:rsid w:val="009F324A"/>
    <w:rsid w:val="009F35DB"/>
    <w:rsid w:val="009F3DA1"/>
    <w:rsid w:val="009F4204"/>
    <w:rsid w:val="009F65D0"/>
    <w:rsid w:val="00A014E9"/>
    <w:rsid w:val="00A01BD4"/>
    <w:rsid w:val="00A11FB5"/>
    <w:rsid w:val="00A1304D"/>
    <w:rsid w:val="00A1455F"/>
    <w:rsid w:val="00A15535"/>
    <w:rsid w:val="00A2453C"/>
    <w:rsid w:val="00A270A8"/>
    <w:rsid w:val="00A27CDB"/>
    <w:rsid w:val="00A31411"/>
    <w:rsid w:val="00A36AA7"/>
    <w:rsid w:val="00A433D8"/>
    <w:rsid w:val="00A450B9"/>
    <w:rsid w:val="00A46432"/>
    <w:rsid w:val="00A5238A"/>
    <w:rsid w:val="00A537DB"/>
    <w:rsid w:val="00A56B81"/>
    <w:rsid w:val="00A60D7F"/>
    <w:rsid w:val="00A6636A"/>
    <w:rsid w:val="00A714FE"/>
    <w:rsid w:val="00A71544"/>
    <w:rsid w:val="00A7392E"/>
    <w:rsid w:val="00A751FA"/>
    <w:rsid w:val="00A7766B"/>
    <w:rsid w:val="00A7781C"/>
    <w:rsid w:val="00A84A43"/>
    <w:rsid w:val="00A86B2E"/>
    <w:rsid w:val="00A94160"/>
    <w:rsid w:val="00A9426D"/>
    <w:rsid w:val="00A953C6"/>
    <w:rsid w:val="00A95A17"/>
    <w:rsid w:val="00A974DC"/>
    <w:rsid w:val="00AA12F6"/>
    <w:rsid w:val="00AA1696"/>
    <w:rsid w:val="00AA186E"/>
    <w:rsid w:val="00AA34EC"/>
    <w:rsid w:val="00AA78D2"/>
    <w:rsid w:val="00AB070B"/>
    <w:rsid w:val="00AB5324"/>
    <w:rsid w:val="00AC08BB"/>
    <w:rsid w:val="00AC3346"/>
    <w:rsid w:val="00AC5C81"/>
    <w:rsid w:val="00AC673E"/>
    <w:rsid w:val="00AC6FB6"/>
    <w:rsid w:val="00AD10CB"/>
    <w:rsid w:val="00AD2AE4"/>
    <w:rsid w:val="00AD5257"/>
    <w:rsid w:val="00AE19F1"/>
    <w:rsid w:val="00AE4E50"/>
    <w:rsid w:val="00AE4FBC"/>
    <w:rsid w:val="00AE6FEB"/>
    <w:rsid w:val="00AF1AF0"/>
    <w:rsid w:val="00AF7BBE"/>
    <w:rsid w:val="00B07228"/>
    <w:rsid w:val="00B078B5"/>
    <w:rsid w:val="00B10BD6"/>
    <w:rsid w:val="00B12C52"/>
    <w:rsid w:val="00B13B63"/>
    <w:rsid w:val="00B16350"/>
    <w:rsid w:val="00B21127"/>
    <w:rsid w:val="00B216ED"/>
    <w:rsid w:val="00B255F1"/>
    <w:rsid w:val="00B25D4F"/>
    <w:rsid w:val="00B30AAE"/>
    <w:rsid w:val="00B31573"/>
    <w:rsid w:val="00B31A90"/>
    <w:rsid w:val="00B330A9"/>
    <w:rsid w:val="00B37B1F"/>
    <w:rsid w:val="00B413A4"/>
    <w:rsid w:val="00B442E3"/>
    <w:rsid w:val="00B4463C"/>
    <w:rsid w:val="00B4478F"/>
    <w:rsid w:val="00B549FE"/>
    <w:rsid w:val="00B55660"/>
    <w:rsid w:val="00B55770"/>
    <w:rsid w:val="00B56CE8"/>
    <w:rsid w:val="00B5716C"/>
    <w:rsid w:val="00B5769B"/>
    <w:rsid w:val="00B57A47"/>
    <w:rsid w:val="00B6499A"/>
    <w:rsid w:val="00B64AD3"/>
    <w:rsid w:val="00B66F62"/>
    <w:rsid w:val="00B70C94"/>
    <w:rsid w:val="00B7140A"/>
    <w:rsid w:val="00B721EC"/>
    <w:rsid w:val="00B72925"/>
    <w:rsid w:val="00B74C10"/>
    <w:rsid w:val="00B75EAF"/>
    <w:rsid w:val="00B77279"/>
    <w:rsid w:val="00B8160D"/>
    <w:rsid w:val="00B83432"/>
    <w:rsid w:val="00B83E15"/>
    <w:rsid w:val="00B84516"/>
    <w:rsid w:val="00B85285"/>
    <w:rsid w:val="00B859DC"/>
    <w:rsid w:val="00B85E7E"/>
    <w:rsid w:val="00B86FD6"/>
    <w:rsid w:val="00B8778C"/>
    <w:rsid w:val="00B9074C"/>
    <w:rsid w:val="00B90969"/>
    <w:rsid w:val="00B90FD4"/>
    <w:rsid w:val="00B91777"/>
    <w:rsid w:val="00B922D6"/>
    <w:rsid w:val="00B955C2"/>
    <w:rsid w:val="00BA0A08"/>
    <w:rsid w:val="00BA691F"/>
    <w:rsid w:val="00BA7EF1"/>
    <w:rsid w:val="00BB0C39"/>
    <w:rsid w:val="00BB1FAD"/>
    <w:rsid w:val="00BB21AC"/>
    <w:rsid w:val="00BC597A"/>
    <w:rsid w:val="00BD3761"/>
    <w:rsid w:val="00BD5021"/>
    <w:rsid w:val="00BD512D"/>
    <w:rsid w:val="00BD6A48"/>
    <w:rsid w:val="00BE00E5"/>
    <w:rsid w:val="00BE2BF7"/>
    <w:rsid w:val="00BE3D17"/>
    <w:rsid w:val="00BE57E8"/>
    <w:rsid w:val="00BE5FFC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BF7746"/>
    <w:rsid w:val="00C02727"/>
    <w:rsid w:val="00C02BB6"/>
    <w:rsid w:val="00C057B1"/>
    <w:rsid w:val="00C067CA"/>
    <w:rsid w:val="00C14004"/>
    <w:rsid w:val="00C16425"/>
    <w:rsid w:val="00C20EA4"/>
    <w:rsid w:val="00C232DE"/>
    <w:rsid w:val="00C2437E"/>
    <w:rsid w:val="00C253A1"/>
    <w:rsid w:val="00C25456"/>
    <w:rsid w:val="00C270E0"/>
    <w:rsid w:val="00C34FC7"/>
    <w:rsid w:val="00C4083A"/>
    <w:rsid w:val="00C46D26"/>
    <w:rsid w:val="00C47BAE"/>
    <w:rsid w:val="00C56E21"/>
    <w:rsid w:val="00C641BE"/>
    <w:rsid w:val="00C66A61"/>
    <w:rsid w:val="00C678B3"/>
    <w:rsid w:val="00C703BC"/>
    <w:rsid w:val="00C742C6"/>
    <w:rsid w:val="00C77C24"/>
    <w:rsid w:val="00C77D96"/>
    <w:rsid w:val="00C8316C"/>
    <w:rsid w:val="00C84C1F"/>
    <w:rsid w:val="00C874BB"/>
    <w:rsid w:val="00C9113A"/>
    <w:rsid w:val="00C92511"/>
    <w:rsid w:val="00C92C1B"/>
    <w:rsid w:val="00C935D4"/>
    <w:rsid w:val="00C93742"/>
    <w:rsid w:val="00C955F9"/>
    <w:rsid w:val="00C97210"/>
    <w:rsid w:val="00CA1F7B"/>
    <w:rsid w:val="00CA3CA7"/>
    <w:rsid w:val="00CA4EB4"/>
    <w:rsid w:val="00CA4F4E"/>
    <w:rsid w:val="00CA6123"/>
    <w:rsid w:val="00CA7507"/>
    <w:rsid w:val="00CC0C2D"/>
    <w:rsid w:val="00CC2BBE"/>
    <w:rsid w:val="00CC482B"/>
    <w:rsid w:val="00CC6A67"/>
    <w:rsid w:val="00CD0DCC"/>
    <w:rsid w:val="00CD2B12"/>
    <w:rsid w:val="00CD462C"/>
    <w:rsid w:val="00CE0928"/>
    <w:rsid w:val="00CE0CC1"/>
    <w:rsid w:val="00CE0DC6"/>
    <w:rsid w:val="00CE114D"/>
    <w:rsid w:val="00CE2FA0"/>
    <w:rsid w:val="00CE559E"/>
    <w:rsid w:val="00CE664C"/>
    <w:rsid w:val="00CE74E5"/>
    <w:rsid w:val="00CF0A32"/>
    <w:rsid w:val="00D01741"/>
    <w:rsid w:val="00D01862"/>
    <w:rsid w:val="00D06270"/>
    <w:rsid w:val="00D0642F"/>
    <w:rsid w:val="00D07C15"/>
    <w:rsid w:val="00D10410"/>
    <w:rsid w:val="00D129FB"/>
    <w:rsid w:val="00D1597C"/>
    <w:rsid w:val="00D173EB"/>
    <w:rsid w:val="00D23093"/>
    <w:rsid w:val="00D2352B"/>
    <w:rsid w:val="00D23F7E"/>
    <w:rsid w:val="00D2483C"/>
    <w:rsid w:val="00D252F1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07"/>
    <w:rsid w:val="00D81E47"/>
    <w:rsid w:val="00D859C5"/>
    <w:rsid w:val="00D9260A"/>
    <w:rsid w:val="00D93B37"/>
    <w:rsid w:val="00D94682"/>
    <w:rsid w:val="00D94EFD"/>
    <w:rsid w:val="00D95955"/>
    <w:rsid w:val="00D963D1"/>
    <w:rsid w:val="00D96A57"/>
    <w:rsid w:val="00DA11BB"/>
    <w:rsid w:val="00DA16A6"/>
    <w:rsid w:val="00DB2498"/>
    <w:rsid w:val="00DB392B"/>
    <w:rsid w:val="00DC0D88"/>
    <w:rsid w:val="00DC18EC"/>
    <w:rsid w:val="00DC209A"/>
    <w:rsid w:val="00DC5E22"/>
    <w:rsid w:val="00DC7C40"/>
    <w:rsid w:val="00DD4E58"/>
    <w:rsid w:val="00DD6059"/>
    <w:rsid w:val="00DE0624"/>
    <w:rsid w:val="00DE3152"/>
    <w:rsid w:val="00DE5528"/>
    <w:rsid w:val="00DE5917"/>
    <w:rsid w:val="00DE6CDC"/>
    <w:rsid w:val="00DF1857"/>
    <w:rsid w:val="00DF61CF"/>
    <w:rsid w:val="00DF633E"/>
    <w:rsid w:val="00E001A7"/>
    <w:rsid w:val="00E010C0"/>
    <w:rsid w:val="00E01295"/>
    <w:rsid w:val="00E01909"/>
    <w:rsid w:val="00E01F0D"/>
    <w:rsid w:val="00E02F75"/>
    <w:rsid w:val="00E04607"/>
    <w:rsid w:val="00E059F8"/>
    <w:rsid w:val="00E11B15"/>
    <w:rsid w:val="00E14B99"/>
    <w:rsid w:val="00E16056"/>
    <w:rsid w:val="00E1687B"/>
    <w:rsid w:val="00E17A5C"/>
    <w:rsid w:val="00E2645F"/>
    <w:rsid w:val="00E268C9"/>
    <w:rsid w:val="00E313B2"/>
    <w:rsid w:val="00E33B2E"/>
    <w:rsid w:val="00E3680A"/>
    <w:rsid w:val="00E36C88"/>
    <w:rsid w:val="00E37C9C"/>
    <w:rsid w:val="00E45279"/>
    <w:rsid w:val="00E530DA"/>
    <w:rsid w:val="00E53851"/>
    <w:rsid w:val="00E55BD5"/>
    <w:rsid w:val="00E562E6"/>
    <w:rsid w:val="00E60B2C"/>
    <w:rsid w:val="00E61B4A"/>
    <w:rsid w:val="00E63D93"/>
    <w:rsid w:val="00E641E6"/>
    <w:rsid w:val="00E65AEC"/>
    <w:rsid w:val="00E66756"/>
    <w:rsid w:val="00E677AA"/>
    <w:rsid w:val="00E70536"/>
    <w:rsid w:val="00E7073F"/>
    <w:rsid w:val="00E70C3A"/>
    <w:rsid w:val="00E725CC"/>
    <w:rsid w:val="00E80DF4"/>
    <w:rsid w:val="00E8398C"/>
    <w:rsid w:val="00E93D2B"/>
    <w:rsid w:val="00E966B7"/>
    <w:rsid w:val="00EA22BA"/>
    <w:rsid w:val="00EA53C8"/>
    <w:rsid w:val="00EA7AC0"/>
    <w:rsid w:val="00EB08A9"/>
    <w:rsid w:val="00EB46C8"/>
    <w:rsid w:val="00EB7CBB"/>
    <w:rsid w:val="00EC1DC2"/>
    <w:rsid w:val="00EC1FE1"/>
    <w:rsid w:val="00EC450F"/>
    <w:rsid w:val="00EC46D7"/>
    <w:rsid w:val="00EC6347"/>
    <w:rsid w:val="00EC675A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6952"/>
    <w:rsid w:val="00F37C20"/>
    <w:rsid w:val="00F413FA"/>
    <w:rsid w:val="00F42E0A"/>
    <w:rsid w:val="00F45DF7"/>
    <w:rsid w:val="00F46196"/>
    <w:rsid w:val="00F5133A"/>
    <w:rsid w:val="00F51774"/>
    <w:rsid w:val="00F523C9"/>
    <w:rsid w:val="00F52A54"/>
    <w:rsid w:val="00F55153"/>
    <w:rsid w:val="00F55BB8"/>
    <w:rsid w:val="00F60FDB"/>
    <w:rsid w:val="00F61916"/>
    <w:rsid w:val="00F619C8"/>
    <w:rsid w:val="00F63ABC"/>
    <w:rsid w:val="00F6609A"/>
    <w:rsid w:val="00F6681B"/>
    <w:rsid w:val="00F70A7F"/>
    <w:rsid w:val="00F70B1D"/>
    <w:rsid w:val="00F7362E"/>
    <w:rsid w:val="00F7549C"/>
    <w:rsid w:val="00F75A40"/>
    <w:rsid w:val="00F773CE"/>
    <w:rsid w:val="00F80A0D"/>
    <w:rsid w:val="00F80D85"/>
    <w:rsid w:val="00F822CD"/>
    <w:rsid w:val="00F83211"/>
    <w:rsid w:val="00F84E21"/>
    <w:rsid w:val="00F84E32"/>
    <w:rsid w:val="00F85900"/>
    <w:rsid w:val="00F8695A"/>
    <w:rsid w:val="00F90B2E"/>
    <w:rsid w:val="00F90CFB"/>
    <w:rsid w:val="00F92472"/>
    <w:rsid w:val="00F97E6D"/>
    <w:rsid w:val="00FA160E"/>
    <w:rsid w:val="00FA22F0"/>
    <w:rsid w:val="00FA4CE1"/>
    <w:rsid w:val="00FB1EE3"/>
    <w:rsid w:val="00FB2B79"/>
    <w:rsid w:val="00FB3832"/>
    <w:rsid w:val="00FB457C"/>
    <w:rsid w:val="00FB51B6"/>
    <w:rsid w:val="00FB5DEF"/>
    <w:rsid w:val="00FB77D6"/>
    <w:rsid w:val="00FC0C80"/>
    <w:rsid w:val="00FC2843"/>
    <w:rsid w:val="00FC2CE2"/>
    <w:rsid w:val="00FC4D46"/>
    <w:rsid w:val="00FC5EA0"/>
    <w:rsid w:val="00FC6EAA"/>
    <w:rsid w:val="00FC7667"/>
    <w:rsid w:val="00FD075F"/>
    <w:rsid w:val="00FD43F8"/>
    <w:rsid w:val="00FD5604"/>
    <w:rsid w:val="00FD61D5"/>
    <w:rsid w:val="00FE0F1D"/>
    <w:rsid w:val="00FE119B"/>
    <w:rsid w:val="00FE1BF4"/>
    <w:rsid w:val="00FE287F"/>
    <w:rsid w:val="00FE62C9"/>
    <w:rsid w:val="00FE6F7B"/>
    <w:rsid w:val="00FF03B0"/>
    <w:rsid w:val="00FF18AB"/>
    <w:rsid w:val="00FF3AC2"/>
    <w:rsid w:val="00FF3FDB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1637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customStyle="1" w:styleId="tv213">
    <w:name w:val="tv213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2F2319"/>
  </w:style>
  <w:style w:type="character" w:styleId="Hyperlink">
    <w:name w:val="Hyperlink"/>
    <w:basedOn w:val="DefaultParagraphFont"/>
    <w:uiPriority w:val="99"/>
    <w:semiHidden/>
    <w:unhideWhenUsed/>
    <w:rsid w:val="002F2319"/>
    <w:rPr>
      <w:color w:val="0000FF"/>
      <w:u w:val="single"/>
    </w:rPr>
  </w:style>
  <w:style w:type="paragraph" w:customStyle="1" w:styleId="labojumupamats">
    <w:name w:val="labojumu_pamats"/>
    <w:basedOn w:val="Normal"/>
    <w:rsid w:val="002F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D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iliem.lv/u/j2cpx7b9c?share_email_id=ed97d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9" ma:contentTypeDescription="Izveidot jaunu dokumentu." ma:contentTypeScope="" ma:versionID="84e2173502fd20599e86d649757cd511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3cba324d20d082f29878d2a980236ed8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7d09711d-ddb1-46c4-b4b5-88da398534d7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bfe4317-9314-4191-98d3-2f4cea716168"/>
  </ds:schemaRefs>
</ds:datastoreItem>
</file>

<file path=customXml/itemProps3.xml><?xml version="1.0" encoding="utf-8"?>
<ds:datastoreItem xmlns:ds="http://schemas.openxmlformats.org/officeDocument/2006/customXml" ds:itemID="{293ACF1B-E2B6-4FA7-A1F0-ABC691CF9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9B287-3E5B-4CE4-8B26-2D0BC9A0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3745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156</cp:revision>
  <cp:lastPrinted>2020-12-11T11:10:00Z</cp:lastPrinted>
  <dcterms:created xsi:type="dcterms:W3CDTF">2021-09-21T13:47:00Z</dcterms:created>
  <dcterms:modified xsi:type="dcterms:W3CDTF">2021-10-13T06:43:00Z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