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060F0C" w:rsidRDefault="00E5087F" w:rsidP="00FC5370">
      <w:pPr>
        <w:spacing w:after="0" w:line="276" w:lineRule="auto"/>
        <w:jc w:val="center"/>
        <w:rPr>
          <w:rFonts w:ascii="Times New Roman" w:hAnsi="Times New Roman" w:cs="Times New Roman"/>
          <w:b/>
          <w:bCs/>
          <w:kern w:val="0"/>
          <w:sz w:val="24"/>
          <w:szCs w:val="24"/>
          <w14:ligatures w14:val="none"/>
        </w:rPr>
      </w:pPr>
      <w:r w:rsidRPr="00060F0C">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060F0C" w:rsidRDefault="00C03441" w:rsidP="00522901">
      <w:pPr>
        <w:spacing w:after="0" w:line="276" w:lineRule="auto"/>
        <w:jc w:val="both"/>
        <w:rPr>
          <w:rFonts w:ascii="Times New Roman" w:hAnsi="Times New Roman" w:cs="Times New Roman"/>
          <w:i/>
          <w:iCs/>
          <w:kern w:val="0"/>
          <w:sz w:val="16"/>
          <w:szCs w:val="16"/>
          <w14:ligatures w14:val="none"/>
        </w:rPr>
      </w:pPr>
      <w:r w:rsidRPr="00060F0C">
        <w:rPr>
          <w:rFonts w:ascii="Times New Roman" w:hAnsi="Times New Roman" w:cs="Times New Roman"/>
          <w:i/>
          <w:iCs/>
          <w:kern w:val="0"/>
          <w:sz w:val="16"/>
          <w:szCs w:val="16"/>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4546674" w:rsidR="00B6739D" w:rsidRPr="00060F0C" w:rsidRDefault="00B6739D" w:rsidP="00C874D7">
      <w:pPr>
        <w:spacing w:before="120" w:after="0" w:line="276" w:lineRule="auto"/>
        <w:jc w:val="center"/>
        <w:rPr>
          <w:rFonts w:ascii="Times New Roman" w:hAnsi="Times New Roman" w:cs="Times New Roman"/>
          <w:b/>
          <w:bCs/>
          <w:kern w:val="0"/>
          <w:sz w:val="24"/>
          <w:szCs w:val="24"/>
          <w14:ligatures w14:val="none"/>
        </w:rPr>
      </w:pPr>
      <w:r w:rsidRPr="00060F0C">
        <w:rPr>
          <w:rFonts w:ascii="Times New Roman" w:hAnsi="Times New Roman" w:cs="Times New Roman"/>
          <w:b/>
          <w:bCs/>
          <w:kern w:val="0"/>
          <w:sz w:val="24"/>
          <w:szCs w:val="24"/>
          <w14:ligatures w14:val="none"/>
        </w:rPr>
        <w:t>PIEDĀVĀJUMS TIRGUS IZPĒTEI</w:t>
      </w:r>
    </w:p>
    <w:p w14:paraId="0E892BF9" w14:textId="77777777" w:rsidR="004846D4" w:rsidRPr="00060F0C" w:rsidRDefault="004846D4" w:rsidP="00337109">
      <w:pPr>
        <w:spacing w:after="0" w:line="276" w:lineRule="auto"/>
        <w:jc w:val="center"/>
        <w:rPr>
          <w:rStyle w:val="normaltextrun"/>
          <w:rFonts w:ascii="Times New Roman" w:hAnsi="Times New Roman" w:cs="Times New Roman"/>
          <w:i/>
          <w:iCs/>
          <w:sz w:val="24"/>
          <w:szCs w:val="24"/>
        </w:rPr>
      </w:pPr>
      <w:r w:rsidRPr="00060F0C">
        <w:rPr>
          <w:rStyle w:val="normaltextrun"/>
          <w:rFonts w:ascii="Times New Roman" w:hAnsi="Times New Roman" w:cs="Times New Roman"/>
          <w:i/>
          <w:iCs/>
          <w:sz w:val="24"/>
          <w:szCs w:val="24"/>
        </w:rPr>
        <w:t>Neautomātisko dūmu lūku un dūmu logu darbības</w:t>
      </w:r>
    </w:p>
    <w:p w14:paraId="65C0A446" w14:textId="3F68A987" w:rsidR="00CC7300" w:rsidRPr="00060F0C" w:rsidRDefault="004846D4" w:rsidP="00337109">
      <w:pPr>
        <w:spacing w:after="0" w:line="276" w:lineRule="auto"/>
        <w:jc w:val="center"/>
        <w:rPr>
          <w:rStyle w:val="normaltextrun"/>
          <w:rFonts w:ascii="Times New Roman" w:hAnsi="Times New Roman" w:cs="Times New Roman"/>
          <w:i/>
          <w:iCs/>
          <w:sz w:val="24"/>
          <w:szCs w:val="24"/>
        </w:rPr>
      </w:pPr>
      <w:r w:rsidRPr="00060F0C">
        <w:rPr>
          <w:rStyle w:val="normaltextrun"/>
          <w:rFonts w:ascii="Times New Roman" w:hAnsi="Times New Roman" w:cs="Times New Roman"/>
          <w:i/>
          <w:iCs/>
          <w:sz w:val="24"/>
          <w:szCs w:val="24"/>
        </w:rPr>
        <w:t>pārbaude, tehniskā apkope un remonts</w:t>
      </w:r>
    </w:p>
    <w:p w14:paraId="3FFD5349" w14:textId="37724FD1" w:rsidR="00B6739D" w:rsidRPr="00060F0C" w:rsidRDefault="00B6739D" w:rsidP="00B6739D">
      <w:pPr>
        <w:spacing w:after="0" w:line="276" w:lineRule="auto"/>
        <w:rPr>
          <w:rFonts w:ascii="Times New Roman" w:hAnsi="Times New Roman" w:cs="Times New Roman"/>
          <w:kern w:val="0"/>
          <w:sz w:val="24"/>
          <w:szCs w:val="24"/>
          <w14:ligatures w14:val="none"/>
        </w:rPr>
      </w:pPr>
      <w:r w:rsidRPr="00060F0C">
        <w:rPr>
          <w:rFonts w:ascii="Times New Roman" w:hAnsi="Times New Roman" w:cs="Times New Roman"/>
          <w:kern w:val="0"/>
          <w:sz w:val="24"/>
          <w:szCs w:val="24"/>
          <w14:ligatures w14:val="none"/>
        </w:rPr>
        <w:t>Datums: 202</w:t>
      </w:r>
      <w:r w:rsidR="00012516" w:rsidRPr="00060F0C">
        <w:rPr>
          <w:rFonts w:ascii="Times New Roman" w:hAnsi="Times New Roman" w:cs="Times New Roman"/>
          <w:kern w:val="0"/>
          <w:sz w:val="24"/>
          <w:szCs w:val="24"/>
          <w14:ligatures w14:val="none"/>
        </w:rPr>
        <w:t>6</w:t>
      </w:r>
      <w:r w:rsidRPr="00060F0C">
        <w:rPr>
          <w:rFonts w:ascii="Times New Roman" w:hAnsi="Times New Roman" w:cs="Times New Roman"/>
          <w:kern w:val="0"/>
          <w:sz w:val="24"/>
          <w:szCs w:val="24"/>
          <w14:ligatures w14:val="none"/>
        </w:rPr>
        <w:t>. gada ___. ________.</w:t>
      </w:r>
    </w:p>
    <w:p w14:paraId="03EB962C" w14:textId="77777777" w:rsidR="00432B5E" w:rsidRPr="00060F0C" w:rsidRDefault="00432B5E" w:rsidP="002817BB">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060F0C">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60F0C" w:rsidRPr="00060F0C" w14:paraId="052BDF7F" w14:textId="77777777" w:rsidTr="002D1C5E">
        <w:trPr>
          <w:cantSplit/>
          <w:trHeight w:val="227"/>
        </w:trPr>
        <w:tc>
          <w:tcPr>
            <w:tcW w:w="4253" w:type="dxa"/>
            <w:shd w:val="clear" w:color="auto" w:fill="DEEAF6" w:themeFill="accent5" w:themeFillTint="33"/>
          </w:tcPr>
          <w:p w14:paraId="7FECCCE7" w14:textId="0D3F4522" w:rsidR="00432B5E" w:rsidRPr="00060F0C" w:rsidRDefault="00612CFA" w:rsidP="002D1C5E">
            <w:pPr>
              <w:spacing w:after="0" w:line="240" w:lineRule="auto"/>
              <w:rPr>
                <w:rFonts w:ascii="Times New Roman" w:hAnsi="Times New Roman" w:cs="Times New Roman"/>
                <w:b/>
              </w:rPr>
            </w:pPr>
            <w:r w:rsidRPr="00060F0C">
              <w:rPr>
                <w:rFonts w:ascii="Times New Roman" w:hAnsi="Times New Roman" w:cs="Times New Roman"/>
                <w:b/>
                <w:szCs w:val="24"/>
              </w:rPr>
              <w:t>Uzņēmuma</w:t>
            </w:r>
            <w:r w:rsidR="00432B5E" w:rsidRPr="00060F0C">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060F0C" w:rsidRDefault="00432B5E" w:rsidP="002D1C5E">
            <w:pPr>
              <w:spacing w:after="0" w:line="240" w:lineRule="auto"/>
              <w:rPr>
                <w:rFonts w:ascii="Times New Roman" w:hAnsi="Times New Roman" w:cs="Times New Roman"/>
                <w:b/>
              </w:rPr>
            </w:pPr>
          </w:p>
        </w:tc>
      </w:tr>
      <w:tr w:rsidR="00060F0C" w:rsidRPr="00060F0C" w14:paraId="16192505" w14:textId="77777777" w:rsidTr="002D1C5E">
        <w:trPr>
          <w:cantSplit/>
          <w:trHeight w:val="227"/>
        </w:trPr>
        <w:tc>
          <w:tcPr>
            <w:tcW w:w="4253" w:type="dxa"/>
            <w:shd w:val="clear" w:color="auto" w:fill="DEEAF6" w:themeFill="accent5" w:themeFillTint="33"/>
          </w:tcPr>
          <w:p w14:paraId="7F29C43B" w14:textId="5978EEF6" w:rsidR="00432B5E" w:rsidRPr="00060F0C" w:rsidRDefault="009869D8" w:rsidP="002D1C5E">
            <w:pPr>
              <w:spacing w:after="0" w:line="240" w:lineRule="auto"/>
              <w:rPr>
                <w:rFonts w:ascii="Times New Roman" w:hAnsi="Times New Roman" w:cs="Times New Roman"/>
                <w:b/>
              </w:rPr>
            </w:pPr>
            <w:r w:rsidRPr="00060F0C">
              <w:rPr>
                <w:rFonts w:ascii="Times New Roman" w:hAnsi="Times New Roman" w:cs="Times New Roman"/>
                <w:b/>
                <w:szCs w:val="24"/>
              </w:rPr>
              <w:t>Uzņēmuma reģistrācijas numurs</w:t>
            </w:r>
          </w:p>
        </w:tc>
        <w:tc>
          <w:tcPr>
            <w:tcW w:w="5103" w:type="dxa"/>
          </w:tcPr>
          <w:p w14:paraId="0059F503" w14:textId="77777777" w:rsidR="00432B5E" w:rsidRPr="00060F0C" w:rsidRDefault="00432B5E" w:rsidP="002D1C5E">
            <w:pPr>
              <w:spacing w:after="0" w:line="240" w:lineRule="auto"/>
              <w:rPr>
                <w:rFonts w:ascii="Times New Roman" w:hAnsi="Times New Roman" w:cs="Times New Roman"/>
                <w:b/>
              </w:rPr>
            </w:pPr>
          </w:p>
        </w:tc>
      </w:tr>
    </w:tbl>
    <w:p w14:paraId="76402D17" w14:textId="3BDEAA39" w:rsidR="00CC7300" w:rsidRPr="00060F0C" w:rsidRDefault="00432B5E" w:rsidP="00432B5E">
      <w:pPr>
        <w:spacing w:after="120" w:line="324" w:lineRule="auto"/>
        <w:rPr>
          <w:rFonts w:ascii="Times New Roman" w:hAnsi="Times New Roman" w:cs="Times New Roman"/>
          <w:bCs/>
          <w:i/>
          <w:iCs/>
          <w:sz w:val="18"/>
          <w:szCs w:val="18"/>
        </w:rPr>
      </w:pPr>
      <w:r w:rsidRPr="00060F0C">
        <w:rPr>
          <w:rFonts w:ascii="Times New Roman" w:hAnsi="Times New Roman" w:cs="Times New Roman"/>
          <w:bCs/>
          <w:i/>
          <w:iCs/>
          <w:sz w:val="18"/>
          <w:szCs w:val="18"/>
        </w:rPr>
        <w:t xml:space="preserve">*Turpmāk tekstā </w:t>
      </w:r>
      <w:r w:rsidR="00CC7300" w:rsidRPr="00060F0C">
        <w:rPr>
          <w:rFonts w:ascii="Times New Roman" w:hAnsi="Times New Roman" w:cs="Times New Roman"/>
          <w:bCs/>
          <w:i/>
          <w:iCs/>
          <w:sz w:val="18"/>
          <w:szCs w:val="18"/>
        </w:rPr>
        <w:t>–</w:t>
      </w:r>
      <w:r w:rsidRPr="00060F0C">
        <w:rPr>
          <w:rFonts w:ascii="Times New Roman" w:hAnsi="Times New Roman" w:cs="Times New Roman"/>
          <w:bCs/>
          <w:i/>
          <w:iCs/>
          <w:sz w:val="18"/>
          <w:szCs w:val="18"/>
        </w:rPr>
        <w:t xml:space="preserve"> </w:t>
      </w:r>
      <w:r w:rsidR="008857D0" w:rsidRPr="00060F0C">
        <w:rPr>
          <w:rFonts w:ascii="Times New Roman" w:hAnsi="Times New Roman" w:cs="Times New Roman"/>
          <w:bCs/>
          <w:i/>
          <w:iCs/>
          <w:sz w:val="18"/>
          <w:szCs w:val="18"/>
        </w:rPr>
        <w:t>p</w:t>
      </w:r>
      <w:r w:rsidRPr="00060F0C">
        <w:rPr>
          <w:rFonts w:ascii="Times New Roman" w:hAnsi="Times New Roman" w:cs="Times New Roman"/>
          <w:bCs/>
          <w:i/>
          <w:iCs/>
          <w:sz w:val="18"/>
          <w:szCs w:val="18"/>
        </w:rPr>
        <w:t>retendents</w:t>
      </w:r>
    </w:p>
    <w:p w14:paraId="769FA8CE" w14:textId="77777777" w:rsidR="00432B5E" w:rsidRPr="00060F0C" w:rsidRDefault="00432B5E" w:rsidP="00FE273C">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060F0C">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60F0C" w:rsidRPr="00060F0C" w14:paraId="57AABCA6" w14:textId="77777777" w:rsidTr="00EE4CCF">
        <w:trPr>
          <w:cantSplit/>
        </w:trPr>
        <w:tc>
          <w:tcPr>
            <w:tcW w:w="4253" w:type="dxa"/>
            <w:shd w:val="clear" w:color="auto" w:fill="DEEAF6" w:themeFill="accent5" w:themeFillTint="33"/>
          </w:tcPr>
          <w:p w14:paraId="661BD1C2" w14:textId="77777777" w:rsidR="00432B5E" w:rsidRPr="00060F0C" w:rsidRDefault="00432B5E" w:rsidP="002D1C5E">
            <w:pPr>
              <w:spacing w:after="0" w:line="240" w:lineRule="auto"/>
              <w:rPr>
                <w:rFonts w:ascii="Times New Roman" w:hAnsi="Times New Roman" w:cs="Times New Roman"/>
                <w:b/>
              </w:rPr>
            </w:pPr>
            <w:r w:rsidRPr="00060F0C">
              <w:rPr>
                <w:rFonts w:ascii="Times New Roman" w:hAnsi="Times New Roman" w:cs="Times New Roman"/>
                <w:b/>
              </w:rPr>
              <w:t xml:space="preserve">Vārds, uzvārds, </w:t>
            </w:r>
            <w:r w:rsidRPr="00060F0C">
              <w:rPr>
                <w:rFonts w:ascii="Times New Roman" w:hAnsi="Times New Roman" w:cs="Times New Roman"/>
                <w:b/>
                <w:bCs/>
                <w:sz w:val="24"/>
                <w:szCs w:val="24"/>
              </w:rPr>
              <w:t>amats</w:t>
            </w:r>
          </w:p>
        </w:tc>
        <w:tc>
          <w:tcPr>
            <w:tcW w:w="5103" w:type="dxa"/>
          </w:tcPr>
          <w:p w14:paraId="544AE11B" w14:textId="77777777" w:rsidR="00432B5E" w:rsidRPr="00060F0C" w:rsidRDefault="00432B5E" w:rsidP="002D1C5E">
            <w:pPr>
              <w:spacing w:after="0" w:line="240" w:lineRule="auto"/>
              <w:rPr>
                <w:rFonts w:ascii="Times New Roman" w:hAnsi="Times New Roman" w:cs="Times New Roman"/>
                <w:b/>
              </w:rPr>
            </w:pPr>
          </w:p>
        </w:tc>
      </w:tr>
      <w:tr w:rsidR="00060F0C" w:rsidRPr="00060F0C" w14:paraId="2AD6CF34" w14:textId="77777777" w:rsidTr="00EE4CCF">
        <w:trPr>
          <w:cantSplit/>
          <w:trHeight w:val="130"/>
        </w:trPr>
        <w:tc>
          <w:tcPr>
            <w:tcW w:w="4253" w:type="dxa"/>
            <w:shd w:val="clear" w:color="auto" w:fill="DEEAF6" w:themeFill="accent5" w:themeFillTint="33"/>
          </w:tcPr>
          <w:p w14:paraId="4C13FF1A" w14:textId="77777777" w:rsidR="00432B5E" w:rsidRPr="00060F0C" w:rsidRDefault="00432B5E" w:rsidP="002D1C5E">
            <w:pPr>
              <w:spacing w:after="0" w:line="240" w:lineRule="auto"/>
              <w:rPr>
                <w:rFonts w:ascii="Times New Roman" w:hAnsi="Times New Roman" w:cs="Times New Roman"/>
                <w:b/>
              </w:rPr>
            </w:pPr>
            <w:r w:rsidRPr="00060F0C">
              <w:rPr>
                <w:rFonts w:ascii="Times New Roman" w:hAnsi="Times New Roman" w:cs="Times New Roman"/>
                <w:b/>
                <w:bCs/>
                <w:sz w:val="24"/>
                <w:szCs w:val="24"/>
              </w:rPr>
              <w:t>Tālruņa numurs</w:t>
            </w:r>
          </w:p>
        </w:tc>
        <w:tc>
          <w:tcPr>
            <w:tcW w:w="5103" w:type="dxa"/>
          </w:tcPr>
          <w:p w14:paraId="362E5745" w14:textId="77777777" w:rsidR="00432B5E" w:rsidRPr="00060F0C" w:rsidRDefault="00432B5E" w:rsidP="002D1C5E">
            <w:pPr>
              <w:spacing w:after="0" w:line="240" w:lineRule="auto"/>
              <w:rPr>
                <w:rFonts w:ascii="Times New Roman" w:hAnsi="Times New Roman" w:cs="Times New Roman"/>
                <w:b/>
              </w:rPr>
            </w:pPr>
          </w:p>
        </w:tc>
      </w:tr>
      <w:tr w:rsidR="00060F0C" w:rsidRPr="00060F0C" w14:paraId="7D02400D" w14:textId="77777777" w:rsidTr="00EE4CCF">
        <w:trPr>
          <w:cantSplit/>
          <w:trHeight w:val="130"/>
        </w:trPr>
        <w:tc>
          <w:tcPr>
            <w:tcW w:w="4253" w:type="dxa"/>
            <w:shd w:val="clear" w:color="auto" w:fill="DEEAF6" w:themeFill="accent5" w:themeFillTint="33"/>
          </w:tcPr>
          <w:p w14:paraId="0DD7CF44" w14:textId="77777777" w:rsidR="00432B5E" w:rsidRPr="00060F0C" w:rsidRDefault="00432B5E" w:rsidP="002D1C5E">
            <w:pPr>
              <w:spacing w:after="0" w:line="240" w:lineRule="auto"/>
              <w:rPr>
                <w:rFonts w:ascii="Times New Roman" w:hAnsi="Times New Roman" w:cs="Times New Roman"/>
                <w:b/>
              </w:rPr>
            </w:pPr>
            <w:r w:rsidRPr="00060F0C">
              <w:rPr>
                <w:rFonts w:ascii="Times New Roman" w:hAnsi="Times New Roman" w:cs="Times New Roman"/>
                <w:b/>
                <w:bCs/>
                <w:sz w:val="24"/>
                <w:szCs w:val="24"/>
              </w:rPr>
              <w:t>Elektroniskā pasta adrese</w:t>
            </w:r>
          </w:p>
        </w:tc>
        <w:tc>
          <w:tcPr>
            <w:tcW w:w="5103" w:type="dxa"/>
          </w:tcPr>
          <w:p w14:paraId="2B372139" w14:textId="77777777" w:rsidR="00432B5E" w:rsidRPr="00060F0C" w:rsidRDefault="00432B5E" w:rsidP="002D1C5E">
            <w:pPr>
              <w:spacing w:after="0" w:line="240" w:lineRule="auto"/>
              <w:rPr>
                <w:rFonts w:ascii="Times New Roman" w:hAnsi="Times New Roman" w:cs="Times New Roman"/>
                <w:b/>
              </w:rPr>
            </w:pPr>
          </w:p>
        </w:tc>
      </w:tr>
    </w:tbl>
    <w:p w14:paraId="27D07C9F" w14:textId="4D478AA3" w:rsidR="0070475A" w:rsidRPr="00060F0C" w:rsidRDefault="00315B50" w:rsidP="00FE273C">
      <w:pPr>
        <w:pStyle w:val="ListBullet4"/>
        <w:tabs>
          <w:tab w:val="clear" w:pos="1209"/>
          <w:tab w:val="num" w:pos="284"/>
        </w:tabs>
        <w:ind w:left="426" w:hanging="426"/>
        <w:jc w:val="left"/>
        <w:rPr>
          <w:b/>
          <w:bCs/>
        </w:rPr>
      </w:pPr>
      <w:r w:rsidRPr="00060F0C">
        <w:rPr>
          <w:b/>
          <w:bCs/>
        </w:rPr>
        <w:t>TIRGUS IZPĒTES NOTEIKUMI</w:t>
      </w:r>
    </w:p>
    <w:p w14:paraId="55EB24D2" w14:textId="77777777" w:rsidR="00142294" w:rsidRPr="00060F0C" w:rsidRDefault="00142294" w:rsidP="00142294">
      <w:p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3.1. Tirgus izpētes mērķis ir līguma noslēgšana par tirgus izpētes priekšmetu.</w:t>
      </w:r>
    </w:p>
    <w:p w14:paraId="09693F8B" w14:textId="4E85DDD8" w:rsidR="00BD1DC1" w:rsidRPr="00060F0C" w:rsidRDefault="00CA1CB2" w:rsidP="00142294">
      <w:pPr>
        <w:spacing w:after="0" w:line="276" w:lineRule="auto"/>
        <w:jc w:val="both"/>
        <w:rPr>
          <w:rFonts w:ascii="Times New Roman" w:hAnsi="Times New Roman" w:cs="Times New Roman"/>
        </w:rPr>
      </w:pPr>
      <w:r w:rsidRPr="00060F0C">
        <w:rPr>
          <w:rFonts w:ascii="Times New Roman" w:hAnsi="Times New Roman" w:cs="Times New Roman"/>
          <w:sz w:val="24"/>
          <w:szCs w:val="24"/>
        </w:rPr>
        <w:t xml:space="preserve">3.2. </w:t>
      </w:r>
      <w:r w:rsidR="00E83CEA" w:rsidRPr="00060F0C">
        <w:rPr>
          <w:rFonts w:ascii="Times New Roman" w:hAnsi="Times New Roman" w:cs="Times New Roman"/>
          <w:sz w:val="24"/>
          <w:szCs w:val="24"/>
        </w:rPr>
        <w:t xml:space="preserve">Pretendentam pirms piedāvājuma iesniegšanas obligāti klātienē jāapseko visas objektos ierīkotās neautomātiskās dūmu lūkas un dūmu logi. Kontaktpersona norādīta </w:t>
      </w:r>
      <w:r w:rsidR="002B6725" w:rsidRPr="00060F0C">
        <w:rPr>
          <w:rFonts w:ascii="Times New Roman" w:hAnsi="Times New Roman" w:cs="Times New Roman"/>
          <w:sz w:val="24"/>
          <w:szCs w:val="24"/>
        </w:rPr>
        <w:t>7</w:t>
      </w:r>
      <w:r w:rsidR="00E83CEA" w:rsidRPr="00060F0C">
        <w:rPr>
          <w:rFonts w:ascii="Times New Roman" w:hAnsi="Times New Roman" w:cs="Times New Roman"/>
          <w:sz w:val="24"/>
          <w:szCs w:val="24"/>
        </w:rPr>
        <w:t>. punktā</w:t>
      </w:r>
      <w:r w:rsidR="00937096" w:rsidRPr="00060F0C">
        <w:rPr>
          <w:rFonts w:ascii="Times New Roman" w:hAnsi="Times New Roman" w:cs="Times New Roman"/>
        </w:rPr>
        <w:t>.</w:t>
      </w:r>
    </w:p>
    <w:p w14:paraId="38F06574" w14:textId="25C562FE" w:rsidR="00142294" w:rsidRPr="00060F0C" w:rsidRDefault="00142294" w:rsidP="00142294">
      <w:pPr>
        <w:spacing w:after="0" w:line="276" w:lineRule="auto"/>
        <w:jc w:val="both"/>
        <w:rPr>
          <w:rFonts w:ascii="Times New Roman" w:hAnsi="Times New Roman" w:cs="Times New Roman"/>
          <w:sz w:val="24"/>
          <w:szCs w:val="24"/>
          <w:lang w:eastAsia="en-GB"/>
        </w:rPr>
      </w:pPr>
      <w:r w:rsidRPr="00060F0C">
        <w:rPr>
          <w:rFonts w:ascii="Times New Roman" w:hAnsi="Times New Roman" w:cs="Times New Roman"/>
          <w:sz w:val="24"/>
          <w:szCs w:val="24"/>
        </w:rPr>
        <w:t>3.</w:t>
      </w:r>
      <w:r w:rsidR="00557222" w:rsidRPr="00060F0C">
        <w:rPr>
          <w:rFonts w:ascii="Times New Roman" w:hAnsi="Times New Roman" w:cs="Times New Roman"/>
          <w:sz w:val="24"/>
          <w:szCs w:val="24"/>
        </w:rPr>
        <w:t>3</w:t>
      </w:r>
      <w:r w:rsidRPr="00060F0C">
        <w:rPr>
          <w:rFonts w:ascii="Times New Roman" w:hAnsi="Times New Roman" w:cs="Times New Roman"/>
          <w:sz w:val="24"/>
          <w:szCs w:val="24"/>
        </w:rPr>
        <w:t xml:space="preserve">. </w:t>
      </w:r>
      <w:r w:rsidRPr="00060F0C">
        <w:rPr>
          <w:rFonts w:ascii="Times New Roman" w:hAnsi="Times New Roman" w:cs="Times New Roman"/>
          <w:sz w:val="24"/>
          <w:szCs w:val="24"/>
          <w:lang w:eastAsia="ar-SA"/>
        </w:rPr>
        <w:t>Pasūtītājam, vērtējot piedāvājumus, ir tiesības pieprasīt papildus informāciju par piedāvājumu, pretendenta pieredzi un kvalifikāciju.</w:t>
      </w:r>
    </w:p>
    <w:p w14:paraId="31FF3B73" w14:textId="070E0756" w:rsidR="00A6282F" w:rsidRPr="00060F0C" w:rsidRDefault="00142294" w:rsidP="00142294">
      <w:p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3.</w:t>
      </w:r>
      <w:r w:rsidR="00557222" w:rsidRPr="00060F0C">
        <w:rPr>
          <w:rFonts w:ascii="Times New Roman" w:hAnsi="Times New Roman" w:cs="Times New Roman"/>
          <w:sz w:val="24"/>
          <w:szCs w:val="24"/>
        </w:rPr>
        <w:t>4</w:t>
      </w:r>
      <w:r w:rsidRPr="00060F0C">
        <w:rPr>
          <w:rFonts w:ascii="Times New Roman" w:hAnsi="Times New Roman" w:cs="Times New Roman"/>
          <w:sz w:val="24"/>
          <w:szCs w:val="24"/>
        </w:rPr>
        <w:t xml:space="preserve">. </w:t>
      </w:r>
      <w:r w:rsidR="00606A39" w:rsidRPr="00060F0C">
        <w:rPr>
          <w:rFonts w:ascii="Times New Roman" w:hAnsi="Times New Roman" w:cs="Times New Roman"/>
          <w:sz w:val="24"/>
          <w:szCs w:val="24"/>
        </w:rPr>
        <w:t xml:space="preserve">Vērtējot pretendenta piedāvājumu, Pasūtītājs pārbaudīs tā atbilstību tirgus izpētē noteiktajām prasībām. No piedāvājumiem, kas atbilst šīm prasībām, Pasūtītājs izvēlēsies piedāvājumu, kas atbilst noteiktajam vērtēšanas kritērijam. </w:t>
      </w:r>
    </w:p>
    <w:p w14:paraId="187E3BCE" w14:textId="3AE69073" w:rsidR="00C60108" w:rsidRPr="00060F0C" w:rsidRDefault="00C91B07" w:rsidP="00142294">
      <w:p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3.</w:t>
      </w:r>
      <w:r w:rsidR="00557222" w:rsidRPr="00060F0C">
        <w:rPr>
          <w:rFonts w:ascii="Times New Roman" w:hAnsi="Times New Roman" w:cs="Times New Roman"/>
          <w:sz w:val="24"/>
          <w:szCs w:val="24"/>
        </w:rPr>
        <w:t>5</w:t>
      </w:r>
      <w:r w:rsidRPr="00060F0C">
        <w:rPr>
          <w:rFonts w:ascii="Times New Roman" w:hAnsi="Times New Roman" w:cs="Times New Roman"/>
          <w:sz w:val="24"/>
          <w:szCs w:val="24"/>
        </w:rPr>
        <w:t xml:space="preserve">. </w:t>
      </w:r>
      <w:r w:rsidR="00F43AD6" w:rsidRPr="00060F0C">
        <w:rPr>
          <w:rFonts w:ascii="Times New Roman" w:hAnsi="Times New Roman" w:cs="Times New Roman"/>
          <w:sz w:val="24"/>
          <w:szCs w:val="24"/>
        </w:rPr>
        <w:t>Piedāvājumu vērtēšanas kritērijs ir saimnieciski visizdevīgākais piedāvājums atbilstoši 6. punktā norādītajiem kritērijiem.</w:t>
      </w:r>
    </w:p>
    <w:p w14:paraId="7D2060C4" w14:textId="7701739A" w:rsidR="00142294" w:rsidRPr="00060F0C" w:rsidRDefault="00142294" w:rsidP="00142294">
      <w:p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3.</w:t>
      </w:r>
      <w:r w:rsidR="00557222" w:rsidRPr="00060F0C">
        <w:rPr>
          <w:rFonts w:ascii="Times New Roman" w:hAnsi="Times New Roman" w:cs="Times New Roman"/>
          <w:sz w:val="24"/>
          <w:szCs w:val="24"/>
        </w:rPr>
        <w:t>6</w:t>
      </w:r>
      <w:r w:rsidRPr="00060F0C">
        <w:rPr>
          <w:rFonts w:ascii="Times New Roman" w:hAnsi="Times New Roman" w:cs="Times New Roman"/>
          <w:sz w:val="24"/>
          <w:szCs w:val="24"/>
        </w:rPr>
        <w:t>. Pasūtītājam ir tiesības neizvēlēties nevienu piedāvājumu, pārtraukt vai izbeigt tirgus izpēti bez rezultāta.</w:t>
      </w:r>
    </w:p>
    <w:p w14:paraId="7AF6DCDC" w14:textId="1D2B6C72" w:rsidR="003323EF" w:rsidRPr="00060F0C" w:rsidRDefault="00142294" w:rsidP="00A7782B">
      <w:pPr>
        <w:spacing w:after="0" w:line="276" w:lineRule="auto"/>
        <w:jc w:val="both"/>
        <w:rPr>
          <w:rFonts w:ascii="Times New Roman" w:hAnsi="Times New Roman" w:cs="Times New Roman"/>
          <w:bCs/>
          <w:sz w:val="24"/>
          <w:szCs w:val="24"/>
        </w:rPr>
      </w:pPr>
      <w:r w:rsidRPr="00060F0C">
        <w:rPr>
          <w:rFonts w:ascii="Times New Roman" w:hAnsi="Times New Roman" w:cs="Times New Roman"/>
          <w:sz w:val="24"/>
          <w:szCs w:val="24"/>
        </w:rPr>
        <w:t>3.</w:t>
      </w:r>
      <w:r w:rsidR="00557222" w:rsidRPr="00060F0C">
        <w:rPr>
          <w:rFonts w:ascii="Times New Roman" w:hAnsi="Times New Roman" w:cs="Times New Roman"/>
          <w:sz w:val="24"/>
          <w:szCs w:val="24"/>
        </w:rPr>
        <w:t>7</w:t>
      </w:r>
      <w:r w:rsidRPr="00060F0C">
        <w:rPr>
          <w:rFonts w:ascii="Times New Roman" w:hAnsi="Times New Roman" w:cs="Times New Roman"/>
          <w:sz w:val="24"/>
          <w:szCs w:val="24"/>
        </w:rPr>
        <w:t xml:space="preserve">. Pasūtītājam ir tiesības noraidīt </w:t>
      </w:r>
      <w:r w:rsidR="00030B7F" w:rsidRPr="00060F0C">
        <w:rPr>
          <w:rFonts w:ascii="Times New Roman" w:hAnsi="Times New Roman" w:cs="Times New Roman"/>
          <w:sz w:val="24"/>
          <w:szCs w:val="24"/>
        </w:rPr>
        <w:t>p</w:t>
      </w:r>
      <w:r w:rsidRPr="00060F0C">
        <w:rPr>
          <w:rFonts w:ascii="Times New Roman" w:hAnsi="Times New Roman" w:cs="Times New Roman"/>
          <w:sz w:val="24"/>
          <w:szCs w:val="24"/>
        </w:rPr>
        <w:t xml:space="preserve">retendenta piedāvājumu, ja </w:t>
      </w:r>
      <w:r w:rsidR="00030B7F" w:rsidRPr="00060F0C">
        <w:rPr>
          <w:rFonts w:ascii="Times New Roman" w:hAnsi="Times New Roman" w:cs="Times New Roman"/>
          <w:sz w:val="24"/>
          <w:szCs w:val="24"/>
        </w:rPr>
        <w:t>p</w:t>
      </w:r>
      <w:r w:rsidRPr="00060F0C">
        <w:rPr>
          <w:rFonts w:ascii="Times New Roman" w:hAnsi="Times New Roman" w:cs="Times New Roman"/>
          <w:sz w:val="24"/>
          <w:szCs w:val="24"/>
        </w:rPr>
        <w:t>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060F0C">
        <w:rPr>
          <w:rFonts w:ascii="Times New Roman" w:hAnsi="Times New Roman" w:cs="Times New Roman"/>
          <w:bCs/>
          <w:sz w:val="24"/>
          <w:szCs w:val="24"/>
        </w:rPr>
        <w:t>.</w:t>
      </w:r>
    </w:p>
    <w:p w14:paraId="6D52389E" w14:textId="77777777" w:rsidR="002D0CAF" w:rsidRPr="00060F0C" w:rsidRDefault="002D0CAF" w:rsidP="00FE273C">
      <w:pPr>
        <w:tabs>
          <w:tab w:val="left" w:pos="426"/>
        </w:tabs>
        <w:spacing w:before="120" w:after="120"/>
        <w:rPr>
          <w:rFonts w:ascii="Times New Roman" w:hAnsi="Times New Roman" w:cs="Times New Roman"/>
          <w:b/>
          <w:bCs/>
          <w:sz w:val="24"/>
          <w:szCs w:val="24"/>
        </w:rPr>
      </w:pPr>
      <w:r w:rsidRPr="00060F0C">
        <w:rPr>
          <w:rFonts w:ascii="Times New Roman" w:hAnsi="Times New Roman" w:cs="Times New Roman"/>
          <w:b/>
          <w:bCs/>
          <w:sz w:val="24"/>
          <w:szCs w:val="24"/>
        </w:rPr>
        <w:t>4. PRETENDENTA PIEDĀVĀJUMS</w:t>
      </w:r>
    </w:p>
    <w:p w14:paraId="472860B3" w14:textId="7B77E049" w:rsidR="001011AC" w:rsidRPr="00060F0C" w:rsidRDefault="002D0CAF" w:rsidP="00C53352">
      <w:p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lang w:eastAsia="ar-SA"/>
        </w:rPr>
        <w:t xml:space="preserve">4.1. </w:t>
      </w:r>
      <w:r w:rsidR="001011AC" w:rsidRPr="00060F0C">
        <w:rPr>
          <w:rFonts w:ascii="Times New Roman" w:hAnsi="Times New Roman" w:cs="Times New Roman"/>
          <w:sz w:val="24"/>
          <w:szCs w:val="24"/>
          <w:lang w:eastAsia="ar-SA"/>
        </w:rPr>
        <w:t xml:space="preserve">Esam iepazinušies ar </w:t>
      </w:r>
      <w:r w:rsidR="009C2E14" w:rsidRPr="00060F0C">
        <w:rPr>
          <w:rFonts w:ascii="Times New Roman" w:hAnsi="Times New Roman" w:cs="Times New Roman"/>
          <w:sz w:val="24"/>
          <w:szCs w:val="24"/>
          <w:lang w:eastAsia="ar-SA"/>
        </w:rPr>
        <w:t>t</w:t>
      </w:r>
      <w:r w:rsidR="001011AC" w:rsidRPr="00060F0C">
        <w:rPr>
          <w:rFonts w:ascii="Times New Roman" w:hAnsi="Times New Roman" w:cs="Times New Roman"/>
          <w:sz w:val="24"/>
          <w:szCs w:val="24"/>
          <w:lang w:eastAsia="ar-SA"/>
        </w:rPr>
        <w:t>ehnisko specifikāciju un atzīstam to par:</w:t>
      </w:r>
    </w:p>
    <w:p w14:paraId="73128AB1" w14:textId="77777777" w:rsidR="001011AC" w:rsidRPr="00060F0C"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060F0C">
        <w:rPr>
          <w:rFonts w:ascii="Segoe UI Symbol" w:hAnsi="Segoe UI Symbol" w:cs="Segoe UI Symbol"/>
          <w:bCs/>
          <w:sz w:val="24"/>
          <w:szCs w:val="24"/>
          <w:lang w:eastAsia="ar-SA"/>
        </w:rPr>
        <w:t>☐</w:t>
      </w:r>
      <w:r w:rsidRPr="00060F0C">
        <w:rPr>
          <w:rFonts w:ascii="Times New Roman" w:hAnsi="Times New Roman" w:cs="Times New Roman"/>
          <w:bCs/>
          <w:sz w:val="24"/>
          <w:szCs w:val="24"/>
          <w:lang w:eastAsia="ar-SA"/>
        </w:rPr>
        <w:t> izpildāmu un tās saturs ir pietiekams, lai iesniegtu piedāvājumu;</w:t>
      </w:r>
    </w:p>
    <w:p w14:paraId="295F9613" w14:textId="77777777" w:rsidR="001011AC" w:rsidRPr="00060F0C"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060F0C">
        <w:rPr>
          <w:rFonts w:ascii="Segoe UI Symbol" w:hAnsi="Segoe UI Symbol" w:cs="Segoe UI Symbol"/>
          <w:bCs/>
          <w:sz w:val="24"/>
          <w:szCs w:val="24"/>
          <w:lang w:eastAsia="ar-SA"/>
        </w:rPr>
        <w:t>☐</w:t>
      </w:r>
      <w:r w:rsidRPr="00060F0C">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060F0C" w:rsidRPr="00060F0C" w14:paraId="0188C5F1" w14:textId="77777777" w:rsidTr="00C53352">
        <w:tc>
          <w:tcPr>
            <w:tcW w:w="9356" w:type="dxa"/>
            <w:vAlign w:val="center"/>
          </w:tcPr>
          <w:p w14:paraId="13DBC726" w14:textId="0BCC42BC" w:rsidR="002D0CAF" w:rsidRPr="00060F0C"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060F0C">
              <w:rPr>
                <w:bCs/>
                <w:i/>
                <w:iCs/>
                <w:sz w:val="18"/>
                <w:szCs w:val="18"/>
                <w:lang w:eastAsia="ar-SA"/>
              </w:rPr>
              <w:t xml:space="preserve">Ja atzīmējāt, ka </w:t>
            </w:r>
            <w:r w:rsidR="001011AC" w:rsidRPr="00060F0C">
              <w:rPr>
                <w:bCs/>
                <w:i/>
                <w:iCs/>
                <w:sz w:val="18"/>
                <w:szCs w:val="18"/>
                <w:lang w:eastAsia="ar-SA"/>
              </w:rPr>
              <w:t>tehniskā specifikācija</w:t>
            </w:r>
            <w:r w:rsidRPr="00060F0C">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060F0C"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060F0C">
              <w:rPr>
                <w:rFonts w:ascii="Times New Roman" w:hAnsi="Times New Roman" w:cs="Times New Roman"/>
                <w:bCs/>
                <w:i/>
                <w:iCs/>
                <w:sz w:val="18"/>
                <w:szCs w:val="18"/>
                <w:lang w:eastAsia="ar-SA"/>
              </w:rPr>
              <w:t>Aicinām neskaidros jautājumus uzdot jau pirms pieteikuma iesniegšanas.</w:t>
            </w:r>
          </w:p>
        </w:tc>
      </w:tr>
    </w:tbl>
    <w:p w14:paraId="3A854261" w14:textId="4F03497F" w:rsidR="008E2B52" w:rsidRPr="00060F0C" w:rsidRDefault="002D0CAF" w:rsidP="004D3C57">
      <w:pPr>
        <w:spacing w:before="120" w:after="0" w:line="276" w:lineRule="auto"/>
        <w:ind w:right="-2"/>
        <w:jc w:val="both"/>
        <w:rPr>
          <w:rFonts w:ascii="Times New Roman" w:hAnsi="Times New Roman" w:cs="Times New Roman"/>
          <w:bCs/>
          <w:sz w:val="24"/>
          <w:szCs w:val="24"/>
          <w:lang w:eastAsia="ar-SA"/>
        </w:rPr>
      </w:pPr>
      <w:r w:rsidRPr="00060F0C">
        <w:rPr>
          <w:rFonts w:ascii="Times New Roman" w:hAnsi="Times New Roman" w:cs="Times New Roman"/>
          <w:sz w:val="24"/>
          <w:szCs w:val="24"/>
        </w:rPr>
        <w:lastRenderedPageBreak/>
        <w:t xml:space="preserve">4.2. </w:t>
      </w:r>
      <w:r w:rsidRPr="00060F0C">
        <w:rPr>
          <w:rFonts w:ascii="Times New Roman" w:hAnsi="Times New Roman" w:cs="Times New Roman"/>
          <w:bCs/>
          <w:sz w:val="24"/>
          <w:szCs w:val="24"/>
          <w:lang w:eastAsia="ar-SA"/>
        </w:rPr>
        <w:t>Pretendent</w:t>
      </w:r>
      <w:r w:rsidR="00883C82" w:rsidRPr="00060F0C">
        <w:rPr>
          <w:rFonts w:ascii="Times New Roman" w:hAnsi="Times New Roman" w:cs="Times New Roman"/>
          <w:bCs/>
          <w:sz w:val="24"/>
          <w:szCs w:val="24"/>
          <w:lang w:eastAsia="ar-SA"/>
        </w:rPr>
        <w:t>am</w:t>
      </w:r>
      <w:r w:rsidRPr="00060F0C">
        <w:rPr>
          <w:rFonts w:ascii="Times New Roman" w:hAnsi="Times New Roman" w:cs="Times New Roman"/>
          <w:bCs/>
          <w:sz w:val="24"/>
          <w:szCs w:val="24"/>
          <w:lang w:eastAsia="ar-SA"/>
        </w:rPr>
        <w:t xml:space="preserve"> iepriekšējo 3 (trīs) gadu laikā </w:t>
      </w:r>
      <w:r w:rsidRPr="00060F0C">
        <w:rPr>
          <w:rFonts w:ascii="Times New Roman" w:hAnsi="Times New Roman" w:cs="Times New Roman"/>
          <w:bCs/>
          <w:sz w:val="24"/>
          <w:szCs w:val="24"/>
        </w:rPr>
        <w:t>(trīs pilni gadi un periods līdz piedāvājumu iesniegšanai)</w:t>
      </w:r>
      <w:r w:rsidRPr="00060F0C">
        <w:rPr>
          <w:rFonts w:ascii="Times New Roman" w:hAnsi="Times New Roman" w:cs="Times New Roman"/>
          <w:bCs/>
          <w:sz w:val="24"/>
          <w:szCs w:val="24"/>
          <w:lang w:eastAsia="ar-SA"/>
        </w:rPr>
        <w:t xml:space="preserve"> </w:t>
      </w:r>
      <w:r w:rsidRPr="00060F0C">
        <w:rPr>
          <w:rFonts w:ascii="Times New Roman" w:hAnsi="Times New Roman" w:cs="Times New Roman"/>
          <w:bCs/>
          <w:sz w:val="24"/>
          <w:szCs w:val="24"/>
        </w:rPr>
        <w:t>ir</w:t>
      </w:r>
      <w:r w:rsidR="00F859A4" w:rsidRPr="00060F0C">
        <w:rPr>
          <w:rFonts w:ascii="Times New Roman" w:hAnsi="Times New Roman" w:cs="Times New Roman"/>
          <w:bCs/>
          <w:sz w:val="24"/>
          <w:szCs w:val="24"/>
          <w:lang w:eastAsia="ar-SA"/>
        </w:rPr>
        <w:t xml:space="preserve"> </w:t>
      </w:r>
      <w:r w:rsidR="003C25DC" w:rsidRPr="00060F0C">
        <w:rPr>
          <w:rFonts w:ascii="Times New Roman" w:hAnsi="Times New Roman" w:cs="Times New Roman"/>
          <w:bCs/>
          <w:sz w:val="24"/>
          <w:szCs w:val="24"/>
          <w:lang w:eastAsia="ar-SA"/>
        </w:rPr>
        <w:t>jābūt pieredzei dūmu lūku un dūmu logu sistēmu tehniskās apkopes un remonta pakalpojumu sniegšanā.</w:t>
      </w:r>
      <w:r w:rsidR="00015ABE" w:rsidRPr="00060F0C">
        <w:rPr>
          <w:rFonts w:ascii="Times New Roman" w:hAnsi="Times New Roman" w:cs="Times New Roman"/>
          <w:bCs/>
          <w:sz w:val="24"/>
          <w:szCs w:val="24"/>
          <w:lang w:eastAsia="ar-SA"/>
        </w:rPr>
        <w:t xml:space="preserve"> </w:t>
      </w:r>
      <w:r w:rsidR="008E2B52" w:rsidRPr="00060F0C">
        <w:rPr>
          <w:rFonts w:ascii="Times New Roman" w:hAnsi="Times New Roman" w:cs="Times New Roman"/>
          <w:bCs/>
          <w:sz w:val="24"/>
          <w:szCs w:val="24"/>
          <w:lang w:eastAsia="ar-SA"/>
        </w:rPr>
        <w:t>Jānorāda vismaz 3, bet ne vairāk kā 5 līgumu izpilde: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90"/>
        <w:gridCol w:w="3168"/>
        <w:gridCol w:w="2406"/>
      </w:tblGrid>
      <w:tr w:rsidR="00060F0C" w:rsidRPr="00060F0C" w14:paraId="516CA611" w14:textId="77777777" w:rsidTr="002817BB">
        <w:tc>
          <w:tcPr>
            <w:tcW w:w="472" w:type="pct"/>
            <w:shd w:val="clear" w:color="auto" w:fill="DEEAF6" w:themeFill="accent5" w:themeFillTint="33"/>
            <w:vAlign w:val="center"/>
          </w:tcPr>
          <w:p w14:paraId="5DD844AF" w14:textId="6C74237F" w:rsidR="00CA1F2B" w:rsidRPr="00060F0C" w:rsidRDefault="00CA1F2B" w:rsidP="00CA1F2B">
            <w:pPr>
              <w:pStyle w:val="BodyText2"/>
              <w:tabs>
                <w:tab w:val="clear" w:pos="0"/>
              </w:tabs>
              <w:jc w:val="center"/>
              <w:outlineLvl w:val="9"/>
              <w:rPr>
                <w:rFonts w:ascii="Times New Roman" w:hAnsi="Times New Roman"/>
                <w:b/>
                <w:bCs/>
                <w:sz w:val="20"/>
              </w:rPr>
            </w:pPr>
            <w:r w:rsidRPr="00060F0C">
              <w:rPr>
                <w:rFonts w:ascii="Times New Roman" w:hAnsi="Times New Roman"/>
                <w:b/>
                <w:bCs/>
                <w:sz w:val="20"/>
              </w:rPr>
              <w:t>Nr.p.k.</w:t>
            </w:r>
          </w:p>
        </w:tc>
        <w:tc>
          <w:tcPr>
            <w:tcW w:w="1546" w:type="pct"/>
            <w:shd w:val="clear" w:color="auto" w:fill="DEEAF6" w:themeFill="accent5" w:themeFillTint="33"/>
            <w:vAlign w:val="center"/>
          </w:tcPr>
          <w:p w14:paraId="4CCFCCA8" w14:textId="396918FA" w:rsidR="00CA1F2B" w:rsidRPr="00060F0C" w:rsidRDefault="00CA1F2B" w:rsidP="00CA1F2B">
            <w:pPr>
              <w:pStyle w:val="BodyText2"/>
              <w:tabs>
                <w:tab w:val="clear" w:pos="0"/>
              </w:tabs>
              <w:jc w:val="center"/>
              <w:outlineLvl w:val="9"/>
              <w:rPr>
                <w:rFonts w:ascii="Times New Roman" w:hAnsi="Times New Roman"/>
                <w:b/>
                <w:sz w:val="20"/>
              </w:rPr>
            </w:pPr>
            <w:r w:rsidRPr="00060F0C">
              <w:rPr>
                <w:rFonts w:ascii="Times New Roman" w:hAnsi="Times New Roman"/>
                <w:b/>
                <w:sz w:val="20"/>
              </w:rPr>
              <w:t>Pasūtītāja nosaukums un kontaktinformācija</w:t>
            </w:r>
          </w:p>
        </w:tc>
        <w:tc>
          <w:tcPr>
            <w:tcW w:w="1695" w:type="pct"/>
            <w:shd w:val="clear" w:color="auto" w:fill="DEEAF6" w:themeFill="accent5" w:themeFillTint="33"/>
            <w:vAlign w:val="center"/>
          </w:tcPr>
          <w:p w14:paraId="0C885573" w14:textId="6681E31B" w:rsidR="00CA1F2B" w:rsidRPr="00060F0C" w:rsidRDefault="003C379D" w:rsidP="00CA1F2B">
            <w:pPr>
              <w:pStyle w:val="BodyText2"/>
              <w:tabs>
                <w:tab w:val="clear" w:pos="0"/>
              </w:tabs>
              <w:jc w:val="center"/>
              <w:outlineLvl w:val="9"/>
              <w:rPr>
                <w:rFonts w:ascii="Times New Roman" w:hAnsi="Times New Roman"/>
                <w:b/>
                <w:sz w:val="20"/>
              </w:rPr>
            </w:pPr>
            <w:r w:rsidRPr="00060F0C">
              <w:rPr>
                <w:rFonts w:ascii="Times New Roman" w:hAnsi="Times New Roman"/>
                <w:b/>
                <w:sz w:val="20"/>
              </w:rPr>
              <w:t>Sniegto pakalpojumu īss apraksts</w:t>
            </w:r>
            <w:r w:rsidRPr="00060F0C">
              <w:rPr>
                <w:rFonts w:ascii="Times New Roman" w:hAnsi="Times New Roman"/>
                <w:b/>
                <w:sz w:val="20"/>
                <w:lang w:eastAsia="ar-SA"/>
              </w:rPr>
              <w:t xml:space="preserve"> </w:t>
            </w:r>
          </w:p>
        </w:tc>
        <w:tc>
          <w:tcPr>
            <w:tcW w:w="1287" w:type="pct"/>
            <w:shd w:val="clear" w:color="auto" w:fill="DEEAF6" w:themeFill="accent5" w:themeFillTint="33"/>
            <w:vAlign w:val="center"/>
          </w:tcPr>
          <w:p w14:paraId="6542DEDD" w14:textId="1FF27D78" w:rsidR="00CA1F2B" w:rsidRPr="00060F0C" w:rsidRDefault="003C379D" w:rsidP="00CA1F2B">
            <w:pPr>
              <w:pStyle w:val="BodyText2"/>
              <w:jc w:val="center"/>
              <w:rPr>
                <w:rFonts w:ascii="Times New Roman" w:hAnsi="Times New Roman"/>
                <w:b/>
                <w:sz w:val="20"/>
              </w:rPr>
            </w:pPr>
            <w:r w:rsidRPr="00060F0C">
              <w:rPr>
                <w:rFonts w:ascii="Times New Roman" w:hAnsi="Times New Roman"/>
                <w:b/>
                <w:sz w:val="20"/>
                <w:lang w:eastAsia="ar-SA"/>
              </w:rPr>
              <w:t>Informācija par līguma izpildes laiku/periodu</w:t>
            </w:r>
          </w:p>
        </w:tc>
      </w:tr>
      <w:tr w:rsidR="00060F0C" w:rsidRPr="00060F0C" w14:paraId="7D22E99C" w14:textId="77777777" w:rsidTr="002817BB">
        <w:tc>
          <w:tcPr>
            <w:tcW w:w="472" w:type="pct"/>
            <w:vAlign w:val="center"/>
          </w:tcPr>
          <w:p w14:paraId="502BB596"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r w:rsidRPr="00060F0C">
              <w:rPr>
                <w:rFonts w:ascii="Times New Roman" w:hAnsi="Times New Roman"/>
                <w:szCs w:val="24"/>
              </w:rPr>
              <w:t>1</w:t>
            </w:r>
          </w:p>
        </w:tc>
        <w:tc>
          <w:tcPr>
            <w:tcW w:w="1546" w:type="pct"/>
            <w:vAlign w:val="center"/>
          </w:tcPr>
          <w:p w14:paraId="37E22C69"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03973EF"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17218CCA"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r>
      <w:tr w:rsidR="00060F0C" w:rsidRPr="00060F0C" w14:paraId="4B8D53E2" w14:textId="77777777" w:rsidTr="002817BB">
        <w:tc>
          <w:tcPr>
            <w:tcW w:w="472" w:type="pct"/>
            <w:vAlign w:val="center"/>
          </w:tcPr>
          <w:p w14:paraId="3F6909C5"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r w:rsidRPr="00060F0C">
              <w:rPr>
                <w:rFonts w:ascii="Times New Roman" w:hAnsi="Times New Roman"/>
                <w:szCs w:val="24"/>
              </w:rPr>
              <w:t>2</w:t>
            </w:r>
          </w:p>
        </w:tc>
        <w:tc>
          <w:tcPr>
            <w:tcW w:w="1546" w:type="pct"/>
            <w:vAlign w:val="center"/>
          </w:tcPr>
          <w:p w14:paraId="3BA8AD66"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11380D6A"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E6749F7"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r>
      <w:tr w:rsidR="00060F0C" w:rsidRPr="00060F0C" w14:paraId="4066F671" w14:textId="77777777" w:rsidTr="002817BB">
        <w:tc>
          <w:tcPr>
            <w:tcW w:w="472" w:type="pct"/>
            <w:vAlign w:val="center"/>
          </w:tcPr>
          <w:p w14:paraId="07D7E610"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r w:rsidRPr="00060F0C">
              <w:rPr>
                <w:rFonts w:ascii="Times New Roman" w:hAnsi="Times New Roman"/>
                <w:szCs w:val="24"/>
              </w:rPr>
              <w:t>3</w:t>
            </w:r>
          </w:p>
        </w:tc>
        <w:tc>
          <w:tcPr>
            <w:tcW w:w="1546" w:type="pct"/>
            <w:vAlign w:val="center"/>
          </w:tcPr>
          <w:p w14:paraId="00A1A8F1"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985A192"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46943FF8" w14:textId="77777777" w:rsidR="00DD4D57" w:rsidRPr="00060F0C" w:rsidRDefault="00DD4D57" w:rsidP="00DD4D57">
            <w:pPr>
              <w:pStyle w:val="BodyText2"/>
              <w:tabs>
                <w:tab w:val="clear" w:pos="0"/>
              </w:tabs>
              <w:spacing w:line="276" w:lineRule="auto"/>
              <w:jc w:val="center"/>
              <w:outlineLvl w:val="9"/>
              <w:rPr>
                <w:rFonts w:ascii="Times New Roman" w:hAnsi="Times New Roman"/>
                <w:szCs w:val="24"/>
              </w:rPr>
            </w:pPr>
          </w:p>
        </w:tc>
      </w:tr>
    </w:tbl>
    <w:p w14:paraId="12AE0B78" w14:textId="5CDFCC68" w:rsidR="00FE0F82" w:rsidRPr="00060F0C" w:rsidRDefault="002D0CAF" w:rsidP="00597278">
      <w:pPr>
        <w:spacing w:before="120"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 xml:space="preserve">4.3. </w:t>
      </w:r>
      <w:r w:rsidR="00FE0F82" w:rsidRPr="00060F0C">
        <w:rPr>
          <w:rFonts w:ascii="Times New Roman" w:hAnsi="Times New Roman" w:cs="Times New Roman"/>
          <w:sz w:val="24"/>
          <w:szCs w:val="24"/>
        </w:rPr>
        <w:t>Pretendents līguma izpildei nodrošinās vismaz vienu atbilstošas kvalifikācijas brigādi divu darbinieku sastāvā, kas tiks iesaistīti dūmu lūku un dūmu logu sistēmu tehniskās apkopes un remonta darbos.</w:t>
      </w:r>
    </w:p>
    <w:p w14:paraId="39FABBEF" w14:textId="77777777" w:rsidR="00FE0F82" w:rsidRPr="00060F0C" w:rsidRDefault="00FE0F82" w:rsidP="00597278">
      <w:p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Iesniedzot piedāvājumu, jāiesniedz šo sertifikātu un apliecību kopijas ar derīgiem termiņiem:</w:t>
      </w:r>
    </w:p>
    <w:p w14:paraId="63088249" w14:textId="743B158C" w:rsidR="00FE0F82" w:rsidRPr="00060F0C" w:rsidRDefault="00FE0F82" w:rsidP="00597278">
      <w:pPr>
        <w:numPr>
          <w:ilvl w:val="0"/>
          <w:numId w:val="35"/>
        </w:num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apliecību kopijas abiem brigādes darbiniekiem, kas apliecina, ka darbinieki ir apmācīti strādāt darbu veikšanai augstumā</w:t>
      </w:r>
      <w:r w:rsidR="00597278" w:rsidRPr="00060F0C">
        <w:rPr>
          <w:rFonts w:ascii="Times New Roman" w:hAnsi="Times New Roman" w:cs="Times New Roman"/>
          <w:sz w:val="24"/>
          <w:szCs w:val="24"/>
        </w:rPr>
        <w:t>;</w:t>
      </w:r>
    </w:p>
    <w:p w14:paraId="587B08C7" w14:textId="0E5A13A2" w:rsidR="00FE0F82" w:rsidRPr="00060F0C" w:rsidRDefault="00FE0F82" w:rsidP="00597278">
      <w:pPr>
        <w:numPr>
          <w:ilvl w:val="0"/>
          <w:numId w:val="35"/>
        </w:num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sertifikātu kopijas abiem brigādes darbiniekiem, kas apliecina tiesības apkalpot ugunsdzēsības sistēmas.</w:t>
      </w:r>
    </w:p>
    <w:p w14:paraId="7D961E32" w14:textId="7C82A831" w:rsidR="00FE0F82" w:rsidRPr="00060F0C" w:rsidRDefault="00FE0F82" w:rsidP="00597278">
      <w:pPr>
        <w:spacing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Informācija par iesaistītajiem speciālistiem</w:t>
      </w:r>
      <w:r w:rsidR="000C141B" w:rsidRPr="00060F0C">
        <w:rPr>
          <w:rFonts w:ascii="Times New Roman" w:hAnsi="Times New Roman" w:cs="Times New Roman"/>
          <w:sz w:val="24"/>
          <w:szCs w:val="24"/>
        </w:rPr>
        <w:t>:</w:t>
      </w:r>
    </w:p>
    <w:tbl>
      <w:tblPr>
        <w:tblStyle w:val="TableGrid"/>
        <w:tblW w:w="9351" w:type="dxa"/>
        <w:tblLook w:val="04A0" w:firstRow="1" w:lastRow="0" w:firstColumn="1" w:lastColumn="0" w:noHBand="0" w:noVBand="1"/>
      </w:tblPr>
      <w:tblGrid>
        <w:gridCol w:w="822"/>
        <w:gridCol w:w="2514"/>
        <w:gridCol w:w="4047"/>
        <w:gridCol w:w="1968"/>
      </w:tblGrid>
      <w:tr w:rsidR="00060F0C" w:rsidRPr="00060F0C" w14:paraId="0F042F37" w14:textId="77777777" w:rsidTr="002B6725">
        <w:tc>
          <w:tcPr>
            <w:tcW w:w="704" w:type="dxa"/>
            <w:shd w:val="clear" w:color="auto" w:fill="DEEAF6" w:themeFill="accent5" w:themeFillTint="33"/>
            <w:vAlign w:val="center"/>
          </w:tcPr>
          <w:p w14:paraId="155D2929" w14:textId="430BF60D" w:rsidR="00087476" w:rsidRPr="00060F0C" w:rsidRDefault="00087476" w:rsidP="00C53352">
            <w:pPr>
              <w:pStyle w:val="ListBullet4"/>
              <w:numPr>
                <w:ilvl w:val="0"/>
                <w:numId w:val="0"/>
              </w:numPr>
              <w:tabs>
                <w:tab w:val="num" w:pos="1209"/>
              </w:tabs>
              <w:rPr>
                <w:b/>
                <w:bCs/>
                <w:sz w:val="20"/>
                <w:szCs w:val="20"/>
              </w:rPr>
            </w:pPr>
            <w:r w:rsidRPr="00060F0C">
              <w:rPr>
                <w:b/>
                <w:bCs/>
                <w:sz w:val="20"/>
                <w:szCs w:val="20"/>
              </w:rPr>
              <w:t>Nr.</w:t>
            </w:r>
            <w:r w:rsidR="002B6725" w:rsidRPr="00060F0C">
              <w:rPr>
                <w:b/>
                <w:bCs/>
                <w:sz w:val="20"/>
                <w:szCs w:val="20"/>
              </w:rPr>
              <w:t>p.k.</w:t>
            </w:r>
          </w:p>
        </w:tc>
        <w:tc>
          <w:tcPr>
            <w:tcW w:w="2552" w:type="dxa"/>
            <w:shd w:val="clear" w:color="auto" w:fill="DEEAF6" w:themeFill="accent5" w:themeFillTint="33"/>
            <w:vAlign w:val="center"/>
          </w:tcPr>
          <w:p w14:paraId="3200CBFC" w14:textId="77777777" w:rsidR="00087476" w:rsidRPr="00060F0C" w:rsidRDefault="00087476" w:rsidP="00C53352">
            <w:pPr>
              <w:jc w:val="center"/>
              <w:rPr>
                <w:rFonts w:ascii="Times New Roman" w:hAnsi="Times New Roman" w:cs="Times New Roman"/>
                <w:b/>
                <w:bCs/>
                <w:sz w:val="20"/>
                <w:szCs w:val="20"/>
              </w:rPr>
            </w:pPr>
            <w:r w:rsidRPr="00060F0C">
              <w:rPr>
                <w:rFonts w:ascii="Times New Roman" w:hAnsi="Times New Roman" w:cs="Times New Roman"/>
                <w:b/>
                <w:bCs/>
                <w:sz w:val="20"/>
                <w:szCs w:val="20"/>
              </w:rPr>
              <w:t>Vārds, uzvārds</w:t>
            </w:r>
          </w:p>
        </w:tc>
        <w:tc>
          <w:tcPr>
            <w:tcW w:w="4110" w:type="dxa"/>
            <w:shd w:val="clear" w:color="auto" w:fill="DEEAF6" w:themeFill="accent5" w:themeFillTint="33"/>
            <w:vAlign w:val="center"/>
          </w:tcPr>
          <w:p w14:paraId="48BC0825" w14:textId="732DA755" w:rsidR="00087476" w:rsidRPr="00060F0C" w:rsidRDefault="00087476" w:rsidP="00C53352">
            <w:pPr>
              <w:jc w:val="center"/>
              <w:rPr>
                <w:rFonts w:ascii="Times New Roman" w:hAnsi="Times New Roman" w:cs="Times New Roman"/>
                <w:b/>
                <w:bCs/>
                <w:sz w:val="20"/>
                <w:szCs w:val="20"/>
              </w:rPr>
            </w:pPr>
            <w:r w:rsidRPr="00060F0C">
              <w:rPr>
                <w:rFonts w:ascii="Times New Roman" w:hAnsi="Times New Roman" w:cs="Times New Roman"/>
                <w:b/>
                <w:bCs/>
                <w:sz w:val="20"/>
                <w:szCs w:val="20"/>
              </w:rPr>
              <w:t>Kvalifikāciju apliecinoša dokumenta Nr. izsniegšanas datums un derīguma termiņš*</w:t>
            </w:r>
          </w:p>
        </w:tc>
        <w:tc>
          <w:tcPr>
            <w:tcW w:w="1985" w:type="dxa"/>
            <w:shd w:val="clear" w:color="auto" w:fill="DEEAF6" w:themeFill="accent5" w:themeFillTint="33"/>
            <w:vAlign w:val="center"/>
          </w:tcPr>
          <w:p w14:paraId="70913DFE" w14:textId="77777777" w:rsidR="00087476" w:rsidRPr="00060F0C" w:rsidRDefault="00087476" w:rsidP="00C53352">
            <w:pPr>
              <w:jc w:val="center"/>
              <w:rPr>
                <w:rFonts w:ascii="Times New Roman" w:hAnsi="Times New Roman" w:cs="Times New Roman"/>
                <w:b/>
                <w:bCs/>
                <w:sz w:val="20"/>
                <w:szCs w:val="20"/>
              </w:rPr>
            </w:pPr>
            <w:r w:rsidRPr="00060F0C">
              <w:rPr>
                <w:rFonts w:ascii="Times New Roman" w:hAnsi="Times New Roman" w:cs="Times New Roman"/>
                <w:b/>
                <w:bCs/>
                <w:sz w:val="20"/>
                <w:szCs w:val="20"/>
              </w:rPr>
              <w:t>Uzņēmums, kurā speciālists ir nodarbināts</w:t>
            </w:r>
          </w:p>
        </w:tc>
      </w:tr>
      <w:tr w:rsidR="00060F0C" w:rsidRPr="00060F0C" w14:paraId="4749DFB4" w14:textId="77777777" w:rsidTr="002B6725">
        <w:tc>
          <w:tcPr>
            <w:tcW w:w="704" w:type="dxa"/>
            <w:vAlign w:val="center"/>
          </w:tcPr>
          <w:p w14:paraId="2E9400DC" w14:textId="77777777" w:rsidR="00087476" w:rsidRPr="00060F0C" w:rsidRDefault="00087476" w:rsidP="00C53352">
            <w:pPr>
              <w:jc w:val="center"/>
              <w:rPr>
                <w:rFonts w:ascii="Times New Roman" w:hAnsi="Times New Roman" w:cs="Times New Roman"/>
                <w:sz w:val="24"/>
                <w:szCs w:val="24"/>
              </w:rPr>
            </w:pPr>
            <w:r w:rsidRPr="00060F0C">
              <w:rPr>
                <w:rFonts w:ascii="Times New Roman" w:hAnsi="Times New Roman" w:cs="Times New Roman"/>
                <w:sz w:val="24"/>
                <w:szCs w:val="24"/>
              </w:rPr>
              <w:t>1</w:t>
            </w:r>
          </w:p>
        </w:tc>
        <w:tc>
          <w:tcPr>
            <w:tcW w:w="2552" w:type="dxa"/>
          </w:tcPr>
          <w:p w14:paraId="7EF1D461" w14:textId="77777777" w:rsidR="00087476" w:rsidRPr="00060F0C" w:rsidRDefault="00087476" w:rsidP="00C53352">
            <w:pPr>
              <w:jc w:val="both"/>
              <w:rPr>
                <w:rFonts w:ascii="Times New Roman" w:hAnsi="Times New Roman" w:cs="Times New Roman"/>
                <w:sz w:val="24"/>
                <w:szCs w:val="24"/>
              </w:rPr>
            </w:pPr>
          </w:p>
        </w:tc>
        <w:tc>
          <w:tcPr>
            <w:tcW w:w="4110" w:type="dxa"/>
          </w:tcPr>
          <w:p w14:paraId="6CACB03A" w14:textId="77777777" w:rsidR="00087476" w:rsidRPr="00060F0C" w:rsidRDefault="00087476" w:rsidP="00C53352">
            <w:pPr>
              <w:jc w:val="both"/>
              <w:rPr>
                <w:rFonts w:ascii="Times New Roman" w:hAnsi="Times New Roman" w:cs="Times New Roman"/>
                <w:sz w:val="24"/>
                <w:szCs w:val="24"/>
              </w:rPr>
            </w:pPr>
          </w:p>
        </w:tc>
        <w:tc>
          <w:tcPr>
            <w:tcW w:w="1985" w:type="dxa"/>
          </w:tcPr>
          <w:p w14:paraId="37F18361" w14:textId="77777777" w:rsidR="00087476" w:rsidRPr="00060F0C" w:rsidRDefault="00087476" w:rsidP="00C53352">
            <w:pPr>
              <w:jc w:val="both"/>
              <w:rPr>
                <w:rFonts w:ascii="Times New Roman" w:hAnsi="Times New Roman" w:cs="Times New Roman"/>
                <w:sz w:val="24"/>
                <w:szCs w:val="24"/>
              </w:rPr>
            </w:pPr>
          </w:p>
        </w:tc>
      </w:tr>
      <w:tr w:rsidR="00060F0C" w:rsidRPr="00060F0C" w14:paraId="6064CE08" w14:textId="77777777" w:rsidTr="002B6725">
        <w:tc>
          <w:tcPr>
            <w:tcW w:w="704" w:type="dxa"/>
            <w:vAlign w:val="center"/>
          </w:tcPr>
          <w:p w14:paraId="7817D075" w14:textId="77777777" w:rsidR="00087476" w:rsidRPr="00060F0C" w:rsidRDefault="00087476" w:rsidP="00C53352">
            <w:pPr>
              <w:jc w:val="center"/>
              <w:rPr>
                <w:rFonts w:ascii="Times New Roman" w:hAnsi="Times New Roman" w:cs="Times New Roman"/>
                <w:sz w:val="24"/>
                <w:szCs w:val="24"/>
              </w:rPr>
            </w:pPr>
            <w:r w:rsidRPr="00060F0C">
              <w:rPr>
                <w:rFonts w:ascii="Times New Roman" w:hAnsi="Times New Roman" w:cs="Times New Roman"/>
                <w:sz w:val="24"/>
                <w:szCs w:val="24"/>
              </w:rPr>
              <w:t>2</w:t>
            </w:r>
          </w:p>
        </w:tc>
        <w:tc>
          <w:tcPr>
            <w:tcW w:w="2552" w:type="dxa"/>
          </w:tcPr>
          <w:p w14:paraId="44A51110" w14:textId="77777777" w:rsidR="00087476" w:rsidRPr="00060F0C" w:rsidRDefault="00087476" w:rsidP="00C53352">
            <w:pPr>
              <w:jc w:val="both"/>
              <w:rPr>
                <w:rFonts w:ascii="Times New Roman" w:hAnsi="Times New Roman" w:cs="Times New Roman"/>
                <w:sz w:val="24"/>
                <w:szCs w:val="24"/>
              </w:rPr>
            </w:pPr>
          </w:p>
        </w:tc>
        <w:tc>
          <w:tcPr>
            <w:tcW w:w="4110" w:type="dxa"/>
          </w:tcPr>
          <w:p w14:paraId="26B24303" w14:textId="77777777" w:rsidR="00087476" w:rsidRPr="00060F0C" w:rsidRDefault="00087476" w:rsidP="00C53352">
            <w:pPr>
              <w:jc w:val="both"/>
              <w:rPr>
                <w:rFonts w:ascii="Times New Roman" w:hAnsi="Times New Roman" w:cs="Times New Roman"/>
                <w:sz w:val="24"/>
                <w:szCs w:val="24"/>
              </w:rPr>
            </w:pPr>
          </w:p>
        </w:tc>
        <w:tc>
          <w:tcPr>
            <w:tcW w:w="1985" w:type="dxa"/>
          </w:tcPr>
          <w:p w14:paraId="1FC19459" w14:textId="77777777" w:rsidR="00087476" w:rsidRPr="00060F0C" w:rsidRDefault="00087476" w:rsidP="00C53352">
            <w:pPr>
              <w:jc w:val="both"/>
              <w:rPr>
                <w:rFonts w:ascii="Times New Roman" w:hAnsi="Times New Roman" w:cs="Times New Roman"/>
                <w:sz w:val="24"/>
                <w:szCs w:val="24"/>
              </w:rPr>
            </w:pPr>
          </w:p>
        </w:tc>
      </w:tr>
    </w:tbl>
    <w:p w14:paraId="6C285F18" w14:textId="44B2D565" w:rsidR="009157D7" w:rsidRPr="00060F0C" w:rsidRDefault="00BB5FC7" w:rsidP="00597278">
      <w:pPr>
        <w:pStyle w:val="BodyText2"/>
        <w:tabs>
          <w:tab w:val="clear" w:pos="0"/>
        </w:tabs>
        <w:ind w:right="-142"/>
        <w:rPr>
          <w:rFonts w:ascii="Times New Roman" w:hAnsi="Times New Roman"/>
          <w:i/>
          <w:iCs/>
          <w:sz w:val="18"/>
          <w:szCs w:val="18"/>
        </w:rPr>
      </w:pPr>
      <w:r w:rsidRPr="00060F0C">
        <w:rPr>
          <w:rFonts w:ascii="Times New Roman" w:hAnsi="Times New Roman"/>
          <w:i/>
          <w:iCs/>
          <w:sz w:val="18"/>
          <w:szCs w:val="18"/>
        </w:rPr>
        <w:t>* Sertifikātu un apliecību kopijām jābūt pievienotām kā pielikumiem, ar skaidri salasāmiem derīguma termiņiem un derīgām visā līgumā plānotā pakalpojuma sniegšanas periodā.</w:t>
      </w:r>
      <w:r w:rsidR="00A3078F" w:rsidRPr="00060F0C">
        <w:rPr>
          <w:rFonts w:ascii="Times New Roman" w:hAnsi="Times New Roman"/>
          <w:i/>
          <w:iCs/>
          <w:sz w:val="18"/>
          <w:szCs w:val="18"/>
        </w:rPr>
        <w:t xml:space="preserve"> </w:t>
      </w:r>
      <w:r w:rsidRPr="00060F0C">
        <w:rPr>
          <w:rFonts w:ascii="Times New Roman" w:hAnsi="Times New Roman"/>
          <w:i/>
          <w:iCs/>
          <w:sz w:val="18"/>
          <w:szCs w:val="18"/>
        </w:rPr>
        <w:t>Ja dokumentu derīguma termiņš ir īsāks, Pretendentam jāiesniedz rakstisks apliecinājums, ka attiecīgie dokumenti tiks savlaicīgi pagarināti</w:t>
      </w:r>
      <w:r w:rsidR="00A3078F" w:rsidRPr="00060F0C">
        <w:rPr>
          <w:rFonts w:ascii="Times New Roman" w:hAnsi="Times New Roman"/>
          <w:i/>
          <w:iCs/>
          <w:sz w:val="18"/>
          <w:szCs w:val="18"/>
        </w:rPr>
        <w:t>.</w:t>
      </w:r>
    </w:p>
    <w:p w14:paraId="30573E6E" w14:textId="32F65AB6" w:rsidR="00185B08" w:rsidRPr="00060F0C" w:rsidRDefault="00B17102" w:rsidP="00F92EA1">
      <w:pPr>
        <w:pStyle w:val="BodyText2"/>
        <w:spacing w:before="120" w:line="276" w:lineRule="auto"/>
        <w:ind w:right="-142"/>
        <w:rPr>
          <w:rFonts w:ascii="Times New Roman" w:hAnsi="Times New Roman"/>
          <w:szCs w:val="24"/>
        </w:rPr>
      </w:pPr>
      <w:r w:rsidRPr="00060F0C">
        <w:rPr>
          <w:rFonts w:ascii="Times New Roman" w:hAnsi="Times New Roman"/>
          <w:szCs w:val="24"/>
        </w:rPr>
        <w:t>4.</w:t>
      </w:r>
      <w:r w:rsidR="00446999" w:rsidRPr="00060F0C">
        <w:rPr>
          <w:rFonts w:ascii="Times New Roman" w:hAnsi="Times New Roman"/>
          <w:szCs w:val="24"/>
        </w:rPr>
        <w:t>4</w:t>
      </w:r>
      <w:r w:rsidRPr="00060F0C">
        <w:rPr>
          <w:rFonts w:ascii="Times New Roman" w:hAnsi="Times New Roman"/>
          <w:szCs w:val="24"/>
        </w:rPr>
        <w:t xml:space="preserve">. </w:t>
      </w:r>
      <w:r w:rsidR="000A77C3" w:rsidRPr="00060F0C">
        <w:rPr>
          <w:rFonts w:ascii="Times New Roman" w:hAnsi="Times New Roman"/>
          <w:szCs w:val="24"/>
        </w:rPr>
        <w:t>Pretendents līguma izpildes laikā nodrošinās šādus sociālās atbildības pasākumus</w:t>
      </w:r>
      <w:r w:rsidR="00185B08" w:rsidRPr="00060F0C">
        <w:rPr>
          <w:rFonts w:ascii="Times New Roman" w:hAnsi="Times New Roman"/>
          <w:szCs w:val="24"/>
        </w:rPr>
        <w:t>:</w:t>
      </w:r>
    </w:p>
    <w:p w14:paraId="7D1DB629" w14:textId="461A3B4D" w:rsidR="00F501AB" w:rsidRPr="00060F0C" w:rsidRDefault="008E4FAA" w:rsidP="005450B4">
      <w:pPr>
        <w:pStyle w:val="BodyText2"/>
        <w:tabs>
          <w:tab w:val="clear" w:pos="0"/>
        </w:tabs>
        <w:spacing w:before="120" w:line="276" w:lineRule="auto"/>
        <w:ind w:right="-142"/>
        <w:rPr>
          <w:rFonts w:ascii="Times New Roman" w:hAnsi="Times New Roman"/>
          <w:szCs w:val="24"/>
        </w:rPr>
      </w:pPr>
      <w:r w:rsidRPr="00060F0C">
        <w:rPr>
          <w:rFonts w:ascii="Times New Roman" w:hAnsi="Times New Roman"/>
          <w:szCs w:val="24"/>
        </w:rPr>
        <w:t xml:space="preserve">4.4.1. </w:t>
      </w:r>
      <w:r w:rsidR="005450B4" w:rsidRPr="00060F0C">
        <w:rPr>
          <w:rFonts w:ascii="Times New Roman" w:hAnsi="Times New Roman"/>
          <w:szCs w:val="24"/>
        </w:rPr>
        <w:t>Darbiniekiem tiks nodrošināta veselības apdrošināšana</w:t>
      </w:r>
      <w:r w:rsidR="00F501AB" w:rsidRPr="00060F0C">
        <w:rPr>
          <w:rFonts w:ascii="Times New Roman" w:hAnsi="Times New Roman"/>
          <w:szCs w:val="24"/>
        </w:rPr>
        <w:t>:</w:t>
      </w:r>
    </w:p>
    <w:p w14:paraId="7FA94431" w14:textId="77777777" w:rsidR="009157D7" w:rsidRPr="00060F0C" w:rsidRDefault="009157D7" w:rsidP="0065424A">
      <w:pPr>
        <w:pStyle w:val="BodyText2"/>
        <w:spacing w:line="276" w:lineRule="auto"/>
        <w:ind w:right="-142" w:firstLine="567"/>
        <w:rPr>
          <w:rFonts w:ascii="Times New Roman" w:hAnsi="Times New Roman"/>
          <w:szCs w:val="24"/>
        </w:rPr>
      </w:pPr>
      <w:r w:rsidRPr="00060F0C">
        <w:rPr>
          <w:rFonts w:ascii="Segoe UI Symbol" w:hAnsi="Segoe UI Symbol" w:cs="Segoe UI Symbol"/>
          <w:szCs w:val="24"/>
        </w:rPr>
        <w:t>☐</w:t>
      </w:r>
      <w:r w:rsidRPr="00060F0C">
        <w:rPr>
          <w:rFonts w:ascii="Times New Roman" w:hAnsi="Times New Roman"/>
          <w:szCs w:val="24"/>
        </w:rPr>
        <w:t xml:space="preserve"> Jā</w:t>
      </w:r>
    </w:p>
    <w:p w14:paraId="5B7FF209" w14:textId="19099CD7" w:rsidR="009157D7" w:rsidRPr="00060F0C" w:rsidRDefault="009157D7" w:rsidP="0065424A">
      <w:pPr>
        <w:pStyle w:val="BodyText2"/>
        <w:spacing w:line="276" w:lineRule="auto"/>
        <w:ind w:right="-142" w:firstLine="567"/>
        <w:rPr>
          <w:rFonts w:ascii="Times New Roman" w:hAnsi="Times New Roman"/>
          <w:szCs w:val="24"/>
        </w:rPr>
      </w:pPr>
      <w:r w:rsidRPr="00060F0C">
        <w:rPr>
          <w:rFonts w:ascii="Segoe UI Symbol" w:hAnsi="Segoe UI Symbol" w:cs="Segoe UI Symbol"/>
          <w:szCs w:val="24"/>
        </w:rPr>
        <w:t>☐</w:t>
      </w:r>
      <w:r w:rsidRPr="00060F0C">
        <w:rPr>
          <w:rFonts w:ascii="Times New Roman" w:hAnsi="Times New Roman"/>
          <w:szCs w:val="24"/>
        </w:rPr>
        <w:t xml:space="preserve"> Nē</w:t>
      </w:r>
    </w:p>
    <w:p w14:paraId="19B30C3B" w14:textId="66569E7A" w:rsidR="005450B4" w:rsidRPr="00060F0C" w:rsidRDefault="008E4FAA" w:rsidP="005450B4">
      <w:pPr>
        <w:pStyle w:val="BodyText2"/>
        <w:spacing w:line="276" w:lineRule="auto"/>
        <w:ind w:right="-142"/>
        <w:rPr>
          <w:rFonts w:ascii="Times New Roman" w:hAnsi="Times New Roman"/>
          <w:szCs w:val="24"/>
        </w:rPr>
      </w:pPr>
      <w:r w:rsidRPr="00060F0C">
        <w:rPr>
          <w:rFonts w:ascii="Times New Roman" w:hAnsi="Times New Roman"/>
          <w:szCs w:val="24"/>
        </w:rPr>
        <w:t xml:space="preserve">4.4.2. </w:t>
      </w:r>
      <w:r w:rsidR="005450B4" w:rsidRPr="00060F0C">
        <w:rPr>
          <w:rFonts w:ascii="Times New Roman" w:hAnsi="Times New Roman"/>
          <w:szCs w:val="24"/>
        </w:rPr>
        <w:t>Tiks nodrošināta prakses vieta</w:t>
      </w:r>
      <w:r w:rsidR="00182023">
        <w:rPr>
          <w:rFonts w:ascii="Times New Roman" w:hAnsi="Times New Roman"/>
          <w:szCs w:val="24"/>
        </w:rPr>
        <w:t xml:space="preserve"> vismaz vienam</w:t>
      </w:r>
      <w:r w:rsidR="005450B4" w:rsidRPr="00060F0C">
        <w:rPr>
          <w:rFonts w:ascii="Times New Roman" w:hAnsi="Times New Roman"/>
          <w:szCs w:val="24"/>
        </w:rPr>
        <w:t xml:space="preserve"> profesionālās izglītības audzēknim, praktikantam vai jaunam speciālistam (līdz 29 gadu vecumam)</w:t>
      </w:r>
      <w:r w:rsidR="005450B4" w:rsidRPr="00060F0C">
        <w:rPr>
          <w:rFonts w:ascii="Times New Roman" w:hAnsi="Times New Roman"/>
          <w:szCs w:val="24"/>
        </w:rPr>
        <w:t>:</w:t>
      </w:r>
    </w:p>
    <w:p w14:paraId="12094490" w14:textId="4E3671A8" w:rsidR="009157D7" w:rsidRPr="00060F0C" w:rsidRDefault="009157D7" w:rsidP="0065424A">
      <w:pPr>
        <w:pStyle w:val="BodyText2"/>
        <w:spacing w:line="276" w:lineRule="auto"/>
        <w:ind w:right="-142" w:firstLine="567"/>
        <w:rPr>
          <w:rFonts w:ascii="Times New Roman" w:hAnsi="Times New Roman"/>
          <w:szCs w:val="24"/>
        </w:rPr>
      </w:pPr>
      <w:r w:rsidRPr="00060F0C">
        <w:rPr>
          <w:rFonts w:ascii="Segoe UI Symbol" w:hAnsi="Segoe UI Symbol" w:cs="Segoe UI Symbol"/>
          <w:szCs w:val="24"/>
        </w:rPr>
        <w:t>☐</w:t>
      </w:r>
      <w:r w:rsidRPr="00060F0C">
        <w:rPr>
          <w:rFonts w:ascii="Times New Roman" w:hAnsi="Times New Roman"/>
          <w:szCs w:val="24"/>
        </w:rPr>
        <w:t xml:space="preserve"> Jā</w:t>
      </w:r>
    </w:p>
    <w:p w14:paraId="196D52AC" w14:textId="23539419" w:rsidR="009157D7" w:rsidRPr="00060F0C" w:rsidRDefault="009157D7" w:rsidP="0065424A">
      <w:pPr>
        <w:pStyle w:val="BodyText2"/>
        <w:spacing w:line="276" w:lineRule="auto"/>
        <w:ind w:right="-142" w:firstLine="567"/>
        <w:rPr>
          <w:rFonts w:ascii="Times New Roman" w:hAnsi="Times New Roman"/>
          <w:szCs w:val="24"/>
        </w:rPr>
      </w:pPr>
      <w:r w:rsidRPr="00060F0C">
        <w:rPr>
          <w:rFonts w:ascii="Segoe UI Symbol" w:hAnsi="Segoe UI Symbol" w:cs="Segoe UI Symbol"/>
          <w:szCs w:val="24"/>
        </w:rPr>
        <w:t>☐</w:t>
      </w:r>
      <w:r w:rsidRPr="00060F0C">
        <w:rPr>
          <w:rFonts w:ascii="Times New Roman" w:hAnsi="Times New Roman"/>
          <w:szCs w:val="24"/>
        </w:rPr>
        <w:t xml:space="preserve"> Nē</w:t>
      </w:r>
    </w:p>
    <w:p w14:paraId="1C4DC880" w14:textId="002C3B95" w:rsidR="008E4FAA" w:rsidRPr="00060F0C" w:rsidRDefault="008E4FAA" w:rsidP="008E4FAA">
      <w:pPr>
        <w:pStyle w:val="BodyText2"/>
        <w:spacing w:line="276" w:lineRule="auto"/>
        <w:ind w:right="-142"/>
        <w:rPr>
          <w:rFonts w:ascii="Times New Roman" w:hAnsi="Times New Roman"/>
          <w:szCs w:val="24"/>
        </w:rPr>
      </w:pPr>
      <w:r w:rsidRPr="00060F0C">
        <w:rPr>
          <w:rFonts w:ascii="Times New Roman" w:hAnsi="Times New Roman"/>
          <w:szCs w:val="24"/>
        </w:rPr>
        <w:t xml:space="preserve">4.4.3. </w:t>
      </w:r>
      <w:r w:rsidRPr="00060F0C">
        <w:rPr>
          <w:rFonts w:ascii="Times New Roman" w:hAnsi="Times New Roman"/>
          <w:szCs w:val="24"/>
        </w:rPr>
        <w:t>Tiks nodarbinātas pirmspensijas vecuma personas (no 55 gadu vecuma)</w:t>
      </w:r>
      <w:r w:rsidRPr="00060F0C">
        <w:rPr>
          <w:rFonts w:ascii="Times New Roman" w:hAnsi="Times New Roman"/>
          <w:szCs w:val="24"/>
        </w:rPr>
        <w:t>:</w:t>
      </w:r>
    </w:p>
    <w:p w14:paraId="5D1942FB" w14:textId="4BFF4D85" w:rsidR="00185B08" w:rsidRPr="00060F0C" w:rsidRDefault="00185B08" w:rsidP="0065424A">
      <w:pPr>
        <w:pStyle w:val="BodyText2"/>
        <w:spacing w:line="276" w:lineRule="auto"/>
        <w:ind w:right="-142" w:firstLine="567"/>
        <w:rPr>
          <w:rFonts w:ascii="Times New Roman" w:hAnsi="Times New Roman"/>
          <w:szCs w:val="24"/>
        </w:rPr>
      </w:pPr>
      <w:r w:rsidRPr="00060F0C">
        <w:rPr>
          <w:rFonts w:ascii="Segoe UI Symbol" w:hAnsi="Segoe UI Symbol" w:cs="Segoe UI Symbol"/>
          <w:szCs w:val="24"/>
        </w:rPr>
        <w:t>☐</w:t>
      </w:r>
      <w:r w:rsidRPr="00060F0C">
        <w:rPr>
          <w:rFonts w:ascii="Times New Roman" w:hAnsi="Times New Roman"/>
          <w:szCs w:val="24"/>
        </w:rPr>
        <w:t xml:space="preserve"> </w:t>
      </w:r>
      <w:r w:rsidR="00B64AF4" w:rsidRPr="00060F0C">
        <w:rPr>
          <w:rFonts w:ascii="Times New Roman" w:hAnsi="Times New Roman"/>
          <w:szCs w:val="24"/>
        </w:rPr>
        <w:t>Jā</w:t>
      </w:r>
    </w:p>
    <w:p w14:paraId="2D2B724C" w14:textId="03983E43" w:rsidR="00185B08" w:rsidRPr="00060F0C" w:rsidRDefault="00185B08" w:rsidP="0065424A">
      <w:pPr>
        <w:pStyle w:val="BodyText2"/>
        <w:spacing w:line="276" w:lineRule="auto"/>
        <w:ind w:right="-142" w:firstLine="567"/>
        <w:rPr>
          <w:rFonts w:ascii="Times New Roman" w:hAnsi="Times New Roman"/>
          <w:szCs w:val="24"/>
        </w:rPr>
      </w:pPr>
      <w:r w:rsidRPr="00060F0C">
        <w:rPr>
          <w:rFonts w:ascii="Segoe UI Symbol" w:hAnsi="Segoe UI Symbol" w:cs="Segoe UI Symbol"/>
          <w:szCs w:val="24"/>
        </w:rPr>
        <w:t>☐</w:t>
      </w:r>
      <w:r w:rsidRPr="00060F0C">
        <w:rPr>
          <w:rFonts w:ascii="Times New Roman" w:hAnsi="Times New Roman"/>
          <w:szCs w:val="24"/>
        </w:rPr>
        <w:t xml:space="preserve"> </w:t>
      </w:r>
      <w:r w:rsidR="00B64AF4" w:rsidRPr="00060F0C">
        <w:rPr>
          <w:rFonts w:ascii="Times New Roman" w:hAnsi="Times New Roman"/>
          <w:szCs w:val="24"/>
        </w:rPr>
        <w:t>Nē</w:t>
      </w:r>
    </w:p>
    <w:p w14:paraId="19FC14FB" w14:textId="656484F0" w:rsidR="002D0CAF" w:rsidRPr="00060F0C" w:rsidRDefault="002D0CAF" w:rsidP="002D0CAF">
      <w:pPr>
        <w:pStyle w:val="BodyText2"/>
        <w:tabs>
          <w:tab w:val="clear" w:pos="0"/>
        </w:tabs>
        <w:spacing w:before="120"/>
        <w:ind w:right="-142"/>
        <w:outlineLvl w:val="9"/>
        <w:rPr>
          <w:rFonts w:ascii="Times New Roman" w:hAnsi="Times New Roman"/>
          <w:bCs/>
          <w:szCs w:val="24"/>
          <w:lang w:eastAsia="ar-SA"/>
        </w:rPr>
      </w:pPr>
      <w:r w:rsidRPr="00060F0C">
        <w:rPr>
          <w:rFonts w:ascii="Times New Roman" w:hAnsi="Times New Roman"/>
          <w:bCs/>
          <w:szCs w:val="24"/>
          <w:lang w:eastAsia="ar-SA"/>
        </w:rPr>
        <w:t>4.</w:t>
      </w:r>
      <w:r w:rsidR="00127D51" w:rsidRPr="00060F0C">
        <w:rPr>
          <w:rFonts w:ascii="Times New Roman" w:hAnsi="Times New Roman"/>
          <w:bCs/>
          <w:szCs w:val="24"/>
          <w:lang w:eastAsia="ar-SA"/>
        </w:rPr>
        <w:t>5</w:t>
      </w:r>
      <w:r w:rsidRPr="00060F0C">
        <w:rPr>
          <w:rFonts w:ascii="Times New Roman" w:hAnsi="Times New Roman"/>
          <w:bCs/>
          <w:szCs w:val="24"/>
          <w:lang w:eastAsia="ar-SA"/>
        </w:rPr>
        <w:t>. Apakšuzņēmēju piesaiste:</w:t>
      </w:r>
    </w:p>
    <w:p w14:paraId="76BDB16E" w14:textId="77777777" w:rsidR="002D0CAF" w:rsidRPr="00060F0C" w:rsidRDefault="00000000" w:rsidP="002D0CAF">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2D0CAF" w:rsidRPr="00060F0C">
            <w:rPr>
              <w:rFonts w:ascii="Segoe UI Symbol" w:eastAsia="MS Gothic" w:hAnsi="Segoe UI Symbol" w:cs="Segoe UI Symbol"/>
              <w:szCs w:val="24"/>
            </w:rPr>
            <w:t>☐</w:t>
          </w:r>
        </w:sdtContent>
      </w:sdt>
      <w:r w:rsidR="002D0CAF" w:rsidRPr="00060F0C">
        <w:rPr>
          <w:rFonts w:ascii="Times New Roman" w:hAnsi="Times New Roman"/>
          <w:szCs w:val="24"/>
        </w:rPr>
        <w:t xml:space="preserve">  Apliecinām, ka pakalpojumus veiksim patstāvīgi, nepiesaistot apakšuzņēmējus;</w:t>
      </w:r>
    </w:p>
    <w:p w14:paraId="664CB767" w14:textId="77777777" w:rsidR="002D0CAF" w:rsidRPr="00060F0C" w:rsidRDefault="00000000" w:rsidP="002D0CAF">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2D0CAF" w:rsidRPr="00060F0C">
            <w:rPr>
              <w:rFonts w:ascii="Segoe UI Symbol" w:eastAsia="MS Gothic" w:hAnsi="Segoe UI Symbol" w:cs="Segoe UI Symbol"/>
              <w:szCs w:val="24"/>
            </w:rPr>
            <w:t>☐</w:t>
          </w:r>
        </w:sdtContent>
      </w:sdt>
      <w:r w:rsidR="002D0CAF" w:rsidRPr="00060F0C">
        <w:rPr>
          <w:rFonts w:ascii="Times New Roman" w:hAnsi="Times New Roman"/>
          <w:szCs w:val="24"/>
        </w:rPr>
        <w:t xml:space="preserve"> </w:t>
      </w:r>
      <w:r w:rsidR="002D0CAF" w:rsidRPr="00060F0C">
        <w:rPr>
          <w:rFonts w:ascii="Times New Roman" w:hAnsi="Times New Roman"/>
          <w:bCs/>
          <w:szCs w:val="24"/>
          <w:lang w:eastAsia="ar-SA"/>
        </w:rPr>
        <w:t>Pakalpojuma sniegšanā ir plānots piesaistīt apakšuzņēmējus (t.sk., pašnodarbinātas personas):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34"/>
        <w:gridCol w:w="2603"/>
      </w:tblGrid>
      <w:tr w:rsidR="00060F0C" w:rsidRPr="00060F0C" w14:paraId="17E5ADF1" w14:textId="77777777" w:rsidTr="002D0CAF">
        <w:trPr>
          <w:cantSplit/>
          <w:trHeight w:val="20"/>
        </w:trPr>
        <w:tc>
          <w:tcPr>
            <w:tcW w:w="1665" w:type="pct"/>
            <w:shd w:val="clear" w:color="auto" w:fill="DEEAF6"/>
            <w:vAlign w:val="center"/>
          </w:tcPr>
          <w:p w14:paraId="2824E0BB" w14:textId="77777777" w:rsidR="002D0CAF" w:rsidRPr="00060F0C" w:rsidRDefault="002D0CAF" w:rsidP="00C53352">
            <w:pPr>
              <w:spacing w:after="0" w:line="240" w:lineRule="auto"/>
              <w:jc w:val="center"/>
              <w:rPr>
                <w:rFonts w:ascii="Times New Roman" w:hAnsi="Times New Roman" w:cs="Times New Roman"/>
                <w:b/>
                <w:bCs/>
                <w:sz w:val="20"/>
                <w:szCs w:val="20"/>
              </w:rPr>
            </w:pPr>
            <w:r w:rsidRPr="00060F0C">
              <w:rPr>
                <w:rFonts w:ascii="Times New Roman" w:hAnsi="Times New Roman" w:cs="Times New Roman"/>
                <w:b/>
                <w:bCs/>
                <w:sz w:val="20"/>
                <w:szCs w:val="20"/>
              </w:rPr>
              <w:t>Nosaukums un reģistrācijas numurs/ vārds, uzvārds</w:t>
            </w:r>
          </w:p>
        </w:tc>
        <w:tc>
          <w:tcPr>
            <w:tcW w:w="1943" w:type="pct"/>
            <w:shd w:val="clear" w:color="auto" w:fill="DEEAF6"/>
            <w:vAlign w:val="center"/>
          </w:tcPr>
          <w:p w14:paraId="29CE3882" w14:textId="77777777" w:rsidR="002D0CAF" w:rsidRPr="00060F0C" w:rsidRDefault="002D0CAF" w:rsidP="00C53352">
            <w:pPr>
              <w:spacing w:after="0" w:line="240" w:lineRule="auto"/>
              <w:jc w:val="center"/>
              <w:rPr>
                <w:rFonts w:ascii="Times New Roman" w:hAnsi="Times New Roman" w:cs="Times New Roman"/>
                <w:b/>
                <w:bCs/>
                <w:sz w:val="20"/>
                <w:szCs w:val="20"/>
              </w:rPr>
            </w:pPr>
            <w:r w:rsidRPr="00060F0C">
              <w:rPr>
                <w:rFonts w:ascii="Times New Roman" w:hAnsi="Times New Roman" w:cs="Times New Roman"/>
                <w:b/>
                <w:bCs/>
                <w:sz w:val="20"/>
                <w:szCs w:val="20"/>
              </w:rPr>
              <w:t>Nododamie darba uzdevumi</w:t>
            </w:r>
          </w:p>
        </w:tc>
        <w:tc>
          <w:tcPr>
            <w:tcW w:w="1392" w:type="pct"/>
            <w:shd w:val="clear" w:color="auto" w:fill="DEEAF6"/>
            <w:vAlign w:val="center"/>
          </w:tcPr>
          <w:p w14:paraId="675A8D25" w14:textId="77777777" w:rsidR="002D0CAF" w:rsidRPr="00060F0C" w:rsidRDefault="002D0CAF" w:rsidP="00C53352">
            <w:pPr>
              <w:spacing w:after="0" w:line="240" w:lineRule="auto"/>
              <w:jc w:val="center"/>
              <w:rPr>
                <w:rFonts w:ascii="Times New Roman" w:hAnsi="Times New Roman" w:cs="Times New Roman"/>
                <w:b/>
                <w:bCs/>
                <w:sz w:val="20"/>
                <w:szCs w:val="20"/>
              </w:rPr>
            </w:pPr>
            <w:r w:rsidRPr="00060F0C">
              <w:rPr>
                <w:rFonts w:ascii="Times New Roman" w:hAnsi="Times New Roman" w:cs="Times New Roman"/>
                <w:b/>
                <w:bCs/>
                <w:sz w:val="20"/>
                <w:szCs w:val="20"/>
              </w:rPr>
              <w:t>Nododamā līguma summas daļa naudas izteiksmē</w:t>
            </w:r>
          </w:p>
        </w:tc>
      </w:tr>
      <w:tr w:rsidR="00060F0C" w:rsidRPr="00060F0C" w14:paraId="1BC9539A" w14:textId="77777777" w:rsidTr="002D0CAF">
        <w:trPr>
          <w:trHeight w:val="20"/>
        </w:trPr>
        <w:tc>
          <w:tcPr>
            <w:tcW w:w="1665" w:type="pct"/>
            <w:shd w:val="clear" w:color="auto" w:fill="auto"/>
          </w:tcPr>
          <w:p w14:paraId="614EC6CC" w14:textId="77777777" w:rsidR="002D0CAF" w:rsidRPr="00060F0C" w:rsidRDefault="002D0CAF" w:rsidP="00C53352">
            <w:pPr>
              <w:spacing w:after="0" w:line="240" w:lineRule="auto"/>
              <w:jc w:val="both"/>
              <w:rPr>
                <w:rFonts w:ascii="Times New Roman" w:hAnsi="Times New Roman" w:cs="Times New Roman"/>
                <w:b/>
                <w:bCs/>
                <w:sz w:val="24"/>
                <w:szCs w:val="24"/>
              </w:rPr>
            </w:pPr>
          </w:p>
        </w:tc>
        <w:tc>
          <w:tcPr>
            <w:tcW w:w="1943" w:type="pct"/>
            <w:shd w:val="clear" w:color="auto" w:fill="auto"/>
          </w:tcPr>
          <w:p w14:paraId="262D6E8E" w14:textId="77777777" w:rsidR="002D0CAF" w:rsidRPr="00060F0C" w:rsidRDefault="002D0CAF" w:rsidP="00C53352">
            <w:pPr>
              <w:spacing w:after="0" w:line="240" w:lineRule="auto"/>
              <w:jc w:val="both"/>
              <w:rPr>
                <w:rFonts w:ascii="Times New Roman" w:hAnsi="Times New Roman" w:cs="Times New Roman"/>
                <w:b/>
                <w:bCs/>
                <w:sz w:val="24"/>
                <w:szCs w:val="24"/>
              </w:rPr>
            </w:pPr>
          </w:p>
        </w:tc>
        <w:tc>
          <w:tcPr>
            <w:tcW w:w="1392" w:type="pct"/>
            <w:shd w:val="clear" w:color="auto" w:fill="auto"/>
          </w:tcPr>
          <w:p w14:paraId="37F70D63" w14:textId="77777777" w:rsidR="002D0CAF" w:rsidRPr="00060F0C" w:rsidRDefault="002D0CAF" w:rsidP="00C53352">
            <w:pPr>
              <w:spacing w:after="0" w:line="240" w:lineRule="auto"/>
              <w:jc w:val="both"/>
              <w:rPr>
                <w:rFonts w:ascii="Times New Roman" w:hAnsi="Times New Roman" w:cs="Times New Roman"/>
                <w:b/>
                <w:bCs/>
                <w:sz w:val="24"/>
                <w:szCs w:val="24"/>
              </w:rPr>
            </w:pPr>
          </w:p>
        </w:tc>
      </w:tr>
    </w:tbl>
    <w:p w14:paraId="02ED3506" w14:textId="09FB5A87" w:rsidR="00537C17" w:rsidRPr="00060F0C" w:rsidRDefault="002D0CAF" w:rsidP="002B6725">
      <w:pPr>
        <w:pStyle w:val="ListBullet4"/>
        <w:numPr>
          <w:ilvl w:val="0"/>
          <w:numId w:val="0"/>
        </w:numPr>
        <w:ind w:left="-79" w:right="-2" w:firstLine="79"/>
        <w:rPr>
          <w:szCs w:val="24"/>
        </w:rPr>
      </w:pPr>
      <w:r w:rsidRPr="00060F0C">
        <w:t>4.</w:t>
      </w:r>
      <w:r w:rsidR="00127D51" w:rsidRPr="00060F0C">
        <w:t>6</w:t>
      </w:r>
      <w:r w:rsidRPr="00060F0C">
        <w:t>.</w:t>
      </w:r>
      <w:r w:rsidRPr="00060F0C">
        <w:rPr>
          <w:b/>
          <w:bCs/>
        </w:rPr>
        <w:t xml:space="preserve"> </w:t>
      </w:r>
      <w:r w:rsidR="007B6078" w:rsidRPr="00060F0C">
        <w:rPr>
          <w:b/>
          <w:bCs/>
        </w:rPr>
        <w:t>Finanšu piedāvājums</w:t>
      </w:r>
      <w:r w:rsidR="007B6078" w:rsidRPr="00060F0C">
        <w:t xml:space="preserve"> par neautomātisko dūmu lūku</w:t>
      </w:r>
      <w:r w:rsidR="000A3E59" w:rsidRPr="00060F0C">
        <w:t xml:space="preserve"> un </w:t>
      </w:r>
      <w:r w:rsidR="001E4BA7" w:rsidRPr="00060F0C">
        <w:t>dūmu logu</w:t>
      </w:r>
      <w:r w:rsidR="007B6078" w:rsidRPr="00060F0C">
        <w:t xml:space="preserve"> sistēmu apkalpošanu saskaņā ar tehniskās specifikācijas prasībām</w:t>
      </w:r>
      <w:r w:rsidR="00537C17" w:rsidRPr="00060F0C">
        <w:rPr>
          <w:szCs w:val="24"/>
        </w:rPr>
        <w:t>:</w:t>
      </w:r>
    </w:p>
    <w:tbl>
      <w:tblPr>
        <w:tblStyle w:val="TableGrid"/>
        <w:tblW w:w="9351" w:type="dxa"/>
        <w:tblLook w:val="04A0" w:firstRow="1" w:lastRow="0" w:firstColumn="1" w:lastColumn="0" w:noHBand="0" w:noVBand="1"/>
      </w:tblPr>
      <w:tblGrid>
        <w:gridCol w:w="822"/>
        <w:gridCol w:w="2717"/>
        <w:gridCol w:w="1276"/>
        <w:gridCol w:w="2164"/>
        <w:gridCol w:w="2372"/>
      </w:tblGrid>
      <w:tr w:rsidR="00060F0C" w:rsidRPr="00060F0C" w14:paraId="669C5709" w14:textId="77777777" w:rsidTr="00F73942">
        <w:tc>
          <w:tcPr>
            <w:tcW w:w="822" w:type="dxa"/>
            <w:shd w:val="clear" w:color="auto" w:fill="DEEAF6" w:themeFill="accent5" w:themeFillTint="33"/>
            <w:vAlign w:val="center"/>
          </w:tcPr>
          <w:p w14:paraId="6117CE71" w14:textId="60A1250F" w:rsidR="007B3802" w:rsidRPr="00060F0C" w:rsidRDefault="007B3802" w:rsidP="00C53352">
            <w:pPr>
              <w:pStyle w:val="ListBullet4"/>
              <w:numPr>
                <w:ilvl w:val="0"/>
                <w:numId w:val="0"/>
              </w:numPr>
              <w:spacing w:before="0" w:after="0"/>
              <w:jc w:val="center"/>
              <w:rPr>
                <w:b/>
                <w:bCs/>
                <w:sz w:val="20"/>
                <w:szCs w:val="20"/>
              </w:rPr>
            </w:pPr>
            <w:r w:rsidRPr="00060F0C">
              <w:rPr>
                <w:b/>
                <w:bCs/>
                <w:sz w:val="20"/>
                <w:szCs w:val="20"/>
              </w:rPr>
              <w:lastRenderedPageBreak/>
              <w:t>Nr.</w:t>
            </w:r>
            <w:r w:rsidR="00FE273C" w:rsidRPr="00060F0C">
              <w:rPr>
                <w:b/>
                <w:bCs/>
                <w:sz w:val="20"/>
                <w:szCs w:val="20"/>
              </w:rPr>
              <w:t>p.k.</w:t>
            </w:r>
          </w:p>
        </w:tc>
        <w:tc>
          <w:tcPr>
            <w:tcW w:w="2717" w:type="dxa"/>
            <w:shd w:val="clear" w:color="auto" w:fill="DEEAF6" w:themeFill="accent5" w:themeFillTint="33"/>
            <w:vAlign w:val="center"/>
          </w:tcPr>
          <w:p w14:paraId="6957A5C9" w14:textId="77777777" w:rsidR="007B3802" w:rsidRPr="00060F0C" w:rsidRDefault="007B3802" w:rsidP="00C53352">
            <w:pPr>
              <w:pStyle w:val="ListBullet4"/>
              <w:numPr>
                <w:ilvl w:val="0"/>
                <w:numId w:val="0"/>
              </w:numPr>
              <w:spacing w:before="0" w:after="0"/>
              <w:jc w:val="center"/>
              <w:rPr>
                <w:b/>
                <w:bCs/>
                <w:sz w:val="20"/>
                <w:szCs w:val="20"/>
              </w:rPr>
            </w:pPr>
            <w:r w:rsidRPr="00060F0C">
              <w:rPr>
                <w:b/>
                <w:bCs/>
                <w:sz w:val="20"/>
                <w:szCs w:val="20"/>
              </w:rPr>
              <w:t>Objekts</w:t>
            </w:r>
          </w:p>
        </w:tc>
        <w:tc>
          <w:tcPr>
            <w:tcW w:w="1276" w:type="dxa"/>
            <w:shd w:val="clear" w:color="auto" w:fill="DEEAF6" w:themeFill="accent5" w:themeFillTint="33"/>
            <w:vAlign w:val="center"/>
          </w:tcPr>
          <w:p w14:paraId="627FED9A" w14:textId="4BC8A572" w:rsidR="007B3802" w:rsidRPr="00060F0C" w:rsidRDefault="007B3802" w:rsidP="00C53352">
            <w:pPr>
              <w:pStyle w:val="ListBullet4"/>
              <w:numPr>
                <w:ilvl w:val="0"/>
                <w:numId w:val="0"/>
              </w:numPr>
              <w:spacing w:before="0" w:after="0"/>
              <w:jc w:val="center"/>
              <w:rPr>
                <w:b/>
                <w:bCs/>
                <w:sz w:val="20"/>
                <w:szCs w:val="20"/>
              </w:rPr>
            </w:pPr>
            <w:r w:rsidRPr="00060F0C">
              <w:rPr>
                <w:b/>
                <w:bCs/>
                <w:sz w:val="20"/>
                <w:szCs w:val="20"/>
              </w:rPr>
              <w:t>Dūmu lūku/ logu skaits, gab</w:t>
            </w:r>
          </w:p>
        </w:tc>
        <w:tc>
          <w:tcPr>
            <w:tcW w:w="2164" w:type="dxa"/>
            <w:shd w:val="clear" w:color="auto" w:fill="DEEAF6" w:themeFill="accent5" w:themeFillTint="33"/>
            <w:vAlign w:val="center"/>
          </w:tcPr>
          <w:p w14:paraId="60CB2820" w14:textId="313F75F6" w:rsidR="007B3802" w:rsidRPr="00060F0C" w:rsidRDefault="007B3802" w:rsidP="00C53352">
            <w:pPr>
              <w:pStyle w:val="ListBullet4"/>
              <w:numPr>
                <w:ilvl w:val="0"/>
                <w:numId w:val="0"/>
              </w:numPr>
              <w:spacing w:before="0" w:after="0"/>
              <w:jc w:val="center"/>
              <w:rPr>
                <w:b/>
                <w:bCs/>
                <w:sz w:val="20"/>
                <w:szCs w:val="20"/>
              </w:rPr>
            </w:pPr>
            <w:r w:rsidRPr="00060F0C">
              <w:rPr>
                <w:b/>
                <w:bCs/>
                <w:sz w:val="20"/>
                <w:szCs w:val="20"/>
              </w:rPr>
              <w:t>Vienas apkopes izmaksas 1 (vienai) dūmu lūkai/ logam</w:t>
            </w:r>
            <w:r w:rsidRPr="00060F0C">
              <w:rPr>
                <w:b/>
                <w:bCs/>
                <w:sz w:val="20"/>
                <w:szCs w:val="20"/>
                <w:u w:val="single"/>
              </w:rPr>
              <w:t xml:space="preserve"> </w:t>
            </w:r>
            <w:r w:rsidRPr="00060F0C">
              <w:rPr>
                <w:b/>
                <w:bCs/>
                <w:sz w:val="20"/>
                <w:szCs w:val="20"/>
              </w:rPr>
              <w:t>EUR bez PVN*</w:t>
            </w:r>
          </w:p>
        </w:tc>
        <w:tc>
          <w:tcPr>
            <w:tcW w:w="2372" w:type="dxa"/>
            <w:shd w:val="clear" w:color="auto" w:fill="DEEAF6" w:themeFill="accent5" w:themeFillTint="33"/>
            <w:vAlign w:val="center"/>
          </w:tcPr>
          <w:p w14:paraId="6CCF4524" w14:textId="223889C7" w:rsidR="007B3802" w:rsidRPr="00060F0C" w:rsidRDefault="004A7FDA" w:rsidP="00C53352">
            <w:pPr>
              <w:pStyle w:val="ListBullet4"/>
              <w:numPr>
                <w:ilvl w:val="0"/>
                <w:numId w:val="0"/>
              </w:numPr>
              <w:spacing w:before="0" w:after="0"/>
              <w:jc w:val="center"/>
              <w:rPr>
                <w:b/>
                <w:bCs/>
                <w:sz w:val="20"/>
                <w:szCs w:val="20"/>
              </w:rPr>
            </w:pPr>
            <w:r w:rsidRPr="00060F0C">
              <w:rPr>
                <w:b/>
                <w:bCs/>
                <w:sz w:val="20"/>
                <w:szCs w:val="20"/>
              </w:rPr>
              <w:t>Gada izmaksas visām dūmu lūkām/logiem (2 apkopes gadā) EUR bez PVN</w:t>
            </w:r>
            <w:r w:rsidR="000872F4" w:rsidRPr="00060F0C">
              <w:rPr>
                <w:b/>
                <w:bCs/>
                <w:sz w:val="20"/>
                <w:szCs w:val="20"/>
              </w:rPr>
              <w:t>**</w:t>
            </w:r>
          </w:p>
        </w:tc>
      </w:tr>
      <w:tr w:rsidR="00060F0C" w:rsidRPr="00060F0C" w14:paraId="26E5E472" w14:textId="77777777" w:rsidTr="00F73942">
        <w:trPr>
          <w:trHeight w:val="340"/>
        </w:trPr>
        <w:tc>
          <w:tcPr>
            <w:tcW w:w="822" w:type="dxa"/>
          </w:tcPr>
          <w:p w14:paraId="16C3CFE9" w14:textId="77777777" w:rsidR="007B3802" w:rsidRPr="00060F0C" w:rsidRDefault="007B3802" w:rsidP="00C53352">
            <w:pPr>
              <w:pStyle w:val="ListBullet4"/>
              <w:numPr>
                <w:ilvl w:val="0"/>
                <w:numId w:val="0"/>
              </w:numPr>
              <w:spacing w:before="0" w:after="0"/>
              <w:jc w:val="center"/>
              <w:rPr>
                <w:sz w:val="22"/>
              </w:rPr>
            </w:pPr>
            <w:r w:rsidRPr="00060F0C">
              <w:rPr>
                <w:sz w:val="22"/>
              </w:rPr>
              <w:t>1</w:t>
            </w:r>
          </w:p>
        </w:tc>
        <w:tc>
          <w:tcPr>
            <w:tcW w:w="2717" w:type="dxa"/>
          </w:tcPr>
          <w:p w14:paraId="710BD6BD" w14:textId="77777777" w:rsidR="007B3802" w:rsidRPr="00060F0C" w:rsidRDefault="007B3802" w:rsidP="00C53352">
            <w:pPr>
              <w:pStyle w:val="ListBullet4"/>
              <w:numPr>
                <w:ilvl w:val="0"/>
                <w:numId w:val="0"/>
              </w:numPr>
              <w:spacing w:before="0" w:after="0"/>
              <w:rPr>
                <w:sz w:val="22"/>
              </w:rPr>
            </w:pPr>
            <w:r w:rsidRPr="00060F0C">
              <w:rPr>
                <w:sz w:val="22"/>
              </w:rPr>
              <w:t>Vestienas iela 35 k-3</w:t>
            </w:r>
          </w:p>
        </w:tc>
        <w:tc>
          <w:tcPr>
            <w:tcW w:w="1276" w:type="dxa"/>
          </w:tcPr>
          <w:p w14:paraId="6E39FA3B" w14:textId="77777777" w:rsidR="007B3802" w:rsidRPr="00060F0C" w:rsidRDefault="007B3802" w:rsidP="00C53352">
            <w:pPr>
              <w:pStyle w:val="ListBullet4"/>
              <w:numPr>
                <w:ilvl w:val="0"/>
                <w:numId w:val="0"/>
              </w:numPr>
              <w:spacing w:before="0" w:after="0"/>
              <w:jc w:val="center"/>
              <w:rPr>
                <w:sz w:val="22"/>
              </w:rPr>
            </w:pPr>
            <w:r w:rsidRPr="00060F0C">
              <w:rPr>
                <w:sz w:val="22"/>
              </w:rPr>
              <w:t>3</w:t>
            </w:r>
          </w:p>
        </w:tc>
        <w:tc>
          <w:tcPr>
            <w:tcW w:w="2164" w:type="dxa"/>
          </w:tcPr>
          <w:p w14:paraId="4141A717" w14:textId="77777777" w:rsidR="007B3802" w:rsidRPr="00060F0C" w:rsidRDefault="007B3802" w:rsidP="00C53352">
            <w:pPr>
              <w:pStyle w:val="ListBullet4"/>
              <w:numPr>
                <w:ilvl w:val="0"/>
                <w:numId w:val="0"/>
              </w:numPr>
              <w:spacing w:before="0" w:after="0"/>
              <w:rPr>
                <w:sz w:val="22"/>
              </w:rPr>
            </w:pPr>
          </w:p>
        </w:tc>
        <w:tc>
          <w:tcPr>
            <w:tcW w:w="2372" w:type="dxa"/>
          </w:tcPr>
          <w:p w14:paraId="0EB3E85D" w14:textId="21621C39" w:rsidR="007B3802" w:rsidRPr="00060F0C" w:rsidRDefault="007B3802" w:rsidP="00C53352">
            <w:pPr>
              <w:pStyle w:val="ListBullet4"/>
              <w:numPr>
                <w:ilvl w:val="0"/>
                <w:numId w:val="0"/>
              </w:numPr>
              <w:spacing w:before="0" w:after="0"/>
              <w:rPr>
                <w:sz w:val="22"/>
              </w:rPr>
            </w:pPr>
          </w:p>
        </w:tc>
      </w:tr>
      <w:tr w:rsidR="00060F0C" w:rsidRPr="00060F0C" w14:paraId="24DC23BC" w14:textId="77777777" w:rsidTr="00F73942">
        <w:trPr>
          <w:trHeight w:val="340"/>
        </w:trPr>
        <w:tc>
          <w:tcPr>
            <w:tcW w:w="822" w:type="dxa"/>
          </w:tcPr>
          <w:p w14:paraId="5C79A6C7" w14:textId="77777777" w:rsidR="007B3802" w:rsidRPr="00060F0C" w:rsidRDefault="007B3802" w:rsidP="00C53352">
            <w:pPr>
              <w:pStyle w:val="ListBullet4"/>
              <w:numPr>
                <w:ilvl w:val="0"/>
                <w:numId w:val="0"/>
              </w:numPr>
              <w:spacing w:before="0" w:after="0"/>
              <w:jc w:val="center"/>
              <w:rPr>
                <w:sz w:val="22"/>
              </w:rPr>
            </w:pPr>
            <w:r w:rsidRPr="00060F0C">
              <w:rPr>
                <w:sz w:val="22"/>
              </w:rPr>
              <w:t>2</w:t>
            </w:r>
          </w:p>
        </w:tc>
        <w:tc>
          <w:tcPr>
            <w:tcW w:w="2717" w:type="dxa"/>
          </w:tcPr>
          <w:p w14:paraId="4200176E" w14:textId="77777777" w:rsidR="007B3802" w:rsidRPr="00060F0C" w:rsidRDefault="007B3802" w:rsidP="00C53352">
            <w:pPr>
              <w:pStyle w:val="ListBullet4"/>
              <w:numPr>
                <w:ilvl w:val="0"/>
                <w:numId w:val="0"/>
              </w:numPr>
              <w:spacing w:before="0" w:after="0"/>
              <w:rPr>
                <w:sz w:val="22"/>
              </w:rPr>
            </w:pPr>
            <w:r w:rsidRPr="00060F0C">
              <w:rPr>
                <w:sz w:val="22"/>
              </w:rPr>
              <w:t>Vestienas iela 35 k-2 (ARD)</w:t>
            </w:r>
          </w:p>
        </w:tc>
        <w:tc>
          <w:tcPr>
            <w:tcW w:w="1276" w:type="dxa"/>
          </w:tcPr>
          <w:p w14:paraId="188FA976" w14:textId="77777777" w:rsidR="007B3802" w:rsidRPr="00060F0C" w:rsidRDefault="007B3802" w:rsidP="00C53352">
            <w:pPr>
              <w:pStyle w:val="ListBullet4"/>
              <w:numPr>
                <w:ilvl w:val="0"/>
                <w:numId w:val="0"/>
              </w:numPr>
              <w:spacing w:before="0" w:after="0"/>
              <w:jc w:val="center"/>
              <w:rPr>
                <w:sz w:val="22"/>
              </w:rPr>
            </w:pPr>
            <w:r w:rsidRPr="00060F0C">
              <w:rPr>
                <w:sz w:val="22"/>
              </w:rPr>
              <w:t>12</w:t>
            </w:r>
          </w:p>
        </w:tc>
        <w:tc>
          <w:tcPr>
            <w:tcW w:w="2164" w:type="dxa"/>
          </w:tcPr>
          <w:p w14:paraId="5A64C6D1" w14:textId="77777777" w:rsidR="007B3802" w:rsidRPr="00060F0C" w:rsidRDefault="007B3802" w:rsidP="00C53352">
            <w:pPr>
              <w:pStyle w:val="ListBullet4"/>
              <w:numPr>
                <w:ilvl w:val="0"/>
                <w:numId w:val="0"/>
              </w:numPr>
              <w:spacing w:before="0" w:after="0"/>
              <w:rPr>
                <w:sz w:val="22"/>
              </w:rPr>
            </w:pPr>
          </w:p>
        </w:tc>
        <w:tc>
          <w:tcPr>
            <w:tcW w:w="2372" w:type="dxa"/>
          </w:tcPr>
          <w:p w14:paraId="672C2D8B" w14:textId="02B4035A" w:rsidR="007B3802" w:rsidRPr="00060F0C" w:rsidRDefault="007B3802" w:rsidP="00C53352">
            <w:pPr>
              <w:pStyle w:val="ListBullet4"/>
              <w:numPr>
                <w:ilvl w:val="0"/>
                <w:numId w:val="0"/>
              </w:numPr>
              <w:spacing w:before="0" w:after="0"/>
              <w:rPr>
                <w:sz w:val="22"/>
              </w:rPr>
            </w:pPr>
          </w:p>
        </w:tc>
      </w:tr>
      <w:tr w:rsidR="00060F0C" w:rsidRPr="00060F0C" w14:paraId="1AAC1A30" w14:textId="77777777" w:rsidTr="00F73942">
        <w:trPr>
          <w:trHeight w:val="340"/>
        </w:trPr>
        <w:tc>
          <w:tcPr>
            <w:tcW w:w="822" w:type="dxa"/>
          </w:tcPr>
          <w:p w14:paraId="2C53AEE7" w14:textId="77777777" w:rsidR="007B3802" w:rsidRPr="00060F0C" w:rsidRDefault="007B3802" w:rsidP="00C53352">
            <w:pPr>
              <w:pStyle w:val="ListBullet4"/>
              <w:numPr>
                <w:ilvl w:val="0"/>
                <w:numId w:val="0"/>
              </w:numPr>
              <w:spacing w:before="0" w:after="0"/>
              <w:jc w:val="center"/>
              <w:rPr>
                <w:sz w:val="22"/>
              </w:rPr>
            </w:pPr>
            <w:r w:rsidRPr="00060F0C">
              <w:rPr>
                <w:sz w:val="22"/>
              </w:rPr>
              <w:t>3</w:t>
            </w:r>
          </w:p>
        </w:tc>
        <w:tc>
          <w:tcPr>
            <w:tcW w:w="2717" w:type="dxa"/>
          </w:tcPr>
          <w:p w14:paraId="216991F6" w14:textId="77777777" w:rsidR="007B3802" w:rsidRPr="00060F0C" w:rsidRDefault="007B3802" w:rsidP="00C53352">
            <w:pPr>
              <w:pStyle w:val="ListBullet4"/>
              <w:numPr>
                <w:ilvl w:val="0"/>
                <w:numId w:val="0"/>
              </w:numPr>
              <w:spacing w:before="0" w:after="0"/>
              <w:rPr>
                <w:sz w:val="22"/>
              </w:rPr>
            </w:pPr>
            <w:r w:rsidRPr="00060F0C">
              <w:rPr>
                <w:sz w:val="22"/>
              </w:rPr>
              <w:t>Vestienas iela 35 k-2 (Sadzīves korpuss)</w:t>
            </w:r>
          </w:p>
        </w:tc>
        <w:tc>
          <w:tcPr>
            <w:tcW w:w="1276" w:type="dxa"/>
          </w:tcPr>
          <w:p w14:paraId="6A114D20" w14:textId="77777777" w:rsidR="007B3802" w:rsidRPr="00060F0C" w:rsidRDefault="007B3802" w:rsidP="00C53352">
            <w:pPr>
              <w:pStyle w:val="ListBullet4"/>
              <w:numPr>
                <w:ilvl w:val="0"/>
                <w:numId w:val="0"/>
              </w:numPr>
              <w:spacing w:before="0" w:after="0"/>
              <w:jc w:val="center"/>
              <w:rPr>
                <w:sz w:val="22"/>
              </w:rPr>
            </w:pPr>
            <w:r w:rsidRPr="00060F0C">
              <w:rPr>
                <w:sz w:val="22"/>
              </w:rPr>
              <w:t>2</w:t>
            </w:r>
          </w:p>
        </w:tc>
        <w:tc>
          <w:tcPr>
            <w:tcW w:w="2164" w:type="dxa"/>
          </w:tcPr>
          <w:p w14:paraId="34C8BEC2" w14:textId="77777777" w:rsidR="007B3802" w:rsidRPr="00060F0C" w:rsidRDefault="007B3802" w:rsidP="00C53352">
            <w:pPr>
              <w:pStyle w:val="ListBullet4"/>
              <w:numPr>
                <w:ilvl w:val="0"/>
                <w:numId w:val="0"/>
              </w:numPr>
              <w:spacing w:before="0" w:after="0"/>
              <w:rPr>
                <w:sz w:val="22"/>
              </w:rPr>
            </w:pPr>
          </w:p>
        </w:tc>
        <w:tc>
          <w:tcPr>
            <w:tcW w:w="2372" w:type="dxa"/>
          </w:tcPr>
          <w:p w14:paraId="144AF52A" w14:textId="3B83817D" w:rsidR="007B3802" w:rsidRPr="00060F0C" w:rsidRDefault="007B3802" w:rsidP="00C53352">
            <w:pPr>
              <w:pStyle w:val="ListBullet4"/>
              <w:numPr>
                <w:ilvl w:val="0"/>
                <w:numId w:val="0"/>
              </w:numPr>
              <w:spacing w:before="0" w:after="0"/>
              <w:rPr>
                <w:sz w:val="22"/>
              </w:rPr>
            </w:pPr>
          </w:p>
        </w:tc>
      </w:tr>
      <w:tr w:rsidR="00060F0C" w:rsidRPr="00060F0C" w14:paraId="6AB0B820" w14:textId="77777777" w:rsidTr="00F73942">
        <w:trPr>
          <w:trHeight w:val="340"/>
        </w:trPr>
        <w:tc>
          <w:tcPr>
            <w:tcW w:w="822" w:type="dxa"/>
          </w:tcPr>
          <w:p w14:paraId="57755351" w14:textId="77777777" w:rsidR="007B3802" w:rsidRPr="00060F0C" w:rsidRDefault="007B3802" w:rsidP="00C53352">
            <w:pPr>
              <w:pStyle w:val="ListBullet4"/>
              <w:numPr>
                <w:ilvl w:val="0"/>
                <w:numId w:val="0"/>
              </w:numPr>
              <w:spacing w:before="0" w:after="0"/>
              <w:jc w:val="center"/>
              <w:rPr>
                <w:sz w:val="22"/>
              </w:rPr>
            </w:pPr>
            <w:r w:rsidRPr="00060F0C">
              <w:rPr>
                <w:sz w:val="22"/>
              </w:rPr>
              <w:t>4</w:t>
            </w:r>
          </w:p>
        </w:tc>
        <w:tc>
          <w:tcPr>
            <w:tcW w:w="2717" w:type="dxa"/>
          </w:tcPr>
          <w:p w14:paraId="4B0A26E3" w14:textId="77777777" w:rsidR="007B3802" w:rsidRPr="00060F0C" w:rsidRDefault="007B3802" w:rsidP="00C53352">
            <w:pPr>
              <w:pStyle w:val="ListBullet4"/>
              <w:numPr>
                <w:ilvl w:val="0"/>
                <w:numId w:val="0"/>
              </w:numPr>
              <w:spacing w:before="0" w:after="0"/>
              <w:rPr>
                <w:sz w:val="22"/>
              </w:rPr>
            </w:pPr>
            <w:r w:rsidRPr="00060F0C">
              <w:rPr>
                <w:sz w:val="22"/>
              </w:rPr>
              <w:t>Brīvības iela 191 k-23</w:t>
            </w:r>
          </w:p>
        </w:tc>
        <w:tc>
          <w:tcPr>
            <w:tcW w:w="1276" w:type="dxa"/>
          </w:tcPr>
          <w:p w14:paraId="5F82B1D9" w14:textId="77777777" w:rsidR="007B3802" w:rsidRPr="00060F0C" w:rsidRDefault="007B3802" w:rsidP="00C53352">
            <w:pPr>
              <w:pStyle w:val="ListBullet4"/>
              <w:numPr>
                <w:ilvl w:val="0"/>
                <w:numId w:val="0"/>
              </w:numPr>
              <w:spacing w:before="0" w:after="0"/>
              <w:jc w:val="center"/>
              <w:rPr>
                <w:sz w:val="22"/>
              </w:rPr>
            </w:pPr>
            <w:r w:rsidRPr="00060F0C">
              <w:rPr>
                <w:sz w:val="22"/>
              </w:rPr>
              <w:t>16</w:t>
            </w:r>
          </w:p>
        </w:tc>
        <w:tc>
          <w:tcPr>
            <w:tcW w:w="2164" w:type="dxa"/>
          </w:tcPr>
          <w:p w14:paraId="33EDB470" w14:textId="77777777" w:rsidR="007B3802" w:rsidRPr="00060F0C" w:rsidRDefault="007B3802" w:rsidP="00C53352">
            <w:pPr>
              <w:pStyle w:val="ListBullet4"/>
              <w:numPr>
                <w:ilvl w:val="0"/>
                <w:numId w:val="0"/>
              </w:numPr>
              <w:spacing w:before="0" w:after="0"/>
              <w:rPr>
                <w:sz w:val="22"/>
              </w:rPr>
            </w:pPr>
          </w:p>
        </w:tc>
        <w:tc>
          <w:tcPr>
            <w:tcW w:w="2372" w:type="dxa"/>
          </w:tcPr>
          <w:p w14:paraId="41300806" w14:textId="5044409A" w:rsidR="007B3802" w:rsidRPr="00060F0C" w:rsidRDefault="007B3802" w:rsidP="00C53352">
            <w:pPr>
              <w:pStyle w:val="ListBullet4"/>
              <w:numPr>
                <w:ilvl w:val="0"/>
                <w:numId w:val="0"/>
              </w:numPr>
              <w:spacing w:before="0" w:after="0"/>
              <w:rPr>
                <w:sz w:val="22"/>
              </w:rPr>
            </w:pPr>
          </w:p>
        </w:tc>
      </w:tr>
      <w:tr w:rsidR="00060F0C" w:rsidRPr="00060F0C" w14:paraId="6C1AC74A" w14:textId="77777777" w:rsidTr="00F73942">
        <w:trPr>
          <w:trHeight w:val="340"/>
        </w:trPr>
        <w:tc>
          <w:tcPr>
            <w:tcW w:w="6979" w:type="dxa"/>
            <w:gridSpan w:val="4"/>
            <w:tcBorders>
              <w:left w:val="single" w:sz="4" w:space="0" w:color="auto"/>
              <w:bottom w:val="single" w:sz="4" w:space="0" w:color="auto"/>
            </w:tcBorders>
            <w:vAlign w:val="center"/>
          </w:tcPr>
          <w:p w14:paraId="18949DB0" w14:textId="6F0D6F99" w:rsidR="007B3802" w:rsidRPr="00060F0C" w:rsidRDefault="007B3802" w:rsidP="00C53352">
            <w:pPr>
              <w:pStyle w:val="ListBullet4"/>
              <w:numPr>
                <w:ilvl w:val="0"/>
                <w:numId w:val="0"/>
              </w:numPr>
              <w:spacing w:before="0" w:after="0"/>
              <w:jc w:val="right"/>
              <w:rPr>
                <w:sz w:val="22"/>
              </w:rPr>
            </w:pPr>
            <w:r w:rsidRPr="00060F0C">
              <w:rPr>
                <w:b/>
                <w:bCs/>
                <w:sz w:val="22"/>
              </w:rPr>
              <w:t>KOPĀ (A)</w:t>
            </w:r>
            <w:r w:rsidR="00FA0B13" w:rsidRPr="00060F0C">
              <w:rPr>
                <w:b/>
                <w:bCs/>
                <w:sz w:val="22"/>
              </w:rPr>
              <w:t xml:space="preserve"> summa par 1 gadu</w:t>
            </w:r>
            <w:r w:rsidRPr="00060F0C">
              <w:rPr>
                <w:sz w:val="22"/>
              </w:rPr>
              <w:t>:</w:t>
            </w:r>
          </w:p>
        </w:tc>
        <w:tc>
          <w:tcPr>
            <w:tcW w:w="2372" w:type="dxa"/>
            <w:tcBorders>
              <w:bottom w:val="single" w:sz="4" w:space="0" w:color="auto"/>
            </w:tcBorders>
            <w:shd w:val="clear" w:color="auto" w:fill="DEEAF6" w:themeFill="accent5" w:themeFillTint="33"/>
          </w:tcPr>
          <w:p w14:paraId="1872184C" w14:textId="2E35662B" w:rsidR="007B3802" w:rsidRPr="00060F0C" w:rsidRDefault="007B3802" w:rsidP="00C53352">
            <w:pPr>
              <w:pStyle w:val="ListBullet4"/>
              <w:numPr>
                <w:ilvl w:val="0"/>
                <w:numId w:val="0"/>
              </w:numPr>
              <w:spacing w:before="0" w:after="0"/>
              <w:rPr>
                <w:sz w:val="22"/>
              </w:rPr>
            </w:pPr>
          </w:p>
        </w:tc>
      </w:tr>
    </w:tbl>
    <w:p w14:paraId="5A5C5E1D" w14:textId="77777777" w:rsidR="00537C17" w:rsidRPr="00060F0C" w:rsidRDefault="00537C17" w:rsidP="002B6725">
      <w:pPr>
        <w:spacing w:after="0" w:line="240" w:lineRule="auto"/>
        <w:jc w:val="both"/>
        <w:rPr>
          <w:rFonts w:ascii="Times New Roman" w:hAnsi="Times New Roman" w:cs="Times New Roman"/>
          <w:i/>
          <w:iCs/>
          <w:sz w:val="18"/>
          <w:szCs w:val="18"/>
          <w:lang w:eastAsia="ar-SA"/>
        </w:rPr>
      </w:pPr>
      <w:r w:rsidRPr="00060F0C">
        <w:rPr>
          <w:rFonts w:ascii="Times New Roman" w:hAnsi="Times New Roman" w:cs="Times New Roman"/>
          <w:bCs/>
          <w:sz w:val="18"/>
          <w:szCs w:val="18"/>
        </w:rPr>
        <w:t>*</w:t>
      </w:r>
      <w:r w:rsidRPr="00060F0C">
        <w:rPr>
          <w:rFonts w:ascii="Times New Roman" w:hAnsi="Times New Roman" w:cs="Times New Roman"/>
          <w:bCs/>
          <w:i/>
          <w:iCs/>
          <w:sz w:val="18"/>
          <w:szCs w:val="18"/>
        </w:rPr>
        <w:t>Cenā ietilpst</w:t>
      </w:r>
      <w:r w:rsidRPr="00060F0C">
        <w:rPr>
          <w:rFonts w:ascii="Times New Roman" w:hAnsi="Times New Roman" w:cs="Times New Roman"/>
          <w:i/>
          <w:iCs/>
          <w:sz w:val="18"/>
          <w:szCs w:val="18"/>
          <w:lang w:eastAsia="ar-SA"/>
        </w:rPr>
        <w:t xml:space="preserve"> visas ar pakalpojumu saistītās izmaksas (darbaspēks, inventārs, materiāli, transports un tehniskais nodrošinājums).</w:t>
      </w:r>
    </w:p>
    <w:p w14:paraId="16931BBB" w14:textId="6D030EA4" w:rsidR="0050449E" w:rsidRPr="00060F0C" w:rsidRDefault="000872F4" w:rsidP="002B6725">
      <w:pPr>
        <w:spacing w:after="0" w:line="240" w:lineRule="auto"/>
        <w:jc w:val="both"/>
        <w:rPr>
          <w:rFonts w:ascii="Times New Roman" w:hAnsi="Times New Roman" w:cs="Times New Roman"/>
          <w:i/>
          <w:iCs/>
          <w:sz w:val="18"/>
          <w:szCs w:val="18"/>
          <w:lang w:eastAsia="ar-SA"/>
        </w:rPr>
      </w:pPr>
      <w:r w:rsidRPr="00060F0C">
        <w:rPr>
          <w:rFonts w:ascii="Times New Roman" w:hAnsi="Times New Roman" w:cs="Times New Roman"/>
          <w:i/>
          <w:iCs/>
          <w:sz w:val="18"/>
          <w:szCs w:val="18"/>
          <w:lang w:eastAsia="ar-SA"/>
        </w:rPr>
        <w:t xml:space="preserve">** </w:t>
      </w:r>
      <w:r w:rsidR="00F63E13" w:rsidRPr="00060F0C">
        <w:rPr>
          <w:rFonts w:ascii="Times New Roman" w:hAnsi="Times New Roman" w:cs="Times New Roman"/>
          <w:i/>
          <w:iCs/>
          <w:sz w:val="18"/>
          <w:szCs w:val="18"/>
          <w:lang w:eastAsia="ar-SA"/>
        </w:rPr>
        <w:t>Izmaksas tiek aprēķinātas par viena gada periodu, ņemot vērā tehniskās specifikācijas prasību veikt neautomātisko dūmu lūku/logu tehnisko apkopi 2 reizes gadā. Gada izmaksas katram objektam aprēķina kā: dūmu lūku/logu skaits × vienas apkopes cena × 2.</w:t>
      </w:r>
    </w:p>
    <w:p w14:paraId="24935EAC" w14:textId="6611AD2D" w:rsidR="00537C17" w:rsidRPr="00060F0C" w:rsidRDefault="00537C17" w:rsidP="00597278">
      <w:pPr>
        <w:spacing w:before="120" w:after="0" w:line="276" w:lineRule="auto"/>
        <w:rPr>
          <w:rFonts w:ascii="Times New Roman" w:hAnsi="Times New Roman" w:cs="Times New Roman"/>
          <w:sz w:val="24"/>
          <w:szCs w:val="24"/>
        </w:rPr>
      </w:pPr>
      <w:r w:rsidRPr="00060F0C">
        <w:rPr>
          <w:rFonts w:ascii="Times New Roman" w:hAnsi="Times New Roman" w:cs="Times New Roman"/>
          <w:sz w:val="24"/>
          <w:szCs w:val="24"/>
        </w:rPr>
        <w:t>4.</w:t>
      </w:r>
      <w:r w:rsidR="00127D51" w:rsidRPr="00060F0C">
        <w:rPr>
          <w:rFonts w:ascii="Times New Roman" w:hAnsi="Times New Roman" w:cs="Times New Roman"/>
          <w:sz w:val="24"/>
          <w:szCs w:val="24"/>
        </w:rPr>
        <w:t>7</w:t>
      </w:r>
      <w:r w:rsidRPr="00060F0C">
        <w:rPr>
          <w:rFonts w:ascii="Times New Roman" w:hAnsi="Times New Roman" w:cs="Times New Roman"/>
          <w:sz w:val="24"/>
          <w:szCs w:val="24"/>
        </w:rPr>
        <w:t>. Neautomātisko dūmu lūku</w:t>
      </w:r>
      <w:r w:rsidR="00FD70AB" w:rsidRPr="00060F0C">
        <w:rPr>
          <w:rFonts w:ascii="Times New Roman" w:hAnsi="Times New Roman" w:cs="Times New Roman"/>
          <w:sz w:val="24"/>
          <w:szCs w:val="24"/>
        </w:rPr>
        <w:t>/logu</w:t>
      </w:r>
      <w:r w:rsidRPr="00060F0C">
        <w:rPr>
          <w:rFonts w:ascii="Times New Roman" w:hAnsi="Times New Roman" w:cs="Times New Roman"/>
          <w:sz w:val="24"/>
          <w:szCs w:val="24"/>
        </w:rPr>
        <w:t xml:space="preserve"> sistēmu </w:t>
      </w:r>
      <w:r w:rsidRPr="00060F0C">
        <w:rPr>
          <w:rFonts w:ascii="Times New Roman" w:hAnsi="Times New Roman" w:cs="Times New Roman"/>
          <w:b/>
          <w:bCs/>
          <w:sz w:val="24"/>
          <w:szCs w:val="24"/>
        </w:rPr>
        <w:t>papildus izmaksas</w:t>
      </w:r>
      <w:r w:rsidRPr="00060F0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2"/>
        <w:gridCol w:w="2292"/>
        <w:gridCol w:w="1417"/>
        <w:gridCol w:w="1843"/>
        <w:gridCol w:w="1418"/>
        <w:gridCol w:w="1552"/>
      </w:tblGrid>
      <w:tr w:rsidR="00060F0C" w:rsidRPr="00060F0C" w14:paraId="21793A06" w14:textId="0EF83CC6" w:rsidTr="0050449E">
        <w:tc>
          <w:tcPr>
            <w:tcW w:w="822" w:type="dxa"/>
            <w:shd w:val="clear" w:color="auto" w:fill="DEEAF6" w:themeFill="accent5" w:themeFillTint="33"/>
            <w:vAlign w:val="center"/>
          </w:tcPr>
          <w:p w14:paraId="44A3A1AF" w14:textId="57377F10" w:rsidR="00BB32A8" w:rsidRPr="00060F0C" w:rsidRDefault="00BB32A8" w:rsidP="0082458F">
            <w:pPr>
              <w:jc w:val="center"/>
              <w:rPr>
                <w:rFonts w:ascii="Times New Roman" w:hAnsi="Times New Roman" w:cs="Times New Roman"/>
                <w:b/>
                <w:bCs/>
                <w:sz w:val="20"/>
                <w:szCs w:val="20"/>
              </w:rPr>
            </w:pPr>
            <w:r w:rsidRPr="00060F0C">
              <w:rPr>
                <w:rFonts w:ascii="Times New Roman" w:hAnsi="Times New Roman" w:cs="Times New Roman"/>
                <w:b/>
                <w:bCs/>
                <w:sz w:val="20"/>
                <w:szCs w:val="20"/>
              </w:rPr>
              <w:t>Nr.</w:t>
            </w:r>
            <w:r w:rsidR="00FE273C" w:rsidRPr="00060F0C">
              <w:rPr>
                <w:rFonts w:ascii="Times New Roman" w:hAnsi="Times New Roman" w:cs="Times New Roman"/>
                <w:b/>
                <w:bCs/>
                <w:sz w:val="20"/>
                <w:szCs w:val="20"/>
              </w:rPr>
              <w:t>p.k.</w:t>
            </w:r>
          </w:p>
        </w:tc>
        <w:tc>
          <w:tcPr>
            <w:tcW w:w="2292" w:type="dxa"/>
            <w:shd w:val="clear" w:color="auto" w:fill="DEEAF6" w:themeFill="accent5" w:themeFillTint="33"/>
            <w:vAlign w:val="center"/>
          </w:tcPr>
          <w:p w14:paraId="547E8F10" w14:textId="77777777" w:rsidR="00BB32A8" w:rsidRPr="00060F0C" w:rsidRDefault="00BB32A8" w:rsidP="0082458F">
            <w:pPr>
              <w:jc w:val="center"/>
              <w:rPr>
                <w:rFonts w:ascii="Times New Roman" w:hAnsi="Times New Roman" w:cs="Times New Roman"/>
                <w:b/>
                <w:bCs/>
                <w:sz w:val="20"/>
                <w:szCs w:val="20"/>
              </w:rPr>
            </w:pPr>
            <w:r w:rsidRPr="00060F0C">
              <w:rPr>
                <w:rFonts w:ascii="Times New Roman" w:eastAsia="Times New Roman" w:hAnsi="Times New Roman" w:cs="Times New Roman"/>
                <w:b/>
                <w:bCs/>
                <w:sz w:val="20"/>
                <w:szCs w:val="20"/>
              </w:rPr>
              <w:t>Darba nosaukums</w:t>
            </w:r>
          </w:p>
        </w:tc>
        <w:tc>
          <w:tcPr>
            <w:tcW w:w="1417" w:type="dxa"/>
            <w:shd w:val="clear" w:color="auto" w:fill="DEEAF6" w:themeFill="accent5" w:themeFillTint="33"/>
            <w:vAlign w:val="center"/>
          </w:tcPr>
          <w:p w14:paraId="16434683" w14:textId="77777777" w:rsidR="00BB32A8" w:rsidRPr="00060F0C" w:rsidRDefault="00BB32A8" w:rsidP="0082458F">
            <w:pPr>
              <w:jc w:val="center"/>
              <w:rPr>
                <w:rFonts w:ascii="Times New Roman" w:hAnsi="Times New Roman" w:cs="Times New Roman"/>
                <w:b/>
                <w:bCs/>
                <w:sz w:val="20"/>
                <w:szCs w:val="20"/>
              </w:rPr>
            </w:pPr>
            <w:r w:rsidRPr="00060F0C">
              <w:rPr>
                <w:rFonts w:ascii="Times New Roman" w:hAnsi="Times New Roman" w:cs="Times New Roman"/>
                <w:b/>
                <w:bCs/>
                <w:sz w:val="20"/>
                <w:szCs w:val="20"/>
              </w:rPr>
              <w:t>Mērvienība</w:t>
            </w:r>
          </w:p>
        </w:tc>
        <w:tc>
          <w:tcPr>
            <w:tcW w:w="1843" w:type="dxa"/>
            <w:shd w:val="clear" w:color="auto" w:fill="DEEAF6" w:themeFill="accent5" w:themeFillTint="33"/>
            <w:vAlign w:val="center"/>
          </w:tcPr>
          <w:p w14:paraId="5B01D9A6" w14:textId="1C2C5D7A" w:rsidR="00BB32A8" w:rsidRPr="00060F0C" w:rsidRDefault="00890F60" w:rsidP="0082458F">
            <w:pPr>
              <w:jc w:val="center"/>
              <w:rPr>
                <w:rFonts w:ascii="Times New Roman" w:hAnsi="Times New Roman" w:cs="Times New Roman"/>
                <w:b/>
                <w:bCs/>
                <w:sz w:val="20"/>
                <w:szCs w:val="20"/>
              </w:rPr>
            </w:pPr>
            <w:r w:rsidRPr="00060F0C">
              <w:rPr>
                <w:rFonts w:ascii="Times New Roman" w:hAnsi="Times New Roman" w:cs="Times New Roman"/>
                <w:b/>
                <w:bCs/>
                <w:sz w:val="20"/>
                <w:szCs w:val="20"/>
              </w:rPr>
              <w:t>Plānot</w:t>
            </w:r>
            <w:r w:rsidR="008775F2" w:rsidRPr="00060F0C">
              <w:rPr>
                <w:rFonts w:ascii="Times New Roman" w:hAnsi="Times New Roman" w:cs="Times New Roman"/>
                <w:b/>
                <w:bCs/>
                <w:sz w:val="20"/>
                <w:szCs w:val="20"/>
              </w:rPr>
              <w:t>o darbu apjoms</w:t>
            </w:r>
            <w:r w:rsidR="00643864" w:rsidRPr="00060F0C">
              <w:rPr>
                <w:rFonts w:ascii="Times New Roman" w:hAnsi="Times New Roman" w:cs="Times New Roman"/>
                <w:b/>
                <w:bCs/>
                <w:sz w:val="20"/>
                <w:szCs w:val="20"/>
              </w:rPr>
              <w:t>*</w:t>
            </w:r>
          </w:p>
        </w:tc>
        <w:tc>
          <w:tcPr>
            <w:tcW w:w="1418" w:type="dxa"/>
            <w:shd w:val="clear" w:color="auto" w:fill="DEEAF6" w:themeFill="accent5" w:themeFillTint="33"/>
            <w:vAlign w:val="center"/>
          </w:tcPr>
          <w:p w14:paraId="2DF4C012" w14:textId="22CECF27" w:rsidR="00BB32A8" w:rsidRPr="00060F0C" w:rsidRDefault="00BB32A8" w:rsidP="0082458F">
            <w:pPr>
              <w:jc w:val="center"/>
              <w:rPr>
                <w:rFonts w:ascii="Times New Roman" w:hAnsi="Times New Roman" w:cs="Times New Roman"/>
                <w:b/>
                <w:bCs/>
                <w:sz w:val="20"/>
                <w:szCs w:val="20"/>
              </w:rPr>
            </w:pPr>
            <w:r w:rsidRPr="00060F0C">
              <w:rPr>
                <w:rFonts w:ascii="Times New Roman" w:hAnsi="Times New Roman" w:cs="Times New Roman"/>
                <w:b/>
                <w:bCs/>
                <w:sz w:val="20"/>
                <w:szCs w:val="20"/>
              </w:rPr>
              <w:t>Cena</w:t>
            </w:r>
            <w:r w:rsidR="00817940" w:rsidRPr="00060F0C">
              <w:rPr>
                <w:rFonts w:ascii="Times New Roman" w:hAnsi="Times New Roman" w:cs="Times New Roman"/>
                <w:b/>
                <w:bCs/>
                <w:sz w:val="20"/>
                <w:szCs w:val="20"/>
              </w:rPr>
              <w:t xml:space="preserve"> par 1</w:t>
            </w:r>
            <w:r w:rsidR="00BE2EAD" w:rsidRPr="00060F0C">
              <w:rPr>
                <w:rFonts w:ascii="Times New Roman" w:hAnsi="Times New Roman" w:cs="Times New Roman"/>
                <w:b/>
                <w:bCs/>
                <w:sz w:val="20"/>
                <w:szCs w:val="20"/>
              </w:rPr>
              <w:t>(vienu)</w:t>
            </w:r>
            <w:r w:rsidR="00817940" w:rsidRPr="00060F0C">
              <w:rPr>
                <w:rFonts w:ascii="Times New Roman" w:hAnsi="Times New Roman" w:cs="Times New Roman"/>
                <w:b/>
                <w:bCs/>
                <w:sz w:val="20"/>
                <w:szCs w:val="20"/>
              </w:rPr>
              <w:t xml:space="preserve"> vienību,</w:t>
            </w:r>
            <w:r w:rsidRPr="00060F0C">
              <w:rPr>
                <w:rFonts w:ascii="Times New Roman" w:hAnsi="Times New Roman" w:cs="Times New Roman"/>
                <w:b/>
                <w:bCs/>
                <w:sz w:val="20"/>
                <w:szCs w:val="20"/>
              </w:rPr>
              <w:t xml:space="preserve"> EUR bez PVN</w:t>
            </w:r>
          </w:p>
        </w:tc>
        <w:tc>
          <w:tcPr>
            <w:tcW w:w="1552" w:type="dxa"/>
            <w:shd w:val="clear" w:color="auto" w:fill="DEEAF6" w:themeFill="accent5" w:themeFillTint="33"/>
            <w:vAlign w:val="center"/>
          </w:tcPr>
          <w:p w14:paraId="644026E8" w14:textId="12311C82" w:rsidR="00BB32A8" w:rsidRPr="00060F0C" w:rsidRDefault="005A54F1" w:rsidP="0082458F">
            <w:pPr>
              <w:jc w:val="center"/>
              <w:rPr>
                <w:rFonts w:ascii="Times New Roman" w:hAnsi="Times New Roman" w:cs="Times New Roman"/>
                <w:b/>
                <w:bCs/>
                <w:sz w:val="20"/>
                <w:szCs w:val="20"/>
              </w:rPr>
            </w:pPr>
            <w:r w:rsidRPr="00060F0C">
              <w:rPr>
                <w:rFonts w:ascii="Times New Roman" w:hAnsi="Times New Roman" w:cs="Times New Roman"/>
                <w:b/>
                <w:bCs/>
                <w:sz w:val="20"/>
                <w:szCs w:val="20"/>
              </w:rPr>
              <w:t>Provizoriskās g</w:t>
            </w:r>
            <w:r w:rsidR="00766BD0" w:rsidRPr="00060F0C">
              <w:rPr>
                <w:rFonts w:ascii="Times New Roman" w:hAnsi="Times New Roman" w:cs="Times New Roman"/>
                <w:b/>
                <w:bCs/>
                <w:sz w:val="20"/>
                <w:szCs w:val="20"/>
              </w:rPr>
              <w:t>ada izmaksas</w:t>
            </w:r>
            <w:r w:rsidR="00817940" w:rsidRPr="00060F0C">
              <w:rPr>
                <w:rFonts w:ascii="Times New Roman" w:hAnsi="Times New Roman" w:cs="Times New Roman"/>
                <w:b/>
                <w:bCs/>
                <w:sz w:val="20"/>
                <w:szCs w:val="20"/>
              </w:rPr>
              <w:t>,</w:t>
            </w:r>
            <w:r w:rsidR="00766BD0" w:rsidRPr="00060F0C">
              <w:rPr>
                <w:rFonts w:ascii="Times New Roman" w:hAnsi="Times New Roman" w:cs="Times New Roman"/>
                <w:b/>
                <w:bCs/>
                <w:sz w:val="20"/>
                <w:szCs w:val="20"/>
              </w:rPr>
              <w:t xml:space="preserve"> EUR bez PVN**</w:t>
            </w:r>
          </w:p>
        </w:tc>
      </w:tr>
      <w:tr w:rsidR="00060F0C" w:rsidRPr="00060F0C" w14:paraId="2FCEDEBB" w14:textId="4E2C8877" w:rsidTr="0050449E">
        <w:tc>
          <w:tcPr>
            <w:tcW w:w="822" w:type="dxa"/>
          </w:tcPr>
          <w:p w14:paraId="42B3B698" w14:textId="77777777" w:rsidR="00BB32A8" w:rsidRPr="00060F0C" w:rsidRDefault="00BB32A8" w:rsidP="00C53352">
            <w:pPr>
              <w:jc w:val="center"/>
              <w:rPr>
                <w:rFonts w:ascii="Times New Roman" w:hAnsi="Times New Roman" w:cs="Times New Roman"/>
                <w:bCs/>
              </w:rPr>
            </w:pPr>
            <w:r w:rsidRPr="00060F0C">
              <w:rPr>
                <w:rFonts w:ascii="Times New Roman" w:hAnsi="Times New Roman" w:cs="Times New Roman"/>
                <w:bCs/>
              </w:rPr>
              <w:t>1</w:t>
            </w:r>
          </w:p>
        </w:tc>
        <w:tc>
          <w:tcPr>
            <w:tcW w:w="2292" w:type="dxa"/>
          </w:tcPr>
          <w:p w14:paraId="0370CAD3" w14:textId="75C33290" w:rsidR="00BB32A8" w:rsidRPr="00060F0C" w:rsidRDefault="00BB32A8" w:rsidP="00C53352">
            <w:pPr>
              <w:rPr>
                <w:rFonts w:ascii="Times New Roman" w:hAnsi="Times New Roman" w:cs="Times New Roman"/>
                <w:bCs/>
              </w:rPr>
            </w:pPr>
            <w:r w:rsidRPr="00060F0C">
              <w:rPr>
                <w:rFonts w:ascii="Times New Roman" w:eastAsia="Times New Roman" w:hAnsi="Times New Roman" w:cs="Times New Roman"/>
              </w:rPr>
              <w:t>Izsaukums (iekļauta pirmā darba stundā)</w:t>
            </w:r>
          </w:p>
        </w:tc>
        <w:tc>
          <w:tcPr>
            <w:tcW w:w="1417" w:type="dxa"/>
          </w:tcPr>
          <w:p w14:paraId="1921BFD2" w14:textId="65F42F15" w:rsidR="00BB32A8" w:rsidRPr="00060F0C" w:rsidRDefault="00BB32A8" w:rsidP="00C53352">
            <w:pPr>
              <w:jc w:val="center"/>
              <w:rPr>
                <w:rFonts w:ascii="Times New Roman" w:hAnsi="Times New Roman" w:cs="Times New Roman"/>
                <w:bCs/>
              </w:rPr>
            </w:pPr>
            <w:r w:rsidRPr="00060F0C">
              <w:rPr>
                <w:rFonts w:ascii="Times New Roman" w:hAnsi="Times New Roman" w:cs="Times New Roman"/>
                <w:bCs/>
              </w:rPr>
              <w:t xml:space="preserve">1 reize </w:t>
            </w:r>
          </w:p>
        </w:tc>
        <w:tc>
          <w:tcPr>
            <w:tcW w:w="1843" w:type="dxa"/>
          </w:tcPr>
          <w:p w14:paraId="5D37B963" w14:textId="5B84F2BB" w:rsidR="00BB32A8" w:rsidRPr="00060F0C" w:rsidRDefault="00F47958" w:rsidP="0050449E">
            <w:pPr>
              <w:ind w:right="-109"/>
              <w:rPr>
                <w:rFonts w:ascii="Times New Roman" w:hAnsi="Times New Roman" w:cs="Times New Roman"/>
                <w:bCs/>
              </w:rPr>
            </w:pPr>
            <w:r w:rsidRPr="00060F0C">
              <w:rPr>
                <w:rFonts w:ascii="Times New Roman" w:hAnsi="Times New Roman" w:cs="Times New Roman"/>
                <w:bCs/>
              </w:rPr>
              <w:t>5</w:t>
            </w:r>
            <w:r w:rsidR="00BB32A8" w:rsidRPr="00060F0C">
              <w:rPr>
                <w:rFonts w:ascii="Times New Roman" w:hAnsi="Times New Roman" w:cs="Times New Roman"/>
                <w:bCs/>
              </w:rPr>
              <w:t xml:space="preserve"> izsaukumi gadā</w:t>
            </w:r>
          </w:p>
        </w:tc>
        <w:tc>
          <w:tcPr>
            <w:tcW w:w="1418" w:type="dxa"/>
          </w:tcPr>
          <w:p w14:paraId="3EC8937C" w14:textId="4FFDF89F" w:rsidR="00BB32A8" w:rsidRPr="00060F0C" w:rsidRDefault="00BB32A8" w:rsidP="00C53352">
            <w:pPr>
              <w:rPr>
                <w:rFonts w:ascii="Times New Roman" w:hAnsi="Times New Roman" w:cs="Times New Roman"/>
                <w:bCs/>
              </w:rPr>
            </w:pPr>
          </w:p>
        </w:tc>
        <w:tc>
          <w:tcPr>
            <w:tcW w:w="1552" w:type="dxa"/>
          </w:tcPr>
          <w:p w14:paraId="1D7C1C77" w14:textId="77777777" w:rsidR="00BB32A8" w:rsidRPr="00060F0C" w:rsidRDefault="00BB32A8" w:rsidP="00C53352">
            <w:pPr>
              <w:rPr>
                <w:rFonts w:ascii="Times New Roman" w:hAnsi="Times New Roman" w:cs="Times New Roman"/>
                <w:bCs/>
              </w:rPr>
            </w:pPr>
          </w:p>
        </w:tc>
      </w:tr>
      <w:tr w:rsidR="00060F0C" w:rsidRPr="00060F0C" w14:paraId="7B40C985" w14:textId="24EC4D8E" w:rsidTr="0050449E">
        <w:tc>
          <w:tcPr>
            <w:tcW w:w="822" w:type="dxa"/>
          </w:tcPr>
          <w:p w14:paraId="3EEBE964" w14:textId="151171DF" w:rsidR="00BB32A8" w:rsidRPr="00060F0C" w:rsidRDefault="00BB32A8" w:rsidP="00C34061">
            <w:pPr>
              <w:jc w:val="center"/>
              <w:rPr>
                <w:rFonts w:ascii="Times New Roman" w:hAnsi="Times New Roman" w:cs="Times New Roman"/>
                <w:bCs/>
              </w:rPr>
            </w:pPr>
            <w:r w:rsidRPr="00060F0C">
              <w:rPr>
                <w:rFonts w:ascii="Times New Roman" w:hAnsi="Times New Roman" w:cs="Times New Roman"/>
                <w:bCs/>
              </w:rPr>
              <w:t>2</w:t>
            </w:r>
          </w:p>
        </w:tc>
        <w:tc>
          <w:tcPr>
            <w:tcW w:w="2292" w:type="dxa"/>
          </w:tcPr>
          <w:p w14:paraId="7B658654" w14:textId="5C2E4F80" w:rsidR="00BB32A8" w:rsidRPr="00060F0C" w:rsidRDefault="00BB32A8" w:rsidP="00C34061">
            <w:pPr>
              <w:rPr>
                <w:rFonts w:ascii="Times New Roman" w:eastAsia="Times New Roman" w:hAnsi="Times New Roman" w:cs="Times New Roman"/>
              </w:rPr>
            </w:pPr>
            <w:r w:rsidRPr="00060F0C">
              <w:rPr>
                <w:rFonts w:ascii="Times New Roman" w:eastAsia="Times New Roman" w:hAnsi="Times New Roman" w:cs="Times New Roman"/>
              </w:rPr>
              <w:t>Sistēmu remonta stundas likme</w:t>
            </w:r>
          </w:p>
        </w:tc>
        <w:tc>
          <w:tcPr>
            <w:tcW w:w="1417" w:type="dxa"/>
          </w:tcPr>
          <w:p w14:paraId="00DF3F07" w14:textId="77ACB62A" w:rsidR="00BB32A8" w:rsidRPr="00060F0C" w:rsidRDefault="00BB32A8" w:rsidP="00C34061">
            <w:pPr>
              <w:jc w:val="center"/>
              <w:rPr>
                <w:rFonts w:ascii="Times New Roman" w:hAnsi="Times New Roman" w:cs="Times New Roman"/>
                <w:bCs/>
              </w:rPr>
            </w:pPr>
            <w:r w:rsidRPr="00060F0C">
              <w:rPr>
                <w:rFonts w:ascii="Times New Roman" w:hAnsi="Times New Roman" w:cs="Times New Roman"/>
                <w:bCs/>
              </w:rPr>
              <w:t>1 stunda</w:t>
            </w:r>
          </w:p>
        </w:tc>
        <w:tc>
          <w:tcPr>
            <w:tcW w:w="1843" w:type="dxa"/>
          </w:tcPr>
          <w:p w14:paraId="6334765A" w14:textId="3A6F2E19" w:rsidR="00BB32A8" w:rsidRPr="00060F0C" w:rsidRDefault="00BB32A8" w:rsidP="0050449E">
            <w:pPr>
              <w:ind w:right="-109"/>
              <w:rPr>
                <w:rFonts w:ascii="Times New Roman" w:hAnsi="Times New Roman" w:cs="Times New Roman"/>
                <w:bCs/>
              </w:rPr>
            </w:pPr>
            <w:r w:rsidRPr="00060F0C">
              <w:rPr>
                <w:rFonts w:ascii="Times New Roman" w:hAnsi="Times New Roman" w:cs="Times New Roman"/>
                <w:bCs/>
              </w:rPr>
              <w:t>40 remonta stundas gadā</w:t>
            </w:r>
          </w:p>
        </w:tc>
        <w:tc>
          <w:tcPr>
            <w:tcW w:w="1418" w:type="dxa"/>
          </w:tcPr>
          <w:p w14:paraId="0F81A26C" w14:textId="36FB568F" w:rsidR="00BB32A8" w:rsidRPr="00060F0C" w:rsidRDefault="00BB32A8" w:rsidP="00C34061">
            <w:pPr>
              <w:rPr>
                <w:rFonts w:ascii="Times New Roman" w:hAnsi="Times New Roman" w:cs="Times New Roman"/>
                <w:bCs/>
              </w:rPr>
            </w:pPr>
          </w:p>
        </w:tc>
        <w:tc>
          <w:tcPr>
            <w:tcW w:w="1552" w:type="dxa"/>
          </w:tcPr>
          <w:p w14:paraId="1867F4F7" w14:textId="77777777" w:rsidR="00BB32A8" w:rsidRPr="00060F0C" w:rsidRDefault="00BB32A8" w:rsidP="00C34061">
            <w:pPr>
              <w:rPr>
                <w:rFonts w:ascii="Times New Roman" w:hAnsi="Times New Roman" w:cs="Times New Roman"/>
                <w:bCs/>
              </w:rPr>
            </w:pPr>
          </w:p>
        </w:tc>
      </w:tr>
      <w:tr w:rsidR="00060F0C" w:rsidRPr="00060F0C" w14:paraId="2EBA71E3" w14:textId="17A54259" w:rsidTr="0050449E">
        <w:tc>
          <w:tcPr>
            <w:tcW w:w="822" w:type="dxa"/>
          </w:tcPr>
          <w:p w14:paraId="4A8DEEED" w14:textId="0E678118" w:rsidR="00BB32A8" w:rsidRPr="00060F0C" w:rsidRDefault="00BB32A8" w:rsidP="00C34061">
            <w:pPr>
              <w:jc w:val="center"/>
              <w:rPr>
                <w:rFonts w:ascii="Times New Roman" w:hAnsi="Times New Roman" w:cs="Times New Roman"/>
                <w:bCs/>
              </w:rPr>
            </w:pPr>
            <w:r w:rsidRPr="00060F0C">
              <w:rPr>
                <w:rFonts w:ascii="Times New Roman" w:hAnsi="Times New Roman" w:cs="Times New Roman"/>
                <w:bCs/>
              </w:rPr>
              <w:t>3</w:t>
            </w:r>
          </w:p>
        </w:tc>
        <w:tc>
          <w:tcPr>
            <w:tcW w:w="2292" w:type="dxa"/>
          </w:tcPr>
          <w:p w14:paraId="4213C913" w14:textId="186E01D2" w:rsidR="00BB32A8" w:rsidRPr="00060F0C" w:rsidRDefault="00BB32A8" w:rsidP="00C34061">
            <w:pPr>
              <w:rPr>
                <w:rFonts w:ascii="Times New Roman" w:eastAsia="Times New Roman" w:hAnsi="Times New Roman" w:cs="Times New Roman"/>
              </w:rPr>
            </w:pPr>
            <w:r w:rsidRPr="00060F0C">
              <w:rPr>
                <w:rFonts w:ascii="Times New Roman" w:hAnsi="Times New Roman" w:cs="Times New Roman"/>
                <w:bCs/>
              </w:rPr>
              <w:t>Papildu neautomātisko dūmu lūku/ logu sistēmu apkalpošana pēc nepieciešamības</w:t>
            </w:r>
          </w:p>
        </w:tc>
        <w:tc>
          <w:tcPr>
            <w:tcW w:w="1417" w:type="dxa"/>
          </w:tcPr>
          <w:p w14:paraId="0C15A29D" w14:textId="58EE0A29" w:rsidR="00BB32A8" w:rsidRPr="00060F0C" w:rsidRDefault="00BB32A8" w:rsidP="00C34061">
            <w:pPr>
              <w:jc w:val="center"/>
              <w:rPr>
                <w:rFonts w:ascii="Times New Roman" w:hAnsi="Times New Roman" w:cs="Times New Roman"/>
                <w:bCs/>
              </w:rPr>
            </w:pPr>
            <w:r w:rsidRPr="00060F0C">
              <w:rPr>
                <w:rFonts w:ascii="Times New Roman" w:hAnsi="Times New Roman" w:cs="Times New Roman"/>
                <w:bCs/>
              </w:rPr>
              <w:t>1 dūmu lūka/logs</w:t>
            </w:r>
          </w:p>
        </w:tc>
        <w:tc>
          <w:tcPr>
            <w:tcW w:w="1843" w:type="dxa"/>
          </w:tcPr>
          <w:p w14:paraId="78DF6077" w14:textId="596B5ACC" w:rsidR="00BB32A8" w:rsidRPr="00060F0C" w:rsidRDefault="00BB32A8" w:rsidP="0050449E">
            <w:pPr>
              <w:ind w:right="-109"/>
              <w:rPr>
                <w:rFonts w:ascii="Times New Roman" w:hAnsi="Times New Roman" w:cs="Times New Roman"/>
                <w:bCs/>
              </w:rPr>
            </w:pPr>
            <w:r w:rsidRPr="00060F0C">
              <w:rPr>
                <w:rFonts w:ascii="Times New Roman" w:hAnsi="Times New Roman" w:cs="Times New Roman"/>
                <w:bCs/>
              </w:rPr>
              <w:t>4 papildus apkopes gadā</w:t>
            </w:r>
          </w:p>
        </w:tc>
        <w:tc>
          <w:tcPr>
            <w:tcW w:w="1418" w:type="dxa"/>
          </w:tcPr>
          <w:p w14:paraId="350C2A2B" w14:textId="64CF1ED9" w:rsidR="00BB32A8" w:rsidRPr="00060F0C" w:rsidRDefault="00BB32A8" w:rsidP="00C34061">
            <w:pPr>
              <w:rPr>
                <w:rFonts w:ascii="Times New Roman" w:hAnsi="Times New Roman" w:cs="Times New Roman"/>
                <w:bCs/>
              </w:rPr>
            </w:pPr>
          </w:p>
        </w:tc>
        <w:tc>
          <w:tcPr>
            <w:tcW w:w="1552" w:type="dxa"/>
          </w:tcPr>
          <w:p w14:paraId="39EF1830" w14:textId="77777777" w:rsidR="00BB32A8" w:rsidRPr="00060F0C" w:rsidRDefault="00BB32A8" w:rsidP="00C34061">
            <w:pPr>
              <w:rPr>
                <w:rFonts w:ascii="Times New Roman" w:hAnsi="Times New Roman" w:cs="Times New Roman"/>
                <w:bCs/>
              </w:rPr>
            </w:pPr>
          </w:p>
        </w:tc>
      </w:tr>
      <w:tr w:rsidR="00060F0C" w:rsidRPr="00060F0C" w14:paraId="26FD818C" w14:textId="0B843DCD" w:rsidTr="0050449E">
        <w:tc>
          <w:tcPr>
            <w:tcW w:w="822" w:type="dxa"/>
          </w:tcPr>
          <w:p w14:paraId="4C6E7998" w14:textId="52F75E47" w:rsidR="00BB32A8" w:rsidRPr="00060F0C" w:rsidRDefault="00BB32A8" w:rsidP="00AB0335">
            <w:pPr>
              <w:jc w:val="center"/>
              <w:rPr>
                <w:rFonts w:ascii="Times New Roman" w:hAnsi="Times New Roman" w:cs="Times New Roman"/>
                <w:bCs/>
              </w:rPr>
            </w:pPr>
            <w:r w:rsidRPr="00060F0C">
              <w:rPr>
                <w:rFonts w:ascii="Times New Roman" w:hAnsi="Times New Roman" w:cs="Times New Roman"/>
                <w:bCs/>
              </w:rPr>
              <w:t>4</w:t>
            </w:r>
          </w:p>
        </w:tc>
        <w:tc>
          <w:tcPr>
            <w:tcW w:w="2292" w:type="dxa"/>
          </w:tcPr>
          <w:p w14:paraId="453BA7AA" w14:textId="74F6CD9C" w:rsidR="00BB32A8" w:rsidRPr="00060F0C" w:rsidRDefault="00BB32A8" w:rsidP="00AB0335">
            <w:pPr>
              <w:rPr>
                <w:rFonts w:ascii="Times New Roman" w:hAnsi="Times New Roman" w:cs="Times New Roman"/>
                <w:bCs/>
              </w:rPr>
            </w:pPr>
            <w:r w:rsidRPr="00060F0C">
              <w:rPr>
                <w:rFonts w:ascii="Times New Roman" w:eastAsia="Times New Roman" w:hAnsi="Times New Roman" w:cs="Times New Roman"/>
              </w:rPr>
              <w:t xml:space="preserve">Instrukcija izstrāde jaunajām dūmu lūkām/ logiem </w:t>
            </w:r>
          </w:p>
        </w:tc>
        <w:tc>
          <w:tcPr>
            <w:tcW w:w="1417" w:type="dxa"/>
          </w:tcPr>
          <w:p w14:paraId="1C9C10BB" w14:textId="60503067" w:rsidR="00BB32A8" w:rsidRPr="00060F0C" w:rsidRDefault="00BB32A8" w:rsidP="00AB0335">
            <w:pPr>
              <w:jc w:val="center"/>
              <w:rPr>
                <w:rFonts w:ascii="Times New Roman" w:hAnsi="Times New Roman" w:cs="Times New Roman"/>
                <w:bCs/>
              </w:rPr>
            </w:pPr>
            <w:r w:rsidRPr="00060F0C">
              <w:rPr>
                <w:rFonts w:ascii="Times New Roman" w:hAnsi="Times New Roman" w:cs="Times New Roman"/>
                <w:bCs/>
              </w:rPr>
              <w:t>1 instrukcija</w:t>
            </w:r>
          </w:p>
        </w:tc>
        <w:tc>
          <w:tcPr>
            <w:tcW w:w="1843" w:type="dxa"/>
          </w:tcPr>
          <w:p w14:paraId="381B1AE9" w14:textId="22B72837" w:rsidR="00BB32A8" w:rsidRPr="00060F0C" w:rsidRDefault="00BB32A8" w:rsidP="0050449E">
            <w:pPr>
              <w:ind w:right="-109"/>
              <w:rPr>
                <w:rFonts w:ascii="Times New Roman" w:hAnsi="Times New Roman" w:cs="Times New Roman"/>
                <w:bCs/>
              </w:rPr>
            </w:pPr>
            <w:r w:rsidRPr="00060F0C">
              <w:rPr>
                <w:rFonts w:ascii="Times New Roman" w:hAnsi="Times New Roman" w:cs="Times New Roman"/>
                <w:bCs/>
              </w:rPr>
              <w:t>2 instrukcija</w:t>
            </w:r>
            <w:r w:rsidR="00CF0F32" w:rsidRPr="00060F0C">
              <w:rPr>
                <w:rFonts w:ascii="Times New Roman" w:hAnsi="Times New Roman" w:cs="Times New Roman"/>
                <w:bCs/>
              </w:rPr>
              <w:t>s</w:t>
            </w:r>
            <w:r w:rsidRPr="00060F0C">
              <w:rPr>
                <w:rFonts w:ascii="Times New Roman" w:hAnsi="Times New Roman" w:cs="Times New Roman"/>
                <w:bCs/>
              </w:rPr>
              <w:t xml:space="preserve"> gadā</w:t>
            </w:r>
          </w:p>
        </w:tc>
        <w:tc>
          <w:tcPr>
            <w:tcW w:w="1418" w:type="dxa"/>
          </w:tcPr>
          <w:p w14:paraId="2A3AA5F5" w14:textId="118F0E0F" w:rsidR="00BB32A8" w:rsidRPr="00060F0C" w:rsidRDefault="00BB32A8" w:rsidP="00AB0335">
            <w:pPr>
              <w:rPr>
                <w:rFonts w:ascii="Times New Roman" w:hAnsi="Times New Roman" w:cs="Times New Roman"/>
                <w:bCs/>
              </w:rPr>
            </w:pPr>
          </w:p>
        </w:tc>
        <w:tc>
          <w:tcPr>
            <w:tcW w:w="1552" w:type="dxa"/>
          </w:tcPr>
          <w:p w14:paraId="6B43880F" w14:textId="77777777" w:rsidR="00BB32A8" w:rsidRPr="00060F0C" w:rsidRDefault="00BB32A8" w:rsidP="00AB0335">
            <w:pPr>
              <w:rPr>
                <w:rFonts w:ascii="Times New Roman" w:hAnsi="Times New Roman" w:cs="Times New Roman"/>
                <w:bCs/>
              </w:rPr>
            </w:pPr>
          </w:p>
        </w:tc>
      </w:tr>
      <w:tr w:rsidR="00060F0C" w:rsidRPr="00060F0C" w14:paraId="01D0DA05" w14:textId="2BE5D937" w:rsidTr="0050449E">
        <w:tc>
          <w:tcPr>
            <w:tcW w:w="7792" w:type="dxa"/>
            <w:gridSpan w:val="5"/>
            <w:tcBorders>
              <w:left w:val="single" w:sz="4" w:space="0" w:color="auto"/>
              <w:bottom w:val="single" w:sz="4" w:space="0" w:color="auto"/>
            </w:tcBorders>
            <w:vAlign w:val="center"/>
          </w:tcPr>
          <w:p w14:paraId="54DEC8F9" w14:textId="7D0EC78A" w:rsidR="00C43824" w:rsidRPr="00060F0C" w:rsidRDefault="00C43824" w:rsidP="00C43824">
            <w:pPr>
              <w:jc w:val="right"/>
              <w:rPr>
                <w:rFonts w:ascii="Times New Roman" w:hAnsi="Times New Roman" w:cs="Times New Roman"/>
                <w:b/>
                <w:sz w:val="24"/>
                <w:szCs w:val="24"/>
              </w:rPr>
            </w:pPr>
            <w:r w:rsidRPr="00060F0C">
              <w:rPr>
                <w:rFonts w:ascii="Times New Roman" w:hAnsi="Times New Roman" w:cs="Times New Roman"/>
                <w:b/>
                <w:bCs/>
              </w:rPr>
              <w:t xml:space="preserve">KOPĀ  (B) </w:t>
            </w:r>
            <w:r w:rsidR="00402444" w:rsidRPr="00060F0C">
              <w:rPr>
                <w:rFonts w:ascii="Times New Roman" w:hAnsi="Times New Roman" w:cs="Times New Roman"/>
                <w:b/>
                <w:bCs/>
              </w:rPr>
              <w:t>par plānotajām papildu izmaksām 1 gadam</w:t>
            </w:r>
            <w:r w:rsidRPr="00060F0C">
              <w:rPr>
                <w:rFonts w:ascii="Times New Roman" w:hAnsi="Times New Roman" w:cs="Times New Roman"/>
              </w:rPr>
              <w:t>:</w:t>
            </w:r>
          </w:p>
        </w:tc>
        <w:tc>
          <w:tcPr>
            <w:tcW w:w="1552" w:type="dxa"/>
            <w:tcBorders>
              <w:bottom w:val="single" w:sz="4" w:space="0" w:color="auto"/>
            </w:tcBorders>
            <w:shd w:val="clear" w:color="auto" w:fill="DEEAF6" w:themeFill="accent5" w:themeFillTint="33"/>
          </w:tcPr>
          <w:p w14:paraId="2BCACE66" w14:textId="77777777" w:rsidR="00C43824" w:rsidRPr="00060F0C" w:rsidRDefault="00C43824" w:rsidP="00AB0335">
            <w:pPr>
              <w:rPr>
                <w:rFonts w:ascii="Times New Roman" w:hAnsi="Times New Roman" w:cs="Times New Roman"/>
                <w:b/>
                <w:sz w:val="24"/>
                <w:szCs w:val="24"/>
              </w:rPr>
            </w:pPr>
          </w:p>
        </w:tc>
      </w:tr>
    </w:tbl>
    <w:p w14:paraId="06F049D7" w14:textId="13E6D004" w:rsidR="00D52448" w:rsidRPr="00060F0C" w:rsidRDefault="00597278" w:rsidP="00537C17">
      <w:pPr>
        <w:spacing w:after="0" w:line="240" w:lineRule="auto"/>
        <w:jc w:val="both"/>
        <w:rPr>
          <w:rFonts w:ascii="Times New Roman" w:hAnsi="Times New Roman" w:cs="Times New Roman"/>
          <w:bCs/>
          <w:i/>
          <w:iCs/>
          <w:sz w:val="18"/>
          <w:szCs w:val="18"/>
        </w:rPr>
      </w:pPr>
      <w:r w:rsidRPr="00060F0C">
        <w:rPr>
          <w:rFonts w:ascii="Times New Roman" w:hAnsi="Times New Roman" w:cs="Times New Roman"/>
          <w:bCs/>
          <w:i/>
          <w:iCs/>
          <w:sz w:val="18"/>
          <w:szCs w:val="18"/>
        </w:rPr>
        <w:t>*</w:t>
      </w:r>
      <w:r w:rsidR="00643864" w:rsidRPr="00060F0C">
        <w:rPr>
          <w:rFonts w:ascii="Times New Roman" w:hAnsi="Times New Roman" w:cs="Times New Roman"/>
          <w:bCs/>
          <w:i/>
          <w:iCs/>
          <w:sz w:val="18"/>
          <w:szCs w:val="18"/>
        </w:rPr>
        <w:t xml:space="preserve">Norādītais plānoto papildu darbu apjoms noteikts balstoties uz vēsturiskajiem datiem </w:t>
      </w:r>
      <w:r w:rsidR="00CC00F6" w:rsidRPr="00060F0C">
        <w:rPr>
          <w:rFonts w:ascii="Times New Roman" w:hAnsi="Times New Roman" w:cs="Times New Roman"/>
          <w:bCs/>
          <w:i/>
          <w:iCs/>
          <w:sz w:val="18"/>
          <w:szCs w:val="18"/>
        </w:rPr>
        <w:t>un tiks izmantos</w:t>
      </w:r>
      <w:r w:rsidR="00267B76" w:rsidRPr="00060F0C">
        <w:rPr>
          <w:rFonts w:ascii="Times New Roman" w:hAnsi="Times New Roman" w:cs="Times New Roman"/>
          <w:bCs/>
          <w:i/>
          <w:iCs/>
          <w:sz w:val="18"/>
          <w:szCs w:val="18"/>
        </w:rPr>
        <w:t xml:space="preserve"> tikai</w:t>
      </w:r>
      <w:r w:rsidR="00CC00F6" w:rsidRPr="00060F0C">
        <w:rPr>
          <w:rFonts w:ascii="Times New Roman" w:hAnsi="Times New Roman" w:cs="Times New Roman"/>
          <w:bCs/>
          <w:i/>
          <w:iCs/>
          <w:sz w:val="18"/>
          <w:szCs w:val="18"/>
        </w:rPr>
        <w:t xml:space="preserve"> </w:t>
      </w:r>
      <w:r w:rsidR="00766BD0" w:rsidRPr="00060F0C">
        <w:rPr>
          <w:rFonts w:ascii="Times New Roman" w:hAnsi="Times New Roman" w:cs="Times New Roman"/>
          <w:bCs/>
          <w:i/>
          <w:iCs/>
          <w:sz w:val="18"/>
          <w:szCs w:val="18"/>
        </w:rPr>
        <w:t>piedāvājumu vērtēšanai.</w:t>
      </w:r>
    </w:p>
    <w:p w14:paraId="4C2082F1" w14:textId="44C3507D" w:rsidR="00E7003B" w:rsidRPr="00060F0C" w:rsidRDefault="00597278" w:rsidP="00537C17">
      <w:pPr>
        <w:spacing w:after="0" w:line="240" w:lineRule="auto"/>
        <w:jc w:val="both"/>
        <w:rPr>
          <w:rFonts w:ascii="Times New Roman" w:hAnsi="Times New Roman" w:cs="Times New Roman"/>
          <w:bCs/>
          <w:i/>
          <w:iCs/>
          <w:sz w:val="18"/>
          <w:szCs w:val="18"/>
        </w:rPr>
      </w:pPr>
      <w:r w:rsidRPr="00060F0C">
        <w:rPr>
          <w:rFonts w:ascii="Times New Roman" w:hAnsi="Times New Roman" w:cs="Times New Roman"/>
          <w:bCs/>
          <w:i/>
          <w:iCs/>
          <w:sz w:val="18"/>
          <w:szCs w:val="18"/>
        </w:rPr>
        <w:t>**</w:t>
      </w:r>
      <w:r w:rsidR="009A2DF5" w:rsidRPr="00060F0C">
        <w:rPr>
          <w:rFonts w:ascii="Times New Roman" w:hAnsi="Times New Roman" w:cs="Times New Roman"/>
          <w:bCs/>
          <w:i/>
          <w:iCs/>
          <w:sz w:val="18"/>
          <w:szCs w:val="18"/>
        </w:rPr>
        <w:t xml:space="preserve"> Izmaksas tiek aprēķinātas par viena gada periodu, ņemot vērā </w:t>
      </w:r>
      <w:r w:rsidR="006C2D02" w:rsidRPr="00060F0C">
        <w:rPr>
          <w:rFonts w:ascii="Times New Roman" w:hAnsi="Times New Roman" w:cs="Times New Roman"/>
          <w:bCs/>
          <w:i/>
          <w:iCs/>
          <w:sz w:val="18"/>
          <w:szCs w:val="18"/>
        </w:rPr>
        <w:t xml:space="preserve">norādītos </w:t>
      </w:r>
      <w:r w:rsidR="00A373AA" w:rsidRPr="00060F0C">
        <w:rPr>
          <w:rFonts w:ascii="Times New Roman" w:hAnsi="Times New Roman" w:cs="Times New Roman"/>
          <w:bCs/>
          <w:i/>
          <w:iCs/>
          <w:sz w:val="18"/>
          <w:szCs w:val="18"/>
        </w:rPr>
        <w:t xml:space="preserve">plānotos darbus. </w:t>
      </w:r>
      <w:r w:rsidR="009A2DF5" w:rsidRPr="00060F0C">
        <w:rPr>
          <w:rFonts w:ascii="Times New Roman" w:hAnsi="Times New Roman" w:cs="Times New Roman"/>
          <w:bCs/>
          <w:i/>
          <w:iCs/>
          <w:sz w:val="18"/>
          <w:szCs w:val="18"/>
        </w:rPr>
        <w:t xml:space="preserve">Gada izmaksas aprēķina: </w:t>
      </w:r>
      <w:r w:rsidR="00A80E39" w:rsidRPr="00060F0C">
        <w:rPr>
          <w:rFonts w:ascii="Times New Roman" w:hAnsi="Times New Roman" w:cs="Times New Roman"/>
          <w:bCs/>
          <w:i/>
          <w:iCs/>
          <w:sz w:val="18"/>
          <w:szCs w:val="18"/>
        </w:rPr>
        <w:t>plānoto darbu apjoms</w:t>
      </w:r>
      <w:r w:rsidR="009A2DF5" w:rsidRPr="00060F0C">
        <w:rPr>
          <w:rFonts w:ascii="Times New Roman" w:hAnsi="Times New Roman" w:cs="Times New Roman"/>
          <w:bCs/>
          <w:i/>
          <w:iCs/>
          <w:sz w:val="18"/>
          <w:szCs w:val="18"/>
        </w:rPr>
        <w:t xml:space="preserve"> × </w:t>
      </w:r>
      <w:r w:rsidR="00BE2EAD" w:rsidRPr="00060F0C">
        <w:rPr>
          <w:rFonts w:ascii="Times New Roman" w:hAnsi="Times New Roman" w:cs="Times New Roman"/>
          <w:bCs/>
          <w:i/>
          <w:iCs/>
          <w:sz w:val="18"/>
          <w:szCs w:val="18"/>
        </w:rPr>
        <w:t xml:space="preserve">vienas vienības </w:t>
      </w:r>
      <w:r w:rsidR="009A2DF5" w:rsidRPr="00060F0C">
        <w:rPr>
          <w:rFonts w:ascii="Times New Roman" w:hAnsi="Times New Roman" w:cs="Times New Roman"/>
          <w:bCs/>
          <w:i/>
          <w:iCs/>
          <w:sz w:val="18"/>
          <w:szCs w:val="18"/>
        </w:rPr>
        <w:t>cena</w:t>
      </w:r>
      <w:r w:rsidR="00A80E39" w:rsidRPr="00060F0C">
        <w:rPr>
          <w:rFonts w:ascii="Times New Roman" w:hAnsi="Times New Roman" w:cs="Times New Roman"/>
          <w:bCs/>
          <w:i/>
          <w:iCs/>
          <w:sz w:val="18"/>
          <w:szCs w:val="18"/>
        </w:rPr>
        <w:t>.</w:t>
      </w:r>
    </w:p>
    <w:p w14:paraId="2F14614A" w14:textId="5E1F1810" w:rsidR="00537C17" w:rsidRPr="00060F0C" w:rsidRDefault="00CF0F32" w:rsidP="00D63DBF">
      <w:pPr>
        <w:spacing w:after="0" w:line="240" w:lineRule="auto"/>
        <w:jc w:val="both"/>
        <w:rPr>
          <w:rFonts w:ascii="Times New Roman" w:hAnsi="Times New Roman" w:cs="Times New Roman"/>
          <w:bCs/>
          <w:i/>
          <w:iCs/>
          <w:sz w:val="18"/>
          <w:szCs w:val="18"/>
        </w:rPr>
      </w:pPr>
      <w:r w:rsidRPr="00060F0C">
        <w:rPr>
          <w:rFonts w:ascii="Times New Roman" w:hAnsi="Times New Roman" w:cs="Times New Roman"/>
          <w:bCs/>
          <w:i/>
          <w:iCs/>
          <w:sz w:val="18"/>
          <w:szCs w:val="18"/>
        </w:rPr>
        <w:t>NB!</w:t>
      </w:r>
      <w:r w:rsidR="00463D4B" w:rsidRPr="00060F0C">
        <w:rPr>
          <w:rFonts w:ascii="Times New Roman" w:hAnsi="Times New Roman" w:cs="Times New Roman"/>
          <w:bCs/>
          <w:i/>
          <w:iCs/>
          <w:sz w:val="18"/>
          <w:szCs w:val="18"/>
        </w:rPr>
        <w:t xml:space="preserve"> </w:t>
      </w:r>
      <w:r w:rsidR="00537C17" w:rsidRPr="00060F0C">
        <w:rPr>
          <w:rFonts w:ascii="Times New Roman" w:hAnsi="Times New Roman" w:cs="Times New Roman"/>
          <w:i/>
          <w:iCs/>
          <w:sz w:val="18"/>
          <w:szCs w:val="18"/>
        </w:rPr>
        <w:t>Iekārtu remonta gadījumos izmantoto materiālu un rezerves daļu izmaksas tiek aprēķinātas pēc ierašanās un  pirms darbu uzsākšanas tiek saskaņotas ar Pasūtītāju.</w:t>
      </w:r>
    </w:p>
    <w:p w14:paraId="37DB9048" w14:textId="44D6EB16" w:rsidR="00A7782B" w:rsidRPr="00060F0C" w:rsidRDefault="00A7782B" w:rsidP="00A7782B">
      <w:pPr>
        <w:spacing w:before="120" w:after="0" w:line="276" w:lineRule="auto"/>
        <w:ind w:right="-2"/>
        <w:jc w:val="both"/>
        <w:rPr>
          <w:rFonts w:ascii="Times New Roman" w:hAnsi="Times New Roman" w:cs="Times New Roman"/>
          <w:bCs/>
          <w:sz w:val="24"/>
          <w:szCs w:val="24"/>
        </w:rPr>
      </w:pPr>
      <w:r w:rsidRPr="00060F0C">
        <w:rPr>
          <w:rFonts w:ascii="Times New Roman" w:hAnsi="Times New Roman" w:cs="Times New Roman"/>
          <w:bCs/>
          <w:kern w:val="0"/>
          <w:sz w:val="24"/>
          <w:szCs w:val="24"/>
          <w:lang w:eastAsia="ar-SA"/>
          <w14:ligatures w14:val="none"/>
        </w:rPr>
        <w:t>4.</w:t>
      </w:r>
      <w:r w:rsidR="00041A3B" w:rsidRPr="00060F0C">
        <w:rPr>
          <w:rFonts w:ascii="Times New Roman" w:hAnsi="Times New Roman" w:cs="Times New Roman"/>
          <w:bCs/>
          <w:kern w:val="0"/>
          <w:sz w:val="24"/>
          <w:szCs w:val="24"/>
          <w:lang w:eastAsia="ar-SA"/>
          <w14:ligatures w14:val="none"/>
        </w:rPr>
        <w:t>8</w:t>
      </w:r>
      <w:r w:rsidRPr="00060F0C">
        <w:rPr>
          <w:rFonts w:ascii="Times New Roman" w:hAnsi="Times New Roman" w:cs="Times New Roman"/>
          <w:bCs/>
          <w:kern w:val="0"/>
          <w:sz w:val="24"/>
          <w:szCs w:val="24"/>
          <w:lang w:eastAsia="ar-SA"/>
          <w14:ligatures w14:val="none"/>
        </w:rPr>
        <w:t xml:space="preserve">. </w:t>
      </w:r>
      <w:r w:rsidRPr="00060F0C">
        <w:rPr>
          <w:rFonts w:ascii="Times New Roman" w:hAnsi="Times New Roman" w:cs="Times New Roman"/>
          <w:bCs/>
          <w:sz w:val="24"/>
          <w:szCs w:val="24"/>
        </w:rPr>
        <w:t>Piedāvājuma derīguma termiņš: 60 dienas no piedāvājuma iesniegšanas termiņa beigu datuma.</w:t>
      </w:r>
    </w:p>
    <w:p w14:paraId="4FB87F47" w14:textId="61448261" w:rsidR="002D0CAF" w:rsidRPr="00060F0C" w:rsidRDefault="002D0CAF" w:rsidP="003D4C97">
      <w:pPr>
        <w:spacing w:before="120" w:after="0" w:line="276" w:lineRule="auto"/>
        <w:jc w:val="both"/>
        <w:rPr>
          <w:rFonts w:ascii="Times New Roman" w:hAnsi="Times New Roman" w:cs="Times New Roman"/>
          <w:sz w:val="24"/>
          <w:szCs w:val="24"/>
        </w:rPr>
      </w:pPr>
      <w:r w:rsidRPr="00060F0C">
        <w:rPr>
          <w:rFonts w:ascii="Times New Roman" w:hAnsi="Times New Roman" w:cs="Times New Roman"/>
          <w:bCs/>
          <w:sz w:val="24"/>
          <w:szCs w:val="24"/>
          <w:lang w:eastAsia="ar-SA"/>
        </w:rPr>
        <w:t>4.</w:t>
      </w:r>
      <w:r w:rsidR="00041A3B" w:rsidRPr="00060F0C">
        <w:rPr>
          <w:rFonts w:ascii="Times New Roman" w:hAnsi="Times New Roman" w:cs="Times New Roman"/>
          <w:bCs/>
          <w:sz w:val="24"/>
          <w:szCs w:val="24"/>
          <w:lang w:eastAsia="ar-SA"/>
        </w:rPr>
        <w:t>9</w:t>
      </w:r>
      <w:r w:rsidRPr="00060F0C">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060F0C" w:rsidRPr="00060F0C" w14:paraId="7E1F356B" w14:textId="77777777" w:rsidTr="00A92F45">
        <w:trPr>
          <w:trHeight w:val="449"/>
        </w:trPr>
        <w:tc>
          <w:tcPr>
            <w:tcW w:w="9351" w:type="dxa"/>
            <w:vAlign w:val="center"/>
          </w:tcPr>
          <w:p w14:paraId="73F7A26D" w14:textId="77777777" w:rsidR="002D0CAF" w:rsidRPr="00060F0C" w:rsidRDefault="002D0CAF" w:rsidP="00C53352">
            <w:pPr>
              <w:pStyle w:val="BodyText2"/>
              <w:ind w:right="-142"/>
              <w:jc w:val="center"/>
              <w:rPr>
                <w:rFonts w:ascii="Times New Roman" w:hAnsi="Times New Roman"/>
                <w:i/>
                <w:iCs/>
                <w:sz w:val="18"/>
                <w:szCs w:val="18"/>
              </w:rPr>
            </w:pPr>
            <w:r w:rsidRPr="00060F0C">
              <w:rPr>
                <w:rFonts w:ascii="Times New Roman" w:hAnsi="Times New Roman"/>
                <w:i/>
                <w:iCs/>
                <w:sz w:val="18"/>
                <w:szCs w:val="18"/>
              </w:rPr>
              <w:t>Lūdzu norādiet, ja tādi ir, citus piedāvājuma nosacījumus, kas Pasūtītājam jāņem vērā, lai piedāvājums būtu spēkā.</w:t>
            </w:r>
          </w:p>
        </w:tc>
      </w:tr>
    </w:tbl>
    <w:p w14:paraId="582F5AB7" w14:textId="77777777" w:rsidR="002D0CAF" w:rsidRPr="00060F0C" w:rsidRDefault="002D0CAF" w:rsidP="002D0CAF">
      <w:pPr>
        <w:pStyle w:val="ListBullet4"/>
        <w:numPr>
          <w:ilvl w:val="0"/>
          <w:numId w:val="0"/>
        </w:numPr>
        <w:tabs>
          <w:tab w:val="left" w:pos="567"/>
        </w:tabs>
        <w:spacing w:line="276" w:lineRule="auto"/>
        <w:rPr>
          <w:b/>
          <w:bCs/>
        </w:rPr>
      </w:pPr>
      <w:r w:rsidRPr="00060F0C">
        <w:rPr>
          <w:b/>
          <w:bCs/>
        </w:rPr>
        <w:t>5. PRETENDENTS APLIECINA:</w:t>
      </w:r>
    </w:p>
    <w:p w14:paraId="2BB7F9DB" w14:textId="33410221" w:rsidR="002D0CAF" w:rsidRPr="00060F0C" w:rsidRDefault="002D0CAF" w:rsidP="002D0CAF">
      <w:pPr>
        <w:pStyle w:val="BodyText2"/>
        <w:tabs>
          <w:tab w:val="clear" w:pos="0"/>
        </w:tabs>
        <w:spacing w:line="276" w:lineRule="auto"/>
        <w:ind w:right="-2"/>
        <w:outlineLvl w:val="9"/>
        <w:rPr>
          <w:rFonts w:ascii="Times New Roman" w:hAnsi="Times New Roman"/>
          <w:szCs w:val="24"/>
        </w:rPr>
      </w:pPr>
      <w:r w:rsidRPr="00060F0C">
        <w:rPr>
          <w:rFonts w:ascii="Times New Roman" w:hAnsi="Times New Roman"/>
          <w:szCs w:val="24"/>
        </w:rPr>
        <w:t>5.1. </w:t>
      </w:r>
      <w:r w:rsidRPr="00060F0C">
        <w:rPr>
          <w:rFonts w:ascii="Segoe UI Symbol" w:hAnsi="Segoe UI Symbol" w:cs="Segoe UI Symbol"/>
          <w:szCs w:val="24"/>
        </w:rPr>
        <w:t>☐</w:t>
      </w:r>
      <w:r w:rsidRPr="00060F0C">
        <w:rPr>
          <w:rFonts w:ascii="Times New Roman" w:hAnsi="Times New Roman"/>
          <w:szCs w:val="24"/>
        </w:rPr>
        <w:t xml:space="preserve"> Apliecinām, ka pretendents ir</w:t>
      </w:r>
      <w:r w:rsidR="00A3555F" w:rsidRPr="00060F0C">
        <w:rPr>
          <w:rFonts w:ascii="Times New Roman" w:hAnsi="Times New Roman"/>
          <w:szCs w:val="24"/>
        </w:rPr>
        <w:t xml:space="preserve"> reģistrēts, licencēts vai sertificēts atbilstoši attiecīgās valsts normatīvo aktu prasībām un tam ir tiesības veikt komercdarbību noteiktā pakalpojuma jomā (atbilstoši Iepirkuma priekšmetam)</w:t>
      </w:r>
      <w:r w:rsidRPr="00060F0C">
        <w:rPr>
          <w:rFonts w:ascii="Times New Roman" w:hAnsi="Times New Roman"/>
          <w:szCs w:val="24"/>
        </w:rPr>
        <w:t>.</w:t>
      </w:r>
    </w:p>
    <w:p w14:paraId="38E71925" w14:textId="13E858B6" w:rsidR="00021DDB" w:rsidRPr="00060F0C" w:rsidRDefault="00021DDB" w:rsidP="00021DDB">
      <w:pPr>
        <w:spacing w:after="0" w:line="276" w:lineRule="auto"/>
        <w:ind w:right="-2"/>
        <w:jc w:val="both"/>
        <w:rPr>
          <w:rFonts w:ascii="Times New Roman" w:hAnsi="Times New Roman" w:cs="Times New Roman"/>
          <w:sz w:val="24"/>
          <w:szCs w:val="24"/>
        </w:rPr>
      </w:pPr>
      <w:r w:rsidRPr="00060F0C">
        <w:rPr>
          <w:rFonts w:ascii="Times New Roman" w:hAnsi="Times New Roman" w:cs="Times New Roman"/>
          <w:sz w:val="24"/>
          <w:szCs w:val="24"/>
        </w:rPr>
        <w:t xml:space="preserve">5.2. </w:t>
      </w:r>
      <w:r w:rsidRPr="00060F0C">
        <w:rPr>
          <w:rFonts w:ascii="Segoe UI Symbol" w:hAnsi="Segoe UI Symbol" w:cs="Segoe UI Symbol"/>
          <w:sz w:val="24"/>
          <w:szCs w:val="24"/>
        </w:rPr>
        <w:t>☐</w:t>
      </w:r>
      <w:r w:rsidRPr="00060F0C">
        <w:rPr>
          <w:rFonts w:ascii="Times New Roman" w:hAnsi="Times New Roman" w:cs="Times New Roman"/>
          <w:sz w:val="24"/>
          <w:szCs w:val="24"/>
        </w:rPr>
        <w:t xml:space="preserve"> Apliecinām, ka pretendentam ir nepieciešamā kvalifikācija un resursi paredzamā līguma izpildei.</w:t>
      </w:r>
    </w:p>
    <w:p w14:paraId="4BF920C6" w14:textId="06CDBD16" w:rsidR="002D0CAF" w:rsidRPr="00060F0C" w:rsidRDefault="002D0CAF" w:rsidP="002D0CAF">
      <w:pPr>
        <w:spacing w:after="0" w:line="276" w:lineRule="auto"/>
        <w:ind w:right="-2"/>
        <w:jc w:val="both"/>
        <w:rPr>
          <w:rFonts w:ascii="Times New Roman" w:hAnsi="Times New Roman" w:cs="Times New Roman"/>
          <w:sz w:val="24"/>
          <w:szCs w:val="24"/>
        </w:rPr>
      </w:pPr>
      <w:r w:rsidRPr="00060F0C">
        <w:rPr>
          <w:rFonts w:ascii="Times New Roman" w:hAnsi="Times New Roman" w:cs="Times New Roman"/>
          <w:sz w:val="24"/>
          <w:szCs w:val="24"/>
        </w:rPr>
        <w:t>5.</w:t>
      </w:r>
      <w:r w:rsidR="00D63DBF" w:rsidRPr="00060F0C">
        <w:rPr>
          <w:rFonts w:ascii="Times New Roman" w:hAnsi="Times New Roman" w:cs="Times New Roman"/>
          <w:sz w:val="24"/>
          <w:szCs w:val="24"/>
        </w:rPr>
        <w:t>3</w:t>
      </w:r>
      <w:r w:rsidRPr="00060F0C">
        <w:rPr>
          <w:rFonts w:ascii="Times New Roman" w:hAnsi="Times New Roman" w:cs="Times New Roman"/>
          <w:sz w:val="24"/>
          <w:szCs w:val="24"/>
        </w:rPr>
        <w:t xml:space="preserve">. </w:t>
      </w:r>
      <w:r w:rsidRPr="00060F0C">
        <w:rPr>
          <w:rFonts w:ascii="Segoe UI Symbol" w:hAnsi="Segoe UI Symbol" w:cs="Segoe UI Symbol"/>
          <w:sz w:val="24"/>
          <w:szCs w:val="24"/>
        </w:rPr>
        <w:t>☐</w:t>
      </w:r>
      <w:r w:rsidRPr="00060F0C">
        <w:rPr>
          <w:rFonts w:ascii="Times New Roman" w:hAnsi="Times New Roman" w:cs="Times New Roman"/>
          <w:sz w:val="24"/>
          <w:szCs w:val="24"/>
        </w:rPr>
        <w:t xml:space="preserve"> Apliecinām, ka pretendents</w:t>
      </w:r>
      <w:r w:rsidR="00A3555F" w:rsidRPr="00060F0C">
        <w:rPr>
          <w:rFonts w:ascii="Times New Roman" w:hAnsi="Times New Roman" w:cs="Times New Roman"/>
          <w:sz w:val="24"/>
          <w:szCs w:val="24"/>
        </w:rPr>
        <w:t xml:space="preserve"> nodrošinās operatīvu ierašanos avārijas izsaukuma gadījumā</w:t>
      </w:r>
      <w:r w:rsidRPr="00060F0C">
        <w:rPr>
          <w:rFonts w:ascii="Times New Roman" w:hAnsi="Times New Roman" w:cs="Times New Roman"/>
          <w:sz w:val="24"/>
          <w:szCs w:val="24"/>
        </w:rPr>
        <w:t>.</w:t>
      </w:r>
    </w:p>
    <w:p w14:paraId="41487DD7" w14:textId="10D79E61" w:rsidR="00482F4C" w:rsidRPr="00060F0C" w:rsidRDefault="00482F4C" w:rsidP="002D0CAF">
      <w:pPr>
        <w:spacing w:after="0" w:line="276" w:lineRule="auto"/>
        <w:ind w:right="-2"/>
        <w:jc w:val="both"/>
        <w:rPr>
          <w:rFonts w:ascii="Times New Roman" w:hAnsi="Times New Roman" w:cs="Times New Roman"/>
          <w:bCs/>
          <w:sz w:val="24"/>
          <w:szCs w:val="24"/>
          <w:lang w:eastAsia="ar-SA"/>
        </w:rPr>
      </w:pPr>
      <w:r w:rsidRPr="00060F0C">
        <w:rPr>
          <w:rFonts w:ascii="Times New Roman" w:hAnsi="Times New Roman" w:cs="Times New Roman"/>
          <w:sz w:val="24"/>
          <w:szCs w:val="24"/>
        </w:rPr>
        <w:t>5.</w:t>
      </w:r>
      <w:r w:rsidR="00D63DBF" w:rsidRPr="00060F0C">
        <w:rPr>
          <w:rFonts w:ascii="Times New Roman" w:hAnsi="Times New Roman" w:cs="Times New Roman"/>
          <w:sz w:val="24"/>
          <w:szCs w:val="24"/>
        </w:rPr>
        <w:t>4</w:t>
      </w:r>
      <w:r w:rsidRPr="00060F0C">
        <w:rPr>
          <w:rFonts w:ascii="Times New Roman" w:hAnsi="Times New Roman" w:cs="Times New Roman"/>
          <w:sz w:val="24"/>
          <w:szCs w:val="24"/>
        </w:rPr>
        <w:t xml:space="preserve">. </w:t>
      </w:r>
      <w:r w:rsidRPr="00060F0C">
        <w:rPr>
          <w:rFonts w:ascii="Segoe UI Symbol" w:hAnsi="Segoe UI Symbol" w:cs="Segoe UI Symbol"/>
          <w:sz w:val="24"/>
          <w:szCs w:val="24"/>
        </w:rPr>
        <w:t>☐</w:t>
      </w:r>
      <w:r w:rsidRPr="00060F0C">
        <w:rPr>
          <w:rFonts w:ascii="Times New Roman" w:hAnsi="Times New Roman" w:cs="Times New Roman"/>
          <w:sz w:val="24"/>
          <w:szCs w:val="24"/>
        </w:rPr>
        <w:t xml:space="preserve"> Apliecinām</w:t>
      </w:r>
      <w:r w:rsidRPr="00060F0C">
        <w:rPr>
          <w:rFonts w:ascii="Times New Roman" w:hAnsi="Times New Roman" w:cs="Times New Roman"/>
          <w:bCs/>
          <w:sz w:val="24"/>
          <w:szCs w:val="24"/>
          <w:lang w:eastAsia="ar-SA"/>
        </w:rPr>
        <w:t>, ka</w:t>
      </w:r>
      <w:r w:rsidRPr="00060F0C">
        <w:rPr>
          <w:rFonts w:ascii="Times New Roman" w:hAnsi="Times New Roman" w:cs="Times New Roman"/>
          <w:sz w:val="24"/>
          <w:szCs w:val="24"/>
        </w:rPr>
        <w:t xml:space="preserve"> pretendents</w:t>
      </w:r>
      <w:r w:rsidRPr="00060F0C">
        <w:rPr>
          <w:rFonts w:ascii="Times New Roman" w:hAnsi="Times New Roman" w:cs="Times New Roman"/>
          <w:bCs/>
          <w:sz w:val="24"/>
          <w:szCs w:val="24"/>
          <w:lang w:eastAsia="ar-SA"/>
        </w:rPr>
        <w:t xml:space="preserve"> spēs piedāvāt nemainīgas cenas visā līguma darbības laikā.</w:t>
      </w:r>
    </w:p>
    <w:p w14:paraId="0676B27E" w14:textId="34379DB2" w:rsidR="00537C17" w:rsidRPr="00060F0C" w:rsidRDefault="002D0CAF" w:rsidP="002D0CAF">
      <w:pPr>
        <w:spacing w:after="0" w:line="276" w:lineRule="auto"/>
        <w:ind w:right="-2"/>
        <w:jc w:val="both"/>
        <w:rPr>
          <w:rFonts w:ascii="Times New Roman" w:hAnsi="Times New Roman" w:cs="Times New Roman"/>
          <w:sz w:val="24"/>
          <w:szCs w:val="24"/>
        </w:rPr>
      </w:pPr>
      <w:r w:rsidRPr="00060F0C">
        <w:rPr>
          <w:rFonts w:ascii="Times New Roman" w:hAnsi="Times New Roman" w:cs="Times New Roman"/>
          <w:sz w:val="24"/>
          <w:szCs w:val="24"/>
        </w:rPr>
        <w:lastRenderedPageBreak/>
        <w:t>5.</w:t>
      </w:r>
      <w:r w:rsidR="00D63DBF" w:rsidRPr="00060F0C">
        <w:rPr>
          <w:rFonts w:ascii="Times New Roman" w:hAnsi="Times New Roman" w:cs="Times New Roman"/>
          <w:sz w:val="24"/>
          <w:szCs w:val="24"/>
        </w:rPr>
        <w:t>5</w:t>
      </w:r>
      <w:r w:rsidRPr="00060F0C">
        <w:rPr>
          <w:rFonts w:ascii="Times New Roman" w:hAnsi="Times New Roman" w:cs="Times New Roman"/>
          <w:sz w:val="24"/>
          <w:szCs w:val="24"/>
        </w:rPr>
        <w:t>.</w:t>
      </w:r>
      <w:r w:rsidR="007B43A1" w:rsidRPr="00060F0C">
        <w:rPr>
          <w:rFonts w:ascii="Times New Roman" w:hAnsi="Times New Roman" w:cs="Times New Roman"/>
          <w:sz w:val="24"/>
          <w:szCs w:val="24"/>
        </w:rPr>
        <w:t xml:space="preserve"> </w:t>
      </w:r>
      <w:r w:rsidRPr="00060F0C">
        <w:rPr>
          <w:rFonts w:ascii="Segoe UI Symbol" w:hAnsi="Segoe UI Symbol" w:cs="Segoe UI Symbol"/>
          <w:sz w:val="24"/>
          <w:szCs w:val="24"/>
        </w:rPr>
        <w:t>☐</w:t>
      </w:r>
      <w:r w:rsidRPr="00060F0C">
        <w:rPr>
          <w:rFonts w:ascii="Times New Roman" w:hAnsi="Times New Roman" w:cs="Times New Roman"/>
          <w:sz w:val="24"/>
          <w:szCs w:val="24"/>
        </w:rPr>
        <w:t xml:space="preserve"> Apliecinām, ka p</w:t>
      </w:r>
      <w:r w:rsidR="00537C17" w:rsidRPr="00060F0C">
        <w:rPr>
          <w:rFonts w:ascii="Times New Roman" w:hAnsi="Times New Roman" w:cs="Times New Roman"/>
          <w:sz w:val="24"/>
          <w:szCs w:val="24"/>
        </w:rPr>
        <w:t>retendentam līguma slēgšanas tiesību piešķiršanas gadījumā būs profesionālās darbības civiltiesiskās atbildības apdrošināšana ar atbildības apjomu ne mazāku kā 20</w:t>
      </w:r>
      <w:r w:rsidR="007340FC" w:rsidRPr="00060F0C">
        <w:rPr>
          <w:rFonts w:ascii="Times New Roman" w:hAnsi="Times New Roman" w:cs="Times New Roman"/>
          <w:sz w:val="24"/>
          <w:szCs w:val="24"/>
        </w:rPr>
        <w:t xml:space="preserve"> </w:t>
      </w:r>
      <w:r w:rsidR="00537C17" w:rsidRPr="00060F0C">
        <w:rPr>
          <w:rFonts w:ascii="Times New Roman" w:hAnsi="Times New Roman" w:cs="Times New Roman"/>
          <w:sz w:val="24"/>
          <w:szCs w:val="24"/>
        </w:rPr>
        <w:t>000,00 EUR, t.sk. vienam apdrošināšanas gadījumam un apdrošinātā darbība būs ugunsaizsardzības sistēmas apkope</w:t>
      </w:r>
      <w:r w:rsidR="00482F4C" w:rsidRPr="00060F0C">
        <w:rPr>
          <w:rFonts w:ascii="Times New Roman" w:hAnsi="Times New Roman" w:cs="Times New Roman"/>
          <w:sz w:val="24"/>
          <w:szCs w:val="24"/>
        </w:rPr>
        <w:t>.</w:t>
      </w:r>
    </w:p>
    <w:p w14:paraId="53A500D1" w14:textId="77777777" w:rsidR="002D0CAF" w:rsidRPr="00060F0C" w:rsidRDefault="002D0CAF" w:rsidP="002D0CAF">
      <w:pPr>
        <w:pStyle w:val="BodyText2"/>
        <w:tabs>
          <w:tab w:val="clear" w:pos="0"/>
        </w:tabs>
        <w:spacing w:line="276" w:lineRule="auto"/>
        <w:ind w:right="-2"/>
        <w:outlineLvl w:val="9"/>
        <w:rPr>
          <w:rFonts w:ascii="Times New Roman" w:hAnsi="Times New Roman"/>
          <w:szCs w:val="24"/>
        </w:rPr>
      </w:pPr>
      <w:r w:rsidRPr="00060F0C">
        <w:rPr>
          <w:rFonts w:ascii="Times New Roman" w:hAnsi="Times New Roman"/>
          <w:szCs w:val="24"/>
        </w:rPr>
        <w:t xml:space="preserve">5.6. </w:t>
      </w:r>
      <w:r w:rsidRPr="00060F0C">
        <w:rPr>
          <w:rFonts w:ascii="Segoe UI Symbol" w:hAnsi="Segoe UI Symbol" w:cs="Segoe UI Symbol"/>
          <w:szCs w:val="24"/>
        </w:rPr>
        <w:t>☐</w:t>
      </w:r>
      <w:r w:rsidRPr="00060F0C">
        <w:rPr>
          <w:rFonts w:ascii="Times New Roman" w:hAnsi="Times New Roman"/>
          <w:szCs w:val="24"/>
        </w:rPr>
        <w:t xml:space="preserve"> Uz pretendentu neattiecas Starptautisko un Latvijas Republikas nacionālo sankciju likuma 11.</w:t>
      </w:r>
      <w:r w:rsidRPr="00060F0C">
        <w:rPr>
          <w:rFonts w:ascii="Times New Roman" w:hAnsi="Times New Roman"/>
          <w:szCs w:val="24"/>
          <w:vertAlign w:val="superscript"/>
        </w:rPr>
        <w:t>1</w:t>
      </w:r>
      <w:r w:rsidRPr="00060F0C">
        <w:rPr>
          <w:rFonts w:ascii="Times New Roman" w:hAnsi="Times New Roman"/>
          <w:szCs w:val="24"/>
        </w:rPr>
        <w:t xml:space="preserve"> panta pirmajā daļā un otrajā daļā minētie izslēgšanas noteikumi.</w:t>
      </w:r>
    </w:p>
    <w:p w14:paraId="7C1D29F7" w14:textId="77777777" w:rsidR="002D0CAF" w:rsidRPr="00060F0C" w:rsidRDefault="002D0CAF" w:rsidP="002D0CAF">
      <w:pPr>
        <w:spacing w:after="0" w:line="276" w:lineRule="auto"/>
        <w:ind w:right="-2"/>
        <w:jc w:val="both"/>
        <w:rPr>
          <w:rFonts w:ascii="Times New Roman" w:hAnsi="Times New Roman" w:cs="Times New Roman"/>
          <w:sz w:val="24"/>
          <w:szCs w:val="24"/>
        </w:rPr>
      </w:pPr>
      <w:r w:rsidRPr="00060F0C">
        <w:rPr>
          <w:rFonts w:ascii="Times New Roman" w:hAnsi="Times New Roman" w:cs="Times New Roman"/>
          <w:sz w:val="24"/>
          <w:szCs w:val="24"/>
        </w:rPr>
        <w:t xml:space="preserve">5.7. </w:t>
      </w:r>
      <w:r w:rsidRPr="00060F0C">
        <w:rPr>
          <w:rFonts w:ascii="Segoe UI Symbol" w:hAnsi="Segoe UI Symbol" w:cs="Segoe UI Symbol"/>
          <w:sz w:val="24"/>
          <w:szCs w:val="24"/>
        </w:rPr>
        <w:t>☐</w:t>
      </w:r>
      <w:r w:rsidRPr="00060F0C">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05DFD2FC" w14:textId="77777777" w:rsidR="002D0CAF" w:rsidRPr="00060F0C" w:rsidRDefault="002D0CAF" w:rsidP="002D0CAF">
      <w:pPr>
        <w:pStyle w:val="ListParagraph"/>
        <w:numPr>
          <w:ilvl w:val="0"/>
          <w:numId w:val="18"/>
        </w:numPr>
        <w:spacing w:after="0" w:line="276" w:lineRule="auto"/>
        <w:ind w:left="714" w:right="-2" w:hanging="357"/>
        <w:jc w:val="both"/>
        <w:rPr>
          <w:rFonts w:ascii="Times New Roman" w:hAnsi="Times New Roman" w:cs="Times New Roman"/>
          <w:sz w:val="24"/>
          <w:szCs w:val="24"/>
        </w:rPr>
      </w:pPr>
      <w:r w:rsidRPr="00060F0C">
        <w:rPr>
          <w:rFonts w:ascii="Times New Roman" w:hAnsi="Times New Roman" w:cs="Times New Roman"/>
          <w:sz w:val="24"/>
          <w:szCs w:val="24"/>
        </w:rPr>
        <w:t>Krievijas valstspiederīgais vai fiziska vai juridiska persona, vienība vai struktūra, kas veic uzņēmējdarbību Krievijā;</w:t>
      </w:r>
    </w:p>
    <w:p w14:paraId="76ADB089" w14:textId="77777777" w:rsidR="002D0CAF" w:rsidRPr="00060F0C" w:rsidRDefault="002D0CAF" w:rsidP="002D0CAF">
      <w:pPr>
        <w:pStyle w:val="ListParagraph"/>
        <w:numPr>
          <w:ilvl w:val="0"/>
          <w:numId w:val="18"/>
        </w:numPr>
        <w:spacing w:line="276" w:lineRule="auto"/>
        <w:ind w:right="-2"/>
        <w:jc w:val="both"/>
        <w:rPr>
          <w:rFonts w:ascii="Times New Roman" w:hAnsi="Times New Roman" w:cs="Times New Roman"/>
          <w:sz w:val="24"/>
          <w:szCs w:val="24"/>
        </w:rPr>
      </w:pPr>
      <w:r w:rsidRPr="00060F0C">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05A714F" w14:textId="77777777" w:rsidR="002D0CAF" w:rsidRPr="00060F0C" w:rsidRDefault="002D0CAF" w:rsidP="002D0CAF">
      <w:pPr>
        <w:pStyle w:val="ListParagraph"/>
        <w:numPr>
          <w:ilvl w:val="0"/>
          <w:numId w:val="18"/>
        </w:numPr>
        <w:spacing w:after="0" w:line="276" w:lineRule="auto"/>
        <w:ind w:left="714" w:right="-2" w:hanging="357"/>
        <w:jc w:val="both"/>
        <w:rPr>
          <w:rFonts w:ascii="Times New Roman" w:hAnsi="Times New Roman" w:cs="Times New Roman"/>
          <w:sz w:val="24"/>
          <w:szCs w:val="24"/>
        </w:rPr>
      </w:pPr>
      <w:r w:rsidRPr="00060F0C">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28B988CA" w14:textId="73845125" w:rsidR="002D0CAF" w:rsidRPr="00060F0C" w:rsidRDefault="002D0CAF" w:rsidP="002D0CAF">
      <w:pPr>
        <w:spacing w:before="120" w:after="120" w:line="276" w:lineRule="auto"/>
        <w:ind w:right="-2"/>
        <w:rPr>
          <w:rFonts w:ascii="Times New Roman" w:hAnsi="Times New Roman" w:cs="Times New Roman"/>
          <w:b/>
          <w:bCs/>
          <w:sz w:val="24"/>
          <w:szCs w:val="24"/>
        </w:rPr>
      </w:pPr>
      <w:r w:rsidRPr="00060F0C">
        <w:rPr>
          <w:rFonts w:ascii="Times New Roman" w:hAnsi="Times New Roman" w:cs="Times New Roman"/>
          <w:b/>
          <w:bCs/>
          <w:sz w:val="24"/>
          <w:szCs w:val="24"/>
        </w:rPr>
        <w:t>6. PIEDĀVĀJUMU VĒRTĒŠANA</w:t>
      </w:r>
    </w:p>
    <w:p w14:paraId="10FAE0AD" w14:textId="53D6283C" w:rsidR="00895836" w:rsidRPr="00060F0C" w:rsidRDefault="002D0CAF" w:rsidP="00D63DBF">
      <w:pPr>
        <w:spacing w:after="0" w:line="276" w:lineRule="auto"/>
        <w:ind w:right="-2"/>
        <w:jc w:val="both"/>
        <w:rPr>
          <w:rFonts w:ascii="Times New Roman" w:hAnsi="Times New Roman" w:cs="Times New Roman"/>
          <w:sz w:val="24"/>
          <w:szCs w:val="24"/>
        </w:rPr>
      </w:pPr>
      <w:r w:rsidRPr="00060F0C">
        <w:rPr>
          <w:rFonts w:ascii="Times New Roman" w:hAnsi="Times New Roman" w:cs="Times New Roman"/>
          <w:sz w:val="24"/>
          <w:szCs w:val="24"/>
        </w:rPr>
        <w:t xml:space="preserve">Līguma slēgšanas tiesības tiks piešķirtas pretendentam, kurš iesniegs prasībām atbilstošu saimnieciski visizdevīgāko piedāvājumu. </w:t>
      </w:r>
    </w:p>
    <w:p w14:paraId="7CA6C977" w14:textId="77777777" w:rsidR="003C3438" w:rsidRPr="00060F0C" w:rsidRDefault="003C3438" w:rsidP="003C3438">
      <w:pPr>
        <w:spacing w:before="120" w:after="0" w:line="276" w:lineRule="auto"/>
        <w:jc w:val="both"/>
        <w:rPr>
          <w:rFonts w:ascii="Times New Roman" w:hAnsi="Times New Roman" w:cs="Times New Roman"/>
          <w:sz w:val="24"/>
          <w:szCs w:val="24"/>
        </w:rPr>
      </w:pPr>
      <w:r w:rsidRPr="00060F0C">
        <w:rPr>
          <w:rFonts w:ascii="Times New Roman" w:hAnsi="Times New Roman" w:cs="Times New Roman"/>
          <w:sz w:val="24"/>
          <w:szCs w:val="24"/>
        </w:rPr>
        <w:t>Saimnieciski izdevīgākā piedāvājuma noteikšanai tiks izmantots šāds aprēķins:</w:t>
      </w:r>
    </w:p>
    <w:tbl>
      <w:tblPr>
        <w:tblStyle w:val="TableGrid"/>
        <w:tblW w:w="9351" w:type="dxa"/>
        <w:tblLook w:val="04A0" w:firstRow="1" w:lastRow="0" w:firstColumn="1" w:lastColumn="0" w:noHBand="0" w:noVBand="1"/>
      </w:tblPr>
      <w:tblGrid>
        <w:gridCol w:w="1097"/>
        <w:gridCol w:w="5277"/>
        <w:gridCol w:w="2977"/>
      </w:tblGrid>
      <w:tr w:rsidR="00060F0C" w:rsidRPr="00060F0C" w14:paraId="69B4C4E2" w14:textId="77777777" w:rsidTr="002B6725">
        <w:tc>
          <w:tcPr>
            <w:tcW w:w="6374" w:type="dxa"/>
            <w:gridSpan w:val="2"/>
            <w:shd w:val="clear" w:color="auto" w:fill="DEEAF6" w:themeFill="accent5" w:themeFillTint="33"/>
            <w:vAlign w:val="center"/>
          </w:tcPr>
          <w:p w14:paraId="1C6BCD21" w14:textId="77777777" w:rsidR="00ED4BC2" w:rsidRPr="00060F0C" w:rsidRDefault="00ED4BC2" w:rsidP="00984547">
            <w:pPr>
              <w:pStyle w:val="ListBullet4"/>
              <w:numPr>
                <w:ilvl w:val="0"/>
                <w:numId w:val="0"/>
              </w:numPr>
              <w:spacing w:line="276" w:lineRule="auto"/>
              <w:ind w:left="360"/>
              <w:rPr>
                <w:b/>
                <w:bCs/>
                <w:sz w:val="20"/>
                <w:szCs w:val="20"/>
              </w:rPr>
            </w:pPr>
            <w:r w:rsidRPr="00060F0C">
              <w:rPr>
                <w:b/>
                <w:bCs/>
                <w:sz w:val="20"/>
                <w:szCs w:val="20"/>
                <w:lang w:eastAsia="ar-SA"/>
              </w:rPr>
              <w:t>Saimnieciski visizdevīgākā piedāvājuma vērtēšanas kritēriji</w:t>
            </w:r>
          </w:p>
        </w:tc>
        <w:tc>
          <w:tcPr>
            <w:tcW w:w="2977" w:type="dxa"/>
            <w:shd w:val="clear" w:color="auto" w:fill="DEEAF6" w:themeFill="accent5" w:themeFillTint="33"/>
            <w:vAlign w:val="center"/>
          </w:tcPr>
          <w:p w14:paraId="6EA9231B" w14:textId="77777777" w:rsidR="00ED4BC2" w:rsidRPr="00060F0C" w:rsidRDefault="00ED4BC2" w:rsidP="00C53352">
            <w:pPr>
              <w:spacing w:line="276" w:lineRule="auto"/>
              <w:jc w:val="center"/>
              <w:rPr>
                <w:rFonts w:ascii="Times New Roman" w:eastAsia="Times New Roman" w:hAnsi="Times New Roman" w:cs="Times New Roman"/>
                <w:b/>
                <w:bCs/>
                <w:sz w:val="20"/>
                <w:szCs w:val="20"/>
              </w:rPr>
            </w:pPr>
            <w:r w:rsidRPr="00060F0C">
              <w:rPr>
                <w:rFonts w:ascii="Times New Roman" w:hAnsi="Times New Roman" w:cs="Times New Roman"/>
                <w:b/>
                <w:bCs/>
                <w:sz w:val="20"/>
                <w:szCs w:val="20"/>
                <w:lang w:eastAsia="ar-SA"/>
              </w:rPr>
              <w:t>Maksimālā skaitliskā vērtība (punkti)</w:t>
            </w:r>
          </w:p>
        </w:tc>
      </w:tr>
      <w:tr w:rsidR="00060F0C" w:rsidRPr="00060F0C" w14:paraId="76F2C15E" w14:textId="77777777" w:rsidTr="00D845BA">
        <w:tc>
          <w:tcPr>
            <w:tcW w:w="1097" w:type="dxa"/>
          </w:tcPr>
          <w:p w14:paraId="56F1F887" w14:textId="77777777" w:rsidR="00ED4BC2" w:rsidRPr="00060F0C" w:rsidRDefault="00ED4BC2" w:rsidP="00D845BA">
            <w:pPr>
              <w:jc w:val="center"/>
              <w:rPr>
                <w:rFonts w:ascii="Times New Roman" w:eastAsia="Times New Roman" w:hAnsi="Times New Roman" w:cs="Times New Roman"/>
              </w:rPr>
            </w:pPr>
            <w:r w:rsidRPr="00060F0C">
              <w:rPr>
                <w:rFonts w:ascii="Times New Roman" w:eastAsia="Times New Roman" w:hAnsi="Times New Roman" w:cs="Times New Roman"/>
              </w:rPr>
              <w:t>A</w:t>
            </w:r>
          </w:p>
        </w:tc>
        <w:tc>
          <w:tcPr>
            <w:tcW w:w="5277" w:type="dxa"/>
            <w:vAlign w:val="center"/>
          </w:tcPr>
          <w:p w14:paraId="1BD83880" w14:textId="7972F1CB" w:rsidR="00ED4BC2" w:rsidRPr="00060F0C" w:rsidRDefault="000043DD" w:rsidP="00C53352">
            <w:pPr>
              <w:spacing w:line="276" w:lineRule="auto"/>
              <w:rPr>
                <w:rFonts w:ascii="Times New Roman" w:eastAsia="Times New Roman" w:hAnsi="Times New Roman" w:cs="Times New Roman"/>
              </w:rPr>
            </w:pPr>
            <w:r w:rsidRPr="00060F0C">
              <w:rPr>
                <w:rFonts w:ascii="Times New Roman" w:hAnsi="Times New Roman" w:cs="Times New Roman"/>
                <w:sz w:val="24"/>
                <w:szCs w:val="24"/>
              </w:rPr>
              <w:t xml:space="preserve">Sistēmu apkalpošanas </w:t>
            </w:r>
            <w:r w:rsidRPr="00060F0C">
              <w:rPr>
                <w:rFonts w:ascii="Times New Roman" w:hAnsi="Times New Roman" w:cs="Times New Roman"/>
                <w:b/>
                <w:bCs/>
                <w:sz w:val="24"/>
                <w:szCs w:val="24"/>
              </w:rPr>
              <w:t>viena gada izmaksas</w:t>
            </w:r>
            <w:r w:rsidRPr="00060F0C">
              <w:rPr>
                <w:rFonts w:ascii="Times New Roman" w:hAnsi="Times New Roman" w:cs="Times New Roman"/>
                <w:sz w:val="24"/>
                <w:szCs w:val="24"/>
              </w:rPr>
              <w:t xml:space="preserve"> par visām dūmu lūkām/logiem (33 gab.)</w:t>
            </w:r>
          </w:p>
        </w:tc>
        <w:tc>
          <w:tcPr>
            <w:tcW w:w="2977" w:type="dxa"/>
          </w:tcPr>
          <w:p w14:paraId="50FC37BA" w14:textId="203B33A5" w:rsidR="00ED4BC2" w:rsidRPr="00060F0C" w:rsidRDefault="002F7345" w:rsidP="00D845BA">
            <w:pPr>
              <w:spacing w:line="276" w:lineRule="auto"/>
              <w:jc w:val="center"/>
              <w:rPr>
                <w:rFonts w:ascii="Times New Roman" w:eastAsia="Times New Roman" w:hAnsi="Times New Roman" w:cs="Times New Roman"/>
              </w:rPr>
            </w:pPr>
            <w:r w:rsidRPr="00060F0C">
              <w:rPr>
                <w:rFonts w:ascii="Times New Roman" w:eastAsia="Times New Roman" w:hAnsi="Times New Roman" w:cs="Times New Roman"/>
              </w:rPr>
              <w:t>60</w:t>
            </w:r>
          </w:p>
        </w:tc>
      </w:tr>
      <w:tr w:rsidR="00060F0C" w:rsidRPr="00060F0C" w14:paraId="65A7CC25" w14:textId="77777777" w:rsidTr="00D845BA">
        <w:tc>
          <w:tcPr>
            <w:tcW w:w="1097" w:type="dxa"/>
          </w:tcPr>
          <w:p w14:paraId="59F13B71" w14:textId="77777777" w:rsidR="00ED4BC2" w:rsidRPr="00060F0C" w:rsidRDefault="00ED4BC2" w:rsidP="00D845BA">
            <w:pPr>
              <w:jc w:val="center"/>
              <w:rPr>
                <w:rFonts w:ascii="Times New Roman" w:eastAsia="Times New Roman" w:hAnsi="Times New Roman" w:cs="Times New Roman"/>
              </w:rPr>
            </w:pPr>
            <w:r w:rsidRPr="00060F0C">
              <w:rPr>
                <w:rFonts w:ascii="Times New Roman" w:eastAsia="Times New Roman" w:hAnsi="Times New Roman" w:cs="Times New Roman"/>
              </w:rPr>
              <w:t>B</w:t>
            </w:r>
          </w:p>
        </w:tc>
        <w:tc>
          <w:tcPr>
            <w:tcW w:w="5277" w:type="dxa"/>
            <w:vAlign w:val="center"/>
          </w:tcPr>
          <w:p w14:paraId="1682477A" w14:textId="04DD1822" w:rsidR="00D94972" w:rsidRPr="00060F0C" w:rsidRDefault="002147EC" w:rsidP="00C53352">
            <w:pPr>
              <w:spacing w:line="276" w:lineRule="auto"/>
              <w:rPr>
                <w:rFonts w:ascii="Times New Roman" w:eastAsia="Times New Roman" w:hAnsi="Times New Roman" w:cs="Times New Roman"/>
              </w:rPr>
            </w:pPr>
            <w:r w:rsidRPr="00060F0C">
              <w:rPr>
                <w:rFonts w:ascii="Times New Roman" w:hAnsi="Times New Roman" w:cs="Times New Roman"/>
              </w:rPr>
              <w:t xml:space="preserve">Plānotās papildu </w:t>
            </w:r>
            <w:r w:rsidRPr="00060F0C">
              <w:rPr>
                <w:rFonts w:ascii="Times New Roman" w:hAnsi="Times New Roman" w:cs="Times New Roman"/>
                <w:b/>
                <w:bCs/>
              </w:rPr>
              <w:t>viena gada izmaksas</w:t>
            </w:r>
          </w:p>
        </w:tc>
        <w:tc>
          <w:tcPr>
            <w:tcW w:w="2977" w:type="dxa"/>
          </w:tcPr>
          <w:p w14:paraId="1EFCDC9A" w14:textId="5241134E" w:rsidR="00ED4BC2" w:rsidRPr="00060F0C" w:rsidRDefault="002F7345" w:rsidP="00D845BA">
            <w:pPr>
              <w:spacing w:line="276" w:lineRule="auto"/>
              <w:jc w:val="center"/>
              <w:rPr>
                <w:rFonts w:ascii="Times New Roman" w:eastAsia="Times New Roman" w:hAnsi="Times New Roman" w:cs="Times New Roman"/>
              </w:rPr>
            </w:pPr>
            <w:r w:rsidRPr="00060F0C">
              <w:rPr>
                <w:rFonts w:ascii="Times New Roman" w:eastAsia="Times New Roman" w:hAnsi="Times New Roman" w:cs="Times New Roman"/>
              </w:rPr>
              <w:t>40</w:t>
            </w:r>
          </w:p>
        </w:tc>
      </w:tr>
      <w:tr w:rsidR="00060F0C" w:rsidRPr="00060F0C" w14:paraId="4AF4A150" w14:textId="77777777" w:rsidTr="00D845BA">
        <w:tc>
          <w:tcPr>
            <w:tcW w:w="6374" w:type="dxa"/>
            <w:gridSpan w:val="2"/>
            <w:vAlign w:val="center"/>
          </w:tcPr>
          <w:p w14:paraId="07C3DFDA" w14:textId="5433B6CF" w:rsidR="00984547" w:rsidRPr="00060F0C" w:rsidRDefault="00984547" w:rsidP="00984547">
            <w:pPr>
              <w:spacing w:line="276" w:lineRule="auto"/>
              <w:jc w:val="right"/>
              <w:rPr>
                <w:rFonts w:ascii="Times New Roman" w:hAnsi="Times New Roman" w:cs="Times New Roman"/>
              </w:rPr>
            </w:pPr>
            <w:r w:rsidRPr="00060F0C">
              <w:rPr>
                <w:rFonts w:ascii="Times New Roman" w:hAnsi="Times New Roman" w:cs="Times New Roman"/>
              </w:rPr>
              <w:t>KOPĀ (F):</w:t>
            </w:r>
          </w:p>
        </w:tc>
        <w:tc>
          <w:tcPr>
            <w:tcW w:w="2977" w:type="dxa"/>
          </w:tcPr>
          <w:p w14:paraId="006F5AA2" w14:textId="7CB2826B" w:rsidR="00984547" w:rsidRPr="00060F0C" w:rsidRDefault="00984547" w:rsidP="00D845BA">
            <w:pPr>
              <w:spacing w:line="276" w:lineRule="auto"/>
              <w:jc w:val="center"/>
              <w:rPr>
                <w:rFonts w:ascii="Times New Roman" w:eastAsia="Times New Roman" w:hAnsi="Times New Roman" w:cs="Times New Roman"/>
              </w:rPr>
            </w:pPr>
            <w:r w:rsidRPr="00060F0C">
              <w:rPr>
                <w:rFonts w:ascii="Times New Roman" w:eastAsia="Times New Roman" w:hAnsi="Times New Roman" w:cs="Times New Roman"/>
              </w:rPr>
              <w:t>1</w:t>
            </w:r>
            <w:r w:rsidR="008C51CE" w:rsidRPr="00060F0C">
              <w:rPr>
                <w:rFonts w:ascii="Times New Roman" w:eastAsia="Times New Roman" w:hAnsi="Times New Roman" w:cs="Times New Roman"/>
              </w:rPr>
              <w:t>0</w:t>
            </w:r>
            <w:r w:rsidRPr="00060F0C">
              <w:rPr>
                <w:rFonts w:ascii="Times New Roman" w:eastAsia="Times New Roman" w:hAnsi="Times New Roman" w:cs="Times New Roman"/>
              </w:rPr>
              <w:t>0</w:t>
            </w:r>
          </w:p>
        </w:tc>
      </w:tr>
    </w:tbl>
    <w:p w14:paraId="3C03714E" w14:textId="77777777" w:rsidR="003B0AA2" w:rsidRPr="00060F0C" w:rsidRDefault="003B0AA2" w:rsidP="003B0AA2">
      <w:pPr>
        <w:spacing w:before="120" w:after="0"/>
        <w:ind w:right="-142"/>
        <w:rPr>
          <w:rFonts w:ascii="Times New Roman" w:hAnsi="Times New Roman" w:cs="Times New Roman"/>
          <w:b/>
          <w:bCs/>
          <w:sz w:val="24"/>
          <w:szCs w:val="24"/>
        </w:rPr>
      </w:pPr>
      <w:r w:rsidRPr="00060F0C">
        <w:rPr>
          <w:rFonts w:ascii="Times New Roman" w:hAnsi="Times New Roman" w:cs="Times New Roman"/>
          <w:sz w:val="24"/>
          <w:szCs w:val="24"/>
        </w:rPr>
        <w:t>Aprēķina formula</w:t>
      </w:r>
      <w:r w:rsidRPr="00060F0C">
        <w:rPr>
          <w:rFonts w:ascii="Times New Roman" w:hAnsi="Times New Roman" w:cs="Times New Roman"/>
          <w:b/>
          <w:bCs/>
          <w:sz w:val="24"/>
          <w:szCs w:val="24"/>
        </w:rPr>
        <w:t>:</w:t>
      </w:r>
    </w:p>
    <w:p w14:paraId="6B1E8E42" w14:textId="373C87BA" w:rsidR="003B0AA2" w:rsidRPr="00060F0C" w:rsidRDefault="003B0AA2" w:rsidP="007A2877">
      <w:pPr>
        <w:spacing w:before="120" w:after="0"/>
        <w:ind w:right="-142"/>
        <w:jc w:val="center"/>
        <w:rPr>
          <w:rFonts w:ascii="Times New Roman" w:hAnsi="Times New Roman" w:cs="Times New Roman"/>
          <w:sz w:val="24"/>
          <w:szCs w:val="24"/>
        </w:rPr>
      </w:pPr>
      <w:r w:rsidRPr="00060F0C">
        <w:rPr>
          <w:rFonts w:ascii="Times New Roman" w:hAnsi="Times New Roman" w:cs="Times New Roman"/>
          <w:b/>
          <w:bCs/>
          <w:sz w:val="24"/>
          <w:szCs w:val="24"/>
        </w:rPr>
        <w:t xml:space="preserve">F = A + B </w:t>
      </w:r>
    </w:p>
    <w:p w14:paraId="01AD962C" w14:textId="77777777" w:rsidR="003B0AA2" w:rsidRPr="00060F0C" w:rsidRDefault="003B0AA2" w:rsidP="000A21AE">
      <w:pPr>
        <w:spacing w:after="0"/>
        <w:ind w:right="-142"/>
        <w:rPr>
          <w:rFonts w:ascii="Times New Roman" w:hAnsi="Times New Roman" w:cs="Times New Roman"/>
          <w:sz w:val="24"/>
          <w:szCs w:val="24"/>
        </w:rPr>
      </w:pPr>
    </w:p>
    <w:p w14:paraId="45B17775" w14:textId="7267C9F2" w:rsidR="000A21AE" w:rsidRPr="00060F0C" w:rsidRDefault="000A21AE" w:rsidP="000A21AE">
      <w:pPr>
        <w:spacing w:after="0"/>
        <w:ind w:right="-142"/>
        <w:rPr>
          <w:rFonts w:ascii="Times New Roman" w:hAnsi="Times New Roman" w:cs="Times New Roman"/>
          <w:sz w:val="24"/>
          <w:szCs w:val="24"/>
        </w:rPr>
      </w:pPr>
      <w:r w:rsidRPr="00060F0C">
        <w:rPr>
          <w:rFonts w:ascii="Times New Roman" w:hAnsi="Times New Roman" w:cs="Times New Roman"/>
          <w:b/>
          <w:bCs/>
          <w:sz w:val="24"/>
          <w:szCs w:val="24"/>
        </w:rPr>
        <w:t>A</w:t>
      </w:r>
      <w:r w:rsidRPr="00060F0C">
        <w:rPr>
          <w:rFonts w:ascii="Times New Roman" w:hAnsi="Times New Roman" w:cs="Times New Roman"/>
          <w:sz w:val="24"/>
          <w:szCs w:val="24"/>
        </w:rPr>
        <w:t xml:space="preserve"> = 60 </w:t>
      </w:r>
      <w:r w:rsidR="00373644" w:rsidRPr="00060F0C">
        <w:rPr>
          <w:rFonts w:ascii="Times New Roman" w:hAnsi="Times New Roman" w:cs="Times New Roman"/>
          <w:sz w:val="24"/>
          <w:szCs w:val="24"/>
        </w:rPr>
        <w:t>x</w:t>
      </w:r>
      <w:r w:rsidRPr="00060F0C">
        <w:rPr>
          <w:rFonts w:ascii="Times New Roman" w:hAnsi="Times New Roman" w:cs="Times New Roman"/>
          <w:sz w:val="24"/>
          <w:szCs w:val="24"/>
        </w:rPr>
        <w:t xml:space="preserve"> (A</w:t>
      </w:r>
      <w:r w:rsidRPr="00060F0C">
        <w:rPr>
          <w:rFonts w:ascii="Times New Roman" w:hAnsi="Times New Roman" w:cs="Times New Roman"/>
          <w:sz w:val="24"/>
          <w:szCs w:val="24"/>
          <w:vertAlign w:val="subscript"/>
        </w:rPr>
        <w:t>min</w:t>
      </w:r>
      <w:r w:rsidRPr="00060F0C">
        <w:rPr>
          <w:rFonts w:ascii="Times New Roman" w:hAnsi="Times New Roman" w:cs="Times New Roman"/>
          <w:sz w:val="24"/>
          <w:szCs w:val="24"/>
        </w:rPr>
        <w:t xml:space="preserve"> / A) </w:t>
      </w:r>
    </w:p>
    <w:p w14:paraId="3EA74E37" w14:textId="1017B94D" w:rsidR="003B0AA2" w:rsidRPr="00060F0C" w:rsidRDefault="00902105" w:rsidP="003B0AA2">
      <w:pPr>
        <w:spacing w:after="0"/>
        <w:ind w:right="-142"/>
        <w:rPr>
          <w:rFonts w:ascii="Times New Roman" w:hAnsi="Times New Roman" w:cs="Times New Roman"/>
          <w:sz w:val="24"/>
          <w:szCs w:val="24"/>
        </w:rPr>
      </w:pPr>
      <w:r w:rsidRPr="00060F0C">
        <w:rPr>
          <w:rFonts w:ascii="Times New Roman" w:hAnsi="Times New Roman" w:cs="Times New Roman"/>
          <w:sz w:val="24"/>
          <w:szCs w:val="24"/>
        </w:rPr>
        <w:t>k</w:t>
      </w:r>
      <w:r w:rsidR="003B0AA2" w:rsidRPr="00060F0C">
        <w:rPr>
          <w:rFonts w:ascii="Times New Roman" w:hAnsi="Times New Roman" w:cs="Times New Roman"/>
          <w:sz w:val="24"/>
          <w:szCs w:val="24"/>
        </w:rPr>
        <w:t>ur:</w:t>
      </w:r>
    </w:p>
    <w:p w14:paraId="33707444" w14:textId="358ABB32" w:rsidR="003B0AA2" w:rsidRPr="00060F0C" w:rsidRDefault="003B0AA2" w:rsidP="003B0AA2">
      <w:pPr>
        <w:spacing w:after="0"/>
        <w:ind w:right="-142"/>
        <w:rPr>
          <w:rFonts w:ascii="Times New Roman" w:hAnsi="Times New Roman" w:cs="Times New Roman"/>
          <w:sz w:val="24"/>
          <w:szCs w:val="24"/>
        </w:rPr>
      </w:pPr>
      <w:r w:rsidRPr="00060F0C">
        <w:rPr>
          <w:rFonts w:ascii="Times New Roman" w:hAnsi="Times New Roman" w:cs="Times New Roman"/>
          <w:sz w:val="24"/>
          <w:szCs w:val="24"/>
        </w:rPr>
        <w:t>A – pretendenta gada kopsumma par sistēmu apkopēm (EUR/gadā)</w:t>
      </w:r>
    </w:p>
    <w:p w14:paraId="4F84635A" w14:textId="7EC70EAB" w:rsidR="003B0AA2" w:rsidRPr="00060F0C" w:rsidRDefault="003B0AA2" w:rsidP="003B0AA2">
      <w:pPr>
        <w:spacing w:after="0"/>
        <w:ind w:right="-142"/>
        <w:rPr>
          <w:rFonts w:ascii="Times New Roman" w:hAnsi="Times New Roman" w:cs="Times New Roman"/>
          <w:sz w:val="24"/>
          <w:szCs w:val="24"/>
        </w:rPr>
      </w:pPr>
      <w:r w:rsidRPr="00060F0C">
        <w:rPr>
          <w:rFonts w:ascii="Times New Roman" w:hAnsi="Times New Roman" w:cs="Times New Roman"/>
          <w:sz w:val="24"/>
          <w:szCs w:val="24"/>
        </w:rPr>
        <w:t>A</w:t>
      </w:r>
      <w:r w:rsidRPr="00060F0C">
        <w:rPr>
          <w:rFonts w:ascii="Times New Roman" w:hAnsi="Times New Roman" w:cs="Times New Roman"/>
          <w:sz w:val="24"/>
          <w:szCs w:val="24"/>
          <w:vertAlign w:val="subscript"/>
        </w:rPr>
        <w:t>min</w:t>
      </w:r>
      <w:r w:rsidRPr="00060F0C">
        <w:rPr>
          <w:rFonts w:ascii="Times New Roman" w:hAnsi="Times New Roman" w:cs="Times New Roman"/>
          <w:sz w:val="24"/>
          <w:szCs w:val="24"/>
        </w:rPr>
        <w:t xml:space="preserve"> – zemākā A vērtība starp visiem pretendentiem</w:t>
      </w:r>
    </w:p>
    <w:p w14:paraId="7DC99EA6" w14:textId="77777777" w:rsidR="003478FB" w:rsidRPr="00060F0C" w:rsidRDefault="003478FB" w:rsidP="000A21AE">
      <w:pPr>
        <w:spacing w:after="0"/>
        <w:ind w:right="-142"/>
        <w:rPr>
          <w:rFonts w:ascii="Times New Roman" w:hAnsi="Times New Roman" w:cs="Times New Roman"/>
          <w:sz w:val="24"/>
          <w:szCs w:val="24"/>
        </w:rPr>
      </w:pPr>
    </w:p>
    <w:p w14:paraId="4824C54A" w14:textId="3441A90C" w:rsidR="000A21AE" w:rsidRPr="00060F0C" w:rsidRDefault="000A21AE" w:rsidP="00A97CDA">
      <w:pPr>
        <w:spacing w:after="0"/>
        <w:ind w:right="-142"/>
        <w:rPr>
          <w:rFonts w:ascii="Times New Roman" w:hAnsi="Times New Roman" w:cs="Times New Roman"/>
          <w:sz w:val="24"/>
          <w:szCs w:val="24"/>
        </w:rPr>
      </w:pPr>
      <w:r w:rsidRPr="00060F0C">
        <w:rPr>
          <w:rFonts w:ascii="Times New Roman" w:hAnsi="Times New Roman" w:cs="Times New Roman"/>
          <w:b/>
          <w:bCs/>
          <w:sz w:val="24"/>
          <w:szCs w:val="24"/>
        </w:rPr>
        <w:t>B</w:t>
      </w:r>
      <w:r w:rsidRPr="00060F0C">
        <w:rPr>
          <w:rFonts w:ascii="Times New Roman" w:hAnsi="Times New Roman" w:cs="Times New Roman"/>
          <w:sz w:val="24"/>
          <w:szCs w:val="24"/>
        </w:rPr>
        <w:t xml:space="preserve"> = 40 </w:t>
      </w:r>
      <w:r w:rsidR="00373644" w:rsidRPr="00060F0C">
        <w:rPr>
          <w:rFonts w:ascii="Times New Roman" w:hAnsi="Times New Roman" w:cs="Times New Roman"/>
          <w:sz w:val="24"/>
          <w:szCs w:val="24"/>
        </w:rPr>
        <w:t>x</w:t>
      </w:r>
      <w:r w:rsidRPr="00060F0C">
        <w:rPr>
          <w:rFonts w:ascii="Times New Roman" w:hAnsi="Times New Roman" w:cs="Times New Roman"/>
          <w:sz w:val="24"/>
          <w:szCs w:val="24"/>
        </w:rPr>
        <w:t xml:space="preserve"> (B</w:t>
      </w:r>
      <w:r w:rsidRPr="00060F0C">
        <w:rPr>
          <w:rFonts w:ascii="Times New Roman" w:hAnsi="Times New Roman" w:cs="Times New Roman"/>
          <w:sz w:val="24"/>
          <w:szCs w:val="24"/>
          <w:vertAlign w:val="subscript"/>
        </w:rPr>
        <w:t>min</w:t>
      </w:r>
      <w:r w:rsidRPr="00060F0C">
        <w:rPr>
          <w:rFonts w:ascii="Times New Roman" w:hAnsi="Times New Roman" w:cs="Times New Roman"/>
          <w:sz w:val="24"/>
          <w:szCs w:val="24"/>
        </w:rPr>
        <w:t xml:space="preserve"> / B) </w:t>
      </w:r>
    </w:p>
    <w:p w14:paraId="14147A48" w14:textId="411D0067" w:rsidR="00A97CDA" w:rsidRPr="00060F0C" w:rsidRDefault="00621587" w:rsidP="00A97CDA">
      <w:pPr>
        <w:spacing w:after="0"/>
        <w:ind w:right="-142"/>
        <w:rPr>
          <w:rFonts w:ascii="Times New Roman" w:hAnsi="Times New Roman" w:cs="Times New Roman"/>
          <w:sz w:val="24"/>
          <w:szCs w:val="24"/>
        </w:rPr>
      </w:pPr>
      <w:r w:rsidRPr="00060F0C">
        <w:rPr>
          <w:rFonts w:ascii="Times New Roman" w:hAnsi="Times New Roman" w:cs="Times New Roman"/>
          <w:sz w:val="24"/>
          <w:szCs w:val="24"/>
        </w:rPr>
        <w:t>k</w:t>
      </w:r>
      <w:r w:rsidR="00A97CDA" w:rsidRPr="00060F0C">
        <w:rPr>
          <w:rFonts w:ascii="Times New Roman" w:hAnsi="Times New Roman" w:cs="Times New Roman"/>
          <w:sz w:val="24"/>
          <w:szCs w:val="24"/>
        </w:rPr>
        <w:t>ur:</w:t>
      </w:r>
    </w:p>
    <w:p w14:paraId="56AC33AB" w14:textId="135BF76C" w:rsidR="00A97CDA" w:rsidRPr="00060F0C" w:rsidRDefault="00A97CDA" w:rsidP="00A97CDA">
      <w:pPr>
        <w:spacing w:after="0"/>
        <w:ind w:right="-142"/>
        <w:rPr>
          <w:rFonts w:ascii="Times New Roman" w:hAnsi="Times New Roman" w:cs="Times New Roman"/>
          <w:sz w:val="24"/>
          <w:szCs w:val="24"/>
        </w:rPr>
      </w:pPr>
      <w:r w:rsidRPr="00060F0C">
        <w:rPr>
          <w:rFonts w:ascii="Times New Roman" w:hAnsi="Times New Roman" w:cs="Times New Roman"/>
          <w:sz w:val="24"/>
          <w:szCs w:val="24"/>
        </w:rPr>
        <w:t>B – pretendenta gada kopsumma par plānotajiem papildu darbiem (EUR/gadā)</w:t>
      </w:r>
    </w:p>
    <w:p w14:paraId="6E57FCDC" w14:textId="4A2FA6DA" w:rsidR="00A97CDA" w:rsidRPr="00060F0C" w:rsidRDefault="00A97CDA" w:rsidP="00A97CDA">
      <w:pPr>
        <w:spacing w:after="0"/>
        <w:ind w:right="-142"/>
        <w:rPr>
          <w:rFonts w:ascii="Times New Roman" w:hAnsi="Times New Roman" w:cs="Times New Roman"/>
          <w:sz w:val="24"/>
          <w:szCs w:val="24"/>
        </w:rPr>
      </w:pPr>
      <w:r w:rsidRPr="00060F0C">
        <w:rPr>
          <w:rFonts w:ascii="Times New Roman" w:hAnsi="Times New Roman" w:cs="Times New Roman"/>
          <w:sz w:val="24"/>
          <w:szCs w:val="24"/>
        </w:rPr>
        <w:t>B</w:t>
      </w:r>
      <w:r w:rsidRPr="00060F0C">
        <w:rPr>
          <w:rFonts w:ascii="Times New Roman" w:hAnsi="Times New Roman" w:cs="Times New Roman"/>
          <w:sz w:val="24"/>
          <w:szCs w:val="24"/>
          <w:vertAlign w:val="subscript"/>
        </w:rPr>
        <w:t>min</w:t>
      </w:r>
      <w:r w:rsidRPr="00060F0C">
        <w:rPr>
          <w:rFonts w:ascii="Times New Roman" w:hAnsi="Times New Roman" w:cs="Times New Roman"/>
          <w:sz w:val="24"/>
          <w:szCs w:val="24"/>
        </w:rPr>
        <w:t xml:space="preserve"> – zemākā B vērtība starp visiem pretendentiem</w:t>
      </w:r>
    </w:p>
    <w:p w14:paraId="08A08956" w14:textId="77777777" w:rsidR="00B72B6D" w:rsidRPr="00060F0C" w:rsidRDefault="00B72B6D" w:rsidP="00D63DBF">
      <w:pPr>
        <w:spacing w:before="120" w:after="0"/>
        <w:ind w:right="-142"/>
        <w:rPr>
          <w:rFonts w:ascii="Times New Roman" w:hAnsi="Times New Roman" w:cs="Times New Roman"/>
          <w:sz w:val="24"/>
          <w:szCs w:val="24"/>
        </w:rPr>
      </w:pPr>
    </w:p>
    <w:p w14:paraId="19E6EEB4" w14:textId="77777777" w:rsidR="008B49B1" w:rsidRPr="00060F0C" w:rsidRDefault="008B49B1" w:rsidP="008B49B1">
      <w:pPr>
        <w:spacing w:before="120" w:after="0"/>
        <w:ind w:right="-142"/>
        <w:jc w:val="both"/>
        <w:rPr>
          <w:rFonts w:ascii="Times New Roman" w:hAnsi="Times New Roman" w:cs="Times New Roman"/>
          <w:sz w:val="24"/>
          <w:szCs w:val="24"/>
        </w:rPr>
      </w:pPr>
      <w:r w:rsidRPr="00060F0C">
        <w:rPr>
          <w:rFonts w:ascii="Times New Roman" w:hAnsi="Times New Roman" w:cs="Times New Roman"/>
          <w:sz w:val="24"/>
          <w:szCs w:val="24"/>
        </w:rPr>
        <w:lastRenderedPageBreak/>
        <w:t>Par saimnieciski visizdevīgāko piedāvājumu tiek atzīts pretendents, kurš iegūst vislielāko punktu skaitu (F).</w:t>
      </w:r>
    </w:p>
    <w:p w14:paraId="4B6037D9" w14:textId="77777777" w:rsidR="008B49B1" w:rsidRPr="00060F0C" w:rsidRDefault="008B49B1" w:rsidP="008B49B1">
      <w:pPr>
        <w:spacing w:before="120" w:after="0"/>
        <w:ind w:right="-142"/>
        <w:jc w:val="both"/>
        <w:rPr>
          <w:rFonts w:ascii="Times New Roman" w:hAnsi="Times New Roman" w:cs="Times New Roman"/>
          <w:sz w:val="24"/>
          <w:szCs w:val="24"/>
        </w:rPr>
      </w:pPr>
      <w:r w:rsidRPr="00060F0C">
        <w:rPr>
          <w:rFonts w:ascii="Times New Roman" w:hAnsi="Times New Roman" w:cs="Times New Roman"/>
          <w:sz w:val="24"/>
          <w:szCs w:val="24"/>
        </w:rPr>
        <w:t>A un B punkti tiek aprēķināti un noapaļoti līdz divām zīmēm aiz komata.</w:t>
      </w:r>
    </w:p>
    <w:p w14:paraId="2591A473" w14:textId="454B4C1C" w:rsidR="00B64AF4" w:rsidRPr="00060F0C" w:rsidRDefault="008B49B1" w:rsidP="008B49B1">
      <w:pPr>
        <w:spacing w:before="120" w:after="0"/>
        <w:ind w:right="-142"/>
        <w:jc w:val="both"/>
        <w:rPr>
          <w:rFonts w:ascii="Times New Roman" w:eastAsia="Times New Roman" w:hAnsi="Times New Roman" w:cs="Times New Roman"/>
          <w:kern w:val="0"/>
          <w:sz w:val="24"/>
          <w:szCs w:val="24"/>
          <w14:ligatures w14:val="none"/>
        </w:rPr>
      </w:pPr>
      <w:r w:rsidRPr="00060F0C">
        <w:rPr>
          <w:rFonts w:ascii="Times New Roman" w:hAnsi="Times New Roman" w:cs="Times New Roman"/>
          <w:sz w:val="24"/>
          <w:szCs w:val="24"/>
        </w:rPr>
        <w:t>Ja divi vai vairāki piedāvājumi iegūst vienādu F punktu skaitu, par saimnieciski visizdevīgāko tiek atzīts tas piedāvājums, kurš norādījis visvairāk sociālās atbildības kritēriju (4.4. punkts).</w:t>
      </w:r>
    </w:p>
    <w:p w14:paraId="098914F3" w14:textId="2EC2FBB0" w:rsidR="00E64F71" w:rsidRPr="00060F0C" w:rsidRDefault="00E64F71" w:rsidP="002B6725">
      <w:pPr>
        <w:pStyle w:val="ListBullet4"/>
        <w:numPr>
          <w:ilvl w:val="0"/>
          <w:numId w:val="39"/>
        </w:numPr>
        <w:rPr>
          <w:b/>
          <w:szCs w:val="24"/>
        </w:rPr>
      </w:pPr>
      <w:r w:rsidRPr="00060F0C">
        <w:rPr>
          <w:b/>
          <w:szCs w:val="24"/>
          <w:lang w:eastAsia="ar-SA"/>
        </w:rPr>
        <w:t>KONTAKTINFORMĀCIJA</w:t>
      </w:r>
    </w:p>
    <w:p w14:paraId="112BB9E8" w14:textId="77777777" w:rsidR="00080DAF" w:rsidRPr="00060F0C" w:rsidRDefault="00080DAF" w:rsidP="006551E4">
      <w:pPr>
        <w:pStyle w:val="ListParagraph"/>
        <w:numPr>
          <w:ilvl w:val="0"/>
          <w:numId w:val="25"/>
        </w:numPr>
        <w:spacing w:line="276" w:lineRule="auto"/>
        <w:jc w:val="both"/>
        <w:rPr>
          <w:rFonts w:ascii="Times New Roman" w:hAnsi="Times New Roman" w:cs="Times New Roman"/>
          <w:sz w:val="24"/>
          <w:szCs w:val="24"/>
        </w:rPr>
      </w:pPr>
      <w:r w:rsidRPr="00060F0C">
        <w:rPr>
          <w:rFonts w:ascii="Times New Roman" w:hAnsi="Times New Roman" w:cs="Times New Roman"/>
          <w:sz w:val="24"/>
          <w:szCs w:val="24"/>
        </w:rPr>
        <w:t xml:space="preserve">par tirgus izpētes norisi: sazināties ar Tirgus izpētes un iepirkumu metodoloģijas nodaļas iepirkumu speciālisti Solvitu Riekstiņu pa tālr: 20224994 vai e-pastu: </w:t>
      </w:r>
      <w:hyperlink r:id="rId8" w:history="1">
        <w:r w:rsidRPr="00060F0C">
          <w:rPr>
            <w:rStyle w:val="Hyperlink"/>
            <w:rFonts w:ascii="Times New Roman" w:hAnsi="Times New Roman" w:cs="Times New Roman"/>
            <w:color w:val="auto"/>
            <w:sz w:val="24"/>
            <w:szCs w:val="24"/>
            <w:u w:val="none"/>
          </w:rPr>
          <w:t>solvita.riekstina@rigassatiksme.lv</w:t>
        </w:r>
      </w:hyperlink>
      <w:r w:rsidRPr="00060F0C">
        <w:rPr>
          <w:rFonts w:ascii="Times New Roman" w:hAnsi="Times New Roman" w:cs="Times New Roman"/>
          <w:sz w:val="24"/>
          <w:szCs w:val="24"/>
        </w:rPr>
        <w:t>;</w:t>
      </w:r>
    </w:p>
    <w:p w14:paraId="7B50618D" w14:textId="77777777" w:rsidR="00E50D8F" w:rsidRPr="00060F0C" w:rsidRDefault="00080DAF" w:rsidP="00E50D8F">
      <w:pPr>
        <w:pStyle w:val="ListParagraph"/>
        <w:numPr>
          <w:ilvl w:val="0"/>
          <w:numId w:val="25"/>
        </w:numPr>
        <w:spacing w:line="276" w:lineRule="auto"/>
        <w:jc w:val="both"/>
        <w:rPr>
          <w:rFonts w:ascii="Times New Roman" w:hAnsi="Times New Roman" w:cs="Times New Roman"/>
          <w:sz w:val="24"/>
          <w:szCs w:val="24"/>
        </w:rPr>
      </w:pPr>
      <w:r w:rsidRPr="00060F0C">
        <w:rPr>
          <w:rFonts w:ascii="Times New Roman" w:hAnsi="Times New Roman" w:cs="Times New Roman"/>
          <w:sz w:val="24"/>
          <w:szCs w:val="24"/>
        </w:rPr>
        <w:t>par iepirkuma priekšmetu</w:t>
      </w:r>
      <w:r w:rsidR="002A77E1" w:rsidRPr="00060F0C">
        <w:rPr>
          <w:rFonts w:ascii="Times New Roman" w:hAnsi="Times New Roman" w:cs="Times New Roman"/>
          <w:sz w:val="24"/>
          <w:szCs w:val="24"/>
        </w:rPr>
        <w:t xml:space="preserve"> un objekta apskati</w:t>
      </w:r>
      <w:r w:rsidRPr="00060F0C">
        <w:rPr>
          <w:rFonts w:ascii="Times New Roman" w:hAnsi="Times New Roman" w:cs="Times New Roman"/>
          <w:sz w:val="24"/>
          <w:szCs w:val="24"/>
        </w:rPr>
        <w:t xml:space="preserve">: sazināties ar </w:t>
      </w:r>
      <w:r w:rsidR="00E50D8F" w:rsidRPr="00060F0C">
        <w:rPr>
          <w:rFonts w:ascii="Times New Roman" w:hAnsi="Times New Roman" w:cs="Times New Roman"/>
          <w:sz w:val="24"/>
          <w:szCs w:val="24"/>
        </w:rPr>
        <w:t>Vadošā ugunsdrošības un civilās</w:t>
      </w:r>
    </w:p>
    <w:p w14:paraId="5587BBBE" w14:textId="6877E8E4" w:rsidR="00080DAF" w:rsidRPr="00060F0C" w:rsidRDefault="00E50D8F" w:rsidP="008120B2">
      <w:pPr>
        <w:pStyle w:val="ListParagraph"/>
        <w:spacing w:line="276" w:lineRule="auto"/>
        <w:jc w:val="both"/>
        <w:rPr>
          <w:rFonts w:ascii="Times New Roman" w:hAnsi="Times New Roman" w:cs="Times New Roman"/>
          <w:sz w:val="24"/>
          <w:szCs w:val="24"/>
        </w:rPr>
      </w:pPr>
      <w:r w:rsidRPr="00060F0C">
        <w:rPr>
          <w:rFonts w:ascii="Times New Roman" w:hAnsi="Times New Roman" w:cs="Times New Roman"/>
          <w:sz w:val="24"/>
          <w:szCs w:val="24"/>
        </w:rPr>
        <w:t>aizsardzības speciālisti</w:t>
      </w:r>
      <w:r w:rsidR="009F4D97" w:rsidRPr="00060F0C">
        <w:rPr>
          <w:rFonts w:ascii="Times New Roman" w:hAnsi="Times New Roman" w:cs="Times New Roman"/>
          <w:sz w:val="24"/>
          <w:szCs w:val="24"/>
        </w:rPr>
        <w:t xml:space="preserve"> </w:t>
      </w:r>
      <w:r w:rsidR="00D00EC3" w:rsidRPr="00060F0C">
        <w:rPr>
          <w:rFonts w:ascii="Times New Roman" w:hAnsi="Times New Roman" w:cs="Times New Roman"/>
          <w:sz w:val="24"/>
          <w:szCs w:val="24"/>
        </w:rPr>
        <w:t xml:space="preserve">Kristiānu Timmu </w:t>
      </w:r>
      <w:r w:rsidR="00080DAF" w:rsidRPr="00060F0C">
        <w:rPr>
          <w:rFonts w:ascii="Times New Roman" w:hAnsi="Times New Roman" w:cs="Times New Roman"/>
          <w:sz w:val="24"/>
          <w:szCs w:val="24"/>
        </w:rPr>
        <w:t xml:space="preserve">pa tālr: </w:t>
      </w:r>
      <w:r w:rsidR="00D00EC3" w:rsidRPr="00060F0C">
        <w:rPr>
          <w:rFonts w:ascii="Times New Roman" w:hAnsi="Times New Roman" w:cs="Times New Roman"/>
          <w:sz w:val="24"/>
          <w:szCs w:val="24"/>
        </w:rPr>
        <w:t>25964374</w:t>
      </w:r>
      <w:r w:rsidR="00080DAF" w:rsidRPr="00060F0C">
        <w:rPr>
          <w:rFonts w:ascii="Times New Roman" w:hAnsi="Times New Roman" w:cs="Times New Roman"/>
          <w:sz w:val="24"/>
          <w:szCs w:val="24"/>
        </w:rPr>
        <w:t xml:space="preserve"> vai e-pastu: </w:t>
      </w:r>
      <w:r w:rsidR="005E2035" w:rsidRPr="00060F0C">
        <w:rPr>
          <w:rFonts w:ascii="Times New Roman" w:hAnsi="Times New Roman" w:cs="Times New Roman"/>
          <w:sz w:val="24"/>
          <w:szCs w:val="24"/>
        </w:rPr>
        <w:t>kristiana.timma@rigassatiksme.lv</w:t>
      </w:r>
      <w:r w:rsidR="00080DAF" w:rsidRPr="00060F0C">
        <w:rPr>
          <w:rFonts w:ascii="Times New Roman" w:hAnsi="Times New Roman" w:cs="Times New Roman"/>
          <w:sz w:val="24"/>
          <w:szCs w:val="24"/>
        </w:rPr>
        <w:t>.</w:t>
      </w:r>
    </w:p>
    <w:p w14:paraId="5653F78A" w14:textId="77777777" w:rsidR="00EC3180" w:rsidRPr="00060F0C" w:rsidRDefault="00EC3180" w:rsidP="00982C35">
      <w:pPr>
        <w:pStyle w:val="NoSpacing"/>
        <w:tabs>
          <w:tab w:val="left" w:pos="851"/>
        </w:tabs>
        <w:spacing w:line="276" w:lineRule="auto"/>
        <w:jc w:val="both"/>
        <w:rPr>
          <w:rFonts w:ascii="Times New Roman" w:hAnsi="Times New Roman"/>
          <w:sz w:val="24"/>
          <w:szCs w:val="24"/>
        </w:rPr>
      </w:pPr>
    </w:p>
    <w:p w14:paraId="63FEAEAC" w14:textId="6A40E311" w:rsidR="00E64F71" w:rsidRPr="00060F0C" w:rsidRDefault="00E64F71" w:rsidP="00982C35">
      <w:pPr>
        <w:pStyle w:val="NoSpacing"/>
        <w:tabs>
          <w:tab w:val="left" w:pos="851"/>
        </w:tabs>
        <w:spacing w:line="276" w:lineRule="auto"/>
        <w:jc w:val="both"/>
        <w:rPr>
          <w:rFonts w:ascii="Times New Roman" w:hAnsi="Times New Roman"/>
          <w:sz w:val="24"/>
          <w:szCs w:val="24"/>
        </w:rPr>
      </w:pPr>
      <w:r w:rsidRPr="00060F0C">
        <w:rPr>
          <w:rFonts w:ascii="Times New Roman" w:hAnsi="Times New Roman"/>
          <w:sz w:val="24"/>
          <w:szCs w:val="24"/>
        </w:rPr>
        <w:t>Pielikum</w:t>
      </w:r>
      <w:r w:rsidR="008976A9" w:rsidRPr="00060F0C">
        <w:rPr>
          <w:rFonts w:ascii="Times New Roman" w:hAnsi="Times New Roman"/>
          <w:sz w:val="24"/>
          <w:szCs w:val="24"/>
        </w:rPr>
        <w:t>ā</w:t>
      </w:r>
      <w:r w:rsidRPr="00060F0C">
        <w:rPr>
          <w:rFonts w:ascii="Times New Roman" w:hAnsi="Times New Roman"/>
          <w:sz w:val="24"/>
          <w:szCs w:val="24"/>
        </w:rPr>
        <w:t xml:space="preserve">: </w:t>
      </w:r>
    </w:p>
    <w:p w14:paraId="46E018E5" w14:textId="2C118C38" w:rsidR="001D4A7E" w:rsidRPr="00060F0C" w:rsidRDefault="00102479" w:rsidP="00982C35">
      <w:pPr>
        <w:pStyle w:val="NoSpacing"/>
        <w:numPr>
          <w:ilvl w:val="0"/>
          <w:numId w:val="20"/>
        </w:numPr>
        <w:tabs>
          <w:tab w:val="left" w:pos="851"/>
        </w:tabs>
        <w:spacing w:line="276" w:lineRule="auto"/>
        <w:jc w:val="both"/>
        <w:rPr>
          <w:rFonts w:ascii="Times New Roman" w:hAnsi="Times New Roman"/>
          <w:sz w:val="24"/>
          <w:szCs w:val="24"/>
        </w:rPr>
      </w:pPr>
      <w:r w:rsidRPr="00060F0C">
        <w:rPr>
          <w:rFonts w:ascii="Times New Roman" w:hAnsi="Times New Roman"/>
          <w:sz w:val="24"/>
          <w:szCs w:val="24"/>
        </w:rPr>
        <w:t>Tehniskā specifikācija.</w:t>
      </w:r>
    </w:p>
    <w:p w14:paraId="737D5742" w14:textId="5D2DF4E2" w:rsidR="008A03F2" w:rsidRPr="00060F0C" w:rsidRDefault="008A03F2" w:rsidP="008A03F2">
      <w:pPr>
        <w:spacing w:after="0" w:line="276" w:lineRule="auto"/>
        <w:ind w:right="-716"/>
        <w:jc w:val="both"/>
        <w:rPr>
          <w:rFonts w:ascii="Times New Roman" w:hAnsi="Times New Roman" w:cs="Times New Roman"/>
          <w:color w:val="4472C4" w:themeColor="accent1"/>
          <w:sz w:val="24"/>
          <w:szCs w:val="24"/>
        </w:rPr>
      </w:pPr>
    </w:p>
    <w:sectPr w:rsidR="008A03F2" w:rsidRPr="00060F0C"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4F0F" w14:textId="77777777" w:rsidR="00590309" w:rsidRDefault="00590309" w:rsidP="00434113">
      <w:pPr>
        <w:spacing w:after="0" w:line="240" w:lineRule="auto"/>
      </w:pPr>
      <w:r>
        <w:separator/>
      </w:r>
    </w:p>
  </w:endnote>
  <w:endnote w:type="continuationSeparator" w:id="0">
    <w:p w14:paraId="4ACB3952" w14:textId="77777777" w:rsidR="00590309" w:rsidRDefault="00590309"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4D29" w14:textId="77777777" w:rsidR="00590309" w:rsidRDefault="00590309" w:rsidP="00434113">
      <w:pPr>
        <w:spacing w:after="0" w:line="240" w:lineRule="auto"/>
      </w:pPr>
      <w:r>
        <w:separator/>
      </w:r>
    </w:p>
  </w:footnote>
  <w:footnote w:type="continuationSeparator" w:id="0">
    <w:p w14:paraId="318A4E5D" w14:textId="77777777" w:rsidR="00590309" w:rsidRDefault="00590309"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7B8"/>
    <w:multiLevelType w:val="multilevel"/>
    <w:tmpl w:val="7CA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98C53E3"/>
    <w:multiLevelType w:val="hybridMultilevel"/>
    <w:tmpl w:val="0972DE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6112"/>
    <w:multiLevelType w:val="hybridMultilevel"/>
    <w:tmpl w:val="AC1C3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A2122"/>
    <w:multiLevelType w:val="hybridMultilevel"/>
    <w:tmpl w:val="AF0CC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15:restartNumberingAfterBreak="0">
    <w:nsid w:val="39A824FA"/>
    <w:multiLevelType w:val="multilevel"/>
    <w:tmpl w:val="9CCA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80BF7"/>
    <w:multiLevelType w:val="multilevel"/>
    <w:tmpl w:val="831C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940CB2"/>
    <w:multiLevelType w:val="hybridMultilevel"/>
    <w:tmpl w:val="92F2E9AA"/>
    <w:lvl w:ilvl="0" w:tplc="93F0E9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43C57"/>
    <w:multiLevelType w:val="multilevel"/>
    <w:tmpl w:val="11E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51C29"/>
    <w:multiLevelType w:val="hybridMultilevel"/>
    <w:tmpl w:val="466030A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5"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6"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A569C9"/>
    <w:multiLevelType w:val="hybridMultilevel"/>
    <w:tmpl w:val="19E0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92457"/>
    <w:multiLevelType w:val="hybridMultilevel"/>
    <w:tmpl w:val="1D5A66A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72EA5CA3"/>
    <w:multiLevelType w:val="hybridMultilevel"/>
    <w:tmpl w:val="453EC118"/>
    <w:lvl w:ilvl="0" w:tplc="93F0E9B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1F9E"/>
    <w:multiLevelType w:val="multilevel"/>
    <w:tmpl w:val="2A3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9"/>
  </w:num>
  <w:num w:numId="2" w16cid:durableId="1682660872">
    <w:abstractNumId w:val="22"/>
  </w:num>
  <w:num w:numId="3" w16cid:durableId="841702575">
    <w:abstractNumId w:val="9"/>
    <w:lvlOverride w:ilvl="0">
      <w:startOverride w:val="4"/>
    </w:lvlOverride>
  </w:num>
  <w:num w:numId="4" w16cid:durableId="763918837">
    <w:abstractNumId w:val="28"/>
  </w:num>
  <w:num w:numId="5" w16cid:durableId="801196410">
    <w:abstractNumId w:val="12"/>
  </w:num>
  <w:num w:numId="6" w16cid:durableId="1626428650">
    <w:abstractNumId w:val="7"/>
  </w:num>
  <w:num w:numId="7" w16cid:durableId="1267687998">
    <w:abstractNumId w:val="14"/>
  </w:num>
  <w:num w:numId="8" w16cid:durableId="2117096252">
    <w:abstractNumId w:val="2"/>
  </w:num>
  <w:num w:numId="9" w16cid:durableId="589050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8"/>
  </w:num>
  <w:num w:numId="11" w16cid:durableId="34426355">
    <w:abstractNumId w:val="29"/>
  </w:num>
  <w:num w:numId="12" w16cid:durableId="841817563">
    <w:abstractNumId w:val="35"/>
  </w:num>
  <w:num w:numId="13" w16cid:durableId="2014256783">
    <w:abstractNumId w:val="9"/>
    <w:lvlOverride w:ilvl="0">
      <w:startOverride w:val="3"/>
    </w:lvlOverride>
    <w:lvlOverride w:ilvl="1">
      <w:startOverride w:val="8"/>
    </w:lvlOverride>
  </w:num>
  <w:num w:numId="14" w16cid:durableId="788470636">
    <w:abstractNumId w:val="16"/>
  </w:num>
  <w:num w:numId="15" w16cid:durableId="2034112336">
    <w:abstractNumId w:val="10"/>
  </w:num>
  <w:num w:numId="16" w16cid:durableId="688606474">
    <w:abstractNumId w:val="23"/>
  </w:num>
  <w:num w:numId="17" w16cid:durableId="919825920">
    <w:abstractNumId w:val="1"/>
  </w:num>
  <w:num w:numId="18" w16cid:durableId="964653800">
    <w:abstractNumId w:val="33"/>
  </w:num>
  <w:num w:numId="19" w16cid:durableId="730349906">
    <w:abstractNumId w:val="13"/>
  </w:num>
  <w:num w:numId="20" w16cid:durableId="528952159">
    <w:abstractNumId w:val="26"/>
  </w:num>
  <w:num w:numId="21" w16cid:durableId="377095690">
    <w:abstractNumId w:val="25"/>
  </w:num>
  <w:num w:numId="22" w16cid:durableId="1267886683">
    <w:abstractNumId w:val="27"/>
  </w:num>
  <w:num w:numId="23" w16cid:durableId="1245333292">
    <w:abstractNumId w:val="6"/>
  </w:num>
  <w:num w:numId="24" w16cid:durableId="1525709056">
    <w:abstractNumId w:val="36"/>
  </w:num>
  <w:num w:numId="25" w16cid:durableId="1771658593">
    <w:abstractNumId w:val="5"/>
  </w:num>
  <w:num w:numId="26" w16cid:durableId="17148456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9"/>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11"/>
  </w:num>
  <w:num w:numId="29" w16cid:durableId="1169753642">
    <w:abstractNumId w:val="4"/>
  </w:num>
  <w:num w:numId="30" w16cid:durableId="20888415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9770542">
    <w:abstractNumId w:val="8"/>
  </w:num>
  <w:num w:numId="32" w16cid:durableId="655299360">
    <w:abstractNumId w:val="3"/>
  </w:num>
  <w:num w:numId="33" w16cid:durableId="18128615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79614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0535477">
    <w:abstractNumId w:val="34"/>
  </w:num>
  <w:num w:numId="36" w16cid:durableId="964120936">
    <w:abstractNumId w:val="15"/>
  </w:num>
  <w:num w:numId="37" w16cid:durableId="44523701">
    <w:abstractNumId w:val="0"/>
  </w:num>
  <w:num w:numId="38" w16cid:durableId="2002853442">
    <w:abstractNumId w:val="17"/>
  </w:num>
  <w:num w:numId="39" w16cid:durableId="1151290768">
    <w:abstractNumId w:val="9"/>
    <w:lvlOverride w:ilvl="0">
      <w:startOverride w:val="7"/>
    </w:lvlOverride>
  </w:num>
  <w:num w:numId="40" w16cid:durableId="742334805">
    <w:abstractNumId w:val="30"/>
  </w:num>
  <w:num w:numId="41" w16cid:durableId="277951045">
    <w:abstractNumId w:val="19"/>
  </w:num>
  <w:num w:numId="42" w16cid:durableId="664479939">
    <w:abstractNumId w:val="20"/>
  </w:num>
  <w:num w:numId="43" w16cid:durableId="1789927912">
    <w:abstractNumId w:val="32"/>
  </w:num>
  <w:num w:numId="44" w16cid:durableId="2064020064">
    <w:abstractNumId w:val="21"/>
  </w:num>
  <w:num w:numId="45" w16cid:durableId="7851515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29328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43DD"/>
    <w:rsid w:val="000068D2"/>
    <w:rsid w:val="000113D3"/>
    <w:rsid w:val="00012516"/>
    <w:rsid w:val="000157D1"/>
    <w:rsid w:val="00015ABE"/>
    <w:rsid w:val="000179D7"/>
    <w:rsid w:val="0002173F"/>
    <w:rsid w:val="00021DDB"/>
    <w:rsid w:val="00023DD8"/>
    <w:rsid w:val="00024743"/>
    <w:rsid w:val="00025667"/>
    <w:rsid w:val="0002669F"/>
    <w:rsid w:val="000270FC"/>
    <w:rsid w:val="00030B7F"/>
    <w:rsid w:val="00032A0C"/>
    <w:rsid w:val="00033626"/>
    <w:rsid w:val="00036F6D"/>
    <w:rsid w:val="0003708A"/>
    <w:rsid w:val="0004149E"/>
    <w:rsid w:val="00041A3B"/>
    <w:rsid w:val="000437E2"/>
    <w:rsid w:val="00044F93"/>
    <w:rsid w:val="00045256"/>
    <w:rsid w:val="00047118"/>
    <w:rsid w:val="00050DD0"/>
    <w:rsid w:val="00055D1C"/>
    <w:rsid w:val="000573B3"/>
    <w:rsid w:val="00060F0C"/>
    <w:rsid w:val="00065DEC"/>
    <w:rsid w:val="00076D8C"/>
    <w:rsid w:val="0007761A"/>
    <w:rsid w:val="00080478"/>
    <w:rsid w:val="00080504"/>
    <w:rsid w:val="00080DAF"/>
    <w:rsid w:val="000872F4"/>
    <w:rsid w:val="00087476"/>
    <w:rsid w:val="00090880"/>
    <w:rsid w:val="0009159C"/>
    <w:rsid w:val="0009364B"/>
    <w:rsid w:val="000A21AE"/>
    <w:rsid w:val="000A365C"/>
    <w:rsid w:val="000A3D22"/>
    <w:rsid w:val="000A3E59"/>
    <w:rsid w:val="000A5F9F"/>
    <w:rsid w:val="000A77C3"/>
    <w:rsid w:val="000A7B78"/>
    <w:rsid w:val="000B103A"/>
    <w:rsid w:val="000B1A75"/>
    <w:rsid w:val="000B246E"/>
    <w:rsid w:val="000B351E"/>
    <w:rsid w:val="000B59F9"/>
    <w:rsid w:val="000B615B"/>
    <w:rsid w:val="000C141B"/>
    <w:rsid w:val="000C1EF4"/>
    <w:rsid w:val="000C4B8D"/>
    <w:rsid w:val="000C4D80"/>
    <w:rsid w:val="000C506E"/>
    <w:rsid w:val="000C5155"/>
    <w:rsid w:val="000C5408"/>
    <w:rsid w:val="000C5C83"/>
    <w:rsid w:val="000C7BB3"/>
    <w:rsid w:val="000C7EE0"/>
    <w:rsid w:val="000D32E1"/>
    <w:rsid w:val="000D6708"/>
    <w:rsid w:val="000D6AFD"/>
    <w:rsid w:val="000E006B"/>
    <w:rsid w:val="000E24F5"/>
    <w:rsid w:val="000E3990"/>
    <w:rsid w:val="000E654B"/>
    <w:rsid w:val="000F0702"/>
    <w:rsid w:val="000F1E3C"/>
    <w:rsid w:val="000F7E7D"/>
    <w:rsid w:val="001011AC"/>
    <w:rsid w:val="00101D9B"/>
    <w:rsid w:val="00102479"/>
    <w:rsid w:val="0010273B"/>
    <w:rsid w:val="00113DDD"/>
    <w:rsid w:val="001176FD"/>
    <w:rsid w:val="00121A34"/>
    <w:rsid w:val="00121DC6"/>
    <w:rsid w:val="00123742"/>
    <w:rsid w:val="00123FFB"/>
    <w:rsid w:val="00127313"/>
    <w:rsid w:val="00127D51"/>
    <w:rsid w:val="001301D8"/>
    <w:rsid w:val="00140BCE"/>
    <w:rsid w:val="00142294"/>
    <w:rsid w:val="00147E75"/>
    <w:rsid w:val="00150149"/>
    <w:rsid w:val="00150BDD"/>
    <w:rsid w:val="001543AD"/>
    <w:rsid w:val="001578EE"/>
    <w:rsid w:val="001632E0"/>
    <w:rsid w:val="00164309"/>
    <w:rsid w:val="00167A65"/>
    <w:rsid w:val="0017406B"/>
    <w:rsid w:val="00174190"/>
    <w:rsid w:val="00175827"/>
    <w:rsid w:val="00177E94"/>
    <w:rsid w:val="00182023"/>
    <w:rsid w:val="0018381E"/>
    <w:rsid w:val="0018479B"/>
    <w:rsid w:val="00185B08"/>
    <w:rsid w:val="00186DE5"/>
    <w:rsid w:val="00187F03"/>
    <w:rsid w:val="00192741"/>
    <w:rsid w:val="00192E75"/>
    <w:rsid w:val="001A212B"/>
    <w:rsid w:val="001B035A"/>
    <w:rsid w:val="001B0877"/>
    <w:rsid w:val="001B11A2"/>
    <w:rsid w:val="001B3472"/>
    <w:rsid w:val="001B50CC"/>
    <w:rsid w:val="001C04A2"/>
    <w:rsid w:val="001C157E"/>
    <w:rsid w:val="001C4535"/>
    <w:rsid w:val="001C65BA"/>
    <w:rsid w:val="001D3388"/>
    <w:rsid w:val="001D3702"/>
    <w:rsid w:val="001D4A7E"/>
    <w:rsid w:val="001D4FFC"/>
    <w:rsid w:val="001D63C4"/>
    <w:rsid w:val="001E075E"/>
    <w:rsid w:val="001E2F5A"/>
    <w:rsid w:val="001E34A1"/>
    <w:rsid w:val="001E3D5F"/>
    <w:rsid w:val="001E4BA7"/>
    <w:rsid w:val="001E551E"/>
    <w:rsid w:val="001F3BC7"/>
    <w:rsid w:val="00202605"/>
    <w:rsid w:val="0020409E"/>
    <w:rsid w:val="00207724"/>
    <w:rsid w:val="00212724"/>
    <w:rsid w:val="00212819"/>
    <w:rsid w:val="002131DD"/>
    <w:rsid w:val="00213A9B"/>
    <w:rsid w:val="00214088"/>
    <w:rsid w:val="002147EC"/>
    <w:rsid w:val="00220EA0"/>
    <w:rsid w:val="00224E47"/>
    <w:rsid w:val="00230D26"/>
    <w:rsid w:val="0023138A"/>
    <w:rsid w:val="00234C1C"/>
    <w:rsid w:val="00234FC4"/>
    <w:rsid w:val="00241152"/>
    <w:rsid w:val="0024261B"/>
    <w:rsid w:val="00246C33"/>
    <w:rsid w:val="00247CDD"/>
    <w:rsid w:val="002517D3"/>
    <w:rsid w:val="00252384"/>
    <w:rsid w:val="0025285F"/>
    <w:rsid w:val="00255880"/>
    <w:rsid w:val="0025706F"/>
    <w:rsid w:val="002572E9"/>
    <w:rsid w:val="00260632"/>
    <w:rsid w:val="002652AC"/>
    <w:rsid w:val="00267956"/>
    <w:rsid w:val="00267B76"/>
    <w:rsid w:val="00271CA1"/>
    <w:rsid w:val="00271D19"/>
    <w:rsid w:val="00272A23"/>
    <w:rsid w:val="00273C7B"/>
    <w:rsid w:val="0027689B"/>
    <w:rsid w:val="002768B9"/>
    <w:rsid w:val="002776B2"/>
    <w:rsid w:val="0028047A"/>
    <w:rsid w:val="002808F2"/>
    <w:rsid w:val="00281352"/>
    <w:rsid w:val="002817BB"/>
    <w:rsid w:val="002824CE"/>
    <w:rsid w:val="00284BC4"/>
    <w:rsid w:val="00292F15"/>
    <w:rsid w:val="00293504"/>
    <w:rsid w:val="00293DFF"/>
    <w:rsid w:val="002940F2"/>
    <w:rsid w:val="002942A4"/>
    <w:rsid w:val="002A4107"/>
    <w:rsid w:val="002A4A0B"/>
    <w:rsid w:val="002A72B5"/>
    <w:rsid w:val="002A77E1"/>
    <w:rsid w:val="002A792B"/>
    <w:rsid w:val="002B12AB"/>
    <w:rsid w:val="002B1712"/>
    <w:rsid w:val="002B1859"/>
    <w:rsid w:val="002B1C14"/>
    <w:rsid w:val="002B520A"/>
    <w:rsid w:val="002B5908"/>
    <w:rsid w:val="002B6725"/>
    <w:rsid w:val="002C02C0"/>
    <w:rsid w:val="002C215E"/>
    <w:rsid w:val="002C43EA"/>
    <w:rsid w:val="002C4808"/>
    <w:rsid w:val="002D0BCA"/>
    <w:rsid w:val="002D0CAF"/>
    <w:rsid w:val="002D0CF8"/>
    <w:rsid w:val="002D1C5E"/>
    <w:rsid w:val="002D4F11"/>
    <w:rsid w:val="002D622E"/>
    <w:rsid w:val="002D78E2"/>
    <w:rsid w:val="002E0348"/>
    <w:rsid w:val="002E1E30"/>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B50"/>
    <w:rsid w:val="0031681C"/>
    <w:rsid w:val="00324E26"/>
    <w:rsid w:val="0032545E"/>
    <w:rsid w:val="00325B30"/>
    <w:rsid w:val="00326FD5"/>
    <w:rsid w:val="00330C8D"/>
    <w:rsid w:val="003323EF"/>
    <w:rsid w:val="003327B1"/>
    <w:rsid w:val="00336686"/>
    <w:rsid w:val="00337109"/>
    <w:rsid w:val="003376CD"/>
    <w:rsid w:val="00341046"/>
    <w:rsid w:val="00344431"/>
    <w:rsid w:val="00344AD4"/>
    <w:rsid w:val="00344E39"/>
    <w:rsid w:val="00345684"/>
    <w:rsid w:val="00347828"/>
    <w:rsid w:val="003478FB"/>
    <w:rsid w:val="003546D9"/>
    <w:rsid w:val="003549E7"/>
    <w:rsid w:val="00356818"/>
    <w:rsid w:val="00356C56"/>
    <w:rsid w:val="003622F8"/>
    <w:rsid w:val="003664FB"/>
    <w:rsid w:val="00366988"/>
    <w:rsid w:val="0037171E"/>
    <w:rsid w:val="00373644"/>
    <w:rsid w:val="0037664E"/>
    <w:rsid w:val="003810E1"/>
    <w:rsid w:val="003822BB"/>
    <w:rsid w:val="0038306C"/>
    <w:rsid w:val="003849E3"/>
    <w:rsid w:val="003903FF"/>
    <w:rsid w:val="0039048E"/>
    <w:rsid w:val="003939DC"/>
    <w:rsid w:val="003A034D"/>
    <w:rsid w:val="003A3FA5"/>
    <w:rsid w:val="003A4391"/>
    <w:rsid w:val="003A5398"/>
    <w:rsid w:val="003B06B2"/>
    <w:rsid w:val="003B0AA2"/>
    <w:rsid w:val="003B19A4"/>
    <w:rsid w:val="003B2830"/>
    <w:rsid w:val="003B30B0"/>
    <w:rsid w:val="003B3F83"/>
    <w:rsid w:val="003B4559"/>
    <w:rsid w:val="003B4B85"/>
    <w:rsid w:val="003B5A8F"/>
    <w:rsid w:val="003B60E6"/>
    <w:rsid w:val="003C25DC"/>
    <w:rsid w:val="003C3438"/>
    <w:rsid w:val="003C379D"/>
    <w:rsid w:val="003C5765"/>
    <w:rsid w:val="003C6194"/>
    <w:rsid w:val="003D189F"/>
    <w:rsid w:val="003D4C97"/>
    <w:rsid w:val="003D50B5"/>
    <w:rsid w:val="003D7BDB"/>
    <w:rsid w:val="003E0BE1"/>
    <w:rsid w:val="003E1B54"/>
    <w:rsid w:val="003E1BBB"/>
    <w:rsid w:val="003E2A34"/>
    <w:rsid w:val="003E43E9"/>
    <w:rsid w:val="003E4550"/>
    <w:rsid w:val="003E4808"/>
    <w:rsid w:val="003E4A69"/>
    <w:rsid w:val="003E7E96"/>
    <w:rsid w:val="003F0160"/>
    <w:rsid w:val="003F3C9C"/>
    <w:rsid w:val="003F4732"/>
    <w:rsid w:val="003F755C"/>
    <w:rsid w:val="00400499"/>
    <w:rsid w:val="004007DF"/>
    <w:rsid w:val="00400986"/>
    <w:rsid w:val="00402444"/>
    <w:rsid w:val="0040294A"/>
    <w:rsid w:val="004048FA"/>
    <w:rsid w:val="0040555B"/>
    <w:rsid w:val="00406FF2"/>
    <w:rsid w:val="00410DDD"/>
    <w:rsid w:val="00413A61"/>
    <w:rsid w:val="00415776"/>
    <w:rsid w:val="00417935"/>
    <w:rsid w:val="00417AE3"/>
    <w:rsid w:val="00420386"/>
    <w:rsid w:val="00421062"/>
    <w:rsid w:val="0042563F"/>
    <w:rsid w:val="0043240F"/>
    <w:rsid w:val="0043297E"/>
    <w:rsid w:val="00432B5E"/>
    <w:rsid w:val="00433204"/>
    <w:rsid w:val="00434113"/>
    <w:rsid w:val="00444F28"/>
    <w:rsid w:val="00446999"/>
    <w:rsid w:val="004560C2"/>
    <w:rsid w:val="00461585"/>
    <w:rsid w:val="00461C1B"/>
    <w:rsid w:val="00463C32"/>
    <w:rsid w:val="00463D4B"/>
    <w:rsid w:val="004644D1"/>
    <w:rsid w:val="00464A03"/>
    <w:rsid w:val="00465129"/>
    <w:rsid w:val="00470466"/>
    <w:rsid w:val="0047234E"/>
    <w:rsid w:val="00473B0F"/>
    <w:rsid w:val="00473E79"/>
    <w:rsid w:val="00474999"/>
    <w:rsid w:val="004801CA"/>
    <w:rsid w:val="00480CB8"/>
    <w:rsid w:val="00481CED"/>
    <w:rsid w:val="00482D10"/>
    <w:rsid w:val="00482F4C"/>
    <w:rsid w:val="0048423A"/>
    <w:rsid w:val="004846D4"/>
    <w:rsid w:val="0048629B"/>
    <w:rsid w:val="004864BA"/>
    <w:rsid w:val="004950C1"/>
    <w:rsid w:val="004970DB"/>
    <w:rsid w:val="004979AC"/>
    <w:rsid w:val="00497B35"/>
    <w:rsid w:val="004A1D1B"/>
    <w:rsid w:val="004A2C0A"/>
    <w:rsid w:val="004A4C89"/>
    <w:rsid w:val="004A693F"/>
    <w:rsid w:val="004A7FDA"/>
    <w:rsid w:val="004B2602"/>
    <w:rsid w:val="004B6464"/>
    <w:rsid w:val="004C5BA9"/>
    <w:rsid w:val="004C5C96"/>
    <w:rsid w:val="004D1D0B"/>
    <w:rsid w:val="004D346C"/>
    <w:rsid w:val="004D3C57"/>
    <w:rsid w:val="004D5052"/>
    <w:rsid w:val="004D71B4"/>
    <w:rsid w:val="004E194D"/>
    <w:rsid w:val="004E43DD"/>
    <w:rsid w:val="004E456C"/>
    <w:rsid w:val="004E4814"/>
    <w:rsid w:val="004E519B"/>
    <w:rsid w:val="004E7EE1"/>
    <w:rsid w:val="004F03F7"/>
    <w:rsid w:val="004F048D"/>
    <w:rsid w:val="004F1394"/>
    <w:rsid w:val="004F2F9A"/>
    <w:rsid w:val="004F44A4"/>
    <w:rsid w:val="004F4943"/>
    <w:rsid w:val="004F5566"/>
    <w:rsid w:val="00500BBB"/>
    <w:rsid w:val="00500E77"/>
    <w:rsid w:val="00501E8E"/>
    <w:rsid w:val="0050449E"/>
    <w:rsid w:val="00504EF0"/>
    <w:rsid w:val="0050665E"/>
    <w:rsid w:val="00506C09"/>
    <w:rsid w:val="00507841"/>
    <w:rsid w:val="0051008B"/>
    <w:rsid w:val="00511C72"/>
    <w:rsid w:val="00513C04"/>
    <w:rsid w:val="00514994"/>
    <w:rsid w:val="00514CDA"/>
    <w:rsid w:val="005150F0"/>
    <w:rsid w:val="00520D9A"/>
    <w:rsid w:val="00522901"/>
    <w:rsid w:val="00522DB4"/>
    <w:rsid w:val="00527575"/>
    <w:rsid w:val="00537032"/>
    <w:rsid w:val="00537C17"/>
    <w:rsid w:val="0054058D"/>
    <w:rsid w:val="00543890"/>
    <w:rsid w:val="005450B4"/>
    <w:rsid w:val="00545382"/>
    <w:rsid w:val="00545FB9"/>
    <w:rsid w:val="00550B07"/>
    <w:rsid w:val="00556E49"/>
    <w:rsid w:val="00557222"/>
    <w:rsid w:val="00560510"/>
    <w:rsid w:val="00564304"/>
    <w:rsid w:val="00567494"/>
    <w:rsid w:val="00567CC4"/>
    <w:rsid w:val="00570A10"/>
    <w:rsid w:val="00584169"/>
    <w:rsid w:val="005877E7"/>
    <w:rsid w:val="00587E02"/>
    <w:rsid w:val="00590309"/>
    <w:rsid w:val="00590866"/>
    <w:rsid w:val="00593D23"/>
    <w:rsid w:val="005962EA"/>
    <w:rsid w:val="005964A9"/>
    <w:rsid w:val="00597278"/>
    <w:rsid w:val="005A27FE"/>
    <w:rsid w:val="005A41D9"/>
    <w:rsid w:val="005A51AE"/>
    <w:rsid w:val="005A54F1"/>
    <w:rsid w:val="005A6CE2"/>
    <w:rsid w:val="005B01A5"/>
    <w:rsid w:val="005B0A2C"/>
    <w:rsid w:val="005B1BA3"/>
    <w:rsid w:val="005B4C31"/>
    <w:rsid w:val="005B500E"/>
    <w:rsid w:val="005B5A90"/>
    <w:rsid w:val="005B6E47"/>
    <w:rsid w:val="005C0142"/>
    <w:rsid w:val="005C0262"/>
    <w:rsid w:val="005C08AF"/>
    <w:rsid w:val="005C4CF5"/>
    <w:rsid w:val="005C6655"/>
    <w:rsid w:val="005C7768"/>
    <w:rsid w:val="005D097C"/>
    <w:rsid w:val="005D1063"/>
    <w:rsid w:val="005D30F2"/>
    <w:rsid w:val="005D4203"/>
    <w:rsid w:val="005E0C91"/>
    <w:rsid w:val="005E2035"/>
    <w:rsid w:val="005E2508"/>
    <w:rsid w:val="005E38FE"/>
    <w:rsid w:val="005E3FD2"/>
    <w:rsid w:val="005E5167"/>
    <w:rsid w:val="005E5C65"/>
    <w:rsid w:val="005F0966"/>
    <w:rsid w:val="005F1239"/>
    <w:rsid w:val="005F3B05"/>
    <w:rsid w:val="0060073F"/>
    <w:rsid w:val="006056A9"/>
    <w:rsid w:val="00606A39"/>
    <w:rsid w:val="00607A11"/>
    <w:rsid w:val="00610514"/>
    <w:rsid w:val="00612CFA"/>
    <w:rsid w:val="00612E29"/>
    <w:rsid w:val="0061341B"/>
    <w:rsid w:val="00615DD1"/>
    <w:rsid w:val="00616CB5"/>
    <w:rsid w:val="00621587"/>
    <w:rsid w:val="0062326D"/>
    <w:rsid w:val="006271EE"/>
    <w:rsid w:val="00627F31"/>
    <w:rsid w:val="00643864"/>
    <w:rsid w:val="00645DE3"/>
    <w:rsid w:val="006474F0"/>
    <w:rsid w:val="006502D0"/>
    <w:rsid w:val="00651298"/>
    <w:rsid w:val="00651650"/>
    <w:rsid w:val="0065424A"/>
    <w:rsid w:val="006551E4"/>
    <w:rsid w:val="0066559C"/>
    <w:rsid w:val="00672B93"/>
    <w:rsid w:val="00674751"/>
    <w:rsid w:val="006751A1"/>
    <w:rsid w:val="00675753"/>
    <w:rsid w:val="006804A0"/>
    <w:rsid w:val="00684E31"/>
    <w:rsid w:val="0068574E"/>
    <w:rsid w:val="00685C70"/>
    <w:rsid w:val="0069211D"/>
    <w:rsid w:val="00692BBC"/>
    <w:rsid w:val="006952E8"/>
    <w:rsid w:val="00696841"/>
    <w:rsid w:val="006A0CC1"/>
    <w:rsid w:val="006A1872"/>
    <w:rsid w:val="006A3726"/>
    <w:rsid w:val="006A5C7B"/>
    <w:rsid w:val="006A7BB7"/>
    <w:rsid w:val="006A7F20"/>
    <w:rsid w:val="006C17EA"/>
    <w:rsid w:val="006C2D02"/>
    <w:rsid w:val="006C3075"/>
    <w:rsid w:val="006C5219"/>
    <w:rsid w:val="006C5EDA"/>
    <w:rsid w:val="006C7C42"/>
    <w:rsid w:val="006D1447"/>
    <w:rsid w:val="006D24D2"/>
    <w:rsid w:val="006D30A1"/>
    <w:rsid w:val="006D3667"/>
    <w:rsid w:val="006D397B"/>
    <w:rsid w:val="006D39BE"/>
    <w:rsid w:val="006D5148"/>
    <w:rsid w:val="006D5845"/>
    <w:rsid w:val="006D7CBC"/>
    <w:rsid w:val="006E3B41"/>
    <w:rsid w:val="006E5C8B"/>
    <w:rsid w:val="006E5F67"/>
    <w:rsid w:val="006E6BAB"/>
    <w:rsid w:val="006E783B"/>
    <w:rsid w:val="006F1590"/>
    <w:rsid w:val="006F2991"/>
    <w:rsid w:val="007001AE"/>
    <w:rsid w:val="0070475A"/>
    <w:rsid w:val="007067B7"/>
    <w:rsid w:val="00712890"/>
    <w:rsid w:val="007147B5"/>
    <w:rsid w:val="00717862"/>
    <w:rsid w:val="00721A9D"/>
    <w:rsid w:val="007230E8"/>
    <w:rsid w:val="007340FC"/>
    <w:rsid w:val="00735DC8"/>
    <w:rsid w:val="00745C32"/>
    <w:rsid w:val="00746223"/>
    <w:rsid w:val="00747031"/>
    <w:rsid w:val="007502BC"/>
    <w:rsid w:val="00752B2D"/>
    <w:rsid w:val="00753906"/>
    <w:rsid w:val="00760498"/>
    <w:rsid w:val="00760D1B"/>
    <w:rsid w:val="007618E3"/>
    <w:rsid w:val="00761E1E"/>
    <w:rsid w:val="00763FE9"/>
    <w:rsid w:val="0076472C"/>
    <w:rsid w:val="00766BD0"/>
    <w:rsid w:val="00771F3A"/>
    <w:rsid w:val="0077348E"/>
    <w:rsid w:val="00776C08"/>
    <w:rsid w:val="0078033E"/>
    <w:rsid w:val="00780928"/>
    <w:rsid w:val="00780D3F"/>
    <w:rsid w:val="00782694"/>
    <w:rsid w:val="00786B5D"/>
    <w:rsid w:val="0078754A"/>
    <w:rsid w:val="007A2877"/>
    <w:rsid w:val="007A5EB3"/>
    <w:rsid w:val="007A6EBB"/>
    <w:rsid w:val="007A745A"/>
    <w:rsid w:val="007B26A5"/>
    <w:rsid w:val="007B3802"/>
    <w:rsid w:val="007B43A1"/>
    <w:rsid w:val="007B6078"/>
    <w:rsid w:val="007B6660"/>
    <w:rsid w:val="007B67BF"/>
    <w:rsid w:val="007B744C"/>
    <w:rsid w:val="007C2B43"/>
    <w:rsid w:val="007D08AF"/>
    <w:rsid w:val="007D4633"/>
    <w:rsid w:val="007D6E05"/>
    <w:rsid w:val="007D7F21"/>
    <w:rsid w:val="007E1A60"/>
    <w:rsid w:val="007E2B8E"/>
    <w:rsid w:val="007E312E"/>
    <w:rsid w:val="007E3BBC"/>
    <w:rsid w:val="007E7662"/>
    <w:rsid w:val="007E7EF4"/>
    <w:rsid w:val="007F01C6"/>
    <w:rsid w:val="007F6A19"/>
    <w:rsid w:val="008006EF"/>
    <w:rsid w:val="00803484"/>
    <w:rsid w:val="0080391E"/>
    <w:rsid w:val="00803932"/>
    <w:rsid w:val="008107CE"/>
    <w:rsid w:val="008118D6"/>
    <w:rsid w:val="008120B2"/>
    <w:rsid w:val="00816E98"/>
    <w:rsid w:val="00817940"/>
    <w:rsid w:val="0082230F"/>
    <w:rsid w:val="0082284B"/>
    <w:rsid w:val="00822A83"/>
    <w:rsid w:val="0082458F"/>
    <w:rsid w:val="008258F2"/>
    <w:rsid w:val="0083329D"/>
    <w:rsid w:val="00834DF3"/>
    <w:rsid w:val="00835736"/>
    <w:rsid w:val="00836B1F"/>
    <w:rsid w:val="00836F22"/>
    <w:rsid w:val="0084130F"/>
    <w:rsid w:val="008420F2"/>
    <w:rsid w:val="00843AED"/>
    <w:rsid w:val="008452F0"/>
    <w:rsid w:val="008563BC"/>
    <w:rsid w:val="0086081D"/>
    <w:rsid w:val="00860F7A"/>
    <w:rsid w:val="00861803"/>
    <w:rsid w:val="00862680"/>
    <w:rsid w:val="008634BD"/>
    <w:rsid w:val="00864866"/>
    <w:rsid w:val="0086493F"/>
    <w:rsid w:val="00865D25"/>
    <w:rsid w:val="00870033"/>
    <w:rsid w:val="00871F49"/>
    <w:rsid w:val="0087359B"/>
    <w:rsid w:val="00874B18"/>
    <w:rsid w:val="008775F2"/>
    <w:rsid w:val="0087788D"/>
    <w:rsid w:val="00877B2D"/>
    <w:rsid w:val="00883C82"/>
    <w:rsid w:val="008849DD"/>
    <w:rsid w:val="008857D0"/>
    <w:rsid w:val="00886E8B"/>
    <w:rsid w:val="008879BE"/>
    <w:rsid w:val="00890F60"/>
    <w:rsid w:val="00891DD3"/>
    <w:rsid w:val="00895836"/>
    <w:rsid w:val="00896D47"/>
    <w:rsid w:val="008976A9"/>
    <w:rsid w:val="008A03F2"/>
    <w:rsid w:val="008A1D75"/>
    <w:rsid w:val="008A2853"/>
    <w:rsid w:val="008B05F7"/>
    <w:rsid w:val="008B3903"/>
    <w:rsid w:val="008B3CB7"/>
    <w:rsid w:val="008B43EF"/>
    <w:rsid w:val="008B49B1"/>
    <w:rsid w:val="008B567C"/>
    <w:rsid w:val="008B7B8E"/>
    <w:rsid w:val="008C17C2"/>
    <w:rsid w:val="008C4AE5"/>
    <w:rsid w:val="008C51CE"/>
    <w:rsid w:val="008C56D9"/>
    <w:rsid w:val="008D1B3B"/>
    <w:rsid w:val="008D40F1"/>
    <w:rsid w:val="008D4575"/>
    <w:rsid w:val="008D5756"/>
    <w:rsid w:val="008D67B7"/>
    <w:rsid w:val="008E087D"/>
    <w:rsid w:val="008E1EFF"/>
    <w:rsid w:val="008E21E0"/>
    <w:rsid w:val="008E2B52"/>
    <w:rsid w:val="008E3DEC"/>
    <w:rsid w:val="008E4714"/>
    <w:rsid w:val="008E4FAA"/>
    <w:rsid w:val="008F7C00"/>
    <w:rsid w:val="00902105"/>
    <w:rsid w:val="009029A3"/>
    <w:rsid w:val="009041BB"/>
    <w:rsid w:val="009053F1"/>
    <w:rsid w:val="009157D7"/>
    <w:rsid w:val="00915FC6"/>
    <w:rsid w:val="00917AD3"/>
    <w:rsid w:val="00920839"/>
    <w:rsid w:val="00924FC6"/>
    <w:rsid w:val="00925F28"/>
    <w:rsid w:val="009300BA"/>
    <w:rsid w:val="00931A32"/>
    <w:rsid w:val="00933891"/>
    <w:rsid w:val="009342AC"/>
    <w:rsid w:val="00935BDB"/>
    <w:rsid w:val="00936D4B"/>
    <w:rsid w:val="00937096"/>
    <w:rsid w:val="00942BA5"/>
    <w:rsid w:val="00942C13"/>
    <w:rsid w:val="009454B2"/>
    <w:rsid w:val="00952B3E"/>
    <w:rsid w:val="009556AF"/>
    <w:rsid w:val="009577CF"/>
    <w:rsid w:val="00964B6D"/>
    <w:rsid w:val="00964F5B"/>
    <w:rsid w:val="00970311"/>
    <w:rsid w:val="009724E4"/>
    <w:rsid w:val="00975467"/>
    <w:rsid w:val="009800D1"/>
    <w:rsid w:val="009813A2"/>
    <w:rsid w:val="00982C35"/>
    <w:rsid w:val="00984547"/>
    <w:rsid w:val="0098469A"/>
    <w:rsid w:val="00985129"/>
    <w:rsid w:val="0098662A"/>
    <w:rsid w:val="009869D8"/>
    <w:rsid w:val="00990D3C"/>
    <w:rsid w:val="00994A96"/>
    <w:rsid w:val="00996E28"/>
    <w:rsid w:val="009A2DF5"/>
    <w:rsid w:val="009A6D7C"/>
    <w:rsid w:val="009A6E9F"/>
    <w:rsid w:val="009A77C3"/>
    <w:rsid w:val="009A7EB8"/>
    <w:rsid w:val="009B10B7"/>
    <w:rsid w:val="009B2721"/>
    <w:rsid w:val="009B3A98"/>
    <w:rsid w:val="009B58FC"/>
    <w:rsid w:val="009C2E14"/>
    <w:rsid w:val="009C3179"/>
    <w:rsid w:val="009C31B8"/>
    <w:rsid w:val="009C6BD1"/>
    <w:rsid w:val="009D1376"/>
    <w:rsid w:val="009D5E9B"/>
    <w:rsid w:val="009D6C12"/>
    <w:rsid w:val="009E0049"/>
    <w:rsid w:val="009E0140"/>
    <w:rsid w:val="009E64A8"/>
    <w:rsid w:val="009F32F4"/>
    <w:rsid w:val="009F36C8"/>
    <w:rsid w:val="009F3E3F"/>
    <w:rsid w:val="009F4D97"/>
    <w:rsid w:val="009F6942"/>
    <w:rsid w:val="009F71FA"/>
    <w:rsid w:val="00A00FEC"/>
    <w:rsid w:val="00A03524"/>
    <w:rsid w:val="00A05035"/>
    <w:rsid w:val="00A10A3F"/>
    <w:rsid w:val="00A12AAE"/>
    <w:rsid w:val="00A200C2"/>
    <w:rsid w:val="00A208A9"/>
    <w:rsid w:val="00A20DB5"/>
    <w:rsid w:val="00A21DF3"/>
    <w:rsid w:val="00A2265F"/>
    <w:rsid w:val="00A27A01"/>
    <w:rsid w:val="00A27D38"/>
    <w:rsid w:val="00A3078F"/>
    <w:rsid w:val="00A31EAD"/>
    <w:rsid w:val="00A3228B"/>
    <w:rsid w:val="00A3555F"/>
    <w:rsid w:val="00A373AA"/>
    <w:rsid w:val="00A40A7E"/>
    <w:rsid w:val="00A42C51"/>
    <w:rsid w:val="00A47E0D"/>
    <w:rsid w:val="00A51147"/>
    <w:rsid w:val="00A54E62"/>
    <w:rsid w:val="00A610F0"/>
    <w:rsid w:val="00A6282F"/>
    <w:rsid w:val="00A70226"/>
    <w:rsid w:val="00A73324"/>
    <w:rsid w:val="00A76168"/>
    <w:rsid w:val="00A77103"/>
    <w:rsid w:val="00A7782B"/>
    <w:rsid w:val="00A80E39"/>
    <w:rsid w:val="00A82357"/>
    <w:rsid w:val="00A82AC9"/>
    <w:rsid w:val="00A834BC"/>
    <w:rsid w:val="00A8789A"/>
    <w:rsid w:val="00A87BEC"/>
    <w:rsid w:val="00A90078"/>
    <w:rsid w:val="00A91144"/>
    <w:rsid w:val="00A91EDF"/>
    <w:rsid w:val="00A92F45"/>
    <w:rsid w:val="00A93BE0"/>
    <w:rsid w:val="00A94EE1"/>
    <w:rsid w:val="00A97CDA"/>
    <w:rsid w:val="00AA3375"/>
    <w:rsid w:val="00AA39E4"/>
    <w:rsid w:val="00AA5D96"/>
    <w:rsid w:val="00AA63B6"/>
    <w:rsid w:val="00AB0335"/>
    <w:rsid w:val="00AC0E70"/>
    <w:rsid w:val="00AC24A6"/>
    <w:rsid w:val="00AC2639"/>
    <w:rsid w:val="00AC77D9"/>
    <w:rsid w:val="00AD15F3"/>
    <w:rsid w:val="00AD2A70"/>
    <w:rsid w:val="00AD6180"/>
    <w:rsid w:val="00AE4800"/>
    <w:rsid w:val="00AE5BF8"/>
    <w:rsid w:val="00AF1C90"/>
    <w:rsid w:val="00AF5C04"/>
    <w:rsid w:val="00AF6501"/>
    <w:rsid w:val="00B008C2"/>
    <w:rsid w:val="00B103C5"/>
    <w:rsid w:val="00B105A9"/>
    <w:rsid w:val="00B14D28"/>
    <w:rsid w:val="00B17102"/>
    <w:rsid w:val="00B20899"/>
    <w:rsid w:val="00B219AB"/>
    <w:rsid w:val="00B311B0"/>
    <w:rsid w:val="00B33132"/>
    <w:rsid w:val="00B337B1"/>
    <w:rsid w:val="00B376E5"/>
    <w:rsid w:val="00B42D7F"/>
    <w:rsid w:val="00B50521"/>
    <w:rsid w:val="00B542A5"/>
    <w:rsid w:val="00B54E03"/>
    <w:rsid w:val="00B57324"/>
    <w:rsid w:val="00B609D6"/>
    <w:rsid w:val="00B62DBE"/>
    <w:rsid w:val="00B63C07"/>
    <w:rsid w:val="00B63D98"/>
    <w:rsid w:val="00B64626"/>
    <w:rsid w:val="00B64AF4"/>
    <w:rsid w:val="00B66E47"/>
    <w:rsid w:val="00B670C0"/>
    <w:rsid w:val="00B6739D"/>
    <w:rsid w:val="00B70EFC"/>
    <w:rsid w:val="00B72B6D"/>
    <w:rsid w:val="00B75EA0"/>
    <w:rsid w:val="00B80831"/>
    <w:rsid w:val="00B82171"/>
    <w:rsid w:val="00B83948"/>
    <w:rsid w:val="00B85AE4"/>
    <w:rsid w:val="00B91DF4"/>
    <w:rsid w:val="00B92D7F"/>
    <w:rsid w:val="00B93372"/>
    <w:rsid w:val="00B954EA"/>
    <w:rsid w:val="00B95B55"/>
    <w:rsid w:val="00BA10EA"/>
    <w:rsid w:val="00BA280A"/>
    <w:rsid w:val="00BA295C"/>
    <w:rsid w:val="00BA2E39"/>
    <w:rsid w:val="00BA5310"/>
    <w:rsid w:val="00BA568E"/>
    <w:rsid w:val="00BB32A8"/>
    <w:rsid w:val="00BB39F8"/>
    <w:rsid w:val="00BB4E9F"/>
    <w:rsid w:val="00BB5752"/>
    <w:rsid w:val="00BB5920"/>
    <w:rsid w:val="00BB596C"/>
    <w:rsid w:val="00BB5FC7"/>
    <w:rsid w:val="00BB6D3E"/>
    <w:rsid w:val="00BB7290"/>
    <w:rsid w:val="00BB7CF3"/>
    <w:rsid w:val="00BC15B5"/>
    <w:rsid w:val="00BC230A"/>
    <w:rsid w:val="00BC624E"/>
    <w:rsid w:val="00BD007F"/>
    <w:rsid w:val="00BD1DC1"/>
    <w:rsid w:val="00BD5515"/>
    <w:rsid w:val="00BD5DF1"/>
    <w:rsid w:val="00BD72D4"/>
    <w:rsid w:val="00BE0BEB"/>
    <w:rsid w:val="00BE2952"/>
    <w:rsid w:val="00BE2E49"/>
    <w:rsid w:val="00BE2EAD"/>
    <w:rsid w:val="00BE2EE8"/>
    <w:rsid w:val="00BE7048"/>
    <w:rsid w:val="00BF3565"/>
    <w:rsid w:val="00BF3C12"/>
    <w:rsid w:val="00C03103"/>
    <w:rsid w:val="00C03441"/>
    <w:rsid w:val="00C05111"/>
    <w:rsid w:val="00C12C8D"/>
    <w:rsid w:val="00C13AD9"/>
    <w:rsid w:val="00C15BBE"/>
    <w:rsid w:val="00C24235"/>
    <w:rsid w:val="00C25F3C"/>
    <w:rsid w:val="00C2736B"/>
    <w:rsid w:val="00C303CC"/>
    <w:rsid w:val="00C31E1F"/>
    <w:rsid w:val="00C33B8E"/>
    <w:rsid w:val="00C34061"/>
    <w:rsid w:val="00C359BD"/>
    <w:rsid w:val="00C36265"/>
    <w:rsid w:val="00C40DFB"/>
    <w:rsid w:val="00C41C3C"/>
    <w:rsid w:val="00C43824"/>
    <w:rsid w:val="00C45965"/>
    <w:rsid w:val="00C45D76"/>
    <w:rsid w:val="00C46472"/>
    <w:rsid w:val="00C46E12"/>
    <w:rsid w:val="00C50B60"/>
    <w:rsid w:val="00C51CA8"/>
    <w:rsid w:val="00C53EF0"/>
    <w:rsid w:val="00C55D00"/>
    <w:rsid w:val="00C60108"/>
    <w:rsid w:val="00C611E7"/>
    <w:rsid w:val="00C63D02"/>
    <w:rsid w:val="00C65EE9"/>
    <w:rsid w:val="00C66FA1"/>
    <w:rsid w:val="00C73A0F"/>
    <w:rsid w:val="00C7496F"/>
    <w:rsid w:val="00C75DBA"/>
    <w:rsid w:val="00C764BE"/>
    <w:rsid w:val="00C777F3"/>
    <w:rsid w:val="00C80370"/>
    <w:rsid w:val="00C85718"/>
    <w:rsid w:val="00C85DFD"/>
    <w:rsid w:val="00C874D7"/>
    <w:rsid w:val="00C877AA"/>
    <w:rsid w:val="00C91B07"/>
    <w:rsid w:val="00C926A8"/>
    <w:rsid w:val="00C956F8"/>
    <w:rsid w:val="00C9589F"/>
    <w:rsid w:val="00C9602D"/>
    <w:rsid w:val="00C96949"/>
    <w:rsid w:val="00CA0B90"/>
    <w:rsid w:val="00CA0BA4"/>
    <w:rsid w:val="00CA127C"/>
    <w:rsid w:val="00CA1CB2"/>
    <w:rsid w:val="00CA1F2B"/>
    <w:rsid w:val="00CA4361"/>
    <w:rsid w:val="00CA6EF2"/>
    <w:rsid w:val="00CB1A69"/>
    <w:rsid w:val="00CB4EE3"/>
    <w:rsid w:val="00CC00F6"/>
    <w:rsid w:val="00CC2236"/>
    <w:rsid w:val="00CC7300"/>
    <w:rsid w:val="00CC7BEB"/>
    <w:rsid w:val="00CD107A"/>
    <w:rsid w:val="00CD5F4D"/>
    <w:rsid w:val="00CD7B6D"/>
    <w:rsid w:val="00CD7FD2"/>
    <w:rsid w:val="00CE071B"/>
    <w:rsid w:val="00CE390E"/>
    <w:rsid w:val="00CE7D67"/>
    <w:rsid w:val="00CF04AB"/>
    <w:rsid w:val="00CF0F32"/>
    <w:rsid w:val="00CF312C"/>
    <w:rsid w:val="00CF6291"/>
    <w:rsid w:val="00D00EC3"/>
    <w:rsid w:val="00D05C49"/>
    <w:rsid w:val="00D1028C"/>
    <w:rsid w:val="00D102AC"/>
    <w:rsid w:val="00D12FD4"/>
    <w:rsid w:val="00D21724"/>
    <w:rsid w:val="00D24267"/>
    <w:rsid w:val="00D31AB0"/>
    <w:rsid w:val="00D322DD"/>
    <w:rsid w:val="00D327B5"/>
    <w:rsid w:val="00D346E5"/>
    <w:rsid w:val="00D379A0"/>
    <w:rsid w:val="00D40EB2"/>
    <w:rsid w:val="00D430BF"/>
    <w:rsid w:val="00D43DF7"/>
    <w:rsid w:val="00D44F44"/>
    <w:rsid w:val="00D4627C"/>
    <w:rsid w:val="00D469EB"/>
    <w:rsid w:val="00D473CB"/>
    <w:rsid w:val="00D513A8"/>
    <w:rsid w:val="00D52448"/>
    <w:rsid w:val="00D53450"/>
    <w:rsid w:val="00D551CF"/>
    <w:rsid w:val="00D566B5"/>
    <w:rsid w:val="00D56CED"/>
    <w:rsid w:val="00D60205"/>
    <w:rsid w:val="00D6076E"/>
    <w:rsid w:val="00D6273A"/>
    <w:rsid w:val="00D63DBF"/>
    <w:rsid w:val="00D66AB8"/>
    <w:rsid w:val="00D76965"/>
    <w:rsid w:val="00D80FC1"/>
    <w:rsid w:val="00D82370"/>
    <w:rsid w:val="00D82ABA"/>
    <w:rsid w:val="00D845BA"/>
    <w:rsid w:val="00D84E62"/>
    <w:rsid w:val="00D90039"/>
    <w:rsid w:val="00D91EA8"/>
    <w:rsid w:val="00D93C65"/>
    <w:rsid w:val="00D94972"/>
    <w:rsid w:val="00D964CB"/>
    <w:rsid w:val="00D97FE0"/>
    <w:rsid w:val="00DA0915"/>
    <w:rsid w:val="00DA15B0"/>
    <w:rsid w:val="00DA4179"/>
    <w:rsid w:val="00DA4DF9"/>
    <w:rsid w:val="00DB0FE0"/>
    <w:rsid w:val="00DB36C0"/>
    <w:rsid w:val="00DC3E17"/>
    <w:rsid w:val="00DD000A"/>
    <w:rsid w:val="00DD0101"/>
    <w:rsid w:val="00DD0BDC"/>
    <w:rsid w:val="00DD2EBD"/>
    <w:rsid w:val="00DD4D57"/>
    <w:rsid w:val="00DD59DB"/>
    <w:rsid w:val="00DD68B9"/>
    <w:rsid w:val="00DD78F9"/>
    <w:rsid w:val="00DE6EC2"/>
    <w:rsid w:val="00DE70EE"/>
    <w:rsid w:val="00DE743F"/>
    <w:rsid w:val="00DF00B9"/>
    <w:rsid w:val="00DF44FE"/>
    <w:rsid w:val="00DF6A17"/>
    <w:rsid w:val="00E00C43"/>
    <w:rsid w:val="00E066FE"/>
    <w:rsid w:val="00E072F7"/>
    <w:rsid w:val="00E10AEF"/>
    <w:rsid w:val="00E10C98"/>
    <w:rsid w:val="00E1280E"/>
    <w:rsid w:val="00E14B30"/>
    <w:rsid w:val="00E235F9"/>
    <w:rsid w:val="00E24243"/>
    <w:rsid w:val="00E26C1B"/>
    <w:rsid w:val="00E27798"/>
    <w:rsid w:val="00E3203E"/>
    <w:rsid w:val="00E3256B"/>
    <w:rsid w:val="00E40C31"/>
    <w:rsid w:val="00E50209"/>
    <w:rsid w:val="00E502D2"/>
    <w:rsid w:val="00E5087F"/>
    <w:rsid w:val="00E50D8F"/>
    <w:rsid w:val="00E526BA"/>
    <w:rsid w:val="00E53764"/>
    <w:rsid w:val="00E538A7"/>
    <w:rsid w:val="00E54246"/>
    <w:rsid w:val="00E60A24"/>
    <w:rsid w:val="00E62B39"/>
    <w:rsid w:val="00E64F71"/>
    <w:rsid w:val="00E65C1A"/>
    <w:rsid w:val="00E7003B"/>
    <w:rsid w:val="00E7026D"/>
    <w:rsid w:val="00E72F56"/>
    <w:rsid w:val="00E7408E"/>
    <w:rsid w:val="00E75F08"/>
    <w:rsid w:val="00E76D3A"/>
    <w:rsid w:val="00E807B5"/>
    <w:rsid w:val="00E82B02"/>
    <w:rsid w:val="00E82EE6"/>
    <w:rsid w:val="00E83CEA"/>
    <w:rsid w:val="00E8484E"/>
    <w:rsid w:val="00E84A47"/>
    <w:rsid w:val="00E91BB0"/>
    <w:rsid w:val="00EA0969"/>
    <w:rsid w:val="00EA22F1"/>
    <w:rsid w:val="00EA4BF2"/>
    <w:rsid w:val="00EA7734"/>
    <w:rsid w:val="00EB4A5E"/>
    <w:rsid w:val="00EB628F"/>
    <w:rsid w:val="00EB661E"/>
    <w:rsid w:val="00EB75D0"/>
    <w:rsid w:val="00EC3180"/>
    <w:rsid w:val="00EC5CE3"/>
    <w:rsid w:val="00EC5F2A"/>
    <w:rsid w:val="00ED4BC2"/>
    <w:rsid w:val="00ED4EBC"/>
    <w:rsid w:val="00ED56F4"/>
    <w:rsid w:val="00ED5A14"/>
    <w:rsid w:val="00ED61DA"/>
    <w:rsid w:val="00ED6240"/>
    <w:rsid w:val="00EE2AF7"/>
    <w:rsid w:val="00EE617C"/>
    <w:rsid w:val="00EE7B73"/>
    <w:rsid w:val="00F015C5"/>
    <w:rsid w:val="00F0189A"/>
    <w:rsid w:val="00F03D58"/>
    <w:rsid w:val="00F068D4"/>
    <w:rsid w:val="00F07A10"/>
    <w:rsid w:val="00F17C9C"/>
    <w:rsid w:val="00F2699B"/>
    <w:rsid w:val="00F33810"/>
    <w:rsid w:val="00F33CF5"/>
    <w:rsid w:val="00F3496F"/>
    <w:rsid w:val="00F35690"/>
    <w:rsid w:val="00F3594F"/>
    <w:rsid w:val="00F36CE4"/>
    <w:rsid w:val="00F370C7"/>
    <w:rsid w:val="00F417F0"/>
    <w:rsid w:val="00F43AD6"/>
    <w:rsid w:val="00F453AA"/>
    <w:rsid w:val="00F47958"/>
    <w:rsid w:val="00F501AB"/>
    <w:rsid w:val="00F51977"/>
    <w:rsid w:val="00F56067"/>
    <w:rsid w:val="00F623C2"/>
    <w:rsid w:val="00F6318D"/>
    <w:rsid w:val="00F63E13"/>
    <w:rsid w:val="00F650AF"/>
    <w:rsid w:val="00F72350"/>
    <w:rsid w:val="00F72BCF"/>
    <w:rsid w:val="00F73942"/>
    <w:rsid w:val="00F77ED0"/>
    <w:rsid w:val="00F82197"/>
    <w:rsid w:val="00F82860"/>
    <w:rsid w:val="00F82B41"/>
    <w:rsid w:val="00F82EBA"/>
    <w:rsid w:val="00F859A4"/>
    <w:rsid w:val="00F92EA1"/>
    <w:rsid w:val="00F94AF5"/>
    <w:rsid w:val="00FA0B13"/>
    <w:rsid w:val="00FA270C"/>
    <w:rsid w:val="00FA4EC9"/>
    <w:rsid w:val="00FA5944"/>
    <w:rsid w:val="00FB0D07"/>
    <w:rsid w:val="00FB342D"/>
    <w:rsid w:val="00FB5035"/>
    <w:rsid w:val="00FC15D6"/>
    <w:rsid w:val="00FC5370"/>
    <w:rsid w:val="00FC6D14"/>
    <w:rsid w:val="00FD1055"/>
    <w:rsid w:val="00FD3847"/>
    <w:rsid w:val="00FD6DD0"/>
    <w:rsid w:val="00FD70AB"/>
    <w:rsid w:val="00FE08FB"/>
    <w:rsid w:val="00FE0F82"/>
    <w:rsid w:val="00FE1384"/>
    <w:rsid w:val="00FE273C"/>
    <w:rsid w:val="00FF3F63"/>
    <w:rsid w:val="00FF4FE0"/>
    <w:rsid w:val="00FF53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A2"/>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riekst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5</Pages>
  <Words>1606</Words>
  <Characters>9155</Characters>
  <Application>Microsoft Office Word</Application>
  <DocSecurity>0</DocSecurity>
  <Lines>76</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556</cp:revision>
  <dcterms:created xsi:type="dcterms:W3CDTF">2025-06-26T07:16:00Z</dcterms:created>
  <dcterms:modified xsi:type="dcterms:W3CDTF">2026-01-23T08:41:00Z</dcterms:modified>
</cp:coreProperties>
</file>