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EF60" w14:textId="77777777" w:rsidR="00361DF8" w:rsidRPr="00FF1E89" w:rsidRDefault="00361DF8" w:rsidP="00361DF8">
      <w:pPr>
        <w:spacing w:before="120" w:after="0" w:line="240" w:lineRule="auto"/>
        <w:jc w:val="center"/>
        <w:rPr>
          <w:rFonts w:ascii="Times New Roman" w:hAnsi="Times New Roman" w:cs="Times New Roman"/>
          <w:b/>
          <w:bCs/>
          <w:sz w:val="24"/>
          <w:szCs w:val="24"/>
        </w:rPr>
      </w:pPr>
      <w:r w:rsidRPr="00FF1E89">
        <w:rPr>
          <w:rFonts w:ascii="Times New Roman" w:hAnsi="Times New Roman" w:cs="Times New Roman"/>
          <w:b/>
          <w:bCs/>
          <w:sz w:val="24"/>
          <w:szCs w:val="24"/>
        </w:rPr>
        <w:t>PIETEIKUMS UN PIEDĀVĀJUMS</w:t>
      </w:r>
    </w:p>
    <w:p w14:paraId="5520D44C" w14:textId="5E82BE2F" w:rsidR="00361DF8" w:rsidRPr="00FF1E89" w:rsidRDefault="00361DF8" w:rsidP="00361DF8">
      <w:pPr>
        <w:spacing w:before="120" w:after="0" w:line="240" w:lineRule="auto"/>
        <w:jc w:val="center"/>
        <w:rPr>
          <w:rFonts w:ascii="Times New Roman" w:hAnsi="Times New Roman" w:cs="Times New Roman"/>
          <w:b/>
          <w:bCs/>
          <w:sz w:val="24"/>
          <w:szCs w:val="24"/>
        </w:rPr>
      </w:pPr>
      <w:r w:rsidRPr="00FF1E89">
        <w:rPr>
          <w:rFonts w:ascii="Times New Roman" w:hAnsi="Times New Roman" w:cs="Times New Roman"/>
          <w:b/>
          <w:bCs/>
          <w:sz w:val="24"/>
          <w:szCs w:val="24"/>
        </w:rPr>
        <w:t>TIRGUS IZPĒTEI</w:t>
      </w:r>
    </w:p>
    <w:p w14:paraId="5A0CAB1A" w14:textId="77777777" w:rsidR="00F90CB7" w:rsidRPr="00FF1E89" w:rsidRDefault="00F90CB7" w:rsidP="00361DF8">
      <w:pPr>
        <w:spacing w:before="120" w:after="0" w:line="240" w:lineRule="auto"/>
        <w:jc w:val="center"/>
        <w:rPr>
          <w:rFonts w:ascii="Times New Roman" w:hAnsi="Times New Roman" w:cs="Times New Roman"/>
          <w:b/>
          <w:bCs/>
          <w:sz w:val="24"/>
          <w:szCs w:val="24"/>
        </w:rPr>
      </w:pPr>
    </w:p>
    <w:p w14:paraId="32D457BD" w14:textId="77777777" w:rsidR="00C60635" w:rsidRPr="00FF1E89" w:rsidRDefault="00C60635" w:rsidP="00C60635">
      <w:pPr>
        <w:spacing w:before="120"/>
        <w:jc w:val="center"/>
        <w:outlineLvl w:val="0"/>
        <w:rPr>
          <w:rFonts w:ascii="Times New Roman" w:hAnsi="Times New Roman" w:cs="Times New Roman"/>
          <w:b/>
          <w:bCs/>
          <w:kern w:val="36"/>
          <w:sz w:val="26"/>
          <w:szCs w:val="26"/>
        </w:rPr>
      </w:pPr>
      <w:bookmarkStart w:id="0" w:name="_Hlk216271516"/>
      <w:bookmarkStart w:id="1" w:name="_Hlk215569552"/>
      <w:r w:rsidRPr="00FF1E89">
        <w:rPr>
          <w:rFonts w:ascii="Times New Roman" w:hAnsi="Times New Roman" w:cs="Times New Roman"/>
          <w:b/>
          <w:bCs/>
          <w:kern w:val="36"/>
          <w:sz w:val="26"/>
          <w:szCs w:val="26"/>
        </w:rPr>
        <w:t>Darbinieku portāla Informācijas sistēmas (UKV) kiberdrošības novērtējums</w:t>
      </w:r>
    </w:p>
    <w:bookmarkEnd w:id="0"/>
    <w:p w14:paraId="677D37B5" w14:textId="77777777" w:rsidR="00361DF8" w:rsidRPr="00FF1E89" w:rsidRDefault="00361DF8" w:rsidP="00361DF8">
      <w:pPr>
        <w:rPr>
          <w:rFonts w:ascii="Times New Roman" w:hAnsi="Times New Roman" w:cs="Times New Roman"/>
          <w:sz w:val="24"/>
          <w:szCs w:val="24"/>
        </w:rPr>
      </w:pPr>
    </w:p>
    <w:bookmarkEnd w:id="1"/>
    <w:p w14:paraId="49CF1244" w14:textId="77777777" w:rsidR="00361DF8" w:rsidRPr="00FF1E89" w:rsidRDefault="00361DF8" w:rsidP="00361DF8">
      <w:pPr>
        <w:spacing w:before="120" w:after="0" w:line="240" w:lineRule="auto"/>
        <w:rPr>
          <w:rFonts w:ascii="Times New Roman" w:hAnsi="Times New Roman" w:cs="Times New Roman"/>
          <w:sz w:val="24"/>
          <w:szCs w:val="24"/>
        </w:rPr>
      </w:pPr>
      <w:r w:rsidRPr="00FF1E89">
        <w:rPr>
          <w:rFonts w:ascii="Times New Roman" w:hAnsi="Times New Roman" w:cs="Times New Roman"/>
          <w:sz w:val="24"/>
          <w:szCs w:val="24"/>
        </w:rPr>
        <w:t>Datums:………………</w:t>
      </w:r>
    </w:p>
    <w:p w14:paraId="7FE3DBF2" w14:textId="77777777" w:rsidR="00EF0AC7" w:rsidRPr="00FF1E89" w:rsidRDefault="00EF0AC7" w:rsidP="00361DF8">
      <w:pPr>
        <w:spacing w:before="120" w:after="0" w:line="240" w:lineRule="auto"/>
        <w:rPr>
          <w:rFonts w:ascii="Times New Roman" w:hAnsi="Times New Roman" w:cs="Times New Roman"/>
          <w:sz w:val="24"/>
          <w:szCs w:val="24"/>
        </w:rPr>
      </w:pPr>
    </w:p>
    <w:p w14:paraId="27FC89AE" w14:textId="77777777" w:rsidR="00361DF8" w:rsidRPr="00FF1E89" w:rsidRDefault="00361DF8" w:rsidP="00361DF8">
      <w:pPr>
        <w:numPr>
          <w:ilvl w:val="0"/>
          <w:numId w:val="1"/>
        </w:numPr>
        <w:tabs>
          <w:tab w:val="clear" w:pos="502"/>
          <w:tab w:val="num" w:pos="360"/>
        </w:tabs>
        <w:spacing w:before="120" w:after="0" w:line="240" w:lineRule="auto"/>
        <w:ind w:left="0" w:firstLine="0"/>
        <w:rPr>
          <w:rFonts w:ascii="Times New Roman" w:hAnsi="Times New Roman" w:cs="Times New Roman"/>
          <w:b/>
          <w:sz w:val="24"/>
          <w:szCs w:val="24"/>
        </w:rPr>
      </w:pPr>
      <w:r w:rsidRPr="00FF1E89">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5492"/>
      </w:tblGrid>
      <w:tr w:rsidR="00361DF8" w:rsidRPr="00FF1E89" w14:paraId="06804CEB" w14:textId="77777777" w:rsidTr="008064A6">
        <w:trPr>
          <w:cantSplit/>
        </w:trPr>
        <w:tc>
          <w:tcPr>
            <w:tcW w:w="1970" w:type="pct"/>
            <w:shd w:val="clear" w:color="auto" w:fill="DAE9F7" w:themeFill="text2" w:themeFillTint="1A"/>
          </w:tcPr>
          <w:p w14:paraId="1E3A9CEC" w14:textId="77777777" w:rsidR="00361DF8" w:rsidRPr="00FF1E89" w:rsidRDefault="00361DF8" w:rsidP="003E4AF8">
            <w:pPr>
              <w:spacing w:before="120" w:after="0" w:line="240" w:lineRule="auto"/>
              <w:rPr>
                <w:rFonts w:ascii="Times New Roman" w:hAnsi="Times New Roman" w:cs="Times New Roman"/>
                <w:b/>
                <w:sz w:val="24"/>
                <w:szCs w:val="24"/>
              </w:rPr>
            </w:pPr>
            <w:r w:rsidRPr="00FF1E89">
              <w:rPr>
                <w:rFonts w:ascii="Times New Roman" w:hAnsi="Times New Roman" w:cs="Times New Roman"/>
                <w:b/>
                <w:sz w:val="24"/>
                <w:szCs w:val="24"/>
              </w:rPr>
              <w:t>Uzņēmuma pilns nosaukums</w:t>
            </w:r>
          </w:p>
        </w:tc>
        <w:tc>
          <w:tcPr>
            <w:tcW w:w="3030" w:type="pct"/>
            <w:shd w:val="clear" w:color="auto" w:fill="FFFFFF" w:themeFill="background1"/>
          </w:tcPr>
          <w:p w14:paraId="49A2D2DD" w14:textId="77777777" w:rsidR="00361DF8" w:rsidRPr="00FF1E89" w:rsidRDefault="00361DF8" w:rsidP="003E4AF8">
            <w:pPr>
              <w:spacing w:before="120" w:after="0" w:line="240" w:lineRule="auto"/>
              <w:rPr>
                <w:rFonts w:ascii="Times New Roman" w:hAnsi="Times New Roman" w:cs="Times New Roman"/>
                <w:b/>
                <w:sz w:val="24"/>
                <w:szCs w:val="24"/>
              </w:rPr>
            </w:pPr>
          </w:p>
        </w:tc>
      </w:tr>
      <w:tr w:rsidR="00361DF8" w:rsidRPr="00FF1E89" w14:paraId="181E66F7" w14:textId="77777777" w:rsidTr="008064A6">
        <w:trPr>
          <w:cantSplit/>
          <w:trHeight w:val="242"/>
        </w:trPr>
        <w:tc>
          <w:tcPr>
            <w:tcW w:w="1970" w:type="pct"/>
            <w:shd w:val="clear" w:color="auto" w:fill="DAE9F7" w:themeFill="text2" w:themeFillTint="1A"/>
          </w:tcPr>
          <w:p w14:paraId="031384AE" w14:textId="77777777" w:rsidR="00361DF8" w:rsidRPr="00FF1E89" w:rsidRDefault="00361DF8" w:rsidP="003E4AF8">
            <w:pPr>
              <w:spacing w:before="120" w:after="0" w:line="240" w:lineRule="auto"/>
              <w:rPr>
                <w:rFonts w:ascii="Times New Roman" w:hAnsi="Times New Roman" w:cs="Times New Roman"/>
                <w:b/>
                <w:sz w:val="24"/>
                <w:szCs w:val="24"/>
              </w:rPr>
            </w:pPr>
            <w:r w:rsidRPr="00FF1E89">
              <w:rPr>
                <w:rFonts w:ascii="Times New Roman" w:hAnsi="Times New Roman" w:cs="Times New Roman"/>
                <w:b/>
                <w:sz w:val="24"/>
                <w:szCs w:val="24"/>
              </w:rPr>
              <w:t>Uzņēmuma reģistrācijas numurs</w:t>
            </w:r>
          </w:p>
          <w:p w14:paraId="1ED5A842" w14:textId="77777777" w:rsidR="00361DF8" w:rsidRPr="00FF1E89" w:rsidRDefault="00361DF8" w:rsidP="003E4AF8">
            <w:pPr>
              <w:spacing w:before="120" w:after="0" w:line="240" w:lineRule="auto"/>
              <w:rPr>
                <w:rFonts w:ascii="Times New Roman" w:hAnsi="Times New Roman" w:cs="Times New Roman"/>
                <w:b/>
                <w:sz w:val="24"/>
                <w:szCs w:val="24"/>
              </w:rPr>
            </w:pPr>
          </w:p>
        </w:tc>
        <w:tc>
          <w:tcPr>
            <w:tcW w:w="3030" w:type="pct"/>
          </w:tcPr>
          <w:p w14:paraId="05A4A36E" w14:textId="77777777" w:rsidR="00361DF8" w:rsidRPr="00FF1E89" w:rsidRDefault="00361DF8" w:rsidP="003E4AF8">
            <w:pPr>
              <w:spacing w:before="120" w:after="0" w:line="240" w:lineRule="auto"/>
              <w:rPr>
                <w:rFonts w:ascii="Times New Roman" w:hAnsi="Times New Roman" w:cs="Times New Roman"/>
                <w:b/>
                <w:sz w:val="24"/>
                <w:szCs w:val="24"/>
              </w:rPr>
            </w:pPr>
          </w:p>
        </w:tc>
      </w:tr>
    </w:tbl>
    <w:p w14:paraId="6160C774" w14:textId="77777777" w:rsidR="00361DF8" w:rsidRPr="00FF1E89" w:rsidRDefault="00361DF8" w:rsidP="00361DF8">
      <w:pPr>
        <w:numPr>
          <w:ilvl w:val="0"/>
          <w:numId w:val="1"/>
        </w:numPr>
        <w:tabs>
          <w:tab w:val="clear" w:pos="502"/>
          <w:tab w:val="num" w:pos="360"/>
        </w:tabs>
        <w:spacing w:before="120" w:after="0" w:line="240" w:lineRule="auto"/>
        <w:ind w:left="0" w:firstLine="0"/>
        <w:rPr>
          <w:rFonts w:ascii="Times New Roman" w:hAnsi="Times New Roman" w:cs="Times New Roman"/>
          <w:b/>
          <w:sz w:val="24"/>
          <w:szCs w:val="24"/>
        </w:rPr>
      </w:pPr>
      <w:r w:rsidRPr="00FF1E89">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5492"/>
      </w:tblGrid>
      <w:tr w:rsidR="00361DF8" w:rsidRPr="00FF1E89" w14:paraId="40C2E3B8" w14:textId="77777777" w:rsidTr="008064A6">
        <w:trPr>
          <w:cantSplit/>
        </w:trPr>
        <w:tc>
          <w:tcPr>
            <w:tcW w:w="1970" w:type="pct"/>
            <w:shd w:val="clear" w:color="auto" w:fill="DAE9F7" w:themeFill="text2" w:themeFillTint="1A"/>
          </w:tcPr>
          <w:p w14:paraId="58D0900B" w14:textId="77777777" w:rsidR="00361DF8" w:rsidRPr="00FF1E89" w:rsidRDefault="00361DF8" w:rsidP="003E4AF8">
            <w:pPr>
              <w:spacing w:before="120" w:after="0" w:line="240" w:lineRule="auto"/>
              <w:rPr>
                <w:rFonts w:ascii="Times New Roman" w:hAnsi="Times New Roman" w:cs="Times New Roman"/>
                <w:b/>
                <w:sz w:val="24"/>
                <w:szCs w:val="24"/>
              </w:rPr>
            </w:pPr>
            <w:r w:rsidRPr="00FF1E89">
              <w:rPr>
                <w:rFonts w:ascii="Times New Roman" w:hAnsi="Times New Roman" w:cs="Times New Roman"/>
                <w:b/>
                <w:sz w:val="24"/>
                <w:szCs w:val="24"/>
              </w:rPr>
              <w:t>Vārds, uzvārds</w:t>
            </w:r>
          </w:p>
        </w:tc>
        <w:tc>
          <w:tcPr>
            <w:tcW w:w="3030" w:type="pct"/>
          </w:tcPr>
          <w:p w14:paraId="5432ED35" w14:textId="77777777" w:rsidR="00361DF8" w:rsidRPr="00FF1E89" w:rsidRDefault="00361DF8" w:rsidP="003E4AF8">
            <w:pPr>
              <w:spacing w:before="120" w:after="0" w:line="240" w:lineRule="auto"/>
              <w:rPr>
                <w:rFonts w:ascii="Times New Roman" w:hAnsi="Times New Roman" w:cs="Times New Roman"/>
                <w:b/>
                <w:sz w:val="24"/>
                <w:szCs w:val="24"/>
              </w:rPr>
            </w:pPr>
          </w:p>
        </w:tc>
      </w:tr>
      <w:tr w:rsidR="00361DF8" w:rsidRPr="00FF1E89" w14:paraId="6B78DF0D" w14:textId="77777777" w:rsidTr="008064A6">
        <w:trPr>
          <w:cantSplit/>
        </w:trPr>
        <w:tc>
          <w:tcPr>
            <w:tcW w:w="1970" w:type="pct"/>
            <w:shd w:val="clear" w:color="auto" w:fill="DAE9F7" w:themeFill="text2" w:themeFillTint="1A"/>
          </w:tcPr>
          <w:p w14:paraId="0FA6DF0A" w14:textId="77777777" w:rsidR="00361DF8" w:rsidRPr="00FF1E89" w:rsidRDefault="00361DF8" w:rsidP="003E4AF8">
            <w:pPr>
              <w:spacing w:before="120" w:after="0" w:line="240" w:lineRule="auto"/>
              <w:rPr>
                <w:rFonts w:ascii="Times New Roman" w:hAnsi="Times New Roman" w:cs="Times New Roman"/>
                <w:b/>
                <w:sz w:val="24"/>
                <w:szCs w:val="24"/>
              </w:rPr>
            </w:pPr>
            <w:r w:rsidRPr="00FF1E89">
              <w:rPr>
                <w:rFonts w:ascii="Times New Roman" w:hAnsi="Times New Roman" w:cs="Times New Roman"/>
                <w:b/>
                <w:sz w:val="24"/>
                <w:szCs w:val="24"/>
              </w:rPr>
              <w:t>Amats</w:t>
            </w:r>
          </w:p>
        </w:tc>
        <w:tc>
          <w:tcPr>
            <w:tcW w:w="3030" w:type="pct"/>
          </w:tcPr>
          <w:p w14:paraId="0FC74A44" w14:textId="77777777" w:rsidR="00361DF8" w:rsidRPr="00FF1E89" w:rsidRDefault="00361DF8" w:rsidP="003E4AF8">
            <w:pPr>
              <w:spacing w:before="120" w:after="0" w:line="240" w:lineRule="auto"/>
              <w:rPr>
                <w:rFonts w:ascii="Times New Roman" w:hAnsi="Times New Roman" w:cs="Times New Roman"/>
                <w:b/>
                <w:sz w:val="24"/>
                <w:szCs w:val="24"/>
              </w:rPr>
            </w:pPr>
          </w:p>
        </w:tc>
      </w:tr>
      <w:tr w:rsidR="00361DF8" w:rsidRPr="00FF1E89" w14:paraId="1144CD90" w14:textId="77777777" w:rsidTr="008064A6">
        <w:trPr>
          <w:cantSplit/>
          <w:trHeight w:val="130"/>
        </w:trPr>
        <w:tc>
          <w:tcPr>
            <w:tcW w:w="1970" w:type="pct"/>
            <w:shd w:val="clear" w:color="auto" w:fill="DAE9F7" w:themeFill="text2" w:themeFillTint="1A"/>
          </w:tcPr>
          <w:p w14:paraId="1711F973" w14:textId="77777777" w:rsidR="00361DF8" w:rsidRPr="00FF1E89" w:rsidRDefault="00361DF8" w:rsidP="003E4AF8">
            <w:pPr>
              <w:spacing w:before="120" w:after="0" w:line="240" w:lineRule="auto"/>
              <w:rPr>
                <w:rFonts w:ascii="Times New Roman" w:hAnsi="Times New Roman" w:cs="Times New Roman"/>
                <w:b/>
                <w:sz w:val="24"/>
                <w:szCs w:val="24"/>
              </w:rPr>
            </w:pPr>
            <w:r w:rsidRPr="00FF1E89">
              <w:rPr>
                <w:rFonts w:ascii="Times New Roman" w:hAnsi="Times New Roman" w:cs="Times New Roman"/>
                <w:b/>
                <w:sz w:val="24"/>
                <w:szCs w:val="24"/>
              </w:rPr>
              <w:t>Tālr.</w:t>
            </w:r>
          </w:p>
        </w:tc>
        <w:tc>
          <w:tcPr>
            <w:tcW w:w="3030" w:type="pct"/>
          </w:tcPr>
          <w:p w14:paraId="279B70D8" w14:textId="77777777" w:rsidR="00361DF8" w:rsidRPr="00FF1E89" w:rsidRDefault="00361DF8" w:rsidP="003E4AF8">
            <w:pPr>
              <w:spacing w:before="120" w:after="0" w:line="240" w:lineRule="auto"/>
              <w:rPr>
                <w:rFonts w:ascii="Times New Roman" w:hAnsi="Times New Roman" w:cs="Times New Roman"/>
                <w:b/>
                <w:sz w:val="24"/>
                <w:szCs w:val="24"/>
              </w:rPr>
            </w:pPr>
          </w:p>
        </w:tc>
      </w:tr>
      <w:tr w:rsidR="00361DF8" w:rsidRPr="00FF1E89" w14:paraId="15B4A4C2" w14:textId="77777777" w:rsidTr="008064A6">
        <w:trPr>
          <w:cantSplit/>
          <w:trHeight w:val="130"/>
        </w:trPr>
        <w:tc>
          <w:tcPr>
            <w:tcW w:w="1970" w:type="pct"/>
            <w:shd w:val="clear" w:color="auto" w:fill="DAE9F7" w:themeFill="text2" w:themeFillTint="1A"/>
          </w:tcPr>
          <w:p w14:paraId="178EBE8B" w14:textId="77777777" w:rsidR="00361DF8" w:rsidRPr="00FF1E89" w:rsidRDefault="00361DF8" w:rsidP="003E4AF8">
            <w:pPr>
              <w:spacing w:before="120" w:after="0" w:line="240" w:lineRule="auto"/>
              <w:rPr>
                <w:rFonts w:ascii="Times New Roman" w:hAnsi="Times New Roman" w:cs="Times New Roman"/>
                <w:b/>
                <w:sz w:val="24"/>
                <w:szCs w:val="24"/>
              </w:rPr>
            </w:pPr>
            <w:r w:rsidRPr="00FF1E89">
              <w:rPr>
                <w:rFonts w:ascii="Times New Roman" w:hAnsi="Times New Roman" w:cs="Times New Roman"/>
                <w:b/>
                <w:sz w:val="24"/>
                <w:szCs w:val="24"/>
              </w:rPr>
              <w:t>e-pasta adrese</w:t>
            </w:r>
          </w:p>
        </w:tc>
        <w:tc>
          <w:tcPr>
            <w:tcW w:w="3030" w:type="pct"/>
          </w:tcPr>
          <w:p w14:paraId="5A309AEF" w14:textId="77777777" w:rsidR="00361DF8" w:rsidRPr="00FF1E89" w:rsidRDefault="00361DF8" w:rsidP="003E4AF8">
            <w:pPr>
              <w:spacing w:before="120" w:after="0" w:line="240" w:lineRule="auto"/>
              <w:rPr>
                <w:rFonts w:ascii="Times New Roman" w:hAnsi="Times New Roman" w:cs="Times New Roman"/>
                <w:b/>
                <w:sz w:val="24"/>
                <w:szCs w:val="24"/>
              </w:rPr>
            </w:pPr>
          </w:p>
        </w:tc>
      </w:tr>
    </w:tbl>
    <w:p w14:paraId="361BAE7E" w14:textId="78B47D58" w:rsidR="00F53C16" w:rsidRPr="00FF1E89" w:rsidRDefault="00F53C16" w:rsidP="00C71FE9">
      <w:pPr>
        <w:pStyle w:val="ListBullet4"/>
        <w:tabs>
          <w:tab w:val="clear" w:pos="1209"/>
          <w:tab w:val="num" w:pos="0"/>
        </w:tabs>
        <w:ind w:left="0" w:firstLine="0"/>
        <w:rPr>
          <w:b/>
          <w:bCs/>
          <w:szCs w:val="24"/>
        </w:rPr>
      </w:pPr>
      <w:r w:rsidRPr="00FF1E89">
        <w:rPr>
          <w:b/>
          <w:bCs/>
          <w:szCs w:val="24"/>
        </w:rPr>
        <w:t>TIRGUS IZPĒTES NOTEIKUMI</w:t>
      </w:r>
    </w:p>
    <w:p w14:paraId="5F01D6DD" w14:textId="77777777" w:rsidR="00F53C16" w:rsidRPr="00FF1E89" w:rsidRDefault="00F53C16" w:rsidP="00F53C16">
      <w:pPr>
        <w:pStyle w:val="BodyText2"/>
        <w:numPr>
          <w:ilvl w:val="1"/>
          <w:numId w:val="16"/>
        </w:numPr>
        <w:spacing w:after="120"/>
        <w:rPr>
          <w:rFonts w:ascii="Times New Roman" w:hAnsi="Times New Roman"/>
          <w:szCs w:val="24"/>
        </w:rPr>
      </w:pPr>
      <w:r w:rsidRPr="00FF1E89">
        <w:rPr>
          <w:rFonts w:ascii="Times New Roman" w:hAnsi="Times New Roman"/>
          <w:szCs w:val="24"/>
        </w:rPr>
        <w:t>Tirgus izpētes mērķis ir līguma noslēgšana par tirgus izpētes priekšmetu.</w:t>
      </w:r>
    </w:p>
    <w:p w14:paraId="649CB3E0" w14:textId="77777777" w:rsidR="00F53C16" w:rsidRPr="00FF1E89" w:rsidRDefault="00F53C16" w:rsidP="00F53C16">
      <w:pPr>
        <w:pStyle w:val="BodyText2"/>
        <w:numPr>
          <w:ilvl w:val="1"/>
          <w:numId w:val="16"/>
        </w:numPr>
        <w:spacing w:after="120"/>
        <w:rPr>
          <w:rFonts w:ascii="Times New Roman" w:hAnsi="Times New Roman"/>
          <w:szCs w:val="24"/>
        </w:rPr>
      </w:pPr>
      <w:r w:rsidRPr="00FF1E89">
        <w:rPr>
          <w:rFonts w:ascii="Times New Roman" w:hAnsi="Times New Roman"/>
          <w:szCs w:val="24"/>
        </w:rPr>
        <w:t>Pasūtītājam, vērtējot piedāvājumus, ir tiesības pieprasīt papildus informāciju par piedāvājumu, pretendenta pieredzi un kvalifikāciju;</w:t>
      </w:r>
    </w:p>
    <w:p w14:paraId="6AAD7F2D" w14:textId="77777777" w:rsidR="00F53C16" w:rsidRPr="00FF1E89" w:rsidRDefault="00F53C16" w:rsidP="004B6E91">
      <w:pPr>
        <w:pStyle w:val="BodyText2"/>
        <w:numPr>
          <w:ilvl w:val="1"/>
          <w:numId w:val="16"/>
        </w:numPr>
        <w:shd w:val="clear" w:color="auto" w:fill="FFFFFF" w:themeFill="background1"/>
        <w:spacing w:after="120"/>
        <w:rPr>
          <w:rFonts w:ascii="Times New Roman" w:hAnsi="Times New Roman"/>
          <w:szCs w:val="24"/>
        </w:rPr>
      </w:pPr>
      <w:r w:rsidRPr="00FF1E89">
        <w:rPr>
          <w:rFonts w:ascii="Times New Roman" w:hAnsi="Times New Roman"/>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1CF4C348" w14:textId="576D66F6" w:rsidR="00F53C16" w:rsidRPr="00FF1E89" w:rsidRDefault="00F53C16" w:rsidP="004B6E91">
      <w:pPr>
        <w:pStyle w:val="BodyText2"/>
        <w:numPr>
          <w:ilvl w:val="1"/>
          <w:numId w:val="16"/>
        </w:numPr>
        <w:shd w:val="clear" w:color="auto" w:fill="FFFFFF" w:themeFill="background1"/>
        <w:spacing w:after="120"/>
        <w:rPr>
          <w:rFonts w:ascii="Times New Roman" w:hAnsi="Times New Roman"/>
          <w:szCs w:val="24"/>
        </w:rPr>
      </w:pPr>
      <w:r w:rsidRPr="00FF1E89">
        <w:rPr>
          <w:rFonts w:ascii="Times New Roman" w:hAnsi="Times New Roman"/>
          <w:szCs w:val="24"/>
        </w:rPr>
        <w:t>Piedāvājumu vērtēšanas kritērijs ir piedāvājums ar kopējo zemāko piedāvāto cenu (saskaņā ar 5.</w:t>
      </w:r>
      <w:r w:rsidR="00A941F5" w:rsidRPr="00FF1E89">
        <w:rPr>
          <w:rFonts w:ascii="Times New Roman" w:hAnsi="Times New Roman"/>
          <w:szCs w:val="24"/>
        </w:rPr>
        <w:t>7</w:t>
      </w:r>
      <w:r w:rsidRPr="00FF1E89">
        <w:rPr>
          <w:rFonts w:ascii="Times New Roman" w:hAnsi="Times New Roman"/>
          <w:szCs w:val="24"/>
        </w:rPr>
        <w:t>. punktu).</w:t>
      </w:r>
    </w:p>
    <w:p w14:paraId="2D947D22" w14:textId="3BF0DA6C" w:rsidR="00A941F5" w:rsidRPr="00FF1E89" w:rsidRDefault="00A941F5" w:rsidP="00A941F5">
      <w:pPr>
        <w:pStyle w:val="BodyText2"/>
        <w:shd w:val="clear" w:color="auto" w:fill="FFFFFF" w:themeFill="background1"/>
        <w:tabs>
          <w:tab w:val="clear" w:pos="0"/>
        </w:tabs>
        <w:spacing w:after="120"/>
        <w:ind w:left="360"/>
        <w:rPr>
          <w:rFonts w:ascii="Times New Roman" w:hAnsi="Times New Roman"/>
          <w:szCs w:val="24"/>
        </w:rPr>
      </w:pPr>
      <w:r w:rsidRPr="00FF1E89">
        <w:rPr>
          <w:rFonts w:ascii="Times New Roman" w:hAnsi="Times New Roman"/>
          <w:i/>
          <w:iCs/>
          <w:szCs w:val="24"/>
        </w:rPr>
        <w:t>Ja diviem vai vairākiem pretendentiem būs vienāda piedāvājuma kopējā cena, līguma slēgšanas tiesības tiks piešķirtas pretendentam, kuram izpildās vismaz viens no pieteikumā 5.7. punkta nosacījumiem. Ja abiem vai vairākiem pretendentiem izpildās vismaz viens no nosacījumiem, priekšroka tam pretendentam, kam izpildās vairāki no 5.7. punktā minētajiem nosacījumiem</w:t>
      </w:r>
    </w:p>
    <w:p w14:paraId="74F46424" w14:textId="77777777" w:rsidR="00F53C16" w:rsidRPr="00FF1E89" w:rsidRDefault="00F53C16" w:rsidP="00F53C16">
      <w:pPr>
        <w:pStyle w:val="BodyText2"/>
        <w:numPr>
          <w:ilvl w:val="1"/>
          <w:numId w:val="16"/>
        </w:numPr>
        <w:spacing w:after="120"/>
        <w:rPr>
          <w:rFonts w:ascii="Times New Roman" w:eastAsia="MS Gothic" w:hAnsi="Times New Roman"/>
          <w:szCs w:val="24"/>
        </w:rPr>
      </w:pPr>
      <w:r w:rsidRPr="00FF1E89">
        <w:rPr>
          <w:rFonts w:ascii="Times New Roman" w:hAnsi="Times New Roman"/>
          <w:szCs w:val="24"/>
        </w:rPr>
        <w:t>Pasūtītājam ir tiesības neizvēlēties nevienu piedāvājumu, pārtraukt vai izbeigt tirgus izpēti bez rezultāta;</w:t>
      </w:r>
    </w:p>
    <w:p w14:paraId="5EB2A1C0" w14:textId="77777777" w:rsidR="00F53C16" w:rsidRPr="00FF1E89" w:rsidRDefault="00F53C16" w:rsidP="00F53C16">
      <w:pPr>
        <w:pStyle w:val="BodyText2"/>
        <w:numPr>
          <w:ilvl w:val="1"/>
          <w:numId w:val="16"/>
        </w:numPr>
        <w:spacing w:after="120"/>
        <w:rPr>
          <w:rFonts w:ascii="Times New Roman" w:hAnsi="Times New Roman"/>
          <w:szCs w:val="24"/>
        </w:rPr>
      </w:pPr>
      <w:r w:rsidRPr="00FF1E89">
        <w:rPr>
          <w:rFonts w:ascii="Times New Roman" w:hAnsi="Times New Roman"/>
          <w:szCs w:val="24"/>
        </w:rPr>
        <w:t>Pasūtītājam ir tiesības labot aritmētiskās kļūdas, kas konstatētas piedāvājumu izvērtēšanas laikā, paziņojot pretendentam par visiem labojumiem. Aritmētiskās kļūdas tiek labotas šādā kārtībā:</w:t>
      </w:r>
    </w:p>
    <w:p w14:paraId="05F43984" w14:textId="77777777" w:rsidR="00F53C16" w:rsidRPr="00FF1E89" w:rsidRDefault="00F53C16" w:rsidP="00B41CF0">
      <w:pPr>
        <w:pStyle w:val="BodyText2"/>
        <w:numPr>
          <w:ilvl w:val="2"/>
          <w:numId w:val="16"/>
        </w:numPr>
        <w:spacing w:after="120"/>
        <w:rPr>
          <w:rFonts w:ascii="Times New Roman" w:hAnsi="Times New Roman"/>
          <w:szCs w:val="24"/>
        </w:rPr>
      </w:pPr>
      <w:r w:rsidRPr="00FF1E89">
        <w:rPr>
          <w:rFonts w:ascii="Times New Roman" w:hAnsi="Times New Roman"/>
          <w:szCs w:val="24"/>
        </w:rPr>
        <w:t>pārrēķinot pretendenta finanšu piedāvājumu, aprēķins tiek veikts, ievērojot pretendenta parakstītajā piedāvājumā norādītās vienību cenas;</w:t>
      </w:r>
    </w:p>
    <w:p w14:paraId="054F2C9D" w14:textId="77777777" w:rsidR="00F53C16" w:rsidRPr="00FF1E89" w:rsidRDefault="00F53C16" w:rsidP="00B41CF0">
      <w:pPr>
        <w:pStyle w:val="BodyText2"/>
        <w:numPr>
          <w:ilvl w:val="2"/>
          <w:numId w:val="16"/>
        </w:numPr>
        <w:spacing w:after="120"/>
        <w:rPr>
          <w:rFonts w:ascii="Times New Roman" w:hAnsi="Times New Roman"/>
          <w:szCs w:val="24"/>
        </w:rPr>
      </w:pPr>
      <w:r w:rsidRPr="00FF1E89">
        <w:rPr>
          <w:rFonts w:ascii="Times New Roman" w:hAnsi="Times New Roman"/>
          <w:szCs w:val="24"/>
        </w:rPr>
        <w:lastRenderedPageBreak/>
        <w:t>novērtējot un salīdzinot piedāvājumus, kuros bijušas aritmētiskās kļūdas, Pasūtītājs ņem vērā tikai izlabotās cenas.</w:t>
      </w:r>
    </w:p>
    <w:p w14:paraId="496F243A" w14:textId="77777777" w:rsidR="00F53C16" w:rsidRPr="00FF1E89" w:rsidRDefault="00F53C16" w:rsidP="00F53C16">
      <w:pPr>
        <w:pStyle w:val="BodyText2"/>
        <w:numPr>
          <w:ilvl w:val="1"/>
          <w:numId w:val="16"/>
        </w:numPr>
        <w:spacing w:after="120"/>
        <w:rPr>
          <w:rFonts w:ascii="Times New Roman" w:hAnsi="Times New Roman"/>
          <w:szCs w:val="24"/>
        </w:rPr>
      </w:pPr>
      <w:r w:rsidRPr="00FF1E89">
        <w:rPr>
          <w:rFonts w:ascii="Times New Roman" w:hAnsi="Times New Roman"/>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47CDB0D1" w14:textId="77777777" w:rsidR="00F53C16" w:rsidRPr="00FF1E89" w:rsidRDefault="00F53C16" w:rsidP="00F53C16">
      <w:pPr>
        <w:pStyle w:val="BodyText2"/>
        <w:numPr>
          <w:ilvl w:val="1"/>
          <w:numId w:val="16"/>
        </w:numPr>
        <w:spacing w:after="120"/>
        <w:rPr>
          <w:rFonts w:ascii="Times New Roman" w:hAnsi="Times New Roman"/>
          <w:szCs w:val="24"/>
        </w:rPr>
      </w:pPr>
      <w:r w:rsidRPr="00FF1E89">
        <w:rPr>
          <w:rFonts w:ascii="Times New Roman" w:hAnsi="Times New Roman"/>
          <w:szCs w:val="24"/>
        </w:rPr>
        <w:t>Pasūtītājam ir tiesības noraidīt Pretendenta piedāvājumu, ja Pretendents, tā dalībnieks vai biedrs (ja pretendents ir piegādātāju apvienība vai personālsabiedrība) kā</w:t>
      </w:r>
      <w:r w:rsidRPr="00FF1E89">
        <w:rPr>
          <w:rFonts w:ascii="Times New Roman" w:hAnsi="Times New Roman"/>
          <w:b/>
          <w:bCs/>
          <w:szCs w:val="24"/>
        </w:rPr>
        <w:t xml:space="preserve"> </w:t>
      </w:r>
      <w:r w:rsidRPr="00FF1E89">
        <w:rPr>
          <w:rFonts w:ascii="Times New Roman" w:hAnsi="Times New Roman"/>
          <w:szCs w:val="24"/>
        </w:rPr>
        <w:t>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39052369" w14:textId="77777777" w:rsidR="00F53C16" w:rsidRPr="00FF1E89" w:rsidRDefault="00F53C16" w:rsidP="00870F04">
      <w:pPr>
        <w:pStyle w:val="BodyText2"/>
        <w:numPr>
          <w:ilvl w:val="0"/>
          <w:numId w:val="16"/>
        </w:numPr>
        <w:tabs>
          <w:tab w:val="clear" w:pos="502"/>
          <w:tab w:val="num" w:pos="0"/>
        </w:tabs>
        <w:spacing w:before="120"/>
        <w:ind w:left="0" w:firstLine="0"/>
        <w:rPr>
          <w:rFonts w:ascii="Times New Roman" w:hAnsi="Times New Roman"/>
          <w:b/>
          <w:bCs/>
          <w:szCs w:val="24"/>
        </w:rPr>
      </w:pPr>
      <w:r w:rsidRPr="00FF1E89">
        <w:rPr>
          <w:rFonts w:ascii="Times New Roman" w:hAnsi="Times New Roman"/>
          <w:b/>
          <w:bCs/>
          <w:szCs w:val="24"/>
        </w:rPr>
        <w:t>PIETEIKUMS</w:t>
      </w:r>
    </w:p>
    <w:p w14:paraId="152C32B0" w14:textId="77777777" w:rsidR="00F53C16" w:rsidRPr="00FF1E89" w:rsidRDefault="00F53C16" w:rsidP="00F53C16">
      <w:pPr>
        <w:pStyle w:val="BodyText2"/>
        <w:numPr>
          <w:ilvl w:val="1"/>
          <w:numId w:val="16"/>
        </w:numPr>
        <w:spacing w:before="120" w:after="120"/>
        <w:rPr>
          <w:rFonts w:ascii="Times New Roman" w:hAnsi="Times New Roman"/>
          <w:szCs w:val="24"/>
        </w:rPr>
      </w:pPr>
      <w:r w:rsidRPr="00FF1E89">
        <w:rPr>
          <w:rFonts w:ascii="Times New Roman" w:hAnsi="Times New Roman"/>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5BA13E9C" w14:textId="77777777" w:rsidR="00F53C16" w:rsidRPr="00FF1E89" w:rsidRDefault="00F53C16" w:rsidP="00F53C16">
      <w:pPr>
        <w:pStyle w:val="BodyText2"/>
        <w:numPr>
          <w:ilvl w:val="1"/>
          <w:numId w:val="16"/>
        </w:numPr>
        <w:spacing w:before="120" w:after="120"/>
        <w:rPr>
          <w:rFonts w:ascii="Times New Roman" w:hAnsi="Times New Roman"/>
          <w:szCs w:val="24"/>
        </w:rPr>
      </w:pPr>
      <w:r w:rsidRPr="00FF1E89">
        <w:rPr>
          <w:rFonts w:ascii="Times New Roman" w:hAnsi="Times New Roman"/>
          <w:szCs w:val="24"/>
        </w:rPr>
        <w:t>Apliecinām, ka uz pretendentu neattiecas Starptautisko un Latvijas Republikas nacionālo sankciju likuma 11.</w:t>
      </w:r>
      <w:r w:rsidRPr="00FF1E89">
        <w:rPr>
          <w:rFonts w:ascii="Times New Roman" w:hAnsi="Times New Roman"/>
          <w:szCs w:val="24"/>
          <w:vertAlign w:val="superscript"/>
        </w:rPr>
        <w:t>1</w:t>
      </w:r>
      <w:r w:rsidRPr="00FF1E89">
        <w:rPr>
          <w:rFonts w:ascii="Times New Roman" w:hAnsi="Times New Roman"/>
          <w:szCs w:val="24"/>
        </w:rPr>
        <w:t xml:space="preserve"> panta pirmajā daļā un otrajā daļā minētie izslēgšanas noteikumi.</w:t>
      </w:r>
    </w:p>
    <w:p w14:paraId="53EBDB1C" w14:textId="77777777" w:rsidR="00F53C16" w:rsidRPr="00FF1E89" w:rsidRDefault="00F53C16" w:rsidP="00F53C16">
      <w:pPr>
        <w:pStyle w:val="BodyText2"/>
        <w:numPr>
          <w:ilvl w:val="1"/>
          <w:numId w:val="16"/>
        </w:numPr>
        <w:spacing w:before="120" w:after="120"/>
        <w:rPr>
          <w:rFonts w:ascii="Times New Roman" w:hAnsi="Times New Roman"/>
          <w:szCs w:val="24"/>
        </w:rPr>
      </w:pPr>
      <w:r w:rsidRPr="00FF1E89">
        <w:rPr>
          <w:rFonts w:ascii="Times New Roman" w:hAnsi="Times New Roman"/>
          <w:szCs w:val="24"/>
        </w:rPr>
        <w:t xml:space="preserve">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1A41A55B" w14:textId="77777777" w:rsidR="00F53C16" w:rsidRPr="00FF1E89" w:rsidRDefault="00F53C16" w:rsidP="00F53C16">
      <w:pPr>
        <w:pStyle w:val="BodyText2"/>
        <w:numPr>
          <w:ilvl w:val="0"/>
          <w:numId w:val="3"/>
        </w:numPr>
        <w:spacing w:before="120" w:after="120"/>
        <w:rPr>
          <w:rFonts w:ascii="Times New Roman" w:hAnsi="Times New Roman"/>
          <w:szCs w:val="24"/>
        </w:rPr>
      </w:pPr>
      <w:r w:rsidRPr="00FF1E89">
        <w:rPr>
          <w:rFonts w:ascii="Times New Roman" w:hAnsi="Times New Roman"/>
          <w:szCs w:val="24"/>
        </w:rPr>
        <w:t>Krievijas valstspiederīgais vai fiziska vai juridiska persona, vienība vai struktūra, kas veic uzņēmējdarbību Krievijā;</w:t>
      </w:r>
    </w:p>
    <w:p w14:paraId="637141EA" w14:textId="77777777" w:rsidR="00F53C16" w:rsidRPr="00FF1E89" w:rsidRDefault="00F53C16" w:rsidP="00F53C16">
      <w:pPr>
        <w:pStyle w:val="BodyText2"/>
        <w:numPr>
          <w:ilvl w:val="0"/>
          <w:numId w:val="3"/>
        </w:numPr>
        <w:spacing w:before="120" w:after="120"/>
        <w:rPr>
          <w:rFonts w:ascii="Times New Roman" w:hAnsi="Times New Roman"/>
          <w:szCs w:val="24"/>
        </w:rPr>
      </w:pPr>
      <w:r w:rsidRPr="00FF1E89">
        <w:rPr>
          <w:rFonts w:ascii="Times New Roman" w:hAnsi="Times New Roman"/>
          <w:szCs w:val="24"/>
        </w:rPr>
        <w:t>juridiska persona, vienība vai struktūra, kuras īpašumtiesības vairāk nekā 50 % apmērā tieši vai netieši pieder šā punkta a) apakšpunktā minētai fiziskai vai juridiskai personai, vienībai vai struktūrai; vai</w:t>
      </w:r>
    </w:p>
    <w:p w14:paraId="0AFA8E25" w14:textId="77777777" w:rsidR="00F53C16" w:rsidRPr="00FF1E89" w:rsidRDefault="00F53C16" w:rsidP="00F53C16">
      <w:pPr>
        <w:pStyle w:val="BodyText2"/>
        <w:numPr>
          <w:ilvl w:val="0"/>
          <w:numId w:val="3"/>
        </w:numPr>
        <w:spacing w:before="120" w:after="120"/>
        <w:rPr>
          <w:rFonts w:ascii="Times New Roman" w:hAnsi="Times New Roman"/>
          <w:szCs w:val="24"/>
        </w:rPr>
      </w:pPr>
      <w:r w:rsidRPr="00FF1E89">
        <w:rPr>
          <w:rFonts w:ascii="Times New Roman" w:hAnsi="Times New Roman"/>
          <w:szCs w:val="24"/>
        </w:rPr>
        <w:t>fiziska vai juridiska persona, vienība vai struktūra, kas darbojas kādas šā punkta a) vai b) apakšpunktā minētās vienības vārdā vai saskaņā ar tās norādēm,</w:t>
      </w:r>
    </w:p>
    <w:p w14:paraId="492BD6A4" w14:textId="77777777" w:rsidR="00F53C16" w:rsidRPr="00FF1E89" w:rsidRDefault="00F53C16" w:rsidP="00F53C16">
      <w:pPr>
        <w:pStyle w:val="BodyText2"/>
        <w:spacing w:before="120" w:after="120"/>
        <w:rPr>
          <w:rFonts w:ascii="Times New Roman" w:hAnsi="Times New Roman"/>
          <w:szCs w:val="24"/>
        </w:rPr>
      </w:pPr>
      <w:r w:rsidRPr="00FF1E89">
        <w:rPr>
          <w:rFonts w:ascii="Times New Roman" w:hAnsi="Times New Roman"/>
          <w:szCs w:val="24"/>
        </w:rPr>
        <w:t>tostarp, ja uz tām attiecas vairāk nekā 10 % no līguma vērtības, apakšuzņēmējiem, piegādātājiem vai vienībām, uz kuru spējām paļaujas publiskā iepirkuma direktīvu nozīmē.</w:t>
      </w:r>
    </w:p>
    <w:p w14:paraId="31D62A12" w14:textId="77777777" w:rsidR="00F53C16" w:rsidRPr="00FF1E89" w:rsidRDefault="00F53C16" w:rsidP="00F53C16">
      <w:pPr>
        <w:pStyle w:val="BodyText2"/>
        <w:tabs>
          <w:tab w:val="clear" w:pos="0"/>
        </w:tabs>
        <w:spacing w:before="120" w:after="120"/>
        <w:outlineLvl w:val="9"/>
        <w:rPr>
          <w:rFonts w:ascii="Times New Roman" w:hAnsi="Times New Roman"/>
          <w:szCs w:val="24"/>
        </w:rPr>
      </w:pPr>
      <w:r w:rsidRPr="00FF1E89">
        <w:rPr>
          <w:rFonts w:ascii="Times New Roman" w:hAnsi="Times New Roman"/>
          <w:szCs w:val="24"/>
        </w:rPr>
        <w:t>4.4. Esam iepazinušies ar tehnisko specifikāciju un atzīstam to par:</w:t>
      </w:r>
    </w:p>
    <w:p w14:paraId="0018BBE0" w14:textId="77777777" w:rsidR="00F53C16" w:rsidRPr="00FF1E89" w:rsidRDefault="00F53C16" w:rsidP="00F53C16">
      <w:pPr>
        <w:pStyle w:val="BodyText2"/>
        <w:tabs>
          <w:tab w:val="clear" w:pos="0"/>
        </w:tabs>
        <w:spacing w:before="120" w:after="120"/>
        <w:outlineLvl w:val="9"/>
        <w:rPr>
          <w:rFonts w:ascii="Times New Roman" w:hAnsi="Times New Roman"/>
          <w:szCs w:val="24"/>
        </w:rPr>
      </w:pPr>
      <w:r w:rsidRPr="00FF1E89">
        <w:rPr>
          <w:rFonts w:ascii="Segoe UI Symbol" w:hAnsi="Segoe UI Symbol" w:cs="Segoe UI Symbol"/>
          <w:szCs w:val="24"/>
        </w:rPr>
        <w:t>☐</w:t>
      </w:r>
      <w:r w:rsidRPr="00FF1E89">
        <w:rPr>
          <w:rFonts w:ascii="Times New Roman" w:hAnsi="Times New Roman"/>
          <w:szCs w:val="24"/>
        </w:rPr>
        <w:t xml:space="preserve"> izpildāmu un tās saturs ir pietiekams, lai iesniegtu piedāvājumu;</w:t>
      </w:r>
    </w:p>
    <w:p w14:paraId="4FEC30DA" w14:textId="77777777" w:rsidR="00F53C16" w:rsidRPr="00FF1E89" w:rsidRDefault="00F53C16" w:rsidP="00F53C16">
      <w:pPr>
        <w:pStyle w:val="BodyText2"/>
        <w:spacing w:before="120" w:after="120"/>
        <w:rPr>
          <w:rFonts w:ascii="Times New Roman" w:hAnsi="Times New Roman"/>
          <w:szCs w:val="24"/>
        </w:rPr>
      </w:pPr>
      <w:r w:rsidRPr="00FF1E89">
        <w:rPr>
          <w:rFonts w:ascii="Segoe UI Symbol" w:hAnsi="Segoe UI Symbol" w:cs="Segoe UI Symbol"/>
          <w:szCs w:val="24"/>
        </w:rPr>
        <w:t>☐</w:t>
      </w:r>
      <w:r w:rsidRPr="00FF1E89">
        <w:rPr>
          <w:rFonts w:ascii="Times New Roman" w:hAnsi="Times New Roman"/>
          <w:szCs w:val="24"/>
        </w:rPr>
        <w:t xml:space="preserve"> pilnveidojamu:</w:t>
      </w:r>
    </w:p>
    <w:tbl>
      <w:tblPr>
        <w:tblStyle w:val="TableGrid"/>
        <w:tblW w:w="9067" w:type="dxa"/>
        <w:tblLook w:val="04A0" w:firstRow="1" w:lastRow="0" w:firstColumn="1" w:lastColumn="0" w:noHBand="0" w:noVBand="1"/>
      </w:tblPr>
      <w:tblGrid>
        <w:gridCol w:w="9067"/>
      </w:tblGrid>
      <w:tr w:rsidR="00F53C16" w:rsidRPr="00FF1E89" w14:paraId="61192F35" w14:textId="77777777" w:rsidTr="00E31146">
        <w:trPr>
          <w:trHeight w:val="841"/>
        </w:trPr>
        <w:tc>
          <w:tcPr>
            <w:tcW w:w="9067" w:type="dxa"/>
            <w:tcBorders>
              <w:top w:val="single" w:sz="4" w:space="0" w:color="auto"/>
              <w:left w:val="single" w:sz="4" w:space="0" w:color="auto"/>
              <w:bottom w:val="single" w:sz="4" w:space="0" w:color="auto"/>
              <w:right w:val="single" w:sz="4" w:space="0" w:color="auto"/>
            </w:tcBorders>
            <w:vAlign w:val="center"/>
            <w:hideMark/>
          </w:tcPr>
          <w:p w14:paraId="331B090B" w14:textId="77777777" w:rsidR="00F53C16" w:rsidRPr="00FF1E89" w:rsidRDefault="00F53C16" w:rsidP="005963E6">
            <w:pPr>
              <w:pStyle w:val="BodyText2"/>
              <w:tabs>
                <w:tab w:val="clear" w:pos="0"/>
              </w:tabs>
              <w:spacing w:before="120"/>
              <w:outlineLvl w:val="9"/>
              <w:rPr>
                <w:rFonts w:ascii="Times New Roman" w:hAnsi="Times New Roman"/>
                <w:bCs/>
                <w:i/>
                <w:iCs/>
                <w:szCs w:val="24"/>
              </w:rPr>
            </w:pPr>
            <w:r w:rsidRPr="00FF1E89">
              <w:rPr>
                <w:rFonts w:ascii="Times New Roman" w:hAnsi="Times New Roman"/>
                <w:bCs/>
                <w:i/>
                <w:iCs/>
                <w:szCs w:val="24"/>
              </w:rPr>
              <w:t>Ja atzīmējāt, ka tehniskā dokumentācija ir pilnveidojama, lūdzu norādiet, ko tieši nepieciešams pilnveidot vai kāda informācija ir neskaidra vai nepietiekoša.</w:t>
            </w:r>
          </w:p>
          <w:p w14:paraId="2F36B70D" w14:textId="77777777" w:rsidR="00F53C16" w:rsidRPr="00FF1E89" w:rsidRDefault="00F53C16" w:rsidP="005963E6">
            <w:pPr>
              <w:pStyle w:val="BodyText2"/>
              <w:spacing w:before="120"/>
              <w:rPr>
                <w:rFonts w:ascii="Times New Roman" w:hAnsi="Times New Roman"/>
                <w:bCs/>
                <w:szCs w:val="24"/>
              </w:rPr>
            </w:pPr>
            <w:r w:rsidRPr="00FF1E89">
              <w:rPr>
                <w:rFonts w:ascii="Times New Roman" w:hAnsi="Times New Roman"/>
                <w:bCs/>
                <w:i/>
                <w:iCs/>
                <w:szCs w:val="24"/>
              </w:rPr>
              <w:t>Aicinām neskaidros jautājumus uzdot jau pirms pieteikuma iesniegšanas.</w:t>
            </w:r>
          </w:p>
        </w:tc>
      </w:tr>
    </w:tbl>
    <w:p w14:paraId="1E34FB05" w14:textId="77777777" w:rsidR="00F53C16" w:rsidRPr="00FF1E89" w:rsidRDefault="00F53C16" w:rsidP="005963E6">
      <w:pPr>
        <w:pStyle w:val="BodyText2"/>
        <w:spacing w:before="120"/>
        <w:rPr>
          <w:rFonts w:ascii="Times New Roman" w:hAnsi="Times New Roman"/>
          <w:bCs/>
          <w:szCs w:val="24"/>
        </w:rPr>
      </w:pPr>
      <w:r w:rsidRPr="00FF1E89">
        <w:rPr>
          <w:rFonts w:ascii="Times New Roman" w:hAnsi="Times New Roman"/>
          <w:bCs/>
          <w:szCs w:val="24"/>
        </w:rPr>
        <w:t>4.5. Apakšuzņēmēju piesaiste:</w:t>
      </w:r>
    </w:p>
    <w:p w14:paraId="718E9E78" w14:textId="5F94F758" w:rsidR="00F53C16" w:rsidRPr="00FF1E89" w:rsidRDefault="00EA24A4" w:rsidP="00F53C16">
      <w:pPr>
        <w:pStyle w:val="BodyText2"/>
        <w:spacing w:before="120" w:after="120"/>
        <w:rPr>
          <w:rFonts w:ascii="Times New Roman" w:hAnsi="Times New Roman"/>
          <w:bCs/>
          <w:szCs w:val="24"/>
        </w:rPr>
      </w:pPr>
      <w:sdt>
        <w:sdtPr>
          <w:rPr>
            <w:rFonts w:ascii="Times New Roman" w:hAnsi="Times New Roman"/>
            <w:bCs/>
            <w:szCs w:val="24"/>
          </w:rPr>
          <w:id w:val="906339935"/>
          <w14:checkbox>
            <w14:checked w14:val="0"/>
            <w14:checkedState w14:val="2612" w14:font="MS Gothic"/>
            <w14:uncheckedState w14:val="2610" w14:font="MS Gothic"/>
          </w14:checkbox>
        </w:sdtPr>
        <w:sdtEndPr/>
        <w:sdtContent>
          <w:r w:rsidR="00F53C16" w:rsidRPr="00FF1E89">
            <w:rPr>
              <w:rFonts w:ascii="Segoe UI Symbol" w:eastAsia="MS Gothic" w:hAnsi="Segoe UI Symbol" w:cs="Segoe UI Symbol"/>
              <w:bCs/>
              <w:szCs w:val="24"/>
            </w:rPr>
            <w:t>☐</w:t>
          </w:r>
        </w:sdtContent>
      </w:sdt>
      <w:r w:rsidR="00F53C16" w:rsidRPr="00FF1E89">
        <w:rPr>
          <w:rFonts w:ascii="Times New Roman" w:hAnsi="Times New Roman"/>
          <w:bCs/>
          <w:szCs w:val="24"/>
        </w:rPr>
        <w:t xml:space="preserve">  Apliecinām, ka </w:t>
      </w:r>
      <w:r w:rsidR="005963E6" w:rsidRPr="00FF1E89">
        <w:rPr>
          <w:rFonts w:ascii="Times New Roman" w:hAnsi="Times New Roman"/>
          <w:bCs/>
          <w:szCs w:val="24"/>
        </w:rPr>
        <w:t>līguma izpilde notiks</w:t>
      </w:r>
      <w:r w:rsidR="00F53C16" w:rsidRPr="00FF1E89">
        <w:rPr>
          <w:rFonts w:ascii="Times New Roman" w:hAnsi="Times New Roman"/>
          <w:bCs/>
          <w:szCs w:val="24"/>
        </w:rPr>
        <w:t xml:space="preserve"> patstāvīgi, nepiesaistot apakšuzņēmējus;</w:t>
      </w:r>
    </w:p>
    <w:p w14:paraId="07624F84" w14:textId="039BF2C4" w:rsidR="00F53C16" w:rsidRPr="00FF1E89" w:rsidRDefault="00EA24A4" w:rsidP="00F53C16">
      <w:pPr>
        <w:pStyle w:val="BodyText2"/>
        <w:spacing w:before="120" w:after="120"/>
        <w:rPr>
          <w:rFonts w:ascii="Times New Roman" w:hAnsi="Times New Roman"/>
          <w:bCs/>
          <w:szCs w:val="24"/>
        </w:rPr>
      </w:pPr>
      <w:sdt>
        <w:sdtPr>
          <w:rPr>
            <w:rFonts w:ascii="Times New Roman" w:hAnsi="Times New Roman"/>
            <w:bCs/>
            <w:szCs w:val="24"/>
          </w:rPr>
          <w:id w:val="-113831321"/>
          <w14:checkbox>
            <w14:checked w14:val="0"/>
            <w14:checkedState w14:val="2612" w14:font="MS Gothic"/>
            <w14:uncheckedState w14:val="2610" w14:font="MS Gothic"/>
          </w14:checkbox>
        </w:sdtPr>
        <w:sdtEndPr/>
        <w:sdtContent>
          <w:r w:rsidR="00F53C16" w:rsidRPr="00FF1E89">
            <w:rPr>
              <w:rFonts w:ascii="Segoe UI Symbol" w:eastAsia="MS Gothic" w:hAnsi="Segoe UI Symbol" w:cs="Segoe UI Symbol"/>
              <w:bCs/>
              <w:szCs w:val="24"/>
            </w:rPr>
            <w:t>☐</w:t>
          </w:r>
        </w:sdtContent>
      </w:sdt>
      <w:r w:rsidR="00F53C16" w:rsidRPr="00FF1E89">
        <w:rPr>
          <w:rFonts w:ascii="Times New Roman" w:hAnsi="Times New Roman"/>
          <w:bCs/>
          <w:szCs w:val="24"/>
        </w:rPr>
        <w:t xml:space="preserve"> </w:t>
      </w:r>
      <w:r w:rsidR="005963E6" w:rsidRPr="00FF1E89">
        <w:rPr>
          <w:rFonts w:ascii="Times New Roman" w:hAnsi="Times New Roman"/>
          <w:bCs/>
          <w:szCs w:val="24"/>
        </w:rPr>
        <w:t>Līguma izpildē</w:t>
      </w:r>
      <w:r w:rsidR="00F53C16" w:rsidRPr="00FF1E89">
        <w:rPr>
          <w:rFonts w:ascii="Times New Roman" w:hAnsi="Times New Roman"/>
          <w:bCs/>
          <w:szCs w:val="24"/>
        </w:rPr>
        <w:t xml:space="preserve"> ir plānots piesaistīt apakšuzņēmējus (t.sk., pašnodarbinātas personas):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299"/>
        <w:gridCol w:w="2881"/>
        <w:gridCol w:w="2205"/>
      </w:tblGrid>
      <w:tr w:rsidR="00F53C16" w:rsidRPr="00FF1E89" w14:paraId="3D136110" w14:textId="77777777" w:rsidTr="00283AD9">
        <w:trPr>
          <w:cantSplit/>
          <w:trHeight w:val="1212"/>
        </w:trPr>
        <w:tc>
          <w:tcPr>
            <w:tcW w:w="37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1914069" w14:textId="77777777" w:rsidR="00F53C16" w:rsidRPr="00FF1E89" w:rsidRDefault="00F53C16" w:rsidP="00F53C16">
            <w:pPr>
              <w:pStyle w:val="BodyText2"/>
              <w:spacing w:before="120" w:after="120"/>
              <w:rPr>
                <w:rFonts w:ascii="Times New Roman" w:hAnsi="Times New Roman"/>
                <w:b/>
                <w:szCs w:val="24"/>
              </w:rPr>
            </w:pPr>
            <w:r w:rsidRPr="00FF1E89">
              <w:rPr>
                <w:rFonts w:ascii="Times New Roman" w:hAnsi="Times New Roman"/>
                <w:b/>
                <w:szCs w:val="24"/>
              </w:rPr>
              <w:lastRenderedPageBreak/>
              <w:t>Nr.</w:t>
            </w:r>
          </w:p>
        </w:tc>
        <w:tc>
          <w:tcPr>
            <w:tcW w:w="181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60E499" w14:textId="77777777" w:rsidR="00F53C16" w:rsidRPr="00FF1E89" w:rsidRDefault="00F53C16" w:rsidP="00F53C16">
            <w:pPr>
              <w:pStyle w:val="BodyText2"/>
              <w:spacing w:before="120" w:after="120"/>
              <w:rPr>
                <w:rFonts w:ascii="Times New Roman" w:hAnsi="Times New Roman"/>
                <w:b/>
                <w:szCs w:val="24"/>
              </w:rPr>
            </w:pPr>
            <w:r w:rsidRPr="00FF1E89">
              <w:rPr>
                <w:rFonts w:ascii="Times New Roman" w:hAnsi="Times New Roman"/>
                <w:b/>
                <w:szCs w:val="24"/>
              </w:rPr>
              <w:t>Nosaukums un reģistrācijas numurs/ vārds, uzvārds</w:t>
            </w:r>
          </w:p>
        </w:tc>
        <w:tc>
          <w:tcPr>
            <w:tcW w:w="158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2E7D00" w14:textId="77777777" w:rsidR="00F53C16" w:rsidRPr="00FF1E89" w:rsidRDefault="00F53C16" w:rsidP="00F53C16">
            <w:pPr>
              <w:pStyle w:val="BodyText2"/>
              <w:spacing w:before="120" w:after="120"/>
              <w:rPr>
                <w:rFonts w:ascii="Times New Roman" w:hAnsi="Times New Roman"/>
                <w:b/>
                <w:szCs w:val="24"/>
              </w:rPr>
            </w:pPr>
            <w:r w:rsidRPr="00FF1E89">
              <w:rPr>
                <w:rFonts w:ascii="Times New Roman" w:hAnsi="Times New Roman"/>
                <w:b/>
                <w:szCs w:val="24"/>
              </w:rPr>
              <w:t>Nododamie darba uzdevumi</w:t>
            </w:r>
          </w:p>
        </w:tc>
        <w:tc>
          <w:tcPr>
            <w:tcW w:w="121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E7E446A" w14:textId="77777777" w:rsidR="00F53C16" w:rsidRPr="00FF1E89" w:rsidRDefault="00F53C16" w:rsidP="00F53C16">
            <w:pPr>
              <w:pStyle w:val="BodyText2"/>
              <w:spacing w:before="120" w:after="120"/>
              <w:rPr>
                <w:rFonts w:ascii="Times New Roman" w:hAnsi="Times New Roman"/>
                <w:b/>
                <w:szCs w:val="24"/>
              </w:rPr>
            </w:pPr>
            <w:r w:rsidRPr="00FF1E89">
              <w:rPr>
                <w:rFonts w:ascii="Times New Roman" w:hAnsi="Times New Roman"/>
                <w:b/>
                <w:szCs w:val="24"/>
              </w:rPr>
              <w:t>Veicamo darbu apjoms, EUR bez PVN</w:t>
            </w:r>
          </w:p>
        </w:tc>
      </w:tr>
      <w:tr w:rsidR="00F53C16" w:rsidRPr="00FF1E89" w14:paraId="72DD027C" w14:textId="77777777" w:rsidTr="00F53C1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B7F7263" w14:textId="77777777" w:rsidR="00F53C16" w:rsidRPr="00FF1E89" w:rsidRDefault="00F53C16" w:rsidP="00F53C1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5354160E" w14:textId="77777777" w:rsidR="00F53C16" w:rsidRPr="00FF1E89" w:rsidRDefault="00F53C16" w:rsidP="00F53C1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5BDF0BF9" w14:textId="77777777" w:rsidR="00F53C16" w:rsidRPr="00FF1E89" w:rsidRDefault="00F53C16" w:rsidP="00F53C1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16DB3716" w14:textId="77777777" w:rsidR="00F53C16" w:rsidRPr="00FF1E89" w:rsidRDefault="00F53C16" w:rsidP="00F53C16">
            <w:pPr>
              <w:pStyle w:val="BodyText2"/>
              <w:spacing w:before="120"/>
              <w:rPr>
                <w:rFonts w:ascii="Times New Roman" w:hAnsi="Times New Roman"/>
                <w:bCs/>
                <w:szCs w:val="24"/>
              </w:rPr>
            </w:pPr>
          </w:p>
        </w:tc>
      </w:tr>
      <w:tr w:rsidR="00F53C16" w:rsidRPr="00FF1E89" w14:paraId="777A3D4A" w14:textId="77777777" w:rsidTr="00F53C1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3B5316E" w14:textId="77777777" w:rsidR="00F53C16" w:rsidRPr="00FF1E89" w:rsidRDefault="00F53C16" w:rsidP="00F53C1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79360F77" w14:textId="77777777" w:rsidR="00F53C16" w:rsidRPr="00FF1E89" w:rsidRDefault="00F53C16" w:rsidP="00F53C1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29FC4583" w14:textId="77777777" w:rsidR="00F53C16" w:rsidRPr="00FF1E89" w:rsidRDefault="00F53C16" w:rsidP="00F53C1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4E03810A" w14:textId="77777777" w:rsidR="00F53C16" w:rsidRPr="00FF1E89" w:rsidRDefault="00F53C16" w:rsidP="00F53C16">
            <w:pPr>
              <w:pStyle w:val="BodyText2"/>
              <w:spacing w:before="120"/>
              <w:rPr>
                <w:rFonts w:ascii="Times New Roman" w:hAnsi="Times New Roman"/>
                <w:bCs/>
                <w:szCs w:val="24"/>
              </w:rPr>
            </w:pPr>
          </w:p>
        </w:tc>
      </w:tr>
    </w:tbl>
    <w:p w14:paraId="278E25DD" w14:textId="77777777" w:rsidR="00F53C16" w:rsidRPr="00FF1E89" w:rsidRDefault="00F53C16" w:rsidP="00283AD9">
      <w:pPr>
        <w:pStyle w:val="BodyText2"/>
        <w:spacing w:before="120"/>
        <w:rPr>
          <w:rFonts w:ascii="Times New Roman" w:hAnsi="Times New Roman"/>
          <w:bCs/>
          <w:szCs w:val="24"/>
        </w:rPr>
      </w:pPr>
      <w:r w:rsidRPr="00FF1E89">
        <w:rPr>
          <w:rFonts w:ascii="Times New Roman" w:hAnsi="Times New Roman"/>
          <w:bCs/>
          <w:szCs w:val="24"/>
        </w:rPr>
        <w:t>4.6. Saimnieciskās un finanšu spējas:</w:t>
      </w:r>
    </w:p>
    <w:tbl>
      <w:tblPr>
        <w:tblStyle w:val="TableGrid"/>
        <w:tblW w:w="9067" w:type="dxa"/>
        <w:tblLook w:val="04A0" w:firstRow="1" w:lastRow="0" w:firstColumn="1" w:lastColumn="0" w:noHBand="0" w:noVBand="1"/>
      </w:tblPr>
      <w:tblGrid>
        <w:gridCol w:w="6962"/>
        <w:gridCol w:w="2105"/>
      </w:tblGrid>
      <w:tr w:rsidR="00F53C16" w:rsidRPr="00FF1E89" w14:paraId="386557B7" w14:textId="77777777" w:rsidTr="00E31146">
        <w:tc>
          <w:tcPr>
            <w:tcW w:w="696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34F4B02" w14:textId="77777777" w:rsidR="00F53C16" w:rsidRPr="00FF1E89" w:rsidRDefault="00F53C16" w:rsidP="00F53C16">
            <w:pPr>
              <w:pStyle w:val="BodyText2"/>
              <w:spacing w:after="120"/>
              <w:rPr>
                <w:rFonts w:ascii="Times New Roman" w:hAnsi="Times New Roman"/>
                <w:bCs/>
                <w:szCs w:val="24"/>
              </w:rPr>
            </w:pPr>
            <w:r w:rsidRPr="00FF1E89">
              <w:rPr>
                <w:rFonts w:ascii="Times New Roman" w:hAnsi="Times New Roman"/>
                <w:bCs/>
                <w:szCs w:val="24"/>
              </w:rPr>
              <w:t>Pašu kapitāls 2024. gadā</w:t>
            </w:r>
          </w:p>
        </w:tc>
        <w:tc>
          <w:tcPr>
            <w:tcW w:w="210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3FD3649" w14:textId="77777777" w:rsidR="00F53C16" w:rsidRPr="00FF1E89" w:rsidRDefault="00EA24A4" w:rsidP="00F53C16">
            <w:pPr>
              <w:pStyle w:val="BodyText2"/>
              <w:spacing w:after="120"/>
              <w:rPr>
                <w:rFonts w:ascii="Times New Roman" w:hAnsi="Times New Roman"/>
                <w:bCs/>
                <w:szCs w:val="24"/>
              </w:rPr>
            </w:pPr>
            <w:sdt>
              <w:sdtPr>
                <w:rPr>
                  <w:rFonts w:ascii="Times New Roman" w:hAnsi="Times New Roman"/>
                  <w:bCs/>
                  <w:szCs w:val="24"/>
                </w:rPr>
                <w:id w:val="-1734847754"/>
                <w14:checkbox>
                  <w14:checked w14:val="0"/>
                  <w14:checkedState w14:val="2612" w14:font="MS Gothic"/>
                  <w14:uncheckedState w14:val="2610" w14:font="MS Gothic"/>
                </w14:checkbox>
              </w:sdtPr>
              <w:sdtEndPr/>
              <w:sdtContent>
                <w:r w:rsidR="00F53C16" w:rsidRPr="00FF1E89">
                  <w:rPr>
                    <w:rFonts w:ascii="Segoe UI Symbol" w:eastAsia="MS Gothic" w:hAnsi="Segoe UI Symbol" w:cs="Segoe UI Symbol"/>
                    <w:bCs/>
                    <w:szCs w:val="24"/>
                  </w:rPr>
                  <w:t>☐</w:t>
                </w:r>
              </w:sdtContent>
            </w:sdt>
            <w:r w:rsidR="00F53C16" w:rsidRPr="00FF1E89">
              <w:rPr>
                <w:rFonts w:ascii="Times New Roman" w:hAnsi="Times New Roman"/>
                <w:bCs/>
                <w:szCs w:val="24"/>
              </w:rPr>
              <w:t xml:space="preserve">  Pozitīvs</w:t>
            </w:r>
          </w:p>
          <w:p w14:paraId="04186EF5" w14:textId="77777777" w:rsidR="00F53C16" w:rsidRPr="00FF1E89" w:rsidRDefault="00EA24A4" w:rsidP="00F53C16">
            <w:pPr>
              <w:pStyle w:val="BodyText2"/>
              <w:spacing w:after="120"/>
              <w:rPr>
                <w:rFonts w:ascii="Times New Roman" w:hAnsi="Times New Roman"/>
                <w:bCs/>
                <w:szCs w:val="24"/>
              </w:rPr>
            </w:pPr>
            <w:sdt>
              <w:sdtPr>
                <w:rPr>
                  <w:rFonts w:ascii="Times New Roman" w:hAnsi="Times New Roman"/>
                  <w:bCs/>
                  <w:szCs w:val="24"/>
                </w:rPr>
                <w:id w:val="172623426"/>
                <w14:checkbox>
                  <w14:checked w14:val="0"/>
                  <w14:checkedState w14:val="2612" w14:font="MS Gothic"/>
                  <w14:uncheckedState w14:val="2610" w14:font="MS Gothic"/>
                </w14:checkbox>
              </w:sdtPr>
              <w:sdtEndPr/>
              <w:sdtContent>
                <w:r w:rsidR="00F53C16" w:rsidRPr="00FF1E89">
                  <w:rPr>
                    <w:rFonts w:ascii="Segoe UI Symbol" w:eastAsia="MS Gothic" w:hAnsi="Segoe UI Symbol" w:cs="Segoe UI Symbol"/>
                    <w:bCs/>
                    <w:szCs w:val="24"/>
                  </w:rPr>
                  <w:t>☐</w:t>
                </w:r>
              </w:sdtContent>
            </w:sdt>
            <w:r w:rsidR="00F53C16" w:rsidRPr="00FF1E89">
              <w:rPr>
                <w:rFonts w:ascii="Times New Roman" w:hAnsi="Times New Roman"/>
                <w:bCs/>
                <w:szCs w:val="24"/>
              </w:rPr>
              <w:t xml:space="preserve">  Negatīvs</w:t>
            </w:r>
          </w:p>
        </w:tc>
      </w:tr>
      <w:tr w:rsidR="00F53C16" w:rsidRPr="00FF1E89" w14:paraId="42472205" w14:textId="77777777" w:rsidTr="00E31146">
        <w:trPr>
          <w:trHeight w:val="881"/>
        </w:trPr>
        <w:tc>
          <w:tcPr>
            <w:tcW w:w="696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2E2CF7D" w14:textId="77777777" w:rsidR="00F53C16" w:rsidRPr="00FF1E89" w:rsidRDefault="00F53C16" w:rsidP="00F53C16">
            <w:pPr>
              <w:pStyle w:val="BodyText2"/>
              <w:spacing w:after="120"/>
              <w:rPr>
                <w:rFonts w:ascii="Times New Roman" w:hAnsi="Times New Roman"/>
                <w:bCs/>
                <w:szCs w:val="24"/>
              </w:rPr>
            </w:pPr>
            <w:r w:rsidRPr="00FF1E89">
              <w:rPr>
                <w:rFonts w:ascii="Times New Roman" w:hAnsi="Times New Roman"/>
                <w:bCs/>
                <w:szCs w:val="24"/>
              </w:rPr>
              <w:t>Likviditātes koeficients (“Apgrozāmie līdzekļi kopā” dalījums ar bilances rindu “Īstermiņa kreditori kopā”) 2024. gadā ir vismaz 1</w:t>
            </w:r>
          </w:p>
        </w:tc>
        <w:tc>
          <w:tcPr>
            <w:tcW w:w="210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3EB73D" w14:textId="77777777" w:rsidR="00F53C16" w:rsidRPr="00FF1E89" w:rsidRDefault="00EA24A4" w:rsidP="00F53C16">
            <w:pPr>
              <w:pStyle w:val="BodyText2"/>
              <w:spacing w:after="120"/>
              <w:rPr>
                <w:rFonts w:ascii="Times New Roman" w:hAnsi="Times New Roman"/>
                <w:bCs/>
                <w:szCs w:val="24"/>
              </w:rPr>
            </w:pPr>
            <w:sdt>
              <w:sdtPr>
                <w:rPr>
                  <w:rFonts w:ascii="Times New Roman" w:hAnsi="Times New Roman"/>
                  <w:bCs/>
                  <w:szCs w:val="24"/>
                </w:rPr>
                <w:id w:val="1600826548"/>
                <w14:checkbox>
                  <w14:checked w14:val="0"/>
                  <w14:checkedState w14:val="2612" w14:font="MS Gothic"/>
                  <w14:uncheckedState w14:val="2610" w14:font="MS Gothic"/>
                </w14:checkbox>
              </w:sdtPr>
              <w:sdtEndPr/>
              <w:sdtContent>
                <w:r w:rsidR="00F53C16" w:rsidRPr="00FF1E89">
                  <w:rPr>
                    <w:rFonts w:ascii="Segoe UI Symbol" w:eastAsia="MS Gothic" w:hAnsi="Segoe UI Symbol" w:cs="Segoe UI Symbol"/>
                    <w:bCs/>
                    <w:szCs w:val="24"/>
                  </w:rPr>
                  <w:t>☐</w:t>
                </w:r>
              </w:sdtContent>
            </w:sdt>
            <w:r w:rsidR="00F53C16" w:rsidRPr="00FF1E89">
              <w:rPr>
                <w:rFonts w:ascii="Times New Roman" w:hAnsi="Times New Roman"/>
                <w:bCs/>
                <w:szCs w:val="24"/>
              </w:rPr>
              <w:t xml:space="preserve">  Atbilst</w:t>
            </w:r>
          </w:p>
          <w:p w14:paraId="6B088E47" w14:textId="77777777" w:rsidR="00F53C16" w:rsidRPr="00FF1E89" w:rsidRDefault="00EA24A4" w:rsidP="00F53C16">
            <w:pPr>
              <w:pStyle w:val="BodyText2"/>
              <w:spacing w:before="120" w:after="120"/>
              <w:rPr>
                <w:rFonts w:ascii="Times New Roman" w:hAnsi="Times New Roman"/>
                <w:bCs/>
                <w:szCs w:val="24"/>
              </w:rPr>
            </w:pPr>
            <w:sdt>
              <w:sdtPr>
                <w:rPr>
                  <w:rFonts w:ascii="Times New Roman" w:hAnsi="Times New Roman"/>
                  <w:bCs/>
                  <w:szCs w:val="24"/>
                </w:rPr>
                <w:id w:val="-542212053"/>
                <w14:checkbox>
                  <w14:checked w14:val="0"/>
                  <w14:checkedState w14:val="2612" w14:font="MS Gothic"/>
                  <w14:uncheckedState w14:val="2610" w14:font="MS Gothic"/>
                </w14:checkbox>
              </w:sdtPr>
              <w:sdtEndPr/>
              <w:sdtContent>
                <w:r w:rsidR="00F53C16" w:rsidRPr="00FF1E89">
                  <w:rPr>
                    <w:rFonts w:ascii="Segoe UI Symbol" w:eastAsia="MS Gothic" w:hAnsi="Segoe UI Symbol" w:cs="Segoe UI Symbol"/>
                    <w:bCs/>
                    <w:szCs w:val="24"/>
                  </w:rPr>
                  <w:t>☐</w:t>
                </w:r>
              </w:sdtContent>
            </w:sdt>
            <w:r w:rsidR="00F53C16" w:rsidRPr="00FF1E89">
              <w:rPr>
                <w:rFonts w:ascii="Times New Roman" w:hAnsi="Times New Roman"/>
                <w:bCs/>
                <w:szCs w:val="24"/>
              </w:rPr>
              <w:t xml:space="preserve">  Neatbilst</w:t>
            </w:r>
          </w:p>
        </w:tc>
      </w:tr>
    </w:tbl>
    <w:p w14:paraId="73B49EA2" w14:textId="7E0E7D6B" w:rsidR="00654438" w:rsidRPr="00FF1E89" w:rsidRDefault="00E60459" w:rsidP="00A14BAA">
      <w:pPr>
        <w:pStyle w:val="NormalWeb"/>
        <w:shd w:val="clear" w:color="auto" w:fill="FFFFFF" w:themeFill="background1"/>
        <w:jc w:val="both"/>
        <w:rPr>
          <w:b/>
          <w:bCs/>
          <w:lang w:val="lv-LV"/>
        </w:rPr>
      </w:pPr>
      <w:bookmarkStart w:id="2" w:name="_Hlk216258940"/>
      <w:r w:rsidRPr="00D7765B">
        <w:rPr>
          <w:lang w:val="lv-LV"/>
        </w:rPr>
        <w:t>4.</w:t>
      </w:r>
      <w:r w:rsidR="00283AD9" w:rsidRPr="00D7765B">
        <w:rPr>
          <w:lang w:val="lv-LV"/>
        </w:rPr>
        <w:t>7</w:t>
      </w:r>
      <w:r w:rsidRPr="00D7765B">
        <w:rPr>
          <w:lang w:val="lv-LV"/>
        </w:rPr>
        <w:t xml:space="preserve">. </w:t>
      </w:r>
      <w:r w:rsidR="00EA4589" w:rsidRPr="00D7765B">
        <w:rPr>
          <w:lang w:val="lv-LV"/>
        </w:rPr>
        <w:t xml:space="preserve">Pretendentam </w:t>
      </w:r>
      <w:r w:rsidR="00D13FCB" w:rsidRPr="00D7765B">
        <w:rPr>
          <w:lang w:val="lv-LV"/>
        </w:rPr>
        <w:t>iepriekšējo</w:t>
      </w:r>
      <w:r w:rsidR="00EA4589" w:rsidRPr="00D7765B">
        <w:rPr>
          <w:lang w:val="lv-LV"/>
        </w:rPr>
        <w:t xml:space="preserve"> trīs (3) gadu laikā</w:t>
      </w:r>
      <w:r w:rsidR="004B3481" w:rsidRPr="00D7765B">
        <w:rPr>
          <w:lang w:val="lv-LV"/>
        </w:rPr>
        <w:t xml:space="preserve"> (līdz piedāvājumu iesniegšanas ter</w:t>
      </w:r>
      <w:r w:rsidR="00AB13A6" w:rsidRPr="00D7765B">
        <w:rPr>
          <w:lang w:val="lv-LV"/>
        </w:rPr>
        <w:t>miņam)</w:t>
      </w:r>
      <w:r w:rsidR="00EA4589" w:rsidRPr="00D7765B">
        <w:rPr>
          <w:lang w:val="lv-LV"/>
        </w:rPr>
        <w:t xml:space="preserve"> ir pieredze </w:t>
      </w:r>
      <w:r w:rsidR="00970865" w:rsidRPr="00D7765B">
        <w:rPr>
          <w:lang w:val="lv-LV"/>
        </w:rPr>
        <w:t xml:space="preserve">vismaz 1 (viena) </w:t>
      </w:r>
      <w:r w:rsidR="00E31146" w:rsidRPr="00D7765B">
        <w:rPr>
          <w:lang w:val="lv-LV"/>
        </w:rPr>
        <w:t xml:space="preserve">kiberdrošības novērtējuma sagatavošanā, pirms tam </w:t>
      </w:r>
      <w:r w:rsidR="00E31146" w:rsidRPr="00FF1E89">
        <w:rPr>
          <w:lang w:val="lv-LV"/>
        </w:rPr>
        <w:t xml:space="preserve">nodrošinot informācijas sistēmu ielaušanās un drošības testu veikšanu, izmantojot </w:t>
      </w:r>
      <w:r w:rsidR="00E31146" w:rsidRPr="00FF1E89">
        <w:rPr>
          <w:rStyle w:val="Strong"/>
          <w:lang w:val="lv-LV"/>
        </w:rPr>
        <w:t>GrayBox</w:t>
      </w:r>
      <w:r w:rsidR="00E31146" w:rsidRPr="00FF1E89">
        <w:rPr>
          <w:lang w:val="lv-LV"/>
        </w:rPr>
        <w:t xml:space="preserve"> testēšanas pieeju (novērtējums nepieciešams informācijas sistēmu atbilstības drošības prasībām noteikšanai saskaņā ar Ministru kabineta 2025. gada 25. jūnija noteikumiem Nr. 397 </w:t>
      </w:r>
      <w:r w:rsidR="00E31146" w:rsidRPr="00FF1E89">
        <w:rPr>
          <w:rStyle w:val="Strong"/>
          <w:b w:val="0"/>
          <w:bCs w:val="0"/>
          <w:lang w:val="lv-LV"/>
        </w:rPr>
        <w:t>“Minimālās kiberdrošības prasības”</w:t>
      </w:r>
      <w:r w:rsidR="00F4073E">
        <w:rPr>
          <w:b/>
          <w:bCs/>
          <w:lang w:val="lv-LV"/>
        </w:rPr>
        <w:t xml:space="preserve"> </w:t>
      </w:r>
      <w:r w:rsidR="004868B7">
        <w:rPr>
          <w:b/>
          <w:bCs/>
          <w:lang w:val="lv-LV"/>
        </w:rPr>
        <w:t xml:space="preserve">vai </w:t>
      </w:r>
      <w:r w:rsidR="004868B7">
        <w:rPr>
          <w:b/>
          <w:bCs/>
          <w:lang w:val="lv-LV"/>
        </w:rPr>
        <w:t xml:space="preserve"> </w:t>
      </w:r>
      <w:r w:rsidR="00F4073E" w:rsidRPr="00A14BAA">
        <w:t xml:space="preserve">Ministru kabineta 2015. gada 28. jūlija noteikumu Nr. 442 </w:t>
      </w:r>
      <w:r w:rsidR="00A14BAA" w:rsidRPr="00A14BAA">
        <w:t>“</w:t>
      </w:r>
      <w:r w:rsidR="00F4073E" w:rsidRPr="00A14BAA">
        <w:t>Kārtība, kādā tiek nodrošināta informācijas un komunikācijas tehnoloģiju sistēmu atbilstība minimālajām drošības prasībām</w:t>
      </w:r>
      <w:r w:rsidR="00A14BAA" w:rsidRPr="00A14BAA">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221"/>
        <w:gridCol w:w="4595"/>
        <w:gridCol w:w="1694"/>
      </w:tblGrid>
      <w:tr w:rsidR="00E60459" w:rsidRPr="00FF1E89" w14:paraId="7634C35E" w14:textId="77777777" w:rsidTr="00CC2C4A">
        <w:trPr>
          <w:cantSplit/>
          <w:trHeight w:val="573"/>
        </w:trPr>
        <w:tc>
          <w:tcPr>
            <w:tcW w:w="307" w:type="pct"/>
            <w:shd w:val="clear" w:color="auto" w:fill="DAE9F7" w:themeFill="text2" w:themeFillTint="1A"/>
            <w:vAlign w:val="center"/>
          </w:tcPr>
          <w:p w14:paraId="08A68A94" w14:textId="77777777" w:rsidR="00E60459" w:rsidRPr="004A0568" w:rsidRDefault="00E60459" w:rsidP="004A0568">
            <w:pPr>
              <w:pStyle w:val="BodyText2"/>
              <w:spacing w:before="120" w:after="120"/>
              <w:rPr>
                <w:rFonts w:ascii="Times New Roman" w:hAnsi="Times New Roman"/>
                <w:b/>
                <w:szCs w:val="24"/>
              </w:rPr>
            </w:pPr>
            <w:r w:rsidRPr="004A0568">
              <w:rPr>
                <w:rFonts w:ascii="Times New Roman" w:hAnsi="Times New Roman"/>
                <w:b/>
                <w:szCs w:val="24"/>
              </w:rPr>
              <w:t>Nr.</w:t>
            </w:r>
          </w:p>
        </w:tc>
        <w:tc>
          <w:tcPr>
            <w:tcW w:w="1225" w:type="pct"/>
            <w:shd w:val="clear" w:color="auto" w:fill="DAE9F7" w:themeFill="text2" w:themeFillTint="1A"/>
            <w:vAlign w:val="center"/>
          </w:tcPr>
          <w:p w14:paraId="781F002B" w14:textId="3FCBB6DE" w:rsidR="00E60459" w:rsidRPr="004A0568" w:rsidRDefault="00E60459" w:rsidP="004A0568">
            <w:pPr>
              <w:pStyle w:val="BodyText2"/>
              <w:spacing w:before="120" w:after="120"/>
              <w:rPr>
                <w:rFonts w:ascii="Times New Roman" w:hAnsi="Times New Roman"/>
                <w:b/>
                <w:szCs w:val="24"/>
              </w:rPr>
            </w:pPr>
            <w:r w:rsidRPr="004A0568">
              <w:rPr>
                <w:rFonts w:ascii="Times New Roman" w:hAnsi="Times New Roman"/>
                <w:b/>
                <w:szCs w:val="24"/>
              </w:rPr>
              <w:t>Pasūtītājs</w:t>
            </w:r>
            <w:r w:rsidR="007C70EC" w:rsidRPr="004A0568">
              <w:rPr>
                <w:rFonts w:ascii="Times New Roman" w:hAnsi="Times New Roman"/>
                <w:b/>
                <w:szCs w:val="24"/>
              </w:rPr>
              <w:t>, kontaktpersonas telefona numurs</w:t>
            </w:r>
          </w:p>
        </w:tc>
        <w:tc>
          <w:tcPr>
            <w:tcW w:w="2534" w:type="pct"/>
            <w:shd w:val="clear" w:color="auto" w:fill="DAE9F7" w:themeFill="text2" w:themeFillTint="1A"/>
            <w:vAlign w:val="center"/>
          </w:tcPr>
          <w:p w14:paraId="5856587F" w14:textId="6EDD21D4" w:rsidR="00E60459" w:rsidRPr="004A0568" w:rsidRDefault="00251708" w:rsidP="004A0568">
            <w:pPr>
              <w:pStyle w:val="BodyText2"/>
              <w:spacing w:before="120" w:after="120"/>
              <w:rPr>
                <w:rFonts w:ascii="Times New Roman" w:hAnsi="Times New Roman"/>
                <w:b/>
                <w:szCs w:val="24"/>
              </w:rPr>
            </w:pPr>
            <w:r w:rsidRPr="004A0568">
              <w:rPr>
                <w:rFonts w:ascii="Times New Roman" w:hAnsi="Times New Roman"/>
                <w:b/>
                <w:szCs w:val="24"/>
              </w:rPr>
              <w:t xml:space="preserve">Pakalpojuma sniegšanas </w:t>
            </w:r>
            <w:r w:rsidR="00E60459" w:rsidRPr="004A0568">
              <w:rPr>
                <w:rFonts w:ascii="Times New Roman" w:hAnsi="Times New Roman"/>
                <w:b/>
                <w:szCs w:val="24"/>
              </w:rPr>
              <w:t xml:space="preserve">gads, apraksts, </w:t>
            </w:r>
          </w:p>
        </w:tc>
        <w:tc>
          <w:tcPr>
            <w:tcW w:w="934" w:type="pct"/>
            <w:shd w:val="clear" w:color="auto" w:fill="DAE9F7" w:themeFill="text2" w:themeFillTint="1A"/>
            <w:vAlign w:val="center"/>
          </w:tcPr>
          <w:p w14:paraId="038DE91E" w14:textId="3467AEAA" w:rsidR="00E60459" w:rsidRPr="004A0568" w:rsidRDefault="00251708" w:rsidP="004A0568">
            <w:pPr>
              <w:pStyle w:val="BodyText2"/>
              <w:jc w:val="center"/>
              <w:rPr>
                <w:rFonts w:ascii="Times New Roman" w:hAnsi="Times New Roman"/>
                <w:b/>
                <w:szCs w:val="24"/>
              </w:rPr>
            </w:pPr>
            <w:r w:rsidRPr="004A0568">
              <w:rPr>
                <w:rFonts w:ascii="Times New Roman" w:hAnsi="Times New Roman"/>
                <w:b/>
                <w:szCs w:val="24"/>
              </w:rPr>
              <w:t xml:space="preserve">Pakalpojuma </w:t>
            </w:r>
            <w:r w:rsidR="007C70EC" w:rsidRPr="004A0568">
              <w:rPr>
                <w:rFonts w:ascii="Times New Roman" w:hAnsi="Times New Roman"/>
                <w:b/>
                <w:szCs w:val="24"/>
              </w:rPr>
              <w:t xml:space="preserve">līguma </w:t>
            </w:r>
            <w:r w:rsidR="0045273A" w:rsidRPr="004A0568">
              <w:rPr>
                <w:rFonts w:ascii="Times New Roman" w:hAnsi="Times New Roman"/>
                <w:b/>
                <w:szCs w:val="24"/>
              </w:rPr>
              <w:t>summa</w:t>
            </w:r>
            <w:r w:rsidR="007C70EC" w:rsidRPr="004A0568">
              <w:rPr>
                <w:rFonts w:ascii="Times New Roman" w:hAnsi="Times New Roman"/>
                <w:b/>
                <w:szCs w:val="24"/>
              </w:rPr>
              <w:t>,</w:t>
            </w:r>
            <w:r w:rsidR="00E60459" w:rsidRPr="004A0568">
              <w:rPr>
                <w:rFonts w:ascii="Times New Roman" w:hAnsi="Times New Roman"/>
                <w:b/>
                <w:szCs w:val="24"/>
              </w:rPr>
              <w:t xml:space="preserve"> EUR bez PVN</w:t>
            </w:r>
          </w:p>
        </w:tc>
      </w:tr>
      <w:tr w:rsidR="00E60459" w:rsidRPr="00FF1E89" w14:paraId="5E566110" w14:textId="77777777" w:rsidTr="00CC2C4A">
        <w:trPr>
          <w:trHeight w:val="395"/>
        </w:trPr>
        <w:tc>
          <w:tcPr>
            <w:tcW w:w="307" w:type="pct"/>
            <w:shd w:val="clear" w:color="auto" w:fill="auto"/>
            <w:vAlign w:val="center"/>
          </w:tcPr>
          <w:p w14:paraId="6137D213" w14:textId="77777777" w:rsidR="00E60459" w:rsidRPr="00FF1E89" w:rsidRDefault="00E60459" w:rsidP="00A14BAA">
            <w:pPr>
              <w:pStyle w:val="BodyText2"/>
              <w:shd w:val="clear" w:color="auto" w:fill="FFFFFF" w:themeFill="background1"/>
              <w:spacing w:before="60" w:after="60"/>
              <w:rPr>
                <w:rFonts w:ascii="Times New Roman" w:hAnsi="Times New Roman"/>
                <w:szCs w:val="24"/>
              </w:rPr>
            </w:pPr>
          </w:p>
        </w:tc>
        <w:tc>
          <w:tcPr>
            <w:tcW w:w="1225" w:type="pct"/>
            <w:shd w:val="clear" w:color="auto" w:fill="auto"/>
            <w:vAlign w:val="center"/>
          </w:tcPr>
          <w:p w14:paraId="35831685" w14:textId="77777777" w:rsidR="00E60459" w:rsidRPr="00FF1E89" w:rsidRDefault="00E60459" w:rsidP="00A14BAA">
            <w:pPr>
              <w:pStyle w:val="BodyText2"/>
              <w:shd w:val="clear" w:color="auto" w:fill="FFFFFF" w:themeFill="background1"/>
              <w:spacing w:before="60" w:after="60"/>
              <w:rPr>
                <w:rFonts w:ascii="Times New Roman" w:hAnsi="Times New Roman"/>
                <w:szCs w:val="24"/>
              </w:rPr>
            </w:pPr>
          </w:p>
        </w:tc>
        <w:tc>
          <w:tcPr>
            <w:tcW w:w="2534" w:type="pct"/>
            <w:vAlign w:val="center"/>
          </w:tcPr>
          <w:p w14:paraId="0103AA36" w14:textId="77777777" w:rsidR="00E60459" w:rsidRPr="00FF1E89" w:rsidRDefault="00E60459" w:rsidP="00A14BAA">
            <w:pPr>
              <w:pStyle w:val="BodyText2"/>
              <w:shd w:val="clear" w:color="auto" w:fill="FFFFFF" w:themeFill="background1"/>
              <w:spacing w:before="60" w:after="60"/>
              <w:rPr>
                <w:rFonts w:ascii="Times New Roman" w:hAnsi="Times New Roman"/>
                <w:b/>
                <w:szCs w:val="24"/>
              </w:rPr>
            </w:pPr>
          </w:p>
        </w:tc>
        <w:tc>
          <w:tcPr>
            <w:tcW w:w="934" w:type="pct"/>
            <w:shd w:val="clear" w:color="auto" w:fill="auto"/>
            <w:vAlign w:val="center"/>
          </w:tcPr>
          <w:p w14:paraId="04A58E72" w14:textId="77777777" w:rsidR="00E60459" w:rsidRPr="00FF1E89" w:rsidRDefault="00E60459" w:rsidP="00A14BAA">
            <w:pPr>
              <w:pStyle w:val="BodyText2"/>
              <w:shd w:val="clear" w:color="auto" w:fill="FFFFFF" w:themeFill="background1"/>
              <w:spacing w:before="60" w:after="60"/>
              <w:rPr>
                <w:rFonts w:ascii="Times New Roman" w:hAnsi="Times New Roman"/>
                <w:b/>
                <w:szCs w:val="24"/>
              </w:rPr>
            </w:pPr>
          </w:p>
        </w:tc>
      </w:tr>
      <w:tr w:rsidR="00E60459" w:rsidRPr="00FF1E89" w14:paraId="09A0A0FD" w14:textId="77777777" w:rsidTr="00CC2C4A">
        <w:trPr>
          <w:trHeight w:val="395"/>
        </w:trPr>
        <w:tc>
          <w:tcPr>
            <w:tcW w:w="307" w:type="pct"/>
            <w:shd w:val="clear" w:color="auto" w:fill="auto"/>
            <w:vAlign w:val="center"/>
          </w:tcPr>
          <w:p w14:paraId="32D68A3F" w14:textId="77777777" w:rsidR="00E60459" w:rsidRPr="00FF1E89" w:rsidRDefault="00E60459" w:rsidP="00A14BAA">
            <w:pPr>
              <w:pStyle w:val="BodyText2"/>
              <w:shd w:val="clear" w:color="auto" w:fill="FFFFFF" w:themeFill="background1"/>
              <w:spacing w:before="60" w:after="60"/>
              <w:rPr>
                <w:rFonts w:ascii="Times New Roman" w:hAnsi="Times New Roman"/>
                <w:szCs w:val="24"/>
              </w:rPr>
            </w:pPr>
          </w:p>
        </w:tc>
        <w:tc>
          <w:tcPr>
            <w:tcW w:w="1225" w:type="pct"/>
            <w:shd w:val="clear" w:color="auto" w:fill="auto"/>
            <w:vAlign w:val="center"/>
          </w:tcPr>
          <w:p w14:paraId="6B826EE5" w14:textId="77777777" w:rsidR="00E60459" w:rsidRPr="00FF1E89" w:rsidRDefault="00E60459" w:rsidP="00A14BAA">
            <w:pPr>
              <w:pStyle w:val="BodyText2"/>
              <w:shd w:val="clear" w:color="auto" w:fill="FFFFFF" w:themeFill="background1"/>
              <w:spacing w:before="60" w:after="60"/>
              <w:rPr>
                <w:rFonts w:ascii="Times New Roman" w:hAnsi="Times New Roman"/>
                <w:szCs w:val="24"/>
              </w:rPr>
            </w:pPr>
          </w:p>
        </w:tc>
        <w:tc>
          <w:tcPr>
            <w:tcW w:w="2534" w:type="pct"/>
            <w:vAlign w:val="center"/>
          </w:tcPr>
          <w:p w14:paraId="05E5497F" w14:textId="77777777" w:rsidR="00E60459" w:rsidRPr="00FF1E89" w:rsidRDefault="00E60459" w:rsidP="00A14BAA">
            <w:pPr>
              <w:pStyle w:val="BodyText2"/>
              <w:shd w:val="clear" w:color="auto" w:fill="FFFFFF" w:themeFill="background1"/>
              <w:spacing w:before="60" w:after="60"/>
              <w:rPr>
                <w:rFonts w:ascii="Times New Roman" w:hAnsi="Times New Roman"/>
                <w:b/>
                <w:szCs w:val="24"/>
              </w:rPr>
            </w:pPr>
          </w:p>
        </w:tc>
        <w:tc>
          <w:tcPr>
            <w:tcW w:w="934" w:type="pct"/>
            <w:shd w:val="clear" w:color="auto" w:fill="auto"/>
            <w:vAlign w:val="center"/>
          </w:tcPr>
          <w:p w14:paraId="48413BD1" w14:textId="77777777" w:rsidR="00E60459" w:rsidRPr="00FF1E89" w:rsidRDefault="00E60459" w:rsidP="00A14BAA">
            <w:pPr>
              <w:pStyle w:val="BodyText2"/>
              <w:shd w:val="clear" w:color="auto" w:fill="FFFFFF" w:themeFill="background1"/>
              <w:spacing w:before="60" w:after="60"/>
              <w:rPr>
                <w:rFonts w:ascii="Times New Roman" w:hAnsi="Times New Roman"/>
                <w:b/>
                <w:szCs w:val="24"/>
              </w:rPr>
            </w:pPr>
          </w:p>
        </w:tc>
      </w:tr>
    </w:tbl>
    <w:p w14:paraId="5E2410A0" w14:textId="6A41644E" w:rsidR="00CC2C4A" w:rsidRPr="00A14BAA" w:rsidRDefault="00CC2C4A" w:rsidP="00A14BAA">
      <w:pPr>
        <w:pStyle w:val="BodyText2"/>
        <w:shd w:val="clear" w:color="auto" w:fill="FFFFFF" w:themeFill="background1"/>
        <w:spacing w:before="120"/>
        <w:rPr>
          <w:rFonts w:ascii="Times New Roman" w:hAnsi="Times New Roman"/>
          <w:szCs w:val="24"/>
        </w:rPr>
      </w:pPr>
      <w:r w:rsidRPr="00CC2C4A">
        <w:rPr>
          <w:rFonts w:ascii="Times New Roman" w:hAnsi="Times New Roman"/>
          <w:szCs w:val="24"/>
        </w:rPr>
        <w:t xml:space="preserve">4.8. </w:t>
      </w:r>
      <w:r w:rsidR="00F4073E">
        <w:rPr>
          <w:rFonts w:ascii="Times New Roman" w:hAnsi="Times New Roman"/>
          <w:szCs w:val="24"/>
        </w:rPr>
        <w:t>Pretendenta s</w:t>
      </w:r>
      <w:r w:rsidRPr="00CC2C4A">
        <w:rPr>
          <w:rFonts w:ascii="Times New Roman" w:hAnsi="Times New Roman"/>
          <w:szCs w:val="24"/>
        </w:rPr>
        <w:t>peciālists.</w:t>
      </w:r>
      <w:r w:rsidRPr="00CC2C4A">
        <w:rPr>
          <w:rFonts w:ascii="Times New Roman" w:hAnsi="Times New Roman"/>
          <w:b/>
          <w:bCs/>
          <w:szCs w:val="24"/>
        </w:rPr>
        <w:t xml:space="preserve"> </w:t>
      </w:r>
      <w:r w:rsidRPr="00CC2C4A">
        <w:rPr>
          <w:rFonts w:ascii="Times New Roman" w:hAnsi="Times New Roman"/>
          <w:szCs w:val="24"/>
        </w:rPr>
        <w:t xml:space="preserve">Pretendenta rīcībā ir vismaz 1 (viens) speciālists, kuram ir </w:t>
      </w:r>
      <w:r w:rsidR="004B350A" w:rsidRPr="00A14BAA">
        <w:rPr>
          <w:rFonts w:ascii="Times New Roman" w:hAnsi="Times New Roman"/>
          <w:szCs w:val="24"/>
        </w:rPr>
        <w:t xml:space="preserve">sertifikāts </w:t>
      </w:r>
      <w:r w:rsidRPr="00A14BAA">
        <w:rPr>
          <w:rFonts w:ascii="Times New Roman" w:hAnsi="Times New Roman"/>
          <w:szCs w:val="24"/>
        </w:rPr>
        <w:t>un profesionālā pieredze:</w:t>
      </w:r>
    </w:p>
    <w:p w14:paraId="289EBA98" w14:textId="2B281D4E" w:rsidR="00CC2C4A" w:rsidRPr="00A14BAA" w:rsidRDefault="00CC2C4A" w:rsidP="00A14BAA">
      <w:pPr>
        <w:pStyle w:val="BodyText2"/>
        <w:numPr>
          <w:ilvl w:val="0"/>
          <w:numId w:val="21"/>
        </w:numPr>
        <w:shd w:val="clear" w:color="auto" w:fill="FFFFFF" w:themeFill="background1"/>
        <w:spacing w:before="120"/>
        <w:rPr>
          <w:rFonts w:ascii="Times New Roman" w:hAnsi="Times New Roman"/>
          <w:szCs w:val="24"/>
        </w:rPr>
      </w:pPr>
      <w:r w:rsidRPr="00A14BAA">
        <w:rPr>
          <w:rFonts w:ascii="Times New Roman" w:hAnsi="Times New Roman"/>
          <w:szCs w:val="24"/>
        </w:rPr>
        <w:t>informācijas sistēmu drošības testēšanā (penetration testing)</w:t>
      </w:r>
      <w:r w:rsidR="00F4073E" w:rsidRPr="00A14BAA">
        <w:rPr>
          <w:rFonts w:ascii="Times New Roman" w:hAnsi="Times New Roman"/>
          <w:szCs w:val="24"/>
        </w:rPr>
        <w:t xml:space="preserve">, tai skaitā iekaušanās </w:t>
      </w:r>
      <w:r w:rsidRPr="00A14BAA">
        <w:rPr>
          <w:rFonts w:ascii="Times New Roman" w:hAnsi="Times New Roman"/>
          <w:szCs w:val="24"/>
        </w:rPr>
        <w:t xml:space="preserve"> </w:t>
      </w:r>
      <w:r w:rsidR="00F4073E" w:rsidRPr="00A14BAA">
        <w:rPr>
          <w:rFonts w:ascii="Times New Roman" w:hAnsi="Times New Roman"/>
          <w:szCs w:val="24"/>
        </w:rPr>
        <w:t xml:space="preserve">testos </w:t>
      </w:r>
      <w:r w:rsidRPr="00A14BAA">
        <w:rPr>
          <w:rFonts w:ascii="Times New Roman" w:hAnsi="Times New Roman"/>
          <w:szCs w:val="24"/>
        </w:rPr>
        <w:t>vismaz 1 (viens) gads;</w:t>
      </w:r>
    </w:p>
    <w:p w14:paraId="6C692558" w14:textId="6C967BBD" w:rsidR="00CC2C4A" w:rsidRPr="00CC2C4A" w:rsidRDefault="00251708" w:rsidP="00CC2C4A">
      <w:pPr>
        <w:pStyle w:val="BodyText2"/>
        <w:numPr>
          <w:ilvl w:val="0"/>
          <w:numId w:val="21"/>
        </w:numPr>
        <w:spacing w:before="120"/>
        <w:rPr>
          <w:rFonts w:ascii="Times New Roman" w:hAnsi="Times New Roman"/>
          <w:szCs w:val="24"/>
        </w:rPr>
      </w:pPr>
      <w:r>
        <w:rPr>
          <w:rFonts w:ascii="Times New Roman" w:hAnsi="Times New Roman"/>
          <w:szCs w:val="24"/>
        </w:rPr>
        <w:t xml:space="preserve">un tā rīcībā ir </w:t>
      </w:r>
      <w:r w:rsidR="00CC2C4A" w:rsidRPr="00CC2C4A">
        <w:rPr>
          <w:rFonts w:ascii="Times New Roman" w:hAnsi="Times New Roman"/>
          <w:szCs w:val="24"/>
        </w:rPr>
        <w:t xml:space="preserve">starptautiski atzīts </w:t>
      </w:r>
      <w:r w:rsidR="00F4073E">
        <w:rPr>
          <w:rFonts w:ascii="Times New Roman" w:hAnsi="Times New Roman"/>
          <w:szCs w:val="24"/>
        </w:rPr>
        <w:t>ielaušanās (</w:t>
      </w:r>
      <w:r w:rsidR="00CC2C4A" w:rsidRPr="00CC2C4A">
        <w:rPr>
          <w:rFonts w:ascii="Times New Roman" w:hAnsi="Times New Roman"/>
          <w:szCs w:val="24"/>
        </w:rPr>
        <w:t>penetration testing</w:t>
      </w:r>
      <w:r w:rsidR="00F4073E">
        <w:rPr>
          <w:rFonts w:ascii="Times New Roman" w:hAnsi="Times New Roman"/>
          <w:szCs w:val="24"/>
        </w:rPr>
        <w:t>)</w:t>
      </w:r>
      <w:r w:rsidR="00CC2C4A" w:rsidRPr="00CC2C4A">
        <w:rPr>
          <w:rFonts w:ascii="Times New Roman" w:hAnsi="Times New Roman"/>
          <w:szCs w:val="24"/>
        </w:rPr>
        <w:t xml:space="preserve"> sertifikāts vai ekvivalents, piemēram:</w:t>
      </w:r>
    </w:p>
    <w:p w14:paraId="18CA8FCA" w14:textId="77777777" w:rsidR="00CC2C4A" w:rsidRPr="00CC2C4A" w:rsidRDefault="00CC2C4A" w:rsidP="00251708">
      <w:pPr>
        <w:pStyle w:val="BodyText2"/>
        <w:numPr>
          <w:ilvl w:val="0"/>
          <w:numId w:val="23"/>
        </w:numPr>
        <w:tabs>
          <w:tab w:val="clear" w:pos="720"/>
          <w:tab w:val="num" w:pos="1134"/>
        </w:tabs>
        <w:spacing w:before="120"/>
        <w:ind w:left="1134" w:firstLine="0"/>
        <w:rPr>
          <w:rFonts w:ascii="Times New Roman" w:hAnsi="Times New Roman"/>
          <w:szCs w:val="24"/>
        </w:rPr>
      </w:pPr>
      <w:r w:rsidRPr="00CC2C4A">
        <w:rPr>
          <w:rFonts w:ascii="Times New Roman" w:hAnsi="Times New Roman"/>
          <w:szCs w:val="24"/>
        </w:rPr>
        <w:t>OSCP (Offensive Security Certified Professional),</w:t>
      </w:r>
    </w:p>
    <w:p w14:paraId="2DFB04BC" w14:textId="77777777" w:rsidR="00CC2C4A" w:rsidRPr="00CC2C4A" w:rsidRDefault="00CC2C4A" w:rsidP="00251708">
      <w:pPr>
        <w:pStyle w:val="BodyText2"/>
        <w:numPr>
          <w:ilvl w:val="0"/>
          <w:numId w:val="23"/>
        </w:numPr>
        <w:tabs>
          <w:tab w:val="clear" w:pos="720"/>
          <w:tab w:val="num" w:pos="1134"/>
        </w:tabs>
        <w:spacing w:before="120"/>
        <w:ind w:left="1134" w:firstLine="0"/>
        <w:rPr>
          <w:rFonts w:ascii="Times New Roman" w:hAnsi="Times New Roman"/>
          <w:szCs w:val="24"/>
        </w:rPr>
      </w:pPr>
      <w:r w:rsidRPr="00CC2C4A">
        <w:rPr>
          <w:rFonts w:ascii="Times New Roman" w:hAnsi="Times New Roman"/>
          <w:szCs w:val="24"/>
        </w:rPr>
        <w:t>CEH (Certified Ethical Hacker),</w:t>
      </w:r>
    </w:p>
    <w:p w14:paraId="11F17DA9" w14:textId="77777777" w:rsidR="00CC2C4A" w:rsidRPr="00CC2C4A" w:rsidRDefault="00CC2C4A" w:rsidP="00251708">
      <w:pPr>
        <w:pStyle w:val="BodyText2"/>
        <w:numPr>
          <w:ilvl w:val="0"/>
          <w:numId w:val="23"/>
        </w:numPr>
        <w:tabs>
          <w:tab w:val="clear" w:pos="720"/>
          <w:tab w:val="num" w:pos="1134"/>
        </w:tabs>
        <w:spacing w:before="120"/>
        <w:ind w:left="1134" w:firstLine="0"/>
        <w:rPr>
          <w:rFonts w:ascii="Times New Roman" w:hAnsi="Times New Roman"/>
          <w:szCs w:val="24"/>
        </w:rPr>
      </w:pPr>
      <w:r w:rsidRPr="00CC2C4A">
        <w:rPr>
          <w:rFonts w:ascii="Times New Roman" w:hAnsi="Times New Roman"/>
          <w:szCs w:val="24"/>
        </w:rPr>
        <w:t>GPEN / GXPN (GIAC Penetration Tester / GIAC Exploit Researcher &amp; Advanced Penetration Tester);</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557"/>
        <w:gridCol w:w="2223"/>
        <w:gridCol w:w="477"/>
        <w:gridCol w:w="4119"/>
        <w:gridCol w:w="1691"/>
      </w:tblGrid>
      <w:tr w:rsidR="00251708" w:rsidRPr="00FF1E89" w14:paraId="1EE0D919" w14:textId="77777777" w:rsidTr="004868B7">
        <w:trPr>
          <w:gridBefore w:val="1"/>
          <w:wBefore w:w="3" w:type="pct"/>
          <w:cantSplit/>
          <w:trHeight w:val="556"/>
        </w:trPr>
        <w:tc>
          <w:tcPr>
            <w:tcW w:w="1795" w:type="pct"/>
            <w:gridSpan w:val="3"/>
            <w:shd w:val="clear" w:color="auto" w:fill="DAE9F7" w:themeFill="text2" w:themeFillTint="1A"/>
            <w:vAlign w:val="center"/>
          </w:tcPr>
          <w:p w14:paraId="5125D014" w14:textId="1A1B71B8" w:rsidR="00251708" w:rsidRPr="00FF1E89" w:rsidRDefault="00251708" w:rsidP="0042547F">
            <w:pPr>
              <w:tabs>
                <w:tab w:val="left" w:pos="426"/>
              </w:tabs>
              <w:autoSpaceDE w:val="0"/>
              <w:autoSpaceDN w:val="0"/>
              <w:adjustRightInd w:val="0"/>
              <w:spacing w:before="120" w:after="0" w:line="240" w:lineRule="auto"/>
              <w:jc w:val="center"/>
              <w:rPr>
                <w:rFonts w:ascii="Times New Roman" w:hAnsi="Times New Roman" w:cs="Times New Roman"/>
                <w:b/>
                <w:strike/>
                <w:sz w:val="24"/>
                <w:szCs w:val="24"/>
                <w:lang w:eastAsia="ar-SA"/>
              </w:rPr>
            </w:pPr>
            <w:r w:rsidRPr="00FF1E89">
              <w:rPr>
                <w:rFonts w:ascii="Times New Roman" w:hAnsi="Times New Roman" w:cs="Times New Roman"/>
                <w:b/>
                <w:sz w:val="24"/>
                <w:szCs w:val="24"/>
                <w:lang w:eastAsia="ar-SA"/>
              </w:rPr>
              <w:t>Speciālista vārds, uzvārds</w:t>
            </w:r>
          </w:p>
        </w:tc>
        <w:tc>
          <w:tcPr>
            <w:tcW w:w="3202" w:type="pct"/>
            <w:gridSpan w:val="2"/>
            <w:shd w:val="clear" w:color="auto" w:fill="DAE9F7" w:themeFill="text2" w:themeFillTint="1A"/>
            <w:vAlign w:val="center"/>
          </w:tcPr>
          <w:p w14:paraId="32AC8115" w14:textId="77777777" w:rsidR="00251708" w:rsidRPr="00FF1E89" w:rsidRDefault="00251708"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FF1E89">
              <w:rPr>
                <w:rFonts w:ascii="Times New Roman" w:hAnsi="Times New Roman" w:cs="Times New Roman"/>
                <w:b/>
                <w:sz w:val="24"/>
                <w:szCs w:val="24"/>
                <w:lang w:eastAsia="ar-SA"/>
              </w:rPr>
              <w:t>Dokumenta nosaukums, izdošanas datums, darbības laiks, dokumenta izdevējs</w:t>
            </w:r>
          </w:p>
        </w:tc>
      </w:tr>
      <w:tr w:rsidR="00251708" w:rsidRPr="00FF1E89" w14:paraId="5F4D30D1" w14:textId="77777777" w:rsidTr="004868B7">
        <w:trPr>
          <w:gridBefore w:val="1"/>
          <w:wBefore w:w="3" w:type="pct"/>
          <w:trHeight w:val="210"/>
        </w:trPr>
        <w:tc>
          <w:tcPr>
            <w:tcW w:w="1795" w:type="pct"/>
            <w:gridSpan w:val="3"/>
            <w:shd w:val="clear" w:color="auto" w:fill="auto"/>
            <w:vAlign w:val="bottom"/>
          </w:tcPr>
          <w:p w14:paraId="32F55F16" w14:textId="066D2791" w:rsidR="00251708" w:rsidRPr="00FF1E89" w:rsidRDefault="00251708" w:rsidP="0042547F">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3202" w:type="pct"/>
            <w:gridSpan w:val="2"/>
          </w:tcPr>
          <w:p w14:paraId="0A4DA204" w14:textId="77777777" w:rsidR="00251708" w:rsidRPr="00FF1E89" w:rsidRDefault="00251708"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251708" w:rsidRPr="00FF1E89" w14:paraId="0D7D2C61" w14:textId="77777777" w:rsidTr="004868B7">
        <w:trPr>
          <w:gridBefore w:val="1"/>
          <w:wBefore w:w="3" w:type="pct"/>
          <w:trHeight w:val="210"/>
        </w:trPr>
        <w:tc>
          <w:tcPr>
            <w:tcW w:w="1795" w:type="pct"/>
            <w:gridSpan w:val="3"/>
            <w:shd w:val="clear" w:color="auto" w:fill="auto"/>
            <w:vAlign w:val="bottom"/>
          </w:tcPr>
          <w:p w14:paraId="132F2DA8" w14:textId="4B5C1660" w:rsidR="00251708" w:rsidRPr="00FF1E89" w:rsidRDefault="00251708" w:rsidP="0042547F">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3202" w:type="pct"/>
            <w:gridSpan w:val="2"/>
          </w:tcPr>
          <w:p w14:paraId="13F73371" w14:textId="77777777" w:rsidR="00251708" w:rsidRPr="00FF1E89" w:rsidRDefault="00251708"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251708" w:rsidRPr="00FF1E89" w14:paraId="04AA7982" w14:textId="77777777" w:rsidTr="004868B7">
        <w:trPr>
          <w:gridBefore w:val="1"/>
          <w:wBefore w:w="3" w:type="pct"/>
          <w:trHeight w:val="210"/>
        </w:trPr>
        <w:tc>
          <w:tcPr>
            <w:tcW w:w="1795" w:type="pct"/>
            <w:gridSpan w:val="3"/>
            <w:shd w:val="clear" w:color="auto" w:fill="auto"/>
            <w:vAlign w:val="bottom"/>
          </w:tcPr>
          <w:p w14:paraId="6DA96AF1" w14:textId="1399AC76" w:rsidR="00251708" w:rsidRPr="00FF1E89" w:rsidRDefault="00251708" w:rsidP="0042547F">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3202" w:type="pct"/>
            <w:gridSpan w:val="2"/>
          </w:tcPr>
          <w:p w14:paraId="17787EF0" w14:textId="77777777" w:rsidR="00251708" w:rsidRPr="00FF1E89" w:rsidRDefault="00251708"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4868B7" w:rsidRPr="00FF1E89" w14:paraId="7BAB5D96" w14:textId="77777777" w:rsidTr="004868B7">
        <w:trPr>
          <w:cantSplit/>
          <w:trHeight w:val="573"/>
        </w:trPr>
        <w:tc>
          <w:tcPr>
            <w:tcW w:w="310" w:type="pct"/>
            <w:gridSpan w:val="2"/>
            <w:shd w:val="clear" w:color="auto" w:fill="DAE9F7" w:themeFill="text2" w:themeFillTint="1A"/>
            <w:vAlign w:val="center"/>
          </w:tcPr>
          <w:p w14:paraId="751449A2" w14:textId="77777777" w:rsidR="004868B7" w:rsidRPr="00FF1E89" w:rsidRDefault="004868B7" w:rsidP="00E013B0">
            <w:pPr>
              <w:pStyle w:val="BodyText2"/>
              <w:spacing w:before="120" w:after="120"/>
              <w:rPr>
                <w:rFonts w:ascii="Times New Roman" w:hAnsi="Times New Roman"/>
                <w:b/>
                <w:szCs w:val="24"/>
              </w:rPr>
            </w:pPr>
            <w:r w:rsidRPr="00FF1E89">
              <w:rPr>
                <w:rFonts w:ascii="Times New Roman" w:hAnsi="Times New Roman"/>
                <w:b/>
                <w:szCs w:val="24"/>
              </w:rPr>
              <w:t>Nr.</w:t>
            </w:r>
          </w:p>
        </w:tc>
        <w:tc>
          <w:tcPr>
            <w:tcW w:w="1225" w:type="pct"/>
            <w:shd w:val="clear" w:color="auto" w:fill="DAE9F7" w:themeFill="text2" w:themeFillTint="1A"/>
            <w:vAlign w:val="center"/>
          </w:tcPr>
          <w:p w14:paraId="2659AF35" w14:textId="77777777" w:rsidR="004868B7" w:rsidRPr="00FF1E89" w:rsidRDefault="004868B7" w:rsidP="00E013B0">
            <w:pPr>
              <w:pStyle w:val="BodyText2"/>
              <w:spacing w:before="120" w:after="120"/>
              <w:rPr>
                <w:rFonts w:ascii="Times New Roman" w:hAnsi="Times New Roman"/>
                <w:b/>
                <w:szCs w:val="24"/>
              </w:rPr>
            </w:pPr>
            <w:r w:rsidRPr="00FF1E89">
              <w:rPr>
                <w:rFonts w:ascii="Times New Roman" w:hAnsi="Times New Roman"/>
                <w:b/>
                <w:szCs w:val="24"/>
              </w:rPr>
              <w:t>Pasūtītājs, kontaktpersonas telefona numurs</w:t>
            </w:r>
          </w:p>
        </w:tc>
        <w:tc>
          <w:tcPr>
            <w:tcW w:w="2533" w:type="pct"/>
            <w:gridSpan w:val="2"/>
            <w:shd w:val="clear" w:color="auto" w:fill="DAE9F7" w:themeFill="text2" w:themeFillTint="1A"/>
            <w:vAlign w:val="center"/>
          </w:tcPr>
          <w:p w14:paraId="59A358B2" w14:textId="77777777" w:rsidR="004868B7" w:rsidRPr="00FF1E89" w:rsidRDefault="004868B7" w:rsidP="00E013B0">
            <w:pPr>
              <w:pStyle w:val="BodyText2"/>
              <w:spacing w:before="120" w:after="120"/>
              <w:rPr>
                <w:rFonts w:ascii="Times New Roman" w:hAnsi="Times New Roman"/>
                <w:b/>
                <w:szCs w:val="24"/>
              </w:rPr>
            </w:pPr>
            <w:r>
              <w:rPr>
                <w:rFonts w:ascii="Times New Roman" w:hAnsi="Times New Roman"/>
                <w:b/>
                <w:szCs w:val="24"/>
              </w:rPr>
              <w:t>Pakalpojuma sniegšanas</w:t>
            </w:r>
            <w:r w:rsidRPr="00FF1E89">
              <w:rPr>
                <w:rFonts w:ascii="Times New Roman" w:hAnsi="Times New Roman"/>
                <w:b/>
                <w:szCs w:val="24"/>
              </w:rPr>
              <w:t xml:space="preserve"> gads, apraksts, </w:t>
            </w:r>
          </w:p>
        </w:tc>
        <w:tc>
          <w:tcPr>
            <w:tcW w:w="933" w:type="pct"/>
            <w:shd w:val="clear" w:color="auto" w:fill="DAE9F7" w:themeFill="text2" w:themeFillTint="1A"/>
            <w:vAlign w:val="center"/>
          </w:tcPr>
          <w:p w14:paraId="6A8E99B3" w14:textId="77777777" w:rsidR="004868B7" w:rsidRPr="00FF1E89" w:rsidRDefault="004868B7" w:rsidP="00E013B0">
            <w:pPr>
              <w:pStyle w:val="BodyText2"/>
              <w:jc w:val="center"/>
              <w:rPr>
                <w:rFonts w:ascii="Times New Roman" w:hAnsi="Times New Roman"/>
                <w:b/>
                <w:szCs w:val="24"/>
              </w:rPr>
            </w:pPr>
            <w:r>
              <w:rPr>
                <w:rFonts w:ascii="Times New Roman" w:hAnsi="Times New Roman"/>
                <w:b/>
                <w:szCs w:val="24"/>
              </w:rPr>
              <w:t xml:space="preserve">Pakalpojuma </w:t>
            </w:r>
            <w:r w:rsidRPr="00FF1E89">
              <w:rPr>
                <w:rFonts w:ascii="Times New Roman" w:hAnsi="Times New Roman"/>
                <w:b/>
                <w:szCs w:val="24"/>
              </w:rPr>
              <w:t>līguma summa, EUR bez PVN</w:t>
            </w:r>
          </w:p>
        </w:tc>
      </w:tr>
      <w:tr w:rsidR="004868B7" w:rsidRPr="00FF1E89" w14:paraId="543E14CE" w14:textId="77777777" w:rsidTr="004868B7">
        <w:trPr>
          <w:trHeight w:val="395"/>
        </w:trPr>
        <w:tc>
          <w:tcPr>
            <w:tcW w:w="310" w:type="pct"/>
            <w:gridSpan w:val="2"/>
            <w:shd w:val="clear" w:color="auto" w:fill="auto"/>
            <w:vAlign w:val="center"/>
          </w:tcPr>
          <w:p w14:paraId="78324377" w14:textId="77777777" w:rsidR="004868B7" w:rsidRPr="00FF1E89" w:rsidRDefault="004868B7" w:rsidP="00E013B0">
            <w:pPr>
              <w:pStyle w:val="BodyText2"/>
              <w:spacing w:before="60" w:after="60"/>
              <w:rPr>
                <w:rFonts w:ascii="Times New Roman" w:hAnsi="Times New Roman"/>
                <w:szCs w:val="24"/>
              </w:rPr>
            </w:pPr>
          </w:p>
        </w:tc>
        <w:tc>
          <w:tcPr>
            <w:tcW w:w="1225" w:type="pct"/>
            <w:shd w:val="clear" w:color="auto" w:fill="auto"/>
            <w:vAlign w:val="center"/>
          </w:tcPr>
          <w:p w14:paraId="3B5335B9" w14:textId="77777777" w:rsidR="004868B7" w:rsidRPr="00FF1E89" w:rsidRDefault="004868B7" w:rsidP="00E013B0">
            <w:pPr>
              <w:pStyle w:val="BodyText2"/>
              <w:spacing w:before="60" w:after="60"/>
              <w:rPr>
                <w:rFonts w:ascii="Times New Roman" w:hAnsi="Times New Roman"/>
                <w:szCs w:val="24"/>
              </w:rPr>
            </w:pPr>
          </w:p>
        </w:tc>
        <w:tc>
          <w:tcPr>
            <w:tcW w:w="2533" w:type="pct"/>
            <w:gridSpan w:val="2"/>
            <w:vAlign w:val="center"/>
          </w:tcPr>
          <w:p w14:paraId="0240E00A" w14:textId="77777777" w:rsidR="004868B7" w:rsidRPr="00FF1E89" w:rsidRDefault="004868B7" w:rsidP="00E013B0">
            <w:pPr>
              <w:pStyle w:val="BodyText2"/>
              <w:spacing w:before="60" w:after="60"/>
              <w:rPr>
                <w:rFonts w:ascii="Times New Roman" w:hAnsi="Times New Roman"/>
                <w:b/>
                <w:szCs w:val="24"/>
              </w:rPr>
            </w:pPr>
          </w:p>
        </w:tc>
        <w:tc>
          <w:tcPr>
            <w:tcW w:w="933" w:type="pct"/>
            <w:shd w:val="clear" w:color="auto" w:fill="auto"/>
            <w:vAlign w:val="center"/>
          </w:tcPr>
          <w:p w14:paraId="0DDF8D58" w14:textId="77777777" w:rsidR="004868B7" w:rsidRPr="00FF1E89" w:rsidRDefault="004868B7" w:rsidP="00E013B0">
            <w:pPr>
              <w:pStyle w:val="BodyText2"/>
              <w:spacing w:before="60" w:after="60"/>
              <w:rPr>
                <w:rFonts w:ascii="Times New Roman" w:hAnsi="Times New Roman"/>
                <w:b/>
                <w:szCs w:val="24"/>
              </w:rPr>
            </w:pPr>
          </w:p>
        </w:tc>
      </w:tr>
      <w:tr w:rsidR="004868B7" w:rsidRPr="00FF1E89" w14:paraId="35EC7427" w14:textId="77777777" w:rsidTr="004868B7">
        <w:trPr>
          <w:trHeight w:val="395"/>
        </w:trPr>
        <w:tc>
          <w:tcPr>
            <w:tcW w:w="310" w:type="pct"/>
            <w:gridSpan w:val="2"/>
            <w:shd w:val="clear" w:color="auto" w:fill="auto"/>
            <w:vAlign w:val="center"/>
          </w:tcPr>
          <w:p w14:paraId="6CB0F747" w14:textId="77777777" w:rsidR="004868B7" w:rsidRPr="00FF1E89" w:rsidRDefault="004868B7" w:rsidP="00E013B0">
            <w:pPr>
              <w:pStyle w:val="BodyText2"/>
              <w:spacing w:before="60" w:after="60"/>
              <w:rPr>
                <w:rFonts w:ascii="Times New Roman" w:hAnsi="Times New Roman"/>
                <w:szCs w:val="24"/>
              </w:rPr>
            </w:pPr>
          </w:p>
        </w:tc>
        <w:tc>
          <w:tcPr>
            <w:tcW w:w="1225" w:type="pct"/>
            <w:shd w:val="clear" w:color="auto" w:fill="auto"/>
            <w:vAlign w:val="center"/>
          </w:tcPr>
          <w:p w14:paraId="5C0B53D4" w14:textId="77777777" w:rsidR="004868B7" w:rsidRPr="00FF1E89" w:rsidRDefault="004868B7" w:rsidP="00E013B0">
            <w:pPr>
              <w:pStyle w:val="BodyText2"/>
              <w:spacing w:before="60" w:after="60"/>
              <w:rPr>
                <w:rFonts w:ascii="Times New Roman" w:hAnsi="Times New Roman"/>
                <w:szCs w:val="24"/>
              </w:rPr>
            </w:pPr>
          </w:p>
        </w:tc>
        <w:tc>
          <w:tcPr>
            <w:tcW w:w="2533" w:type="pct"/>
            <w:gridSpan w:val="2"/>
            <w:vAlign w:val="center"/>
          </w:tcPr>
          <w:p w14:paraId="399BE1BB" w14:textId="77777777" w:rsidR="004868B7" w:rsidRPr="00FF1E89" w:rsidRDefault="004868B7" w:rsidP="00E013B0">
            <w:pPr>
              <w:pStyle w:val="BodyText2"/>
              <w:spacing w:before="60" w:after="60"/>
              <w:rPr>
                <w:rFonts w:ascii="Times New Roman" w:hAnsi="Times New Roman"/>
                <w:b/>
                <w:szCs w:val="24"/>
              </w:rPr>
            </w:pPr>
          </w:p>
        </w:tc>
        <w:tc>
          <w:tcPr>
            <w:tcW w:w="933" w:type="pct"/>
            <w:shd w:val="clear" w:color="auto" w:fill="auto"/>
            <w:vAlign w:val="center"/>
          </w:tcPr>
          <w:p w14:paraId="2C2F841F" w14:textId="77777777" w:rsidR="004868B7" w:rsidRPr="00FF1E89" w:rsidRDefault="004868B7" w:rsidP="00E013B0">
            <w:pPr>
              <w:pStyle w:val="BodyText2"/>
              <w:spacing w:before="60" w:after="60"/>
              <w:rPr>
                <w:rFonts w:ascii="Times New Roman" w:hAnsi="Times New Roman"/>
                <w:b/>
                <w:szCs w:val="24"/>
              </w:rPr>
            </w:pPr>
          </w:p>
        </w:tc>
      </w:tr>
    </w:tbl>
    <w:p w14:paraId="6F07BA81" w14:textId="686E0CF9" w:rsidR="00F4073E" w:rsidRPr="00FF1E89" w:rsidRDefault="004868B7" w:rsidP="00F4073E">
      <w:pPr>
        <w:pStyle w:val="BodyText2"/>
        <w:spacing w:before="120"/>
        <w:rPr>
          <w:rFonts w:ascii="Times New Roman" w:hAnsi="Times New Roman"/>
          <w:szCs w:val="24"/>
          <w:highlight w:val="yellow"/>
        </w:rPr>
      </w:pPr>
      <w:r w:rsidRPr="004A0568">
        <w:rPr>
          <w:rFonts w:ascii="Times New Roman" w:hAnsi="Times New Roman"/>
          <w:szCs w:val="24"/>
        </w:rPr>
        <w:t>4.9</w:t>
      </w:r>
      <w:r w:rsidR="00F4073E" w:rsidRPr="004A0568">
        <w:rPr>
          <w:rFonts w:ascii="Times New Roman" w:hAnsi="Times New Roman"/>
          <w:szCs w:val="24"/>
        </w:rPr>
        <w:t>.</w:t>
      </w:r>
      <w:r w:rsidR="00F4073E" w:rsidRPr="00FF1E89">
        <w:rPr>
          <w:rFonts w:ascii="Times New Roman" w:hAnsi="Times New Roman"/>
          <w:szCs w:val="24"/>
        </w:rPr>
        <w:t xml:space="preserve"> Pretendent</w:t>
      </w:r>
      <w:r w:rsidR="00F4073E">
        <w:rPr>
          <w:rFonts w:ascii="Times New Roman" w:hAnsi="Times New Roman"/>
          <w:szCs w:val="24"/>
        </w:rPr>
        <w:t>a rīcībā ir speciālists, kuram</w:t>
      </w:r>
      <w:r w:rsidR="00F4073E" w:rsidRPr="00FF1E89">
        <w:rPr>
          <w:rFonts w:ascii="Times New Roman" w:hAnsi="Times New Roman"/>
          <w:szCs w:val="24"/>
        </w:rPr>
        <w:t xml:space="preserve"> ir </w:t>
      </w:r>
      <w:r w:rsidR="00F4073E">
        <w:rPr>
          <w:rFonts w:ascii="Times New Roman" w:hAnsi="Times New Roman"/>
          <w:szCs w:val="24"/>
        </w:rPr>
        <w:t>pieredze</w:t>
      </w:r>
      <w:r w:rsidR="00F4073E" w:rsidRPr="00FF1E89">
        <w:rPr>
          <w:rFonts w:ascii="Times New Roman" w:hAnsi="Times New Roman"/>
          <w:szCs w:val="24"/>
        </w:rPr>
        <w:t xml:space="preserve"> sniegt kiberdrošības novērtējumu pasūtītāja rīcībā esošajai sistēmai par tās atbilstību Nacionālās kiberdrošības likumam un MK noteikumiem Nr. 397 “Minimālās kiberdrošības prasības” un tā rīcībā ir dokuments, kas to apliecina: </w:t>
      </w:r>
      <w:r w:rsidR="00F4073E" w:rsidRPr="00FF1E89">
        <w:rPr>
          <w:rFonts w:ascii="Times New Roman" w:hAnsi="Times New Roman"/>
          <w:b/>
          <w:bCs/>
          <w:szCs w:val="24"/>
        </w:rPr>
        <w:t xml:space="preserve">CISA (Certified Information Systems Auditor) sertifikāts </w:t>
      </w:r>
      <w:r w:rsidR="00F4073E" w:rsidRPr="00FF1E89">
        <w:rPr>
          <w:rFonts w:ascii="Times New Roman" w:hAnsi="Times New Roman"/>
          <w:szCs w:val="24"/>
        </w:rPr>
        <w:t xml:space="preserve">vai ekvivalents citā starptautiski atzītā informācijas drošības pārvaldības sertifikācijas sistēmā (skatīt </w:t>
      </w:r>
      <w:r w:rsidR="00F4073E" w:rsidRPr="00FF1E89">
        <w:rPr>
          <w:rFonts w:ascii="Times New Roman" w:hAnsi="Times New Roman"/>
          <w:bCs/>
          <w:szCs w:val="24"/>
        </w:rPr>
        <w:t>dokumentu pielikumā – pievienots piedāvājumam).</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23"/>
        <w:gridCol w:w="472"/>
        <w:gridCol w:w="4125"/>
        <w:gridCol w:w="1691"/>
        <w:tblGridChange w:id="3">
          <w:tblGrid>
            <w:gridCol w:w="562"/>
            <w:gridCol w:w="2223"/>
            <w:gridCol w:w="472"/>
            <w:gridCol w:w="4125"/>
            <w:gridCol w:w="1691"/>
          </w:tblGrid>
        </w:tblGridChange>
      </w:tblGrid>
      <w:tr w:rsidR="004868B7" w:rsidRPr="00FF1E89" w14:paraId="6D7A5D6A" w14:textId="77777777" w:rsidTr="00E013B0">
        <w:trPr>
          <w:cantSplit/>
          <w:trHeight w:val="556"/>
        </w:trPr>
        <w:tc>
          <w:tcPr>
            <w:tcW w:w="1795" w:type="pct"/>
            <w:gridSpan w:val="3"/>
            <w:shd w:val="clear" w:color="auto" w:fill="DAE9F7" w:themeFill="text2" w:themeFillTint="1A"/>
            <w:vAlign w:val="center"/>
          </w:tcPr>
          <w:p w14:paraId="6AE907D9" w14:textId="77777777" w:rsidR="004868B7" w:rsidRPr="00FF1E89" w:rsidRDefault="004868B7" w:rsidP="00E013B0">
            <w:pPr>
              <w:tabs>
                <w:tab w:val="left" w:pos="426"/>
              </w:tabs>
              <w:autoSpaceDE w:val="0"/>
              <w:autoSpaceDN w:val="0"/>
              <w:adjustRightInd w:val="0"/>
              <w:spacing w:before="120" w:after="0" w:line="240" w:lineRule="auto"/>
              <w:jc w:val="center"/>
              <w:rPr>
                <w:rFonts w:ascii="Times New Roman" w:hAnsi="Times New Roman" w:cs="Times New Roman"/>
                <w:b/>
                <w:strike/>
                <w:sz w:val="24"/>
                <w:szCs w:val="24"/>
                <w:lang w:eastAsia="ar-SA"/>
              </w:rPr>
            </w:pPr>
            <w:r w:rsidRPr="00FF1E89">
              <w:rPr>
                <w:rFonts w:ascii="Times New Roman" w:hAnsi="Times New Roman" w:cs="Times New Roman"/>
                <w:b/>
                <w:sz w:val="24"/>
                <w:szCs w:val="24"/>
                <w:lang w:eastAsia="ar-SA"/>
              </w:rPr>
              <w:t>Speciālista vārds, uzvārds</w:t>
            </w:r>
          </w:p>
        </w:tc>
        <w:tc>
          <w:tcPr>
            <w:tcW w:w="3202" w:type="pct"/>
            <w:gridSpan w:val="2"/>
            <w:shd w:val="clear" w:color="auto" w:fill="DAE9F7" w:themeFill="text2" w:themeFillTint="1A"/>
            <w:vAlign w:val="center"/>
          </w:tcPr>
          <w:p w14:paraId="08DEFC1B" w14:textId="77777777" w:rsidR="004868B7" w:rsidRPr="00FF1E89" w:rsidRDefault="004868B7" w:rsidP="00E013B0">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FF1E89">
              <w:rPr>
                <w:rFonts w:ascii="Times New Roman" w:hAnsi="Times New Roman" w:cs="Times New Roman"/>
                <w:b/>
                <w:sz w:val="24"/>
                <w:szCs w:val="24"/>
                <w:lang w:eastAsia="ar-SA"/>
              </w:rPr>
              <w:t>Dokumenta nosaukums, izdošanas datums, darbības laiks, dokumenta izdevējs</w:t>
            </w:r>
          </w:p>
        </w:tc>
      </w:tr>
      <w:tr w:rsidR="004868B7" w:rsidRPr="00FF1E89" w14:paraId="1BB08D19" w14:textId="77777777" w:rsidTr="00E013B0">
        <w:trPr>
          <w:trHeight w:val="210"/>
        </w:trPr>
        <w:tc>
          <w:tcPr>
            <w:tcW w:w="1795" w:type="pct"/>
            <w:gridSpan w:val="3"/>
            <w:shd w:val="clear" w:color="auto" w:fill="auto"/>
            <w:vAlign w:val="bottom"/>
          </w:tcPr>
          <w:p w14:paraId="0A5EA1E6" w14:textId="77777777" w:rsidR="004868B7" w:rsidRPr="00FF1E89" w:rsidRDefault="004868B7" w:rsidP="00E013B0">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3202" w:type="pct"/>
            <w:gridSpan w:val="2"/>
          </w:tcPr>
          <w:p w14:paraId="6B75A7BA" w14:textId="77777777" w:rsidR="004868B7" w:rsidRPr="00FF1E89" w:rsidRDefault="004868B7" w:rsidP="00E013B0">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4868B7" w:rsidRPr="00FF1E89" w14:paraId="39072B89" w14:textId="77777777" w:rsidTr="00E013B0">
        <w:trPr>
          <w:trHeight w:val="210"/>
        </w:trPr>
        <w:tc>
          <w:tcPr>
            <w:tcW w:w="1795" w:type="pct"/>
            <w:gridSpan w:val="3"/>
            <w:shd w:val="clear" w:color="auto" w:fill="auto"/>
            <w:vAlign w:val="bottom"/>
          </w:tcPr>
          <w:p w14:paraId="5F21BBBE" w14:textId="77777777" w:rsidR="004868B7" w:rsidRPr="00FF1E89" w:rsidRDefault="004868B7" w:rsidP="00E013B0">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3202" w:type="pct"/>
            <w:gridSpan w:val="2"/>
          </w:tcPr>
          <w:p w14:paraId="2C2C42B0" w14:textId="77777777" w:rsidR="004868B7" w:rsidRPr="00FF1E89" w:rsidRDefault="004868B7" w:rsidP="00E013B0">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4868B7" w:rsidRPr="00FF1E89" w14:paraId="29FF402F" w14:textId="77777777" w:rsidTr="00E013B0">
        <w:trPr>
          <w:trHeight w:val="210"/>
        </w:trPr>
        <w:tc>
          <w:tcPr>
            <w:tcW w:w="1795" w:type="pct"/>
            <w:gridSpan w:val="3"/>
            <w:shd w:val="clear" w:color="auto" w:fill="auto"/>
            <w:vAlign w:val="bottom"/>
          </w:tcPr>
          <w:p w14:paraId="631DF930" w14:textId="77777777" w:rsidR="004868B7" w:rsidRPr="00FF1E89" w:rsidRDefault="004868B7" w:rsidP="00E013B0">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3202" w:type="pct"/>
            <w:gridSpan w:val="2"/>
          </w:tcPr>
          <w:p w14:paraId="0FED9F26" w14:textId="77777777" w:rsidR="004868B7" w:rsidRPr="00FF1E89" w:rsidRDefault="004868B7" w:rsidP="00E013B0">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4868B7" w:rsidRPr="00FF1E89" w14:paraId="00867ED2" w14:textId="77777777" w:rsidTr="00E013B0">
        <w:trPr>
          <w:cantSplit/>
          <w:trHeight w:val="573"/>
        </w:trPr>
        <w:tc>
          <w:tcPr>
            <w:tcW w:w="310" w:type="pct"/>
            <w:shd w:val="clear" w:color="auto" w:fill="DAE9F7" w:themeFill="text2" w:themeFillTint="1A"/>
            <w:vAlign w:val="center"/>
          </w:tcPr>
          <w:p w14:paraId="404E1A93" w14:textId="77777777" w:rsidR="004868B7" w:rsidRPr="00FF1E89" w:rsidRDefault="004868B7" w:rsidP="00E013B0">
            <w:pPr>
              <w:pStyle w:val="BodyText2"/>
              <w:spacing w:before="120" w:after="120"/>
              <w:rPr>
                <w:rFonts w:ascii="Times New Roman" w:hAnsi="Times New Roman"/>
                <w:b/>
                <w:szCs w:val="24"/>
              </w:rPr>
            </w:pPr>
            <w:r w:rsidRPr="00FF1E89">
              <w:rPr>
                <w:rFonts w:ascii="Times New Roman" w:hAnsi="Times New Roman"/>
                <w:b/>
                <w:szCs w:val="24"/>
              </w:rPr>
              <w:t>Nr.</w:t>
            </w:r>
          </w:p>
        </w:tc>
        <w:tc>
          <w:tcPr>
            <w:tcW w:w="1225" w:type="pct"/>
            <w:shd w:val="clear" w:color="auto" w:fill="DAE9F7" w:themeFill="text2" w:themeFillTint="1A"/>
            <w:vAlign w:val="center"/>
          </w:tcPr>
          <w:p w14:paraId="0F5E4888" w14:textId="77777777" w:rsidR="004868B7" w:rsidRPr="00FF1E89" w:rsidRDefault="004868B7" w:rsidP="00E013B0">
            <w:pPr>
              <w:pStyle w:val="BodyText2"/>
              <w:spacing w:before="120" w:after="120"/>
              <w:rPr>
                <w:rFonts w:ascii="Times New Roman" w:hAnsi="Times New Roman"/>
                <w:b/>
                <w:szCs w:val="24"/>
              </w:rPr>
            </w:pPr>
            <w:r w:rsidRPr="00FF1E89">
              <w:rPr>
                <w:rFonts w:ascii="Times New Roman" w:hAnsi="Times New Roman"/>
                <w:b/>
                <w:szCs w:val="24"/>
              </w:rPr>
              <w:t>Pasūtītājs, kontaktpersonas telefona numurs</w:t>
            </w:r>
          </w:p>
        </w:tc>
        <w:tc>
          <w:tcPr>
            <w:tcW w:w="2533" w:type="pct"/>
            <w:gridSpan w:val="2"/>
            <w:shd w:val="clear" w:color="auto" w:fill="DAE9F7" w:themeFill="text2" w:themeFillTint="1A"/>
            <w:vAlign w:val="center"/>
          </w:tcPr>
          <w:p w14:paraId="2F1135B1" w14:textId="77777777" w:rsidR="004868B7" w:rsidRPr="00FF1E89" w:rsidRDefault="004868B7" w:rsidP="00E013B0">
            <w:pPr>
              <w:pStyle w:val="BodyText2"/>
              <w:spacing w:before="120" w:after="120"/>
              <w:rPr>
                <w:rFonts w:ascii="Times New Roman" w:hAnsi="Times New Roman"/>
                <w:b/>
                <w:szCs w:val="24"/>
              </w:rPr>
            </w:pPr>
            <w:r>
              <w:rPr>
                <w:rFonts w:ascii="Times New Roman" w:hAnsi="Times New Roman"/>
                <w:b/>
                <w:szCs w:val="24"/>
              </w:rPr>
              <w:t>Pakalpojuma sniegšanas</w:t>
            </w:r>
            <w:r w:rsidRPr="00FF1E89">
              <w:rPr>
                <w:rFonts w:ascii="Times New Roman" w:hAnsi="Times New Roman"/>
                <w:b/>
                <w:szCs w:val="24"/>
              </w:rPr>
              <w:t xml:space="preserve"> gads, apraksts, </w:t>
            </w:r>
          </w:p>
        </w:tc>
        <w:tc>
          <w:tcPr>
            <w:tcW w:w="933" w:type="pct"/>
            <w:shd w:val="clear" w:color="auto" w:fill="DAE9F7" w:themeFill="text2" w:themeFillTint="1A"/>
            <w:vAlign w:val="center"/>
          </w:tcPr>
          <w:p w14:paraId="42458830" w14:textId="77777777" w:rsidR="004868B7" w:rsidRPr="00FF1E89" w:rsidRDefault="004868B7" w:rsidP="00E013B0">
            <w:pPr>
              <w:pStyle w:val="BodyText2"/>
              <w:jc w:val="center"/>
              <w:rPr>
                <w:rFonts w:ascii="Times New Roman" w:hAnsi="Times New Roman"/>
                <w:b/>
                <w:szCs w:val="24"/>
              </w:rPr>
            </w:pPr>
            <w:r>
              <w:rPr>
                <w:rFonts w:ascii="Times New Roman" w:hAnsi="Times New Roman"/>
                <w:b/>
                <w:szCs w:val="24"/>
              </w:rPr>
              <w:t xml:space="preserve">Pakalpojuma </w:t>
            </w:r>
            <w:r w:rsidRPr="00FF1E89">
              <w:rPr>
                <w:rFonts w:ascii="Times New Roman" w:hAnsi="Times New Roman"/>
                <w:b/>
                <w:szCs w:val="24"/>
              </w:rPr>
              <w:t>līguma summa, EUR bez PVN</w:t>
            </w:r>
          </w:p>
        </w:tc>
      </w:tr>
      <w:tr w:rsidR="004868B7" w:rsidRPr="00FF1E89" w14:paraId="6D585A99" w14:textId="77777777" w:rsidTr="00E013B0">
        <w:trPr>
          <w:trHeight w:val="395"/>
        </w:trPr>
        <w:tc>
          <w:tcPr>
            <w:tcW w:w="310" w:type="pct"/>
            <w:shd w:val="clear" w:color="auto" w:fill="auto"/>
            <w:vAlign w:val="center"/>
          </w:tcPr>
          <w:p w14:paraId="42BBE88C" w14:textId="77777777" w:rsidR="004868B7" w:rsidRPr="00FF1E89" w:rsidRDefault="004868B7" w:rsidP="00E013B0">
            <w:pPr>
              <w:pStyle w:val="BodyText2"/>
              <w:spacing w:before="60" w:after="60"/>
              <w:rPr>
                <w:rFonts w:ascii="Times New Roman" w:hAnsi="Times New Roman"/>
                <w:szCs w:val="24"/>
              </w:rPr>
            </w:pPr>
          </w:p>
        </w:tc>
        <w:tc>
          <w:tcPr>
            <w:tcW w:w="1225" w:type="pct"/>
            <w:shd w:val="clear" w:color="auto" w:fill="auto"/>
            <w:vAlign w:val="center"/>
          </w:tcPr>
          <w:p w14:paraId="3DD52DC9" w14:textId="77777777" w:rsidR="004868B7" w:rsidRPr="00FF1E89" w:rsidRDefault="004868B7" w:rsidP="00E013B0">
            <w:pPr>
              <w:pStyle w:val="BodyText2"/>
              <w:spacing w:before="60" w:after="60"/>
              <w:rPr>
                <w:rFonts w:ascii="Times New Roman" w:hAnsi="Times New Roman"/>
                <w:szCs w:val="24"/>
              </w:rPr>
            </w:pPr>
          </w:p>
        </w:tc>
        <w:tc>
          <w:tcPr>
            <w:tcW w:w="2533" w:type="pct"/>
            <w:gridSpan w:val="2"/>
            <w:vAlign w:val="center"/>
          </w:tcPr>
          <w:p w14:paraId="364A3EAE" w14:textId="77777777" w:rsidR="004868B7" w:rsidRPr="00FF1E89" w:rsidRDefault="004868B7" w:rsidP="00E013B0">
            <w:pPr>
              <w:pStyle w:val="BodyText2"/>
              <w:spacing w:before="60" w:after="60"/>
              <w:rPr>
                <w:rFonts w:ascii="Times New Roman" w:hAnsi="Times New Roman"/>
                <w:b/>
                <w:szCs w:val="24"/>
              </w:rPr>
            </w:pPr>
          </w:p>
        </w:tc>
        <w:tc>
          <w:tcPr>
            <w:tcW w:w="933" w:type="pct"/>
            <w:shd w:val="clear" w:color="auto" w:fill="auto"/>
            <w:vAlign w:val="center"/>
          </w:tcPr>
          <w:p w14:paraId="595357B3" w14:textId="77777777" w:rsidR="004868B7" w:rsidRPr="00FF1E89" w:rsidRDefault="004868B7" w:rsidP="00E013B0">
            <w:pPr>
              <w:pStyle w:val="BodyText2"/>
              <w:spacing w:before="60" w:after="60"/>
              <w:rPr>
                <w:rFonts w:ascii="Times New Roman" w:hAnsi="Times New Roman"/>
                <w:b/>
                <w:szCs w:val="24"/>
              </w:rPr>
            </w:pPr>
          </w:p>
        </w:tc>
      </w:tr>
      <w:tr w:rsidR="004868B7" w:rsidRPr="00FF1E89" w14:paraId="45E55D08" w14:textId="77777777" w:rsidTr="00E013B0">
        <w:trPr>
          <w:trHeight w:val="395"/>
        </w:trPr>
        <w:tc>
          <w:tcPr>
            <w:tcW w:w="310" w:type="pct"/>
            <w:shd w:val="clear" w:color="auto" w:fill="auto"/>
            <w:vAlign w:val="center"/>
          </w:tcPr>
          <w:p w14:paraId="719880FC" w14:textId="77777777" w:rsidR="004868B7" w:rsidRPr="00FF1E89" w:rsidRDefault="004868B7" w:rsidP="00E013B0">
            <w:pPr>
              <w:pStyle w:val="BodyText2"/>
              <w:spacing w:before="60" w:after="60"/>
              <w:rPr>
                <w:rFonts w:ascii="Times New Roman" w:hAnsi="Times New Roman"/>
                <w:szCs w:val="24"/>
              </w:rPr>
            </w:pPr>
          </w:p>
        </w:tc>
        <w:tc>
          <w:tcPr>
            <w:tcW w:w="1225" w:type="pct"/>
            <w:shd w:val="clear" w:color="auto" w:fill="auto"/>
            <w:vAlign w:val="center"/>
          </w:tcPr>
          <w:p w14:paraId="029948D9" w14:textId="77777777" w:rsidR="004868B7" w:rsidRPr="00FF1E89" w:rsidRDefault="004868B7" w:rsidP="00E013B0">
            <w:pPr>
              <w:pStyle w:val="BodyText2"/>
              <w:spacing w:before="60" w:after="60"/>
              <w:rPr>
                <w:rFonts w:ascii="Times New Roman" w:hAnsi="Times New Roman"/>
                <w:szCs w:val="24"/>
              </w:rPr>
            </w:pPr>
          </w:p>
        </w:tc>
        <w:tc>
          <w:tcPr>
            <w:tcW w:w="2533" w:type="pct"/>
            <w:gridSpan w:val="2"/>
            <w:vAlign w:val="center"/>
          </w:tcPr>
          <w:p w14:paraId="4D8C65B4" w14:textId="77777777" w:rsidR="004868B7" w:rsidRPr="00FF1E89" w:rsidRDefault="004868B7" w:rsidP="00E013B0">
            <w:pPr>
              <w:pStyle w:val="BodyText2"/>
              <w:spacing w:before="60" w:after="60"/>
              <w:rPr>
                <w:rFonts w:ascii="Times New Roman" w:hAnsi="Times New Roman"/>
                <w:b/>
                <w:szCs w:val="24"/>
              </w:rPr>
            </w:pPr>
          </w:p>
        </w:tc>
        <w:tc>
          <w:tcPr>
            <w:tcW w:w="933" w:type="pct"/>
            <w:shd w:val="clear" w:color="auto" w:fill="auto"/>
            <w:vAlign w:val="center"/>
          </w:tcPr>
          <w:p w14:paraId="1E267F10" w14:textId="77777777" w:rsidR="004868B7" w:rsidRPr="00FF1E89" w:rsidRDefault="004868B7" w:rsidP="00E013B0">
            <w:pPr>
              <w:pStyle w:val="BodyText2"/>
              <w:spacing w:before="60" w:after="60"/>
              <w:rPr>
                <w:rFonts w:ascii="Times New Roman" w:hAnsi="Times New Roman"/>
                <w:b/>
                <w:szCs w:val="24"/>
              </w:rPr>
            </w:pPr>
          </w:p>
        </w:tc>
      </w:tr>
    </w:tbl>
    <w:p w14:paraId="2DCB7B2F" w14:textId="7B48D6F6" w:rsidR="00887E02" w:rsidRPr="00FF1E89" w:rsidRDefault="00887E02" w:rsidP="005C5299">
      <w:pPr>
        <w:pStyle w:val="BodyText2"/>
        <w:tabs>
          <w:tab w:val="clear" w:pos="0"/>
        </w:tabs>
        <w:spacing w:before="120"/>
        <w:rPr>
          <w:rFonts w:ascii="Times New Roman" w:hAnsi="Times New Roman"/>
          <w:i/>
          <w:iCs/>
          <w:szCs w:val="24"/>
        </w:rPr>
      </w:pPr>
      <w:r w:rsidRPr="00887E02">
        <w:rPr>
          <w:rFonts w:ascii="Times New Roman" w:hAnsi="Times New Roman"/>
          <w:i/>
          <w:iCs/>
          <w:szCs w:val="24"/>
        </w:rPr>
        <w:t>Izpildītājam pēc Pasūtītāja pieprasījuma jāiesniedz pierādījumi par speciālistu kvalifikāciju (CV, sertifikātu kopijas vai reģistra izdruka).</w:t>
      </w:r>
    </w:p>
    <w:p w14:paraId="1093E904" w14:textId="7A0F08A4" w:rsidR="00E60459" w:rsidRPr="00FF1E89" w:rsidRDefault="004A7856" w:rsidP="005C5299">
      <w:pPr>
        <w:pStyle w:val="BodyText2"/>
        <w:tabs>
          <w:tab w:val="clear" w:pos="0"/>
        </w:tabs>
        <w:spacing w:before="120"/>
        <w:rPr>
          <w:rFonts w:ascii="Times New Roman" w:hAnsi="Times New Roman"/>
          <w:b/>
          <w:szCs w:val="24"/>
        </w:rPr>
      </w:pPr>
      <w:r w:rsidRPr="00FF1E89">
        <w:rPr>
          <w:rFonts w:ascii="Times New Roman" w:hAnsi="Times New Roman"/>
          <w:b/>
          <w:bCs/>
          <w:szCs w:val="24"/>
        </w:rPr>
        <w:t xml:space="preserve">5. </w:t>
      </w:r>
      <w:r w:rsidR="00F27DCD" w:rsidRPr="00FF1E89">
        <w:rPr>
          <w:rFonts w:ascii="Times New Roman" w:hAnsi="Times New Roman"/>
          <w:b/>
          <w:bCs/>
          <w:szCs w:val="24"/>
        </w:rPr>
        <w:t>PIEDĀVĀJUMS</w:t>
      </w:r>
    </w:p>
    <w:p w14:paraId="155F01E4" w14:textId="705F86A6" w:rsidR="00E60459" w:rsidRPr="00FF1E89" w:rsidRDefault="00E60459" w:rsidP="002A2A88">
      <w:pPr>
        <w:pStyle w:val="BodyText2"/>
        <w:tabs>
          <w:tab w:val="clear" w:pos="0"/>
        </w:tabs>
        <w:spacing w:before="120"/>
        <w:outlineLvl w:val="9"/>
        <w:rPr>
          <w:rFonts w:ascii="Times New Roman" w:hAnsi="Times New Roman"/>
          <w:szCs w:val="24"/>
        </w:rPr>
      </w:pPr>
      <w:r w:rsidRPr="00FF1E89">
        <w:rPr>
          <w:rFonts w:ascii="Times New Roman" w:hAnsi="Times New Roman"/>
          <w:b/>
          <w:bCs/>
          <w:szCs w:val="24"/>
        </w:rPr>
        <w:t xml:space="preserve">5.1. Piedāvājuma saturs: </w:t>
      </w:r>
      <w:r w:rsidRPr="00FF1E89">
        <w:rPr>
          <w:rFonts w:ascii="Times New Roman" w:hAnsi="Times New Roman"/>
          <w:szCs w:val="24"/>
        </w:rPr>
        <w:t>aizpildīta pieteikuma</w:t>
      </w:r>
      <w:r w:rsidR="00C160CE" w:rsidRPr="00FF1E89">
        <w:rPr>
          <w:rFonts w:ascii="Times New Roman" w:hAnsi="Times New Roman"/>
          <w:szCs w:val="24"/>
        </w:rPr>
        <w:t xml:space="preserve"> </w:t>
      </w:r>
      <w:r w:rsidRPr="00FF1E89">
        <w:rPr>
          <w:rFonts w:ascii="Times New Roman" w:hAnsi="Times New Roman"/>
          <w:szCs w:val="24"/>
        </w:rPr>
        <w:t>forma</w:t>
      </w:r>
      <w:r w:rsidR="00B41CF0" w:rsidRPr="00FF1E89">
        <w:rPr>
          <w:rFonts w:ascii="Times New Roman" w:hAnsi="Times New Roman"/>
          <w:szCs w:val="24"/>
        </w:rPr>
        <w:t xml:space="preserve"> ar pielikumu</w:t>
      </w:r>
      <w:r w:rsidRPr="00FF1E89">
        <w:rPr>
          <w:rFonts w:ascii="Times New Roman" w:hAnsi="Times New Roman"/>
          <w:szCs w:val="24"/>
        </w:rPr>
        <w:t>.</w:t>
      </w:r>
    </w:p>
    <w:p w14:paraId="6621509C" w14:textId="769459F3" w:rsidR="002A2A88" w:rsidRPr="00FF1E89" w:rsidRDefault="002A2A88" w:rsidP="00C160CE">
      <w:pPr>
        <w:pStyle w:val="ListParagraph"/>
        <w:spacing w:before="120" w:after="0" w:line="240" w:lineRule="auto"/>
        <w:ind w:left="0"/>
        <w:contextualSpacing w:val="0"/>
        <w:jc w:val="both"/>
        <w:rPr>
          <w:rFonts w:ascii="Times New Roman" w:hAnsi="Times New Roman" w:cs="Times New Roman"/>
          <w:sz w:val="24"/>
          <w:szCs w:val="24"/>
        </w:rPr>
      </w:pPr>
      <w:r w:rsidRPr="00FF1E89">
        <w:rPr>
          <w:rFonts w:ascii="Times New Roman" w:hAnsi="Times New Roman" w:cs="Times New Roman"/>
          <w:b/>
          <w:bCs/>
          <w:sz w:val="24"/>
          <w:szCs w:val="24"/>
        </w:rPr>
        <w:t xml:space="preserve">5.2. Līguma termiņš: </w:t>
      </w:r>
      <w:r w:rsidR="00C160CE" w:rsidRPr="00FF1E89">
        <w:rPr>
          <w:rFonts w:ascii="Times New Roman" w:hAnsi="Times New Roman" w:cs="Times New Roman"/>
          <w:sz w:val="24"/>
          <w:szCs w:val="24"/>
        </w:rPr>
        <w:t>līdz 31.03.2026</w:t>
      </w:r>
      <w:r w:rsidRPr="00FF1E89">
        <w:rPr>
          <w:rFonts w:ascii="Times New Roman" w:hAnsi="Times New Roman" w:cs="Times New Roman"/>
          <w:sz w:val="24"/>
          <w:szCs w:val="24"/>
        </w:rPr>
        <w:t>.</w:t>
      </w:r>
    </w:p>
    <w:bookmarkEnd w:id="2"/>
    <w:p w14:paraId="38CD5745" w14:textId="2A622AC5" w:rsidR="008D6430" w:rsidRDefault="00700FC2" w:rsidP="004A0568">
      <w:pPr>
        <w:pStyle w:val="BodyText2"/>
        <w:tabs>
          <w:tab w:val="clear" w:pos="0"/>
        </w:tabs>
        <w:spacing w:before="120"/>
        <w:rPr>
          <w:rFonts w:ascii="Times New Roman" w:hAnsi="Times New Roman"/>
          <w:szCs w:val="24"/>
        </w:rPr>
      </w:pPr>
      <w:r w:rsidRPr="004A0568">
        <w:rPr>
          <w:rFonts w:ascii="Times New Roman" w:hAnsi="Times New Roman"/>
          <w:bCs/>
          <w:szCs w:val="24"/>
        </w:rPr>
        <w:t>5.</w:t>
      </w:r>
      <w:r w:rsidR="004A0568" w:rsidRPr="004A0568">
        <w:rPr>
          <w:rFonts w:ascii="Times New Roman" w:hAnsi="Times New Roman"/>
          <w:bCs/>
          <w:szCs w:val="24"/>
        </w:rPr>
        <w:t>3</w:t>
      </w:r>
      <w:r w:rsidRPr="004A0568">
        <w:rPr>
          <w:rFonts w:ascii="Times New Roman" w:hAnsi="Times New Roman"/>
          <w:bCs/>
          <w:szCs w:val="24"/>
        </w:rPr>
        <w:t>.</w:t>
      </w:r>
      <w:r w:rsidRPr="00FF1E89">
        <w:rPr>
          <w:rFonts w:ascii="Times New Roman" w:hAnsi="Times New Roman"/>
          <w:bCs/>
          <w:szCs w:val="24"/>
        </w:rPr>
        <w:t xml:space="preserve"> </w:t>
      </w:r>
      <w:r w:rsidRPr="00FF1E89">
        <w:rPr>
          <w:rFonts w:ascii="Times New Roman" w:hAnsi="Times New Roman"/>
          <w:szCs w:val="24"/>
        </w:rPr>
        <w:t>Pretendent</w:t>
      </w:r>
      <w:r w:rsidR="008D6430">
        <w:rPr>
          <w:rFonts w:ascii="Times New Roman" w:hAnsi="Times New Roman"/>
          <w:szCs w:val="24"/>
        </w:rPr>
        <w:t>s</w:t>
      </w:r>
      <w:r w:rsidRPr="00FF1E89">
        <w:rPr>
          <w:rFonts w:ascii="Times New Roman" w:hAnsi="Times New Roman"/>
          <w:szCs w:val="24"/>
        </w:rPr>
        <w:t xml:space="preserve"> apliecina tā atbilstību Nacionālā kiberdrošība likuma un 2025. gada 25. jūnija Ministru kabineta noteikumu Nr. 397 „Minimālās kiberdrošības prasības” prasībām</w:t>
      </w:r>
      <w:r w:rsidR="00BF5053" w:rsidRPr="00FF1E89">
        <w:rPr>
          <w:rFonts w:ascii="Times New Roman" w:hAnsi="Times New Roman"/>
          <w:szCs w:val="24"/>
        </w:rPr>
        <w:t xml:space="preserve"> (skatīt 2. pielikumu – pievienots piedāvājumam)</w:t>
      </w:r>
      <w:r w:rsidR="008D6430">
        <w:rPr>
          <w:rFonts w:ascii="Times New Roman" w:hAnsi="Times New Roman"/>
          <w:szCs w:val="24"/>
        </w:rPr>
        <w:t>.</w:t>
      </w:r>
    </w:p>
    <w:p w14:paraId="11D24AE6" w14:textId="130F9F16" w:rsidR="008D6430" w:rsidRPr="004A0568" w:rsidRDefault="008D6430" w:rsidP="004A0568">
      <w:pPr>
        <w:spacing w:before="120" w:after="0" w:line="240" w:lineRule="auto"/>
        <w:jc w:val="both"/>
        <w:rPr>
          <w:rFonts w:ascii="Times New Roman" w:hAnsi="Times New Roman" w:cs="Times New Roman"/>
          <w:sz w:val="24"/>
          <w:szCs w:val="24"/>
        </w:rPr>
      </w:pPr>
      <w:r w:rsidRPr="004A0568">
        <w:rPr>
          <w:rFonts w:ascii="Times New Roman" w:hAnsi="Times New Roman" w:cs="Times New Roman"/>
          <w:noProof/>
          <w:sz w:val="24"/>
          <w:szCs w:val="24"/>
        </w:rPr>
        <w:t>5.</w:t>
      </w:r>
      <w:r w:rsidR="004A0568" w:rsidRPr="004A0568">
        <w:rPr>
          <w:rFonts w:ascii="Times New Roman" w:hAnsi="Times New Roman" w:cs="Times New Roman"/>
          <w:noProof/>
          <w:sz w:val="24"/>
          <w:szCs w:val="24"/>
        </w:rPr>
        <w:t>4</w:t>
      </w:r>
      <w:r w:rsidRPr="004A0568">
        <w:rPr>
          <w:rFonts w:ascii="Times New Roman" w:hAnsi="Times New Roman" w:cs="Times New Roman"/>
          <w:noProof/>
          <w:sz w:val="24"/>
          <w:szCs w:val="24"/>
        </w:rPr>
        <w:t xml:space="preserve">. </w:t>
      </w:r>
      <w:sdt>
        <w:sdtPr>
          <w:rPr>
            <w:rFonts w:ascii="Times New Roman" w:hAnsi="Times New Roman" w:cs="Times New Roman"/>
            <w:noProof/>
            <w:sz w:val="24"/>
            <w:szCs w:val="24"/>
          </w:rPr>
          <w:id w:val="1317226077"/>
          <w14:checkbox>
            <w14:checked w14:val="0"/>
            <w14:checkedState w14:val="2612" w14:font="MS Gothic"/>
            <w14:uncheckedState w14:val="2610" w14:font="MS Gothic"/>
          </w14:checkbox>
        </w:sdtPr>
        <w:sdtContent>
          <w:r w:rsidRPr="004A0568">
            <w:rPr>
              <w:rFonts w:ascii="Segoe UI Symbol" w:eastAsia="MS Gothic" w:hAnsi="Segoe UI Symbol" w:cs="Segoe UI Symbol"/>
              <w:noProof/>
              <w:sz w:val="24"/>
              <w:szCs w:val="24"/>
            </w:rPr>
            <w:t>☐</w:t>
          </w:r>
        </w:sdtContent>
      </w:sdt>
      <w:r w:rsidRPr="004A0568">
        <w:rPr>
          <w:rFonts w:ascii="Times New Roman" w:hAnsi="Times New Roman" w:cs="Times New Roman"/>
          <w:noProof/>
          <w:sz w:val="24"/>
          <w:szCs w:val="24"/>
        </w:rPr>
        <w:t xml:space="preserve"> - Pretendents apliecinha, ka </w:t>
      </w:r>
      <w:r w:rsidRPr="004A0568">
        <w:rPr>
          <w:rFonts w:ascii="Times New Roman" w:hAnsi="Times New Roman" w:cs="Times New Roman"/>
          <w:noProof/>
          <w:sz w:val="24"/>
          <w:szCs w:val="24"/>
        </w:rPr>
        <w:t>līguma izpildei, t.sk. informācijas apstrādei, tiks izmantota tikai tāda programmatūra un iekārtas, kuru ražotājs ir juridiska persona, kas reģistrēta NATO, Eiropas Savienības vai Eiropas Ekonomikas zonas dalībvalstī, kā arī līguma izpildē iesaistīta tikai tāda fiziska persona, kas ir Latvijas Republikas, NATO, Eiropas Savienības vai Eiropas Ekonomikas zonas valsts pilsonis.</w:t>
      </w:r>
    </w:p>
    <w:p w14:paraId="02B30224" w14:textId="5F5D4B47" w:rsidR="00E60459" w:rsidRPr="00FF1E89" w:rsidRDefault="00D12F37" w:rsidP="00BE121F">
      <w:pPr>
        <w:pStyle w:val="ListParagraph"/>
        <w:suppressAutoHyphens/>
        <w:spacing w:before="120" w:after="0" w:line="240" w:lineRule="auto"/>
        <w:ind w:left="0"/>
        <w:contextualSpacing w:val="0"/>
        <w:jc w:val="both"/>
        <w:rPr>
          <w:rFonts w:ascii="Times New Roman" w:hAnsi="Times New Roman" w:cs="Times New Roman"/>
          <w:b/>
          <w:sz w:val="24"/>
          <w:szCs w:val="24"/>
        </w:rPr>
      </w:pPr>
      <w:r w:rsidRPr="00FF1E89">
        <w:rPr>
          <w:rFonts w:ascii="Times New Roman" w:hAnsi="Times New Roman" w:cs="Times New Roman"/>
          <w:b/>
          <w:sz w:val="24"/>
          <w:szCs w:val="24"/>
        </w:rPr>
        <w:t>5.</w:t>
      </w:r>
      <w:r w:rsidR="001D13D6" w:rsidRPr="00FF1E89">
        <w:rPr>
          <w:rFonts w:ascii="Times New Roman" w:hAnsi="Times New Roman" w:cs="Times New Roman"/>
          <w:b/>
          <w:sz w:val="24"/>
          <w:szCs w:val="24"/>
        </w:rPr>
        <w:t>5</w:t>
      </w:r>
      <w:r w:rsidRPr="00FF1E89">
        <w:rPr>
          <w:rFonts w:ascii="Times New Roman" w:hAnsi="Times New Roman" w:cs="Times New Roman"/>
          <w:b/>
          <w:sz w:val="24"/>
          <w:szCs w:val="24"/>
        </w:rPr>
        <w:t>. Finanšu piedāvājums:</w:t>
      </w:r>
      <w:bookmarkStart w:id="4" w:name="_Hlk47010011"/>
      <w:r w:rsidR="00A87955" w:rsidRPr="00FF1E89">
        <w:rPr>
          <w:rFonts w:ascii="Times New Roman" w:hAnsi="Times New Roman" w:cs="Times New Roman"/>
          <w:b/>
          <w:sz w:val="24"/>
          <w:szCs w:val="24"/>
        </w:rPr>
        <w:t xml:space="preserve"> </w:t>
      </w:r>
    </w:p>
    <w:p w14:paraId="2AFDABE1" w14:textId="3E9F1C22" w:rsidR="005F683A" w:rsidRPr="00FF1E89" w:rsidRDefault="003F4238" w:rsidP="005F683A">
      <w:pPr>
        <w:pStyle w:val="ListParagraph"/>
        <w:widowControl w:val="0"/>
        <w:numPr>
          <w:ilvl w:val="0"/>
          <w:numId w:val="10"/>
        </w:numPr>
        <w:autoSpaceDE w:val="0"/>
        <w:autoSpaceDN w:val="0"/>
        <w:spacing w:before="120" w:after="0" w:line="240" w:lineRule="auto"/>
        <w:ind w:left="284" w:hanging="284"/>
        <w:jc w:val="both"/>
        <w:rPr>
          <w:rFonts w:ascii="Times New Roman" w:hAnsi="Times New Roman" w:cs="Times New Roman"/>
          <w:i/>
          <w:iCs/>
          <w:sz w:val="24"/>
          <w:szCs w:val="24"/>
        </w:rPr>
      </w:pPr>
      <w:r w:rsidRPr="00FF1E89">
        <w:rPr>
          <w:rFonts w:ascii="Times New Roman" w:hAnsi="Times New Roman" w:cs="Times New Roman"/>
          <w:i/>
          <w:iCs/>
          <w:sz w:val="24"/>
          <w:szCs w:val="24"/>
        </w:rPr>
        <w:t xml:space="preserve">Piedāvājuma cenā iekļauj visas izmaksas, kas saistītas ar Tehniskajā specifikācijā noteikto prasību izpildi </w:t>
      </w:r>
      <w:r w:rsidR="005F683A" w:rsidRPr="00FF1E89">
        <w:rPr>
          <w:rFonts w:ascii="Times New Roman" w:hAnsi="Times New Roman" w:cs="Times New Roman"/>
          <w:i/>
          <w:iCs/>
          <w:sz w:val="24"/>
          <w:szCs w:val="24"/>
        </w:rPr>
        <w:t>-</w:t>
      </w:r>
      <w:r w:rsidRPr="00FF1E89">
        <w:rPr>
          <w:rFonts w:ascii="Times New Roman" w:hAnsi="Times New Roman" w:cs="Times New Roman"/>
          <w:i/>
          <w:iCs/>
          <w:sz w:val="24"/>
          <w:szCs w:val="24"/>
        </w:rPr>
        <w:t xml:space="preserve"> atbilstošu iekārtu piegād</w:t>
      </w:r>
      <w:r w:rsidR="005F683A" w:rsidRPr="00FF1E89">
        <w:rPr>
          <w:rFonts w:ascii="Times New Roman" w:hAnsi="Times New Roman" w:cs="Times New Roman"/>
          <w:i/>
          <w:iCs/>
          <w:sz w:val="24"/>
          <w:szCs w:val="24"/>
        </w:rPr>
        <w:t>i (t.sk. transportēšanu)</w:t>
      </w:r>
      <w:r w:rsidRPr="00FF1E89">
        <w:rPr>
          <w:rFonts w:ascii="Times New Roman" w:hAnsi="Times New Roman" w:cs="Times New Roman"/>
          <w:i/>
          <w:iCs/>
          <w:sz w:val="24"/>
          <w:szCs w:val="24"/>
        </w:rPr>
        <w:t>, tehnisko apkopju un apmācību</w:t>
      </w:r>
      <w:r w:rsidR="00C805E9" w:rsidRPr="00FF1E89">
        <w:rPr>
          <w:rFonts w:ascii="Times New Roman" w:hAnsi="Times New Roman" w:cs="Times New Roman"/>
          <w:i/>
          <w:iCs/>
          <w:sz w:val="24"/>
          <w:szCs w:val="24"/>
        </w:rPr>
        <w:t xml:space="preserve">, kā arī </w:t>
      </w:r>
      <w:r w:rsidR="005F683A" w:rsidRPr="00FF1E89">
        <w:rPr>
          <w:rFonts w:ascii="Times New Roman" w:hAnsi="Times New Roman" w:cs="Times New Roman"/>
          <w:i/>
          <w:iCs/>
          <w:sz w:val="24"/>
          <w:szCs w:val="24"/>
        </w:rPr>
        <w:t>nodokļi (izņemot pievienotās vērtības nodokli), nodevas, muitas nodevas un nodokļi u.c. ar līguma izpildi saistītās izmaksas.</w:t>
      </w:r>
    </w:p>
    <w:p w14:paraId="4FE793DE" w14:textId="61E67476" w:rsidR="005F683A" w:rsidRPr="00FF1E89" w:rsidRDefault="005F683A" w:rsidP="005F683A">
      <w:pPr>
        <w:pStyle w:val="ListParagraph"/>
        <w:widowControl w:val="0"/>
        <w:numPr>
          <w:ilvl w:val="0"/>
          <w:numId w:val="10"/>
        </w:numPr>
        <w:autoSpaceDE w:val="0"/>
        <w:autoSpaceDN w:val="0"/>
        <w:spacing w:before="120" w:after="0" w:line="240" w:lineRule="auto"/>
        <w:ind w:left="284" w:hanging="284"/>
        <w:jc w:val="both"/>
        <w:rPr>
          <w:rFonts w:ascii="Times New Roman" w:hAnsi="Times New Roman" w:cs="Times New Roman"/>
          <w:i/>
          <w:iCs/>
          <w:sz w:val="24"/>
          <w:szCs w:val="24"/>
        </w:rPr>
      </w:pPr>
      <w:r w:rsidRPr="00FF1E89">
        <w:rPr>
          <w:rFonts w:ascii="Times New Roman" w:hAnsi="Times New Roman" w:cs="Times New Roman"/>
          <w:i/>
          <w:iCs/>
          <w:sz w:val="24"/>
          <w:szCs w:val="24"/>
        </w:rPr>
        <w:lastRenderedPageBreak/>
        <w:t>Piedāvājuma cena jānorāda ar precizitāti 2 (divas) zīmes aiz komata.</w:t>
      </w:r>
    </w:p>
    <w:tbl>
      <w:tblPr>
        <w:tblStyle w:val="TableGrid"/>
        <w:tblW w:w="9067" w:type="dxa"/>
        <w:tblLook w:val="04A0" w:firstRow="1" w:lastRow="0" w:firstColumn="1" w:lastColumn="0" w:noHBand="0" w:noVBand="1"/>
      </w:tblPr>
      <w:tblGrid>
        <w:gridCol w:w="5807"/>
        <w:gridCol w:w="3260"/>
      </w:tblGrid>
      <w:tr w:rsidR="00E24A0A" w:rsidRPr="00FF1E89" w14:paraId="310CD5B9" w14:textId="77777777" w:rsidTr="00E31146">
        <w:trPr>
          <w:trHeight w:val="509"/>
        </w:trPr>
        <w:tc>
          <w:tcPr>
            <w:tcW w:w="5807" w:type="dxa"/>
            <w:shd w:val="clear" w:color="auto" w:fill="DAE9F7" w:themeFill="text2" w:themeFillTint="1A"/>
            <w:vAlign w:val="center"/>
          </w:tcPr>
          <w:p w14:paraId="7A1908A5" w14:textId="04942EF0" w:rsidR="00E24A0A" w:rsidRPr="00FF1E89" w:rsidRDefault="00E24A0A" w:rsidP="003E4AF8">
            <w:pPr>
              <w:jc w:val="center"/>
              <w:rPr>
                <w:rFonts w:ascii="Times New Roman" w:hAnsi="Times New Roman" w:cs="Times New Roman"/>
                <w:b/>
                <w:sz w:val="24"/>
                <w:szCs w:val="24"/>
              </w:rPr>
            </w:pPr>
            <w:r w:rsidRPr="00FF1E89">
              <w:rPr>
                <w:rFonts w:ascii="Times New Roman" w:hAnsi="Times New Roman" w:cs="Times New Roman"/>
                <w:b/>
                <w:sz w:val="24"/>
                <w:szCs w:val="24"/>
              </w:rPr>
              <w:t>Izmaksu pozīcijas un apjoms</w:t>
            </w:r>
          </w:p>
        </w:tc>
        <w:tc>
          <w:tcPr>
            <w:tcW w:w="3260" w:type="dxa"/>
            <w:shd w:val="clear" w:color="auto" w:fill="DAE9F7" w:themeFill="text2" w:themeFillTint="1A"/>
            <w:vAlign w:val="center"/>
          </w:tcPr>
          <w:p w14:paraId="55517546" w14:textId="07D7BA76" w:rsidR="00E24A0A" w:rsidRPr="00FF1E89" w:rsidRDefault="00E24A0A" w:rsidP="003E4AF8">
            <w:pPr>
              <w:jc w:val="center"/>
              <w:rPr>
                <w:rFonts w:ascii="Times New Roman" w:hAnsi="Times New Roman" w:cs="Times New Roman"/>
                <w:b/>
                <w:sz w:val="24"/>
                <w:szCs w:val="24"/>
              </w:rPr>
            </w:pPr>
            <w:r w:rsidRPr="00FF1E89">
              <w:rPr>
                <w:rFonts w:ascii="Times New Roman" w:hAnsi="Times New Roman" w:cs="Times New Roman"/>
                <w:b/>
                <w:sz w:val="24"/>
                <w:szCs w:val="24"/>
              </w:rPr>
              <w:t>Kopā, EUR bez PVN</w:t>
            </w:r>
          </w:p>
        </w:tc>
      </w:tr>
      <w:tr w:rsidR="00E24A0A" w:rsidRPr="00FF1E89" w14:paraId="1898077D" w14:textId="77777777" w:rsidTr="00E31146">
        <w:trPr>
          <w:cantSplit/>
          <w:trHeight w:val="401"/>
        </w:trPr>
        <w:tc>
          <w:tcPr>
            <w:tcW w:w="5807" w:type="dxa"/>
            <w:shd w:val="clear" w:color="auto" w:fill="FFFFFF" w:themeFill="background1"/>
            <w:vAlign w:val="center"/>
          </w:tcPr>
          <w:p w14:paraId="2BD3A322" w14:textId="688AE1AD" w:rsidR="00E24A0A" w:rsidRPr="00FF1E89" w:rsidRDefault="00E93BAB" w:rsidP="00E93BAB">
            <w:pPr>
              <w:spacing w:before="120"/>
              <w:jc w:val="center"/>
              <w:outlineLvl w:val="0"/>
              <w:rPr>
                <w:rFonts w:ascii="Times New Roman" w:hAnsi="Times New Roman" w:cs="Times New Roman"/>
                <w:b/>
                <w:bCs/>
                <w:kern w:val="36"/>
                <w:sz w:val="24"/>
                <w:szCs w:val="24"/>
              </w:rPr>
            </w:pPr>
            <w:r w:rsidRPr="00FF1E89">
              <w:rPr>
                <w:rFonts w:ascii="Times New Roman" w:hAnsi="Times New Roman" w:cs="Times New Roman"/>
                <w:b/>
                <w:bCs/>
                <w:kern w:val="36"/>
                <w:sz w:val="24"/>
                <w:szCs w:val="24"/>
              </w:rPr>
              <w:t>Darbinieku portāla Informācijas sistēmas (UKV) kiberdrošības novērtējums</w:t>
            </w:r>
            <w:r w:rsidR="00B41CF0" w:rsidRPr="00FF1E89">
              <w:rPr>
                <w:rFonts w:ascii="Times New Roman" w:hAnsi="Times New Roman" w:cs="Times New Roman"/>
                <w:b/>
                <w:bCs/>
                <w:kern w:val="36"/>
                <w:sz w:val="24"/>
                <w:szCs w:val="24"/>
              </w:rPr>
              <w:t xml:space="preserve"> saskaņā ar tehnisko specifikāciju (1. pielikums)</w:t>
            </w:r>
          </w:p>
          <w:p w14:paraId="62037669" w14:textId="25CB2A7E" w:rsidR="00E93BAB" w:rsidRPr="00FF1E89" w:rsidRDefault="00E93BAB" w:rsidP="00E93BAB">
            <w:pPr>
              <w:spacing w:before="120"/>
              <w:jc w:val="center"/>
              <w:outlineLvl w:val="0"/>
              <w:rPr>
                <w:rFonts w:ascii="Times New Roman" w:hAnsi="Times New Roman" w:cs="Times New Roman"/>
                <w:b/>
                <w:bCs/>
                <w:kern w:val="36"/>
                <w:sz w:val="24"/>
                <w:szCs w:val="24"/>
              </w:rPr>
            </w:pPr>
          </w:p>
        </w:tc>
        <w:tc>
          <w:tcPr>
            <w:tcW w:w="3260" w:type="dxa"/>
            <w:shd w:val="clear" w:color="auto" w:fill="FFFFFF" w:themeFill="background1"/>
          </w:tcPr>
          <w:p w14:paraId="57C06AAD" w14:textId="77777777" w:rsidR="00E24A0A" w:rsidRPr="00FF1E89" w:rsidRDefault="00E24A0A" w:rsidP="00A028C8">
            <w:pPr>
              <w:rPr>
                <w:rFonts w:ascii="Times New Roman" w:hAnsi="Times New Roman" w:cs="Times New Roman"/>
                <w:bCs/>
                <w:sz w:val="24"/>
                <w:szCs w:val="24"/>
              </w:rPr>
            </w:pPr>
          </w:p>
          <w:p w14:paraId="611FB60D" w14:textId="11989650" w:rsidR="00E93BAB" w:rsidRPr="00FF1E89" w:rsidRDefault="00E93BAB" w:rsidP="00E93BAB">
            <w:pPr>
              <w:jc w:val="center"/>
              <w:rPr>
                <w:rFonts w:ascii="Times New Roman" w:hAnsi="Times New Roman" w:cs="Times New Roman"/>
                <w:bCs/>
                <w:sz w:val="24"/>
                <w:szCs w:val="24"/>
              </w:rPr>
            </w:pPr>
            <w:r w:rsidRPr="00FF1E89">
              <w:rPr>
                <w:rFonts w:ascii="Times New Roman" w:hAnsi="Times New Roman" w:cs="Times New Roman"/>
                <w:bCs/>
                <w:sz w:val="24"/>
                <w:szCs w:val="24"/>
              </w:rPr>
              <w:t>0.00</w:t>
            </w:r>
          </w:p>
        </w:tc>
      </w:tr>
    </w:tbl>
    <w:p w14:paraId="7F9AC90D" w14:textId="1B280C51" w:rsidR="005C5299" w:rsidRPr="00FF1E89" w:rsidRDefault="005C5299" w:rsidP="005C5299">
      <w:pPr>
        <w:suppressAutoHyphens/>
        <w:spacing w:before="120" w:after="0" w:line="240" w:lineRule="auto"/>
        <w:jc w:val="both"/>
        <w:rPr>
          <w:rFonts w:ascii="Times New Roman" w:hAnsi="Times New Roman" w:cs="Times New Roman"/>
          <w:b/>
          <w:bCs/>
          <w:sz w:val="24"/>
          <w:szCs w:val="24"/>
        </w:rPr>
      </w:pPr>
      <w:r w:rsidRPr="00FF1E89">
        <w:rPr>
          <w:rFonts w:ascii="Times New Roman" w:hAnsi="Times New Roman" w:cs="Times New Roman"/>
          <w:b/>
          <w:bCs/>
          <w:sz w:val="24"/>
          <w:szCs w:val="24"/>
        </w:rPr>
        <w:t>5.</w:t>
      </w:r>
      <w:r w:rsidR="00A941F5" w:rsidRPr="00FF1E89">
        <w:rPr>
          <w:rFonts w:ascii="Times New Roman" w:hAnsi="Times New Roman" w:cs="Times New Roman"/>
          <w:b/>
          <w:bCs/>
          <w:sz w:val="24"/>
          <w:szCs w:val="24"/>
        </w:rPr>
        <w:t>6</w:t>
      </w:r>
      <w:r w:rsidRPr="00FF1E89">
        <w:rPr>
          <w:rFonts w:ascii="Times New Roman" w:hAnsi="Times New Roman" w:cs="Times New Roman"/>
          <w:b/>
          <w:bCs/>
          <w:sz w:val="24"/>
          <w:szCs w:val="24"/>
        </w:rPr>
        <w:t>.</w:t>
      </w:r>
      <w:r w:rsidRPr="00FF1E89">
        <w:rPr>
          <w:rFonts w:ascii="Times New Roman" w:hAnsi="Times New Roman" w:cs="Times New Roman"/>
          <w:sz w:val="24"/>
          <w:szCs w:val="24"/>
        </w:rPr>
        <w:t xml:space="preserve"> </w:t>
      </w:r>
      <w:r w:rsidRPr="00FF1E89">
        <w:rPr>
          <w:rFonts w:ascii="Times New Roman" w:hAnsi="Times New Roman" w:cs="Times New Roman"/>
          <w:b/>
          <w:bCs/>
          <w:sz w:val="24"/>
          <w:szCs w:val="24"/>
        </w:rPr>
        <w:t>Piedāvājuma vērtējuma izvēles kritērijs: zemākā cena.</w:t>
      </w:r>
    </w:p>
    <w:p w14:paraId="208A0C6D" w14:textId="5E0F860C" w:rsidR="009D3D8C" w:rsidRPr="00FF1E89" w:rsidRDefault="005C5299" w:rsidP="005C5299">
      <w:pPr>
        <w:spacing w:before="120" w:after="0" w:line="240" w:lineRule="auto"/>
        <w:contextualSpacing/>
        <w:jc w:val="both"/>
        <w:rPr>
          <w:rFonts w:ascii="Times New Roman" w:hAnsi="Times New Roman" w:cs="Times New Roman"/>
          <w:i/>
          <w:iCs/>
          <w:sz w:val="24"/>
          <w:szCs w:val="24"/>
          <w:shd w:val="clear" w:color="auto" w:fill="FFFFFF"/>
        </w:rPr>
      </w:pPr>
      <w:r w:rsidRPr="00FF1E89">
        <w:rPr>
          <w:rFonts w:ascii="Times New Roman" w:hAnsi="Times New Roman" w:cs="Times New Roman"/>
          <w:i/>
          <w:iCs/>
          <w:sz w:val="24"/>
          <w:szCs w:val="24"/>
          <w:shd w:val="clear" w:color="auto" w:fill="FFFFFF"/>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6AEC3686" w14:textId="7C4EE22E" w:rsidR="0030010A" w:rsidRPr="00FF1E89" w:rsidRDefault="0030010A" w:rsidP="0030010A">
      <w:pPr>
        <w:pStyle w:val="BodyText2"/>
        <w:tabs>
          <w:tab w:val="clear" w:pos="0"/>
        </w:tabs>
        <w:spacing w:before="120"/>
        <w:jc w:val="left"/>
        <w:outlineLvl w:val="9"/>
        <w:rPr>
          <w:rFonts w:ascii="Times New Roman" w:hAnsi="Times New Roman"/>
          <w:szCs w:val="24"/>
        </w:rPr>
      </w:pPr>
      <w:r w:rsidRPr="00FF1E89">
        <w:rPr>
          <w:rFonts w:ascii="Times New Roman" w:hAnsi="Times New Roman"/>
          <w:b/>
          <w:bCs/>
          <w:szCs w:val="24"/>
        </w:rPr>
        <w:t>5.</w:t>
      </w:r>
      <w:r w:rsidR="00A941F5" w:rsidRPr="00FF1E89">
        <w:rPr>
          <w:rFonts w:ascii="Times New Roman" w:hAnsi="Times New Roman"/>
          <w:b/>
          <w:bCs/>
          <w:szCs w:val="24"/>
        </w:rPr>
        <w:t>7</w:t>
      </w:r>
      <w:r w:rsidRPr="00FF1E89">
        <w:rPr>
          <w:rFonts w:ascii="Times New Roman" w:hAnsi="Times New Roman"/>
          <w:b/>
          <w:bCs/>
          <w:szCs w:val="24"/>
        </w:rPr>
        <w:t>.</w:t>
      </w:r>
      <w:r w:rsidRPr="00FF1E89">
        <w:rPr>
          <w:rFonts w:ascii="Times New Roman" w:hAnsi="Times New Roman"/>
          <w:szCs w:val="24"/>
        </w:rPr>
        <w:t xml:space="preserve"> Lūdzam norādīt (izšķiroša loma saskaņā ar pieteikuma 3.4. punktu):</w:t>
      </w:r>
    </w:p>
    <w:p w14:paraId="02F4AD92" w14:textId="77777777" w:rsidR="0030010A" w:rsidRPr="00FF1E89" w:rsidRDefault="0030010A" w:rsidP="0030010A">
      <w:pPr>
        <w:pStyle w:val="BodyText2"/>
        <w:tabs>
          <w:tab w:val="clear" w:pos="0"/>
        </w:tabs>
        <w:spacing w:before="120"/>
        <w:rPr>
          <w:rFonts w:ascii="Times New Roman" w:hAnsi="Times New Roman"/>
          <w:szCs w:val="24"/>
        </w:rPr>
      </w:pPr>
      <w:r w:rsidRPr="00FF1E89">
        <w:rPr>
          <w:rFonts w:ascii="Times New Roman" w:hAnsi="Times New Roman"/>
          <w:szCs w:val="24"/>
        </w:rPr>
        <w:t>a) Pretendents nodarbina darbinieku no sociālā riska grupām (piemēram, personas ar invaliditāti, ilgstoši bezdarbnieki[, jaunieši bez kvalifikācijas, pirmspensijas vecuma personas u.c.).</w:t>
      </w:r>
    </w:p>
    <w:p w14:paraId="7FB35A08" w14:textId="77777777" w:rsidR="0030010A" w:rsidRPr="00FF1E89" w:rsidRDefault="0030010A" w:rsidP="00D12F72">
      <w:pPr>
        <w:pStyle w:val="BodyText2"/>
        <w:tabs>
          <w:tab w:val="clear" w:pos="0"/>
        </w:tabs>
        <w:spacing w:before="120"/>
        <w:ind w:left="720"/>
        <w:contextualSpacing/>
        <w:rPr>
          <w:rFonts w:ascii="Times New Roman" w:hAnsi="Times New Roman"/>
          <w:szCs w:val="24"/>
        </w:rPr>
      </w:pPr>
      <w:r w:rsidRPr="00FF1E89">
        <w:rPr>
          <w:rFonts w:ascii="Segoe UI Symbol" w:hAnsi="Segoe UI Symbol" w:cs="Segoe UI Symbol"/>
          <w:szCs w:val="24"/>
        </w:rPr>
        <w:t>☐</w:t>
      </w:r>
      <w:r w:rsidRPr="00FF1E89">
        <w:rPr>
          <w:rFonts w:ascii="Times New Roman" w:hAnsi="Times New Roman"/>
          <w:szCs w:val="24"/>
        </w:rPr>
        <w:t>    Jā</w:t>
      </w:r>
    </w:p>
    <w:p w14:paraId="1E91D441" w14:textId="77777777" w:rsidR="0030010A" w:rsidRPr="00FF1E89" w:rsidRDefault="0030010A" w:rsidP="00D12F72">
      <w:pPr>
        <w:pStyle w:val="BodyText2"/>
        <w:tabs>
          <w:tab w:val="clear" w:pos="0"/>
        </w:tabs>
        <w:spacing w:before="120"/>
        <w:ind w:left="720"/>
        <w:contextualSpacing/>
        <w:rPr>
          <w:rFonts w:ascii="Times New Roman" w:hAnsi="Times New Roman"/>
          <w:szCs w:val="24"/>
        </w:rPr>
      </w:pPr>
      <w:r w:rsidRPr="00FF1E89">
        <w:rPr>
          <w:rFonts w:ascii="Segoe UI Symbol" w:hAnsi="Segoe UI Symbol" w:cs="Segoe UI Symbol"/>
          <w:szCs w:val="24"/>
        </w:rPr>
        <w:t>☐</w:t>
      </w:r>
      <w:r w:rsidRPr="00FF1E89">
        <w:rPr>
          <w:rFonts w:ascii="Times New Roman" w:hAnsi="Times New Roman"/>
          <w:szCs w:val="24"/>
        </w:rPr>
        <w:t>    Nē</w:t>
      </w:r>
    </w:p>
    <w:p w14:paraId="5B888905" w14:textId="77777777" w:rsidR="0030010A" w:rsidRPr="00FF1E89" w:rsidRDefault="0030010A" w:rsidP="00D12F72">
      <w:pPr>
        <w:pStyle w:val="BodyText2"/>
        <w:tabs>
          <w:tab w:val="clear" w:pos="0"/>
        </w:tabs>
        <w:spacing w:before="120"/>
        <w:ind w:left="720"/>
        <w:contextualSpacing/>
        <w:rPr>
          <w:rFonts w:ascii="Times New Roman" w:hAnsi="Times New Roman"/>
          <w:szCs w:val="24"/>
        </w:rPr>
      </w:pPr>
      <w:r w:rsidRPr="00FF1E89">
        <w:rPr>
          <w:rFonts w:ascii="Times New Roman" w:hAnsi="Times New Roman"/>
          <w:szCs w:val="24"/>
        </w:rPr>
        <w:t>VAI</w:t>
      </w:r>
    </w:p>
    <w:p w14:paraId="1FFD62A1" w14:textId="77777777" w:rsidR="0030010A" w:rsidRPr="00FF1E89" w:rsidRDefault="0030010A" w:rsidP="00D12F72">
      <w:pPr>
        <w:pStyle w:val="BodyText2"/>
        <w:tabs>
          <w:tab w:val="clear" w:pos="0"/>
        </w:tabs>
        <w:spacing w:before="120"/>
        <w:contextualSpacing/>
        <w:rPr>
          <w:rFonts w:ascii="Times New Roman" w:hAnsi="Times New Roman"/>
          <w:szCs w:val="24"/>
        </w:rPr>
      </w:pPr>
      <w:r w:rsidRPr="00FF1E89">
        <w:rPr>
          <w:rFonts w:ascii="Times New Roman" w:hAnsi="Times New Roman"/>
          <w:szCs w:val="24"/>
        </w:rPr>
        <w:t>b) Pretendents nodarbina jauniešus un pirmspensijas vecuma personas:</w:t>
      </w:r>
    </w:p>
    <w:p w14:paraId="56BD7DD9" w14:textId="77777777" w:rsidR="0030010A" w:rsidRPr="00FF1E89" w:rsidRDefault="0030010A" w:rsidP="00D12F72">
      <w:pPr>
        <w:pStyle w:val="BodyText2"/>
        <w:tabs>
          <w:tab w:val="clear" w:pos="0"/>
        </w:tabs>
        <w:spacing w:before="120"/>
        <w:ind w:left="720"/>
        <w:contextualSpacing/>
        <w:rPr>
          <w:rFonts w:ascii="Times New Roman" w:hAnsi="Times New Roman"/>
          <w:szCs w:val="24"/>
        </w:rPr>
      </w:pPr>
      <w:r w:rsidRPr="00FF1E89">
        <w:rPr>
          <w:rFonts w:ascii="Segoe UI Symbol" w:hAnsi="Segoe UI Symbol" w:cs="Segoe UI Symbol"/>
          <w:szCs w:val="24"/>
        </w:rPr>
        <w:t>☐</w:t>
      </w:r>
      <w:r w:rsidRPr="00FF1E89">
        <w:rPr>
          <w:rFonts w:ascii="Times New Roman" w:hAnsi="Times New Roman"/>
          <w:szCs w:val="24"/>
        </w:rPr>
        <w:t>    no 18 līdz 25 gadiem</w:t>
      </w:r>
    </w:p>
    <w:p w14:paraId="3E91D2FC" w14:textId="77777777" w:rsidR="0030010A" w:rsidRPr="00FF1E89" w:rsidRDefault="0030010A" w:rsidP="00D12F72">
      <w:pPr>
        <w:pStyle w:val="BodyText2"/>
        <w:tabs>
          <w:tab w:val="clear" w:pos="0"/>
        </w:tabs>
        <w:spacing w:before="120"/>
        <w:ind w:left="720"/>
        <w:contextualSpacing/>
        <w:rPr>
          <w:rFonts w:ascii="Times New Roman" w:hAnsi="Times New Roman"/>
          <w:szCs w:val="24"/>
        </w:rPr>
      </w:pPr>
      <w:r w:rsidRPr="00FF1E89">
        <w:rPr>
          <w:rFonts w:ascii="Segoe UI Symbol" w:hAnsi="Segoe UI Symbol" w:cs="Segoe UI Symbol"/>
          <w:szCs w:val="24"/>
        </w:rPr>
        <w:t>☐</w:t>
      </w:r>
      <w:r w:rsidRPr="00FF1E89">
        <w:rPr>
          <w:rFonts w:ascii="Times New Roman" w:hAnsi="Times New Roman"/>
          <w:szCs w:val="24"/>
        </w:rPr>
        <w:t>    no 55 gadiem</w:t>
      </w:r>
    </w:p>
    <w:p w14:paraId="7B57EFA0" w14:textId="77777777" w:rsidR="0030010A" w:rsidRPr="00FF1E89" w:rsidRDefault="0030010A" w:rsidP="00D12F72">
      <w:pPr>
        <w:pStyle w:val="BodyText2"/>
        <w:tabs>
          <w:tab w:val="clear" w:pos="0"/>
        </w:tabs>
        <w:spacing w:before="120"/>
        <w:ind w:left="720"/>
        <w:contextualSpacing/>
        <w:rPr>
          <w:rFonts w:ascii="Times New Roman" w:hAnsi="Times New Roman"/>
          <w:szCs w:val="24"/>
        </w:rPr>
      </w:pPr>
      <w:r w:rsidRPr="00FF1E89">
        <w:rPr>
          <w:rFonts w:ascii="Times New Roman" w:hAnsi="Times New Roman"/>
          <w:szCs w:val="24"/>
        </w:rPr>
        <w:t>VAI</w:t>
      </w:r>
    </w:p>
    <w:p w14:paraId="7790C468" w14:textId="77777777" w:rsidR="0030010A" w:rsidRPr="00FF1E89" w:rsidRDefault="0030010A" w:rsidP="00D12F72">
      <w:pPr>
        <w:pStyle w:val="BodyText2"/>
        <w:tabs>
          <w:tab w:val="clear" w:pos="0"/>
        </w:tabs>
        <w:spacing w:before="120"/>
        <w:contextualSpacing/>
        <w:rPr>
          <w:rFonts w:ascii="Times New Roman" w:hAnsi="Times New Roman"/>
          <w:szCs w:val="24"/>
        </w:rPr>
      </w:pPr>
      <w:r w:rsidRPr="00FF1E89">
        <w:rPr>
          <w:rFonts w:ascii="Times New Roman" w:hAnsi="Times New Roman"/>
          <w:szCs w:val="24"/>
        </w:rPr>
        <w:t>c) Pretendents nodarbina/var nodarbināt praktikantus  studiju prakses ietvaros.</w:t>
      </w:r>
    </w:p>
    <w:p w14:paraId="07CBD095" w14:textId="77777777" w:rsidR="0030010A" w:rsidRPr="00FF1E89" w:rsidRDefault="0030010A" w:rsidP="00D12F72">
      <w:pPr>
        <w:pStyle w:val="BodyText2"/>
        <w:tabs>
          <w:tab w:val="clear" w:pos="0"/>
        </w:tabs>
        <w:spacing w:before="120"/>
        <w:ind w:left="720"/>
        <w:contextualSpacing/>
        <w:rPr>
          <w:rFonts w:ascii="Times New Roman" w:hAnsi="Times New Roman"/>
          <w:szCs w:val="24"/>
        </w:rPr>
      </w:pPr>
      <w:r w:rsidRPr="00FF1E89">
        <w:rPr>
          <w:rFonts w:ascii="Segoe UI Symbol" w:hAnsi="Segoe UI Symbol" w:cs="Segoe UI Symbol"/>
          <w:szCs w:val="24"/>
        </w:rPr>
        <w:t>☐</w:t>
      </w:r>
      <w:r w:rsidRPr="00FF1E89">
        <w:rPr>
          <w:rFonts w:ascii="Times New Roman" w:hAnsi="Times New Roman"/>
          <w:szCs w:val="24"/>
        </w:rPr>
        <w:t>    Jā</w:t>
      </w:r>
    </w:p>
    <w:p w14:paraId="55358EBA" w14:textId="0BEFBB03" w:rsidR="0030010A" w:rsidRPr="00FF1E89" w:rsidRDefault="0030010A" w:rsidP="00D12F72">
      <w:pPr>
        <w:pStyle w:val="BodyText2"/>
        <w:tabs>
          <w:tab w:val="clear" w:pos="0"/>
        </w:tabs>
        <w:spacing w:before="120"/>
        <w:ind w:left="720"/>
        <w:contextualSpacing/>
        <w:rPr>
          <w:rFonts w:ascii="Times New Roman" w:hAnsi="Times New Roman"/>
          <w:szCs w:val="24"/>
        </w:rPr>
      </w:pPr>
      <w:r w:rsidRPr="00FF1E89">
        <w:rPr>
          <w:rFonts w:ascii="Segoe UI Symbol" w:hAnsi="Segoe UI Symbol" w:cs="Segoe UI Symbol"/>
          <w:szCs w:val="24"/>
        </w:rPr>
        <w:t>☐</w:t>
      </w:r>
      <w:r w:rsidRPr="00FF1E89">
        <w:rPr>
          <w:rFonts w:ascii="Times New Roman" w:hAnsi="Times New Roman"/>
          <w:szCs w:val="24"/>
        </w:rPr>
        <w:t>    Nē</w:t>
      </w:r>
    </w:p>
    <w:p w14:paraId="02EEE97A" w14:textId="62A8E580" w:rsidR="00BE121F" w:rsidRPr="00FF1E89" w:rsidRDefault="00532A3E" w:rsidP="00CC3143">
      <w:pPr>
        <w:pStyle w:val="ListBullet4"/>
        <w:numPr>
          <w:ilvl w:val="0"/>
          <w:numId w:val="17"/>
        </w:numPr>
        <w:tabs>
          <w:tab w:val="clear" w:pos="502"/>
          <w:tab w:val="clear" w:pos="1209"/>
          <w:tab w:val="num" w:pos="284"/>
        </w:tabs>
        <w:spacing w:after="0"/>
        <w:ind w:left="0" w:firstLine="0"/>
        <w:contextualSpacing w:val="0"/>
        <w:jc w:val="left"/>
        <w:rPr>
          <w:b/>
          <w:bCs/>
          <w:szCs w:val="24"/>
        </w:rPr>
      </w:pPr>
      <w:r w:rsidRPr="00FF1E89">
        <w:rPr>
          <w:b/>
          <w:bCs/>
          <w:szCs w:val="24"/>
        </w:rPr>
        <w:t>PAPILDU INFORMĀCIJA</w:t>
      </w:r>
    </w:p>
    <w:p w14:paraId="241C61D0" w14:textId="6B0352B5" w:rsidR="00532A3E" w:rsidRPr="00FF1E89" w:rsidRDefault="00532A3E" w:rsidP="005C5299">
      <w:pPr>
        <w:pStyle w:val="ListBullet4"/>
        <w:numPr>
          <w:ilvl w:val="0"/>
          <w:numId w:val="0"/>
        </w:numPr>
        <w:spacing w:after="0"/>
        <w:contextualSpacing w:val="0"/>
        <w:rPr>
          <w:b/>
          <w:bCs/>
          <w:szCs w:val="24"/>
          <w:lang w:eastAsia="en-US"/>
        </w:rPr>
      </w:pPr>
      <w:r w:rsidRPr="00FF1E89">
        <w:rPr>
          <w:b/>
          <w:bCs/>
          <w:szCs w:val="24"/>
          <w:lang w:eastAsia="en-US"/>
        </w:rPr>
        <w:t>6.</w:t>
      </w:r>
      <w:r w:rsidR="005C5299" w:rsidRPr="00FF1E89">
        <w:rPr>
          <w:b/>
          <w:bCs/>
          <w:szCs w:val="24"/>
          <w:lang w:eastAsia="en-US"/>
        </w:rPr>
        <w:t>1</w:t>
      </w:r>
      <w:r w:rsidRPr="00FF1E89">
        <w:rPr>
          <w:b/>
          <w:bCs/>
          <w:szCs w:val="24"/>
          <w:lang w:eastAsia="en-US"/>
        </w:rPr>
        <w:t xml:space="preserve">. Papildu informācija un/vai citi nosacījumi: </w:t>
      </w:r>
    </w:p>
    <w:tbl>
      <w:tblPr>
        <w:tblStyle w:val="TableGrid"/>
        <w:tblW w:w="9067" w:type="dxa"/>
        <w:tblLook w:val="04A0" w:firstRow="1" w:lastRow="0" w:firstColumn="1" w:lastColumn="0" w:noHBand="0" w:noVBand="1"/>
      </w:tblPr>
      <w:tblGrid>
        <w:gridCol w:w="9067"/>
      </w:tblGrid>
      <w:tr w:rsidR="00532A3E" w:rsidRPr="00FF1E89" w14:paraId="74C40B39" w14:textId="77777777" w:rsidTr="00E31146">
        <w:tc>
          <w:tcPr>
            <w:tcW w:w="9067" w:type="dxa"/>
          </w:tcPr>
          <w:p w14:paraId="2A9016B6" w14:textId="3256E19D" w:rsidR="00532A3E" w:rsidRPr="00FF1E89" w:rsidRDefault="00532A3E" w:rsidP="00C730B8">
            <w:pPr>
              <w:pStyle w:val="ListBullet4"/>
              <w:numPr>
                <w:ilvl w:val="0"/>
                <w:numId w:val="0"/>
              </w:numPr>
              <w:contextualSpacing w:val="0"/>
              <w:rPr>
                <w:i/>
                <w:iCs/>
                <w:szCs w:val="24"/>
                <w:lang w:eastAsia="en-US"/>
              </w:rPr>
            </w:pPr>
            <w:r w:rsidRPr="00FF1E89">
              <w:rPr>
                <w:i/>
                <w:iCs/>
                <w:szCs w:val="24"/>
                <w:lang w:eastAsia="en-US"/>
              </w:rPr>
              <w:t xml:space="preserve">Lūdzam norādīt vai </w:t>
            </w:r>
            <w:r w:rsidR="00F90CB7" w:rsidRPr="00FF1E89">
              <w:rPr>
                <w:i/>
                <w:iCs/>
                <w:szCs w:val="24"/>
                <w:lang w:eastAsia="en-US"/>
              </w:rPr>
              <w:t xml:space="preserve">nepieciešams </w:t>
            </w:r>
            <w:r w:rsidR="00A6600A" w:rsidRPr="00FF1E89">
              <w:rPr>
                <w:i/>
                <w:iCs/>
                <w:szCs w:val="24"/>
                <w:lang w:eastAsia="en-US"/>
              </w:rPr>
              <w:t xml:space="preserve">pievienot </w:t>
            </w:r>
            <w:r w:rsidRPr="00FF1E89">
              <w:rPr>
                <w:i/>
                <w:iCs/>
                <w:szCs w:val="24"/>
                <w:lang w:eastAsia="en-US"/>
              </w:rPr>
              <w:t>papildu informāciju un/vai citus nosacījumus, ja tādi ir</w:t>
            </w:r>
            <w:r w:rsidR="00A6600A" w:rsidRPr="00FF1E89">
              <w:rPr>
                <w:i/>
                <w:iCs/>
                <w:szCs w:val="24"/>
                <w:lang w:eastAsia="en-US"/>
              </w:rPr>
              <w:t xml:space="preserve">, kas attiecas uz kvalitatīvu </w:t>
            </w:r>
            <w:r w:rsidRPr="00FF1E89">
              <w:rPr>
                <w:i/>
                <w:iCs/>
                <w:szCs w:val="24"/>
                <w:lang w:eastAsia="en-US"/>
              </w:rPr>
              <w:t>līguma izpild</w:t>
            </w:r>
            <w:r w:rsidR="00A6600A" w:rsidRPr="00FF1E89">
              <w:rPr>
                <w:i/>
                <w:iCs/>
                <w:szCs w:val="24"/>
                <w:lang w:eastAsia="en-US"/>
              </w:rPr>
              <w:t>i</w:t>
            </w:r>
            <w:r w:rsidRPr="00FF1E89">
              <w:rPr>
                <w:i/>
                <w:iCs/>
                <w:szCs w:val="24"/>
                <w:lang w:eastAsia="en-US"/>
              </w:rPr>
              <w:t>.</w:t>
            </w:r>
          </w:p>
        </w:tc>
      </w:tr>
    </w:tbl>
    <w:p w14:paraId="4E07C3C0" w14:textId="1364BAB0" w:rsidR="00532A3E" w:rsidRPr="00FF1E89" w:rsidRDefault="00532A3E" w:rsidP="00532A3E">
      <w:pPr>
        <w:pStyle w:val="ListBullet4"/>
        <w:numPr>
          <w:ilvl w:val="0"/>
          <w:numId w:val="0"/>
        </w:numPr>
        <w:tabs>
          <w:tab w:val="clear" w:pos="1209"/>
          <w:tab w:val="num" w:pos="0"/>
        </w:tabs>
        <w:rPr>
          <w:color w:val="000000"/>
          <w:szCs w:val="24"/>
          <w:shd w:val="clear" w:color="auto" w:fill="FFFFFF"/>
        </w:rPr>
      </w:pPr>
      <w:r w:rsidRPr="00FF1E89">
        <w:rPr>
          <w:b/>
          <w:bCs/>
          <w:szCs w:val="24"/>
        </w:rPr>
        <w:t>6.</w:t>
      </w:r>
      <w:r w:rsidR="005C5299" w:rsidRPr="00FF1E89">
        <w:rPr>
          <w:b/>
          <w:bCs/>
          <w:szCs w:val="24"/>
        </w:rPr>
        <w:t>2</w:t>
      </w:r>
      <w:r w:rsidRPr="00FF1E89">
        <w:rPr>
          <w:b/>
          <w:bCs/>
          <w:szCs w:val="24"/>
        </w:rPr>
        <w:t>.</w:t>
      </w:r>
      <w:r w:rsidRPr="00FF1E89">
        <w:rPr>
          <w:szCs w:val="24"/>
        </w:rPr>
        <w:t xml:space="preserve"> Ja nepieciešams, pēc pieprasījuma tiks nodrošināta papildu tehniskā informācija, jautājumus lūdzam sūtīt Astrai Bērziņai, </w:t>
      </w:r>
      <w:r w:rsidRPr="00FF1E89">
        <w:rPr>
          <w:color w:val="000000"/>
          <w:szCs w:val="24"/>
          <w:shd w:val="clear" w:color="auto" w:fill="FFFFFF"/>
        </w:rPr>
        <w:t xml:space="preserve">Tirgus izpētes un iepirkumu metodoloģijas nodaļas iepirkumu speciālistei uz e-pastu: </w:t>
      </w:r>
      <w:hyperlink r:id="rId8" w:history="1">
        <w:r w:rsidRPr="00FF1E89">
          <w:rPr>
            <w:rStyle w:val="Hyperlink"/>
            <w:szCs w:val="24"/>
            <w:shd w:val="clear" w:color="auto" w:fill="FFFFFF"/>
          </w:rPr>
          <w:t>astra.berzina@rigassatiksme.lv</w:t>
        </w:r>
      </w:hyperlink>
      <w:r w:rsidRPr="00FF1E89">
        <w:rPr>
          <w:color w:val="000000"/>
          <w:szCs w:val="24"/>
          <w:shd w:val="clear" w:color="auto" w:fill="FFFFFF"/>
        </w:rPr>
        <w:t xml:space="preserve"> .</w:t>
      </w:r>
    </w:p>
    <w:p w14:paraId="38D644BA" w14:textId="2CC2F359" w:rsidR="00E60459" w:rsidRPr="00FF1E89" w:rsidRDefault="00E60459" w:rsidP="004D6D00">
      <w:pPr>
        <w:pStyle w:val="ListBullet4"/>
        <w:numPr>
          <w:ilvl w:val="0"/>
          <w:numId w:val="0"/>
        </w:numPr>
        <w:contextualSpacing w:val="0"/>
        <w:rPr>
          <w:b/>
          <w:bCs/>
          <w:szCs w:val="24"/>
        </w:rPr>
      </w:pPr>
    </w:p>
    <w:p w14:paraId="431015DF" w14:textId="77777777" w:rsidR="004D6D00" w:rsidRPr="00FF1E89" w:rsidRDefault="00E60459" w:rsidP="00E60459">
      <w:pPr>
        <w:pStyle w:val="NoSpacing"/>
        <w:tabs>
          <w:tab w:val="left" w:pos="851"/>
        </w:tabs>
        <w:spacing w:before="120"/>
        <w:jc w:val="both"/>
        <w:rPr>
          <w:rFonts w:ascii="Times New Roman" w:hAnsi="Times New Roman"/>
          <w:sz w:val="24"/>
          <w:szCs w:val="24"/>
        </w:rPr>
      </w:pPr>
      <w:r w:rsidRPr="00FF1E89">
        <w:rPr>
          <w:rFonts w:ascii="Times New Roman" w:hAnsi="Times New Roman"/>
          <w:sz w:val="24"/>
          <w:szCs w:val="24"/>
        </w:rPr>
        <w:t>Pielikumā:</w:t>
      </w:r>
    </w:p>
    <w:p w14:paraId="0F17761B" w14:textId="4FB6FB95" w:rsidR="00E60459" w:rsidRPr="00FF1E89" w:rsidRDefault="00E60459" w:rsidP="004D6D00">
      <w:pPr>
        <w:pStyle w:val="NoSpacing"/>
        <w:numPr>
          <w:ilvl w:val="0"/>
          <w:numId w:val="11"/>
        </w:numPr>
        <w:tabs>
          <w:tab w:val="left" w:pos="851"/>
        </w:tabs>
        <w:spacing w:before="120"/>
        <w:jc w:val="both"/>
        <w:rPr>
          <w:rFonts w:ascii="Times New Roman" w:hAnsi="Times New Roman"/>
          <w:sz w:val="24"/>
          <w:szCs w:val="24"/>
        </w:rPr>
      </w:pPr>
      <w:r w:rsidRPr="00FF1E89">
        <w:rPr>
          <w:rFonts w:ascii="Times New Roman" w:hAnsi="Times New Roman"/>
          <w:sz w:val="24"/>
          <w:szCs w:val="24"/>
        </w:rPr>
        <w:t>Tehniskā specifikācija</w:t>
      </w:r>
      <w:bookmarkEnd w:id="4"/>
      <w:r w:rsidRPr="00FF1E89">
        <w:rPr>
          <w:rFonts w:ascii="Times New Roman" w:hAnsi="Times New Roman"/>
          <w:sz w:val="24"/>
          <w:szCs w:val="24"/>
        </w:rPr>
        <w:t xml:space="preserve"> (</w:t>
      </w:r>
      <w:r w:rsidR="00FC1086" w:rsidRPr="00FF1E89">
        <w:rPr>
          <w:rFonts w:ascii="Times New Roman" w:hAnsi="Times New Roman"/>
          <w:sz w:val="24"/>
          <w:szCs w:val="24"/>
        </w:rPr>
        <w:t xml:space="preserve">atsevišķs MS Word dokuments, </w:t>
      </w:r>
      <w:r w:rsidRPr="00FF1E89">
        <w:rPr>
          <w:rFonts w:ascii="Times New Roman" w:hAnsi="Times New Roman"/>
          <w:sz w:val="24"/>
          <w:szCs w:val="24"/>
        </w:rPr>
        <w:t>1. pielikums)</w:t>
      </w:r>
      <w:r w:rsidR="00BF5053" w:rsidRPr="00FF1E89">
        <w:rPr>
          <w:rFonts w:ascii="Times New Roman" w:hAnsi="Times New Roman"/>
          <w:sz w:val="24"/>
          <w:szCs w:val="24"/>
        </w:rPr>
        <w:t>;</w:t>
      </w:r>
    </w:p>
    <w:p w14:paraId="384F7746" w14:textId="4B5E4A65" w:rsidR="00BF5053" w:rsidRPr="00FF1E89" w:rsidRDefault="00BF5053" w:rsidP="004D6D00">
      <w:pPr>
        <w:pStyle w:val="NoSpacing"/>
        <w:numPr>
          <w:ilvl w:val="0"/>
          <w:numId w:val="11"/>
        </w:numPr>
        <w:tabs>
          <w:tab w:val="left" w:pos="851"/>
        </w:tabs>
        <w:spacing w:before="120"/>
        <w:jc w:val="both"/>
        <w:rPr>
          <w:rFonts w:ascii="Times New Roman" w:hAnsi="Times New Roman"/>
          <w:sz w:val="24"/>
          <w:szCs w:val="24"/>
        </w:rPr>
      </w:pPr>
      <w:r w:rsidRPr="00FF1E89">
        <w:rPr>
          <w:rFonts w:ascii="Times New Roman" w:hAnsi="Times New Roman"/>
          <w:sz w:val="24"/>
          <w:szCs w:val="24"/>
        </w:rPr>
        <w:t>Kiberdrošības prasību apliecinājums</w:t>
      </w:r>
      <w:r w:rsidR="00FC1086" w:rsidRPr="00FF1E89">
        <w:rPr>
          <w:rFonts w:ascii="Times New Roman" w:hAnsi="Times New Roman"/>
          <w:sz w:val="24"/>
          <w:szCs w:val="24"/>
        </w:rPr>
        <w:t xml:space="preserve"> (2. pielikums)</w:t>
      </w:r>
      <w:r w:rsidRPr="00FF1E89">
        <w:rPr>
          <w:rFonts w:ascii="Times New Roman" w:hAnsi="Times New Roman"/>
          <w:sz w:val="24"/>
          <w:szCs w:val="24"/>
        </w:rPr>
        <w:t>.</w:t>
      </w:r>
    </w:p>
    <w:p w14:paraId="622247C4" w14:textId="77777777" w:rsidR="00F53C16" w:rsidRPr="00FF1E89" w:rsidRDefault="00F53C16" w:rsidP="00EF0AC7">
      <w:pPr>
        <w:pStyle w:val="NoSpacing"/>
        <w:tabs>
          <w:tab w:val="left" w:pos="851"/>
        </w:tabs>
        <w:spacing w:before="120"/>
        <w:jc w:val="both"/>
        <w:rPr>
          <w:rFonts w:ascii="Times New Roman" w:hAnsi="Times New Roman"/>
          <w:sz w:val="24"/>
          <w:szCs w:val="24"/>
        </w:rPr>
      </w:pPr>
    </w:p>
    <w:p w14:paraId="14FBAB78" w14:textId="77777777" w:rsidR="00F53C16" w:rsidRPr="00FF1E89" w:rsidRDefault="00F53C16" w:rsidP="00EF0AC7">
      <w:pPr>
        <w:pStyle w:val="NoSpacing"/>
        <w:tabs>
          <w:tab w:val="left" w:pos="851"/>
        </w:tabs>
        <w:spacing w:before="120"/>
        <w:jc w:val="both"/>
        <w:rPr>
          <w:rFonts w:ascii="Times New Roman" w:hAnsi="Times New Roman"/>
          <w:sz w:val="24"/>
          <w:szCs w:val="24"/>
        </w:rPr>
      </w:pPr>
    </w:p>
    <w:p w14:paraId="6CB1FAFF" w14:textId="36DC4B95" w:rsidR="00EF0AC7" w:rsidRPr="00FF1E89" w:rsidRDefault="00E31146" w:rsidP="00EF0AC7">
      <w:pPr>
        <w:pStyle w:val="NoSpacing"/>
        <w:tabs>
          <w:tab w:val="left" w:pos="851"/>
        </w:tabs>
        <w:spacing w:before="120"/>
        <w:jc w:val="both"/>
        <w:rPr>
          <w:rFonts w:ascii="Times New Roman" w:hAnsi="Times New Roman"/>
          <w:sz w:val="24"/>
          <w:szCs w:val="24"/>
        </w:rPr>
      </w:pPr>
      <w:r w:rsidRPr="00FF1E89">
        <w:rPr>
          <w:rFonts w:ascii="Times New Roman" w:hAnsi="Times New Roman"/>
          <w:sz w:val="24"/>
          <w:szCs w:val="24"/>
        </w:rPr>
        <w:t>10</w:t>
      </w:r>
      <w:r w:rsidR="005C5299" w:rsidRPr="00FF1E89">
        <w:rPr>
          <w:rFonts w:ascii="Times New Roman" w:hAnsi="Times New Roman"/>
          <w:sz w:val="24"/>
          <w:szCs w:val="24"/>
        </w:rPr>
        <w:t>.12.2025.</w:t>
      </w:r>
    </w:p>
    <w:p w14:paraId="5FB6CE72" w14:textId="77777777" w:rsidR="00E1117C" w:rsidRPr="00FF1E89" w:rsidRDefault="00E1117C" w:rsidP="00E1117C">
      <w:pPr>
        <w:jc w:val="center"/>
        <w:rPr>
          <w:rFonts w:ascii="Times New Roman" w:hAnsi="Times New Roman" w:cs="Times New Roman"/>
          <w:b/>
          <w:sz w:val="24"/>
          <w:szCs w:val="24"/>
        </w:rPr>
      </w:pPr>
      <w:r w:rsidRPr="00FF1E89">
        <w:rPr>
          <w:rFonts w:ascii="Times New Roman" w:hAnsi="Times New Roman" w:cs="Times New Roman"/>
          <w:b/>
          <w:sz w:val="24"/>
          <w:szCs w:val="24"/>
        </w:rPr>
        <w:lastRenderedPageBreak/>
        <w:t>APLIECINĀJUMS B</w:t>
      </w:r>
      <w:r w:rsidRPr="00FF1E89">
        <w:rPr>
          <w:rStyle w:val="FootnoteReference"/>
          <w:rFonts w:ascii="Times New Roman" w:hAnsi="Times New Roman" w:cs="Times New Roman"/>
          <w:b/>
          <w:sz w:val="24"/>
          <w:szCs w:val="24"/>
        </w:rPr>
        <w:footnoteReference w:id="1"/>
      </w:r>
      <w:r w:rsidRPr="00FF1E89">
        <w:rPr>
          <w:rFonts w:ascii="Times New Roman" w:hAnsi="Times New Roman" w:cs="Times New Roman"/>
          <w:b/>
          <w:sz w:val="24"/>
          <w:szCs w:val="24"/>
        </w:rPr>
        <w:t xml:space="preserve"> </w:t>
      </w:r>
    </w:p>
    <w:p w14:paraId="031ACBA0" w14:textId="77777777" w:rsidR="00E1117C" w:rsidRPr="00FF1E89" w:rsidRDefault="00E1117C" w:rsidP="00E1117C">
      <w:pPr>
        <w:widowControl w:val="0"/>
        <w:autoSpaceDE w:val="0"/>
        <w:autoSpaceDN w:val="0"/>
        <w:adjustRightInd w:val="0"/>
        <w:spacing w:before="16" w:line="260" w:lineRule="exact"/>
        <w:jc w:val="center"/>
        <w:rPr>
          <w:rFonts w:ascii="Times New Roman" w:hAnsi="Times New Roman" w:cs="Times New Roman"/>
          <w:sz w:val="24"/>
          <w:szCs w:val="24"/>
        </w:rPr>
      </w:pPr>
      <w:r w:rsidRPr="00FF1E89">
        <w:rPr>
          <w:rFonts w:ascii="Times New Roman" w:hAnsi="Times New Roman" w:cs="Times New Roman"/>
          <w:sz w:val="24"/>
          <w:szCs w:val="24"/>
        </w:rPr>
        <w:t>iepirkumam</w:t>
      </w:r>
    </w:p>
    <w:p w14:paraId="3602754B" w14:textId="77777777" w:rsidR="00E1117C" w:rsidRPr="00FF1E89" w:rsidRDefault="00E1117C" w:rsidP="00E1117C">
      <w:pPr>
        <w:spacing w:before="120"/>
        <w:jc w:val="center"/>
        <w:outlineLvl w:val="0"/>
        <w:rPr>
          <w:rFonts w:ascii="Times New Roman" w:hAnsi="Times New Roman" w:cs="Times New Roman"/>
          <w:b/>
          <w:bCs/>
          <w:sz w:val="24"/>
          <w:szCs w:val="24"/>
        </w:rPr>
      </w:pPr>
      <w:r w:rsidRPr="00FF1E89">
        <w:rPr>
          <w:rFonts w:ascii="Times New Roman" w:hAnsi="Times New Roman" w:cs="Times New Roman"/>
          <w:b/>
          <w:bCs/>
          <w:sz w:val="24"/>
          <w:szCs w:val="24"/>
        </w:rPr>
        <w:t>“</w:t>
      </w:r>
      <w:r w:rsidRPr="00FF1E89">
        <w:rPr>
          <w:rFonts w:ascii="Times New Roman" w:hAnsi="Times New Roman" w:cs="Times New Roman"/>
          <w:b/>
          <w:bCs/>
          <w:kern w:val="36"/>
          <w:sz w:val="24"/>
          <w:szCs w:val="24"/>
        </w:rPr>
        <w:t>Darbinieku portāla Informācijas sistēmas (UKV) kiberdrošības novērtējums</w:t>
      </w:r>
      <w:r w:rsidRPr="00FF1E89">
        <w:rPr>
          <w:rFonts w:ascii="Times New Roman" w:hAnsi="Times New Roman" w:cs="Times New Roman"/>
          <w:b/>
          <w:bCs/>
          <w:sz w:val="24"/>
          <w:szCs w:val="24"/>
        </w:rPr>
        <w:t>”</w:t>
      </w:r>
    </w:p>
    <w:p w14:paraId="175A929F" w14:textId="77777777" w:rsidR="00E1117C" w:rsidRPr="00FF1E89" w:rsidRDefault="00E1117C" w:rsidP="00E1117C">
      <w:pPr>
        <w:ind w:firstLine="720"/>
        <w:jc w:val="both"/>
        <w:rPr>
          <w:rFonts w:ascii="Times New Roman" w:hAnsi="Times New Roman" w:cs="Times New Roman"/>
          <w:sz w:val="24"/>
          <w:szCs w:val="24"/>
        </w:rPr>
      </w:pPr>
    </w:p>
    <w:p w14:paraId="08B7961D" w14:textId="77777777" w:rsidR="00E1117C" w:rsidRPr="00FF1E89" w:rsidRDefault="00E1117C" w:rsidP="00E1117C">
      <w:pPr>
        <w:ind w:firstLine="720"/>
        <w:jc w:val="both"/>
        <w:rPr>
          <w:rFonts w:ascii="Times New Roman" w:hAnsi="Times New Roman" w:cs="Times New Roman"/>
          <w:sz w:val="24"/>
          <w:szCs w:val="24"/>
          <w:highlight w:val="yellow"/>
        </w:rPr>
      </w:pPr>
      <w:r w:rsidRPr="00FF1E89">
        <w:rPr>
          <w:rFonts w:ascii="Times New Roman" w:hAnsi="Times New Roman" w:cs="Times New Roman"/>
          <w:sz w:val="24"/>
          <w:szCs w:val="24"/>
        </w:rPr>
        <w:t>Uz iepirkuma priekšmetu ir attiecināmas 2024. gada 20. jūnija Nacionālā kiberdrošība likuma un 2025. gada 25. jūnija Ministru kabineta noteikumu Nr. 397 „Minimālās kiberdrošības prasības” prasības. Pasūtītājs ir būtisko pakalpojumu sniedzējs šo normatīvo aktu izpratnē.</w:t>
      </w:r>
    </w:p>
    <w:p w14:paraId="06067A6E" w14:textId="77777777" w:rsidR="00E1117C" w:rsidRPr="00FF1E89" w:rsidRDefault="00E1117C" w:rsidP="00E1117C">
      <w:pPr>
        <w:ind w:firstLine="720"/>
        <w:jc w:val="both"/>
        <w:rPr>
          <w:rFonts w:ascii="Times New Roman" w:hAnsi="Times New Roman" w:cs="Times New Roman"/>
          <w:b/>
          <w:bCs/>
          <w:sz w:val="24"/>
          <w:szCs w:val="24"/>
        </w:rPr>
      </w:pPr>
      <w:r w:rsidRPr="00FF1E89">
        <w:rPr>
          <w:rFonts w:ascii="Times New Roman" w:hAnsi="Times New Roman" w:cs="Times New Roman"/>
          <w:sz w:val="24"/>
          <w:szCs w:val="24"/>
        </w:rPr>
        <w:t>__________________</w:t>
      </w:r>
      <w:r w:rsidRPr="00FF1E89">
        <w:rPr>
          <w:rFonts w:ascii="Times New Roman" w:eastAsia="Arial Unicode MS" w:hAnsi="Times New Roman" w:cs="Times New Roman"/>
          <w:sz w:val="24"/>
          <w:szCs w:val="24"/>
          <w:lang w:val="af-ZA"/>
        </w:rPr>
        <w:t xml:space="preserve"> </w:t>
      </w:r>
      <w:r w:rsidRPr="00FF1E89">
        <w:rPr>
          <w:rFonts w:ascii="Times New Roman" w:eastAsia="Arial Unicode MS" w:hAnsi="Times New Roman" w:cs="Times New Roman"/>
          <w:i/>
          <w:sz w:val="24"/>
          <w:szCs w:val="24"/>
          <w:lang w:val="af-ZA"/>
        </w:rPr>
        <w:t>(Pretendenta nosaukums, reģ.Nr.)</w:t>
      </w:r>
      <w:r w:rsidRPr="00FF1E89">
        <w:rPr>
          <w:rFonts w:ascii="Times New Roman" w:eastAsia="Arial Unicode MS" w:hAnsi="Times New Roman" w:cs="Times New Roman"/>
          <w:sz w:val="24"/>
          <w:szCs w:val="24"/>
          <w:lang w:val="af-ZA"/>
        </w:rPr>
        <w:t xml:space="preserve"> (turpmāk – Pretendents), </w:t>
      </w:r>
      <w:r w:rsidRPr="00FF1E89">
        <w:rPr>
          <w:rFonts w:ascii="Times New Roman" w:eastAsia="Arial Unicode MS" w:hAnsi="Times New Roman" w:cs="Times New Roman"/>
          <w:b/>
          <w:bCs/>
          <w:sz w:val="24"/>
          <w:szCs w:val="24"/>
          <w:lang w:val="af-ZA"/>
        </w:rPr>
        <w:t>apliecina, ka:</w:t>
      </w:r>
    </w:p>
    <w:p w14:paraId="419381A9" w14:textId="77777777" w:rsidR="00E1117C" w:rsidRPr="00FF1E89" w:rsidRDefault="00E1117C" w:rsidP="00E1117C">
      <w:pPr>
        <w:pStyle w:val="ListParagraph"/>
        <w:numPr>
          <w:ilvl w:val="0"/>
          <w:numId w:val="22"/>
        </w:numPr>
        <w:spacing w:after="0" w:line="276" w:lineRule="auto"/>
        <w:jc w:val="both"/>
        <w:rPr>
          <w:rFonts w:ascii="Times New Roman" w:eastAsia="Arial Unicode MS" w:hAnsi="Times New Roman" w:cs="Times New Roman"/>
          <w:sz w:val="24"/>
          <w:szCs w:val="24"/>
          <w:lang w:val="af-ZA"/>
        </w:rPr>
      </w:pPr>
      <w:r w:rsidRPr="00FF1E89">
        <w:rPr>
          <w:rFonts w:ascii="Times New Roman" w:hAnsi="Times New Roman" w:cs="Times New Roman"/>
          <w:sz w:val="24"/>
          <w:szCs w:val="24"/>
        </w:rPr>
        <w:t>Pretendents nav juridiska persona, kas reģistrēta Krievijas Federācijā, Baltkrievijas Republikā vai valstī, kuru Eiropas Parlaments vai Latvijas Republikas Saeima ir atzinusi par terorismu atbalstošu valsti;</w:t>
      </w:r>
    </w:p>
    <w:p w14:paraId="52E216F8" w14:textId="77777777" w:rsidR="00E1117C" w:rsidRPr="00FF1E89" w:rsidRDefault="00E1117C" w:rsidP="00E1117C">
      <w:pPr>
        <w:pStyle w:val="ListParagraph"/>
        <w:numPr>
          <w:ilvl w:val="0"/>
          <w:numId w:val="22"/>
        </w:numPr>
        <w:spacing w:after="0" w:line="276" w:lineRule="auto"/>
        <w:jc w:val="both"/>
        <w:rPr>
          <w:rFonts w:ascii="Times New Roman" w:eastAsia="Times New Roman" w:hAnsi="Times New Roman" w:cs="Times New Roman"/>
          <w:sz w:val="24"/>
          <w:szCs w:val="24"/>
        </w:rPr>
      </w:pPr>
      <w:r w:rsidRPr="00FF1E89">
        <w:rPr>
          <w:rFonts w:ascii="Times New Roman" w:hAnsi="Times New Roman" w:cs="Times New Roman"/>
          <w:sz w:val="24"/>
          <w:szCs w:val="24"/>
        </w:rPr>
        <w:t>Pretendents, tā dalībnieks, kapitāla daļu īpašnieks vai patiesais labuma guvējs (ja saskaņā ar Noziedzīgi iegūtu līdzekļu legalizācijas un terorisma un proliferācijas finansēšanas novēršanas likumu patieso labuma guvēju ir iespējams noskaidrot) nav šī apliecinājuma a) punktā minētās valsts pilsonis;</w:t>
      </w:r>
    </w:p>
    <w:p w14:paraId="46981B7C" w14:textId="77777777" w:rsidR="00E1117C" w:rsidRPr="00FF1E89" w:rsidRDefault="00E1117C" w:rsidP="00E1117C">
      <w:pPr>
        <w:pStyle w:val="ListParagraph"/>
        <w:numPr>
          <w:ilvl w:val="0"/>
          <w:numId w:val="22"/>
        </w:numPr>
        <w:spacing w:after="0" w:line="276" w:lineRule="auto"/>
        <w:jc w:val="both"/>
        <w:rPr>
          <w:rFonts w:ascii="Times New Roman" w:eastAsia="Times New Roman" w:hAnsi="Times New Roman" w:cs="Times New Roman"/>
          <w:sz w:val="24"/>
          <w:szCs w:val="24"/>
        </w:rPr>
      </w:pPr>
      <w:r w:rsidRPr="00FF1E89">
        <w:rPr>
          <w:rFonts w:ascii="Times New Roman" w:hAnsi="Times New Roman" w:cs="Times New Roman"/>
          <w:sz w:val="24"/>
          <w:szCs w:val="24"/>
        </w:rPr>
        <w:t>Pretendenta valdes un padomes  sastāvā nav šī apliecinājuma a) punktā minētās valsts pilsoņi;</w:t>
      </w:r>
    </w:p>
    <w:p w14:paraId="54633365" w14:textId="77777777" w:rsidR="00E1117C" w:rsidRPr="00FF1E89" w:rsidRDefault="00E1117C" w:rsidP="00E1117C">
      <w:pPr>
        <w:pStyle w:val="ListParagraph"/>
        <w:numPr>
          <w:ilvl w:val="0"/>
          <w:numId w:val="22"/>
        </w:numPr>
        <w:spacing w:after="0" w:line="240" w:lineRule="auto"/>
        <w:jc w:val="both"/>
        <w:rPr>
          <w:rFonts w:ascii="Times New Roman" w:hAnsi="Times New Roman" w:cs="Times New Roman"/>
          <w:sz w:val="24"/>
          <w:szCs w:val="24"/>
        </w:rPr>
      </w:pPr>
      <w:r w:rsidRPr="00FF1E89">
        <w:rPr>
          <w:rFonts w:ascii="Times New Roman" w:hAnsi="Times New Roman" w:cs="Times New Roman"/>
          <w:sz w:val="24"/>
          <w:szCs w:val="24"/>
        </w:rPr>
        <w:t>līgumslēgšanas tiesību iegūšanas gadījumā pakalpojuma nodrošināšanā Pretendents neiesaistīs šī apliecinājuma a) punktā minētās valsts pilsoni;</w:t>
      </w:r>
    </w:p>
    <w:p w14:paraId="7CB7913D" w14:textId="77777777" w:rsidR="00E1117C" w:rsidRPr="00FF1E89" w:rsidRDefault="00E1117C" w:rsidP="00E1117C">
      <w:pPr>
        <w:pStyle w:val="ListParagraph"/>
        <w:numPr>
          <w:ilvl w:val="0"/>
          <w:numId w:val="22"/>
        </w:numPr>
        <w:spacing w:after="120" w:line="240" w:lineRule="auto"/>
        <w:contextualSpacing w:val="0"/>
        <w:jc w:val="both"/>
        <w:rPr>
          <w:rFonts w:ascii="Times New Roman" w:hAnsi="Times New Roman" w:cs="Times New Roman"/>
          <w:sz w:val="24"/>
          <w:szCs w:val="24"/>
        </w:rPr>
      </w:pPr>
      <w:r w:rsidRPr="00FF1E89">
        <w:rPr>
          <w:rFonts w:ascii="Times New Roman" w:hAnsi="Times New Roman" w:cs="Times New Roman"/>
          <w:sz w:val="24"/>
          <w:szCs w:val="24"/>
        </w:rPr>
        <w:t xml:space="preserve">Pakalpojuma nodrošināšanai </w:t>
      </w:r>
      <w:r w:rsidRPr="00FF1E89">
        <w:rPr>
          <w:rStyle w:val="normaltextrun"/>
          <w:rFonts w:ascii="Times New Roman" w:hAnsi="Times New Roman" w:cs="Times New Roman"/>
          <w:sz w:val="24"/>
          <w:szCs w:val="24"/>
        </w:rPr>
        <w:t xml:space="preserve">izmantoto programmatūru vai iekārtu ražotājs juridiska persona nav reģistrēta </w:t>
      </w:r>
      <w:r w:rsidRPr="00FF1E89">
        <w:rPr>
          <w:rFonts w:ascii="Times New Roman" w:hAnsi="Times New Roman" w:cs="Times New Roman"/>
          <w:sz w:val="24"/>
          <w:szCs w:val="24"/>
        </w:rPr>
        <w:t>šī apliecinājuma a) punktā minētājā valstī vai fiziska persona nav  šī apliecinājuma a) punktā minētās valsts pilsonis.</w:t>
      </w:r>
    </w:p>
    <w:p w14:paraId="294BD26A" w14:textId="77777777" w:rsidR="00E1117C" w:rsidRPr="00FF1E89" w:rsidRDefault="00E1117C" w:rsidP="00E1117C">
      <w:pPr>
        <w:spacing w:after="120" w:line="240" w:lineRule="auto"/>
        <w:jc w:val="both"/>
        <w:rPr>
          <w:rFonts w:ascii="Times New Roman" w:hAnsi="Times New Roman" w:cs="Times New Roman"/>
          <w:b/>
          <w:bCs/>
          <w:sz w:val="24"/>
          <w:szCs w:val="24"/>
        </w:rPr>
      </w:pPr>
      <w:r w:rsidRPr="00FF1E89">
        <w:rPr>
          <w:rFonts w:ascii="Times New Roman" w:hAnsi="Times New Roman" w:cs="Times New Roman"/>
          <w:b/>
          <w:bCs/>
          <w:sz w:val="24"/>
          <w:szCs w:val="24"/>
        </w:rPr>
        <w:t>Pretendents ir informēts, ka:</w:t>
      </w:r>
    </w:p>
    <w:p w14:paraId="5CD3ECB8" w14:textId="77777777" w:rsidR="00E1117C" w:rsidRPr="00FF1E89" w:rsidRDefault="00E1117C" w:rsidP="00E1117C">
      <w:pPr>
        <w:pStyle w:val="ListParagraph"/>
        <w:numPr>
          <w:ilvl w:val="0"/>
          <w:numId w:val="22"/>
        </w:numPr>
        <w:jc w:val="both"/>
        <w:rPr>
          <w:rFonts w:ascii="Times New Roman" w:hAnsi="Times New Roman" w:cs="Times New Roman"/>
          <w:sz w:val="24"/>
          <w:szCs w:val="24"/>
        </w:rPr>
      </w:pPr>
      <w:r w:rsidRPr="00FF1E89">
        <w:rPr>
          <w:rFonts w:ascii="Times New Roman" w:hAnsi="Times New Roman" w:cs="Times New Roman"/>
          <w:sz w:val="24"/>
          <w:szCs w:val="24"/>
        </w:rPr>
        <w:t>Pasūtītājam, vērtējot piedāvājumu, ar mērķi apzināt un novērtēt ar līguma izpildi saistītos riskus, ir tiesības pieprasīt paskaidrojumu par Pretendenta piegādes ķēdi;</w:t>
      </w:r>
    </w:p>
    <w:p w14:paraId="492D423C" w14:textId="77777777" w:rsidR="00E1117C" w:rsidRPr="00FF1E89" w:rsidRDefault="00E1117C" w:rsidP="00E1117C">
      <w:pPr>
        <w:pStyle w:val="ListParagraph"/>
        <w:numPr>
          <w:ilvl w:val="0"/>
          <w:numId w:val="22"/>
        </w:numPr>
        <w:jc w:val="both"/>
        <w:rPr>
          <w:rFonts w:ascii="Times New Roman" w:hAnsi="Times New Roman" w:cs="Times New Roman"/>
          <w:sz w:val="24"/>
          <w:szCs w:val="24"/>
        </w:rPr>
      </w:pPr>
      <w:r w:rsidRPr="00FF1E89">
        <w:rPr>
          <w:rFonts w:ascii="Times New Roman" w:hAnsi="Times New Roman" w:cs="Times New Roman"/>
          <w:sz w:val="24"/>
          <w:szCs w:val="24"/>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1117C" w:rsidRPr="00FF1E89" w14:paraId="4AAEBDFE" w14:textId="77777777" w:rsidTr="001F2D9C">
        <w:tc>
          <w:tcPr>
            <w:tcW w:w="5000" w:type="pct"/>
            <w:tcBorders>
              <w:top w:val="nil"/>
              <w:left w:val="nil"/>
              <w:right w:val="nil"/>
            </w:tcBorders>
          </w:tcPr>
          <w:p w14:paraId="6852C725" w14:textId="77777777" w:rsidR="00E1117C" w:rsidRPr="00FF1E89" w:rsidRDefault="00E1117C" w:rsidP="001F2D9C">
            <w:pPr>
              <w:jc w:val="center"/>
              <w:rPr>
                <w:rFonts w:ascii="Times New Roman" w:hAnsi="Times New Roman" w:cs="Times New Roman"/>
                <w:sz w:val="24"/>
                <w:szCs w:val="24"/>
              </w:rPr>
            </w:pPr>
          </w:p>
        </w:tc>
      </w:tr>
      <w:tr w:rsidR="00E1117C" w:rsidRPr="00FF1E89" w14:paraId="332FCF66" w14:textId="77777777" w:rsidTr="001F2D9C">
        <w:tc>
          <w:tcPr>
            <w:tcW w:w="5000" w:type="pct"/>
            <w:tcBorders>
              <w:left w:val="nil"/>
              <w:bottom w:val="nil"/>
              <w:right w:val="nil"/>
            </w:tcBorders>
          </w:tcPr>
          <w:p w14:paraId="2CBB942A" w14:textId="77777777" w:rsidR="00E1117C" w:rsidRPr="00FF1E89" w:rsidRDefault="00E1117C" w:rsidP="001F2D9C">
            <w:pPr>
              <w:jc w:val="center"/>
              <w:rPr>
                <w:rFonts w:ascii="Times New Roman" w:hAnsi="Times New Roman" w:cs="Times New Roman"/>
                <w:i/>
                <w:sz w:val="24"/>
                <w:szCs w:val="24"/>
              </w:rPr>
            </w:pPr>
            <w:r w:rsidRPr="00FF1E89">
              <w:rPr>
                <w:rFonts w:ascii="Times New Roman" w:hAnsi="Times New Roman" w:cs="Times New Roman"/>
                <w:i/>
                <w:sz w:val="24"/>
                <w:szCs w:val="24"/>
              </w:rPr>
              <w:t>Pretendenta likumiskā vai pilnvarotā pārstāvja amats, vārds, uzvārds, datums* un paraksts*</w:t>
            </w:r>
          </w:p>
        </w:tc>
      </w:tr>
    </w:tbl>
    <w:p w14:paraId="704490D7" w14:textId="1CA85DC3" w:rsidR="00E1117C" w:rsidRPr="00ED39AF" w:rsidRDefault="00E1117C" w:rsidP="00ED39AF">
      <w:pPr>
        <w:rPr>
          <w:rFonts w:ascii="Times New Roman" w:hAnsi="Times New Roman" w:cs="Times New Roman"/>
          <w:i/>
          <w:iCs/>
          <w:sz w:val="24"/>
          <w:szCs w:val="24"/>
        </w:rPr>
      </w:pPr>
      <w:r w:rsidRPr="00FF1E89">
        <w:rPr>
          <w:rFonts w:ascii="Times New Roman" w:hAnsi="Times New Roman" w:cs="Times New Roman"/>
          <w:i/>
          <w:iCs/>
          <w:sz w:val="24"/>
          <w:szCs w:val="24"/>
        </w:rPr>
        <w:t>*Rekvizītus “paraksts” un “datums” neaizpilda, ja dokuments parakstīts elektroniski ar drošu elektronisko parakstu un satur laika zīmogu</w:t>
      </w:r>
    </w:p>
    <w:sectPr w:rsidR="00E1117C" w:rsidRPr="00ED39AF" w:rsidSect="00E31146">
      <w:footerReference w:type="default" r:id="rId9"/>
      <w:footerReference w:type="first" r:id="rId10"/>
      <w:pgSz w:w="11906" w:h="16838"/>
      <w:pgMar w:top="1418" w:right="1133"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4425" w14:textId="77777777" w:rsidR="00EC4A15" w:rsidRDefault="00EC4A15" w:rsidP="00E60459">
      <w:pPr>
        <w:spacing w:after="0" w:line="240" w:lineRule="auto"/>
      </w:pPr>
      <w:r>
        <w:separator/>
      </w:r>
    </w:p>
  </w:endnote>
  <w:endnote w:type="continuationSeparator" w:id="0">
    <w:p w14:paraId="37E13C9D" w14:textId="77777777" w:rsidR="00EC4A15" w:rsidRDefault="00EC4A15" w:rsidP="00E6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F4A2" w14:textId="77777777" w:rsidR="00B7511F" w:rsidRPr="00D826B6" w:rsidRDefault="00B7511F">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74961150"/>
      <w:docPartObj>
        <w:docPartGallery w:val="Page Numbers (Bottom of Page)"/>
        <w:docPartUnique/>
      </w:docPartObj>
    </w:sdtPr>
    <w:sdtEndPr/>
    <w:sdtContent>
      <w:sdt>
        <w:sdtPr>
          <w:rPr>
            <w:rFonts w:ascii="Times New Roman" w:hAnsi="Times New Roman" w:cs="Times New Roman"/>
            <w:sz w:val="24"/>
            <w:szCs w:val="24"/>
          </w:rPr>
          <w:id w:val="923766999"/>
          <w:docPartObj>
            <w:docPartGallery w:val="Page Numbers (Top of Page)"/>
            <w:docPartUnique/>
          </w:docPartObj>
        </w:sdtPr>
        <w:sdtEndPr/>
        <w:sdtContent>
          <w:p w14:paraId="76F6196A" w14:textId="77777777" w:rsidR="00B7511F" w:rsidRPr="005452BC" w:rsidRDefault="00EA24A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F3BB" w14:textId="77777777" w:rsidR="00EC4A15" w:rsidRDefault="00EC4A15" w:rsidP="00E60459">
      <w:pPr>
        <w:spacing w:after="0" w:line="240" w:lineRule="auto"/>
      </w:pPr>
      <w:r>
        <w:separator/>
      </w:r>
    </w:p>
  </w:footnote>
  <w:footnote w:type="continuationSeparator" w:id="0">
    <w:p w14:paraId="25CC118D" w14:textId="77777777" w:rsidR="00EC4A15" w:rsidRDefault="00EC4A15" w:rsidP="00E60459">
      <w:pPr>
        <w:spacing w:after="0" w:line="240" w:lineRule="auto"/>
      </w:pPr>
      <w:r>
        <w:continuationSeparator/>
      </w:r>
    </w:p>
  </w:footnote>
  <w:footnote w:id="1">
    <w:p w14:paraId="0BD92602" w14:textId="77777777" w:rsidR="00E1117C" w:rsidRPr="008D70DB" w:rsidRDefault="00E1117C" w:rsidP="00E1117C">
      <w:pPr>
        <w:pStyle w:val="FootnoteText"/>
        <w:rPr>
          <w:i/>
          <w:iCs/>
        </w:rPr>
      </w:pPr>
      <w:r w:rsidRPr="008D70DB">
        <w:rPr>
          <w:rStyle w:val="FootnoteReference"/>
          <w:i/>
          <w:iCs/>
        </w:rPr>
        <w:footnoteRef/>
      </w:r>
      <w:r w:rsidRPr="008D70DB">
        <w:rPr>
          <w:i/>
          <w:iCs/>
        </w:rPr>
        <w:t xml:space="preserve"> Apliecinājums tiek prasīts saskaņā ar  20.06.2024. Nacionālās kiberdrošības likuma un 25.06.2025. Ministru kabinēta noteikumu “Minimālās kiberdrošības prasības” prasībām attiecībā uz “B” un “C”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411"/>
    <w:multiLevelType w:val="multilevel"/>
    <w:tmpl w:val="8FFC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2503"/>
    <w:multiLevelType w:val="hybridMultilevel"/>
    <w:tmpl w:val="7FBEFB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E14127"/>
    <w:multiLevelType w:val="hybridMultilevel"/>
    <w:tmpl w:val="4C9689CE"/>
    <w:lvl w:ilvl="0" w:tplc="311C6392">
      <w:start w:val="1"/>
      <w:numFmt w:val="bullet"/>
      <w:lvlText w:val=""/>
      <w:lvlJc w:val="left"/>
      <w:pPr>
        <w:ind w:left="720" w:hanging="360"/>
      </w:pPr>
      <w:rPr>
        <w:rFonts w:ascii="Symbol" w:hAnsi="Symbol"/>
      </w:rPr>
    </w:lvl>
    <w:lvl w:ilvl="1" w:tplc="678E46E8">
      <w:start w:val="1"/>
      <w:numFmt w:val="bullet"/>
      <w:lvlText w:val=""/>
      <w:lvlJc w:val="left"/>
      <w:pPr>
        <w:ind w:left="720" w:hanging="360"/>
      </w:pPr>
      <w:rPr>
        <w:rFonts w:ascii="Symbol" w:hAnsi="Symbol"/>
      </w:rPr>
    </w:lvl>
    <w:lvl w:ilvl="2" w:tplc="8CF8821A">
      <w:start w:val="1"/>
      <w:numFmt w:val="bullet"/>
      <w:lvlText w:val=""/>
      <w:lvlJc w:val="left"/>
      <w:pPr>
        <w:ind w:left="720" w:hanging="360"/>
      </w:pPr>
      <w:rPr>
        <w:rFonts w:ascii="Symbol" w:hAnsi="Symbol"/>
      </w:rPr>
    </w:lvl>
    <w:lvl w:ilvl="3" w:tplc="9EBE6C34">
      <w:start w:val="1"/>
      <w:numFmt w:val="bullet"/>
      <w:lvlText w:val=""/>
      <w:lvlJc w:val="left"/>
      <w:pPr>
        <w:ind w:left="720" w:hanging="360"/>
      </w:pPr>
      <w:rPr>
        <w:rFonts w:ascii="Symbol" w:hAnsi="Symbol"/>
      </w:rPr>
    </w:lvl>
    <w:lvl w:ilvl="4" w:tplc="A1027648">
      <w:start w:val="1"/>
      <w:numFmt w:val="bullet"/>
      <w:lvlText w:val=""/>
      <w:lvlJc w:val="left"/>
      <w:pPr>
        <w:ind w:left="720" w:hanging="360"/>
      </w:pPr>
      <w:rPr>
        <w:rFonts w:ascii="Symbol" w:hAnsi="Symbol"/>
      </w:rPr>
    </w:lvl>
    <w:lvl w:ilvl="5" w:tplc="2B72FAA8">
      <w:start w:val="1"/>
      <w:numFmt w:val="bullet"/>
      <w:lvlText w:val=""/>
      <w:lvlJc w:val="left"/>
      <w:pPr>
        <w:ind w:left="720" w:hanging="360"/>
      </w:pPr>
      <w:rPr>
        <w:rFonts w:ascii="Symbol" w:hAnsi="Symbol"/>
      </w:rPr>
    </w:lvl>
    <w:lvl w:ilvl="6" w:tplc="A1C209B2">
      <w:start w:val="1"/>
      <w:numFmt w:val="bullet"/>
      <w:lvlText w:val=""/>
      <w:lvlJc w:val="left"/>
      <w:pPr>
        <w:ind w:left="720" w:hanging="360"/>
      </w:pPr>
      <w:rPr>
        <w:rFonts w:ascii="Symbol" w:hAnsi="Symbol"/>
      </w:rPr>
    </w:lvl>
    <w:lvl w:ilvl="7" w:tplc="552CF338">
      <w:start w:val="1"/>
      <w:numFmt w:val="bullet"/>
      <w:lvlText w:val=""/>
      <w:lvlJc w:val="left"/>
      <w:pPr>
        <w:ind w:left="720" w:hanging="360"/>
      </w:pPr>
      <w:rPr>
        <w:rFonts w:ascii="Symbol" w:hAnsi="Symbol"/>
      </w:rPr>
    </w:lvl>
    <w:lvl w:ilvl="8" w:tplc="523E7E0A">
      <w:start w:val="1"/>
      <w:numFmt w:val="bullet"/>
      <w:lvlText w:val=""/>
      <w:lvlJc w:val="left"/>
      <w:pPr>
        <w:ind w:left="720" w:hanging="360"/>
      </w:pPr>
      <w:rPr>
        <w:rFonts w:ascii="Symbol" w:hAnsi="Symbol"/>
      </w:rPr>
    </w:lvl>
  </w:abstractNum>
  <w:abstractNum w:abstractNumId="3" w15:restartNumberingAfterBreak="0">
    <w:nsid w:val="166B310C"/>
    <w:multiLevelType w:val="hybridMultilevel"/>
    <w:tmpl w:val="B936D938"/>
    <w:lvl w:ilvl="0" w:tplc="871E2752">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4" w15:restartNumberingAfterBreak="0">
    <w:nsid w:val="25CA6E47"/>
    <w:multiLevelType w:val="multilevel"/>
    <w:tmpl w:val="11229200"/>
    <w:lvl w:ilvl="0">
      <w:start w:val="1"/>
      <w:numFmt w:val="decimal"/>
      <w:pStyle w:val="ListBullet4"/>
      <w:lvlText w:val="%1."/>
      <w:lvlJc w:val="left"/>
      <w:pPr>
        <w:tabs>
          <w:tab w:val="num" w:pos="502"/>
        </w:tabs>
        <w:ind w:left="502" w:hanging="36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7" w15:restartNumberingAfterBreak="0">
    <w:nsid w:val="38BB0C9E"/>
    <w:multiLevelType w:val="hybridMultilevel"/>
    <w:tmpl w:val="57D026D8"/>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58789D"/>
    <w:multiLevelType w:val="hybridMultilevel"/>
    <w:tmpl w:val="818693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574B8E"/>
    <w:multiLevelType w:val="multilevel"/>
    <w:tmpl w:val="C702224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B40886"/>
    <w:multiLevelType w:val="multilevel"/>
    <w:tmpl w:val="3B12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EA1A2A"/>
    <w:multiLevelType w:val="multilevel"/>
    <w:tmpl w:val="D7F0D1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647112FC"/>
    <w:multiLevelType w:val="multilevel"/>
    <w:tmpl w:val="E4E8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467BE"/>
    <w:multiLevelType w:val="hybridMultilevel"/>
    <w:tmpl w:val="2400806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59543356">
    <w:abstractNumId w:val="4"/>
  </w:num>
  <w:num w:numId="2" w16cid:durableId="122114987">
    <w:abstractNumId w:val="14"/>
  </w:num>
  <w:num w:numId="3" w16cid:durableId="589050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838502">
    <w:abstractNumId w:val="4"/>
    <w:lvlOverride w:ilvl="0">
      <w:startOverride w:val="3"/>
    </w:lvlOverride>
    <w:lvlOverride w:ilvl="1">
      <w:startOverride w:val="4"/>
    </w:lvlOverride>
  </w:num>
  <w:num w:numId="5" w16cid:durableId="1434592184">
    <w:abstractNumId w:val="4"/>
    <w:lvlOverride w:ilvl="0">
      <w:startOverride w:val="4"/>
    </w:lvlOverride>
    <w:lvlOverride w:ilvl="1">
      <w:startOverride w:val="3"/>
    </w:lvlOverride>
  </w:num>
  <w:num w:numId="6" w16cid:durableId="170528696">
    <w:abstractNumId w:val="4"/>
    <w:lvlOverride w:ilvl="0">
      <w:startOverride w:val="4"/>
    </w:lvlOverride>
    <w:lvlOverride w:ilvl="1">
      <w:startOverride w:val="3"/>
    </w:lvlOverride>
  </w:num>
  <w:num w:numId="7" w16cid:durableId="1872836290">
    <w:abstractNumId w:val="5"/>
  </w:num>
  <w:num w:numId="8" w16cid:durableId="901601340">
    <w:abstractNumId w:val="9"/>
  </w:num>
  <w:num w:numId="9" w16cid:durableId="1845974952">
    <w:abstractNumId w:val="12"/>
  </w:num>
  <w:num w:numId="10" w16cid:durableId="2076660722">
    <w:abstractNumId w:val="7"/>
  </w:num>
  <w:num w:numId="11" w16cid:durableId="936864579">
    <w:abstractNumId w:val="1"/>
  </w:num>
  <w:num w:numId="12" w16cid:durableId="2078160620">
    <w:abstractNumId w:val="8"/>
  </w:num>
  <w:num w:numId="13" w16cid:durableId="606280483">
    <w:abstractNumId w:val="3"/>
  </w:num>
  <w:num w:numId="14" w16cid:durableId="1809588718">
    <w:abstractNumId w:val="4"/>
  </w:num>
  <w:num w:numId="15" w16cid:durableId="1494177610">
    <w:abstractNumId w:val="4"/>
    <w:lvlOverride w:ilvl="0">
      <w:startOverride w:val="4"/>
    </w:lvlOverride>
    <w:lvlOverride w:ilvl="1">
      <w:startOverride w:val="5"/>
    </w:lvlOverride>
  </w:num>
  <w:num w:numId="16" w16cid:durableId="1035546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446864">
    <w:abstractNumId w:val="4"/>
    <w:lvlOverride w:ilvl="0">
      <w:startOverride w:val="6"/>
    </w:lvlOverride>
  </w:num>
  <w:num w:numId="18" w16cid:durableId="1785344692">
    <w:abstractNumId w:val="2"/>
  </w:num>
  <w:num w:numId="19" w16cid:durableId="1051266903">
    <w:abstractNumId w:val="13"/>
  </w:num>
  <w:num w:numId="20" w16cid:durableId="630209960">
    <w:abstractNumId w:val="0"/>
  </w:num>
  <w:num w:numId="21" w16cid:durableId="783160668">
    <w:abstractNumId w:val="10"/>
  </w:num>
  <w:num w:numId="22" w16cid:durableId="1362432451">
    <w:abstractNumId w:val="6"/>
  </w:num>
  <w:num w:numId="23" w16cid:durableId="1992558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59"/>
    <w:rsid w:val="000128E4"/>
    <w:rsid w:val="00013CD7"/>
    <w:rsid w:val="00022376"/>
    <w:rsid w:val="0004670E"/>
    <w:rsid w:val="0006023D"/>
    <w:rsid w:val="00061061"/>
    <w:rsid w:val="00064179"/>
    <w:rsid w:val="000C5483"/>
    <w:rsid w:val="0013038C"/>
    <w:rsid w:val="00143434"/>
    <w:rsid w:val="001632F0"/>
    <w:rsid w:val="0016476C"/>
    <w:rsid w:val="00195D22"/>
    <w:rsid w:val="001A068D"/>
    <w:rsid w:val="001D13D6"/>
    <w:rsid w:val="001D2E47"/>
    <w:rsid w:val="001D5734"/>
    <w:rsid w:val="001D7EE2"/>
    <w:rsid w:val="00251708"/>
    <w:rsid w:val="00266FB7"/>
    <w:rsid w:val="00283311"/>
    <w:rsid w:val="00283AD9"/>
    <w:rsid w:val="00285EB9"/>
    <w:rsid w:val="002A10E8"/>
    <w:rsid w:val="002A2226"/>
    <w:rsid w:val="002A2A88"/>
    <w:rsid w:val="002C7A98"/>
    <w:rsid w:val="002F1919"/>
    <w:rsid w:val="0030010A"/>
    <w:rsid w:val="00336F82"/>
    <w:rsid w:val="003604C8"/>
    <w:rsid w:val="00361DF8"/>
    <w:rsid w:val="003B475A"/>
    <w:rsid w:val="003B61A9"/>
    <w:rsid w:val="003F4238"/>
    <w:rsid w:val="00413931"/>
    <w:rsid w:val="00415BA7"/>
    <w:rsid w:val="00427340"/>
    <w:rsid w:val="0045273A"/>
    <w:rsid w:val="004567FA"/>
    <w:rsid w:val="00466E56"/>
    <w:rsid w:val="0047757A"/>
    <w:rsid w:val="00485540"/>
    <w:rsid w:val="004868B7"/>
    <w:rsid w:val="00495951"/>
    <w:rsid w:val="004A0568"/>
    <w:rsid w:val="004A5F55"/>
    <w:rsid w:val="004A7856"/>
    <w:rsid w:val="004B3481"/>
    <w:rsid w:val="004B350A"/>
    <w:rsid w:val="004B6E91"/>
    <w:rsid w:val="004D2C9B"/>
    <w:rsid w:val="004D6D00"/>
    <w:rsid w:val="004E19E9"/>
    <w:rsid w:val="00513E96"/>
    <w:rsid w:val="00515A76"/>
    <w:rsid w:val="005229B6"/>
    <w:rsid w:val="00532A3E"/>
    <w:rsid w:val="00546F9D"/>
    <w:rsid w:val="00572F4B"/>
    <w:rsid w:val="005927AF"/>
    <w:rsid w:val="005963E6"/>
    <w:rsid w:val="005A0250"/>
    <w:rsid w:val="005A0E75"/>
    <w:rsid w:val="005C2CEB"/>
    <w:rsid w:val="005C5299"/>
    <w:rsid w:val="005C7C6A"/>
    <w:rsid w:val="005E39D4"/>
    <w:rsid w:val="005F660F"/>
    <w:rsid w:val="005F683A"/>
    <w:rsid w:val="006529DD"/>
    <w:rsid w:val="00654438"/>
    <w:rsid w:val="0065678A"/>
    <w:rsid w:val="006616E9"/>
    <w:rsid w:val="006C4E54"/>
    <w:rsid w:val="006E159A"/>
    <w:rsid w:val="00700FC2"/>
    <w:rsid w:val="007161E8"/>
    <w:rsid w:val="00720DE2"/>
    <w:rsid w:val="007247FA"/>
    <w:rsid w:val="00743998"/>
    <w:rsid w:val="00754E1B"/>
    <w:rsid w:val="007610DE"/>
    <w:rsid w:val="00766FDF"/>
    <w:rsid w:val="007A0E5B"/>
    <w:rsid w:val="007C70EC"/>
    <w:rsid w:val="007E4B79"/>
    <w:rsid w:val="008064A6"/>
    <w:rsid w:val="00813541"/>
    <w:rsid w:val="00817D49"/>
    <w:rsid w:val="00824B32"/>
    <w:rsid w:val="00870F04"/>
    <w:rsid w:val="00884916"/>
    <w:rsid w:val="00887E02"/>
    <w:rsid w:val="008B54EB"/>
    <w:rsid w:val="008B613F"/>
    <w:rsid w:val="008D6430"/>
    <w:rsid w:val="0090216F"/>
    <w:rsid w:val="00970865"/>
    <w:rsid w:val="009C6DF2"/>
    <w:rsid w:val="009D3D8C"/>
    <w:rsid w:val="009F0FD8"/>
    <w:rsid w:val="00A028C8"/>
    <w:rsid w:val="00A128CD"/>
    <w:rsid w:val="00A148D2"/>
    <w:rsid w:val="00A14BAA"/>
    <w:rsid w:val="00A1549B"/>
    <w:rsid w:val="00A200EF"/>
    <w:rsid w:val="00A6188F"/>
    <w:rsid w:val="00A6600A"/>
    <w:rsid w:val="00A71DAD"/>
    <w:rsid w:val="00A87955"/>
    <w:rsid w:val="00A90A5F"/>
    <w:rsid w:val="00A941F5"/>
    <w:rsid w:val="00AB071C"/>
    <w:rsid w:val="00AB13A6"/>
    <w:rsid w:val="00AE48E2"/>
    <w:rsid w:val="00AE4F7E"/>
    <w:rsid w:val="00AF584B"/>
    <w:rsid w:val="00B01AD9"/>
    <w:rsid w:val="00B0764B"/>
    <w:rsid w:val="00B41CF0"/>
    <w:rsid w:val="00B55931"/>
    <w:rsid w:val="00B66A18"/>
    <w:rsid w:val="00B7511F"/>
    <w:rsid w:val="00B77306"/>
    <w:rsid w:val="00BB17B0"/>
    <w:rsid w:val="00BB227D"/>
    <w:rsid w:val="00BE121F"/>
    <w:rsid w:val="00BF5053"/>
    <w:rsid w:val="00BF5645"/>
    <w:rsid w:val="00C160CE"/>
    <w:rsid w:val="00C60635"/>
    <w:rsid w:val="00C71FE9"/>
    <w:rsid w:val="00C805E9"/>
    <w:rsid w:val="00C8143F"/>
    <w:rsid w:val="00C91FCD"/>
    <w:rsid w:val="00CA32B3"/>
    <w:rsid w:val="00CC2C4A"/>
    <w:rsid w:val="00CC3143"/>
    <w:rsid w:val="00CC7142"/>
    <w:rsid w:val="00CD3A5B"/>
    <w:rsid w:val="00D12F37"/>
    <w:rsid w:val="00D12F72"/>
    <w:rsid w:val="00D13FCB"/>
    <w:rsid w:val="00D31D7E"/>
    <w:rsid w:val="00D36186"/>
    <w:rsid w:val="00D61C73"/>
    <w:rsid w:val="00D7765B"/>
    <w:rsid w:val="00D801F3"/>
    <w:rsid w:val="00D84F40"/>
    <w:rsid w:val="00D92374"/>
    <w:rsid w:val="00DA6DE3"/>
    <w:rsid w:val="00DD6B4F"/>
    <w:rsid w:val="00DE2C22"/>
    <w:rsid w:val="00DF3BD0"/>
    <w:rsid w:val="00E1117C"/>
    <w:rsid w:val="00E24A0A"/>
    <w:rsid w:val="00E31146"/>
    <w:rsid w:val="00E37B21"/>
    <w:rsid w:val="00E43F8D"/>
    <w:rsid w:val="00E51C63"/>
    <w:rsid w:val="00E60459"/>
    <w:rsid w:val="00E87293"/>
    <w:rsid w:val="00E9306B"/>
    <w:rsid w:val="00E93BAB"/>
    <w:rsid w:val="00EA24A4"/>
    <w:rsid w:val="00EA4589"/>
    <w:rsid w:val="00EB598A"/>
    <w:rsid w:val="00EC3629"/>
    <w:rsid w:val="00EC4A15"/>
    <w:rsid w:val="00ED39AF"/>
    <w:rsid w:val="00EF0AC7"/>
    <w:rsid w:val="00F27DCD"/>
    <w:rsid w:val="00F349CC"/>
    <w:rsid w:val="00F4073E"/>
    <w:rsid w:val="00F53B27"/>
    <w:rsid w:val="00F53C16"/>
    <w:rsid w:val="00F71F72"/>
    <w:rsid w:val="00F86CCE"/>
    <w:rsid w:val="00F90CB7"/>
    <w:rsid w:val="00FA6F53"/>
    <w:rsid w:val="00FC1086"/>
    <w:rsid w:val="00FE3010"/>
    <w:rsid w:val="00FF1E89"/>
    <w:rsid w:val="00FF560A"/>
    <w:rsid w:val="00FF5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E8AC"/>
  <w15:chartTrackingRefBased/>
  <w15:docId w15:val="{BE0EEDC6-38A7-4281-B8B5-2AD8D0B3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459"/>
    <w:rPr>
      <w:kern w:val="0"/>
      <w14:ligatures w14:val="none"/>
    </w:rPr>
  </w:style>
  <w:style w:type="paragraph" w:styleId="Heading1">
    <w:name w:val="heading 1"/>
    <w:basedOn w:val="Normal"/>
    <w:next w:val="Normal"/>
    <w:link w:val="Heading1Char"/>
    <w:uiPriority w:val="9"/>
    <w:qFormat/>
    <w:rsid w:val="00E60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459"/>
    <w:rPr>
      <w:rFonts w:eastAsiaTheme="majorEastAsia" w:cstheme="majorBidi"/>
      <w:color w:val="272727" w:themeColor="text1" w:themeTint="D8"/>
    </w:rPr>
  </w:style>
  <w:style w:type="paragraph" w:styleId="Title">
    <w:name w:val="Title"/>
    <w:basedOn w:val="Normal"/>
    <w:next w:val="Normal"/>
    <w:link w:val="TitleChar"/>
    <w:uiPriority w:val="10"/>
    <w:qFormat/>
    <w:rsid w:val="00E60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459"/>
    <w:pPr>
      <w:spacing w:before="160"/>
      <w:jc w:val="center"/>
    </w:pPr>
    <w:rPr>
      <w:i/>
      <w:iCs/>
      <w:color w:val="404040" w:themeColor="text1" w:themeTint="BF"/>
    </w:rPr>
  </w:style>
  <w:style w:type="character" w:customStyle="1" w:styleId="QuoteChar">
    <w:name w:val="Quote Char"/>
    <w:basedOn w:val="DefaultParagraphFont"/>
    <w:link w:val="Quote"/>
    <w:uiPriority w:val="29"/>
    <w:rsid w:val="00E60459"/>
    <w:rPr>
      <w:i/>
      <w:iCs/>
      <w:color w:val="404040" w:themeColor="text1" w:themeTint="BF"/>
    </w:r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E60459"/>
    <w:pPr>
      <w:ind w:left="720"/>
      <w:contextualSpacing/>
    </w:pPr>
  </w:style>
  <w:style w:type="character" w:styleId="IntenseEmphasis">
    <w:name w:val="Intense Emphasis"/>
    <w:basedOn w:val="DefaultParagraphFont"/>
    <w:uiPriority w:val="21"/>
    <w:qFormat/>
    <w:rsid w:val="00E60459"/>
    <w:rPr>
      <w:i/>
      <w:iCs/>
      <w:color w:val="0F4761" w:themeColor="accent1" w:themeShade="BF"/>
    </w:rPr>
  </w:style>
  <w:style w:type="paragraph" w:styleId="IntenseQuote">
    <w:name w:val="Intense Quote"/>
    <w:basedOn w:val="Normal"/>
    <w:next w:val="Normal"/>
    <w:link w:val="IntenseQuoteChar"/>
    <w:uiPriority w:val="30"/>
    <w:qFormat/>
    <w:rsid w:val="00E60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459"/>
    <w:rPr>
      <w:i/>
      <w:iCs/>
      <w:color w:val="0F4761" w:themeColor="accent1" w:themeShade="BF"/>
    </w:rPr>
  </w:style>
  <w:style w:type="character" w:styleId="IntenseReference">
    <w:name w:val="Intense Reference"/>
    <w:basedOn w:val="DefaultParagraphFont"/>
    <w:uiPriority w:val="32"/>
    <w:qFormat/>
    <w:rsid w:val="00E60459"/>
    <w:rPr>
      <w:b/>
      <w:bCs/>
      <w:smallCaps/>
      <w:color w:val="0F4761" w:themeColor="accent1" w:themeShade="BF"/>
      <w:spacing w:val="5"/>
    </w:rPr>
  </w:style>
  <w:style w:type="paragraph" w:styleId="NoSpacing">
    <w:name w:val="No Spacing"/>
    <w:link w:val="NoSpacingChar"/>
    <w:uiPriority w:val="1"/>
    <w:qFormat/>
    <w:rsid w:val="00E60459"/>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0459"/>
    <w:rPr>
      <w:rFonts w:ascii="Calibri" w:eastAsia="Calibri" w:hAnsi="Calibri" w:cs="Times New Roman"/>
      <w:kern w:val="0"/>
      <w14:ligatures w14:val="none"/>
    </w:rPr>
  </w:style>
  <w:style w:type="paragraph" w:styleId="BodyText2">
    <w:name w:val="Body Text 2"/>
    <w:basedOn w:val="Normal"/>
    <w:link w:val="BodyText2Char"/>
    <w:rsid w:val="00E60459"/>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E60459"/>
    <w:rPr>
      <w:rFonts w:ascii="Belwe Lt TL" w:eastAsia="Times New Roman" w:hAnsi="Belwe Lt TL" w:cs="Times New Roman"/>
      <w:kern w:val="0"/>
      <w:sz w:val="24"/>
      <w:szCs w:val="20"/>
      <w14:ligatures w14:val="none"/>
    </w:rPr>
  </w:style>
  <w:style w:type="paragraph" w:styleId="ListBullet4">
    <w:name w:val="List Bullet 4"/>
    <w:basedOn w:val="Normal"/>
    <w:uiPriority w:val="99"/>
    <w:semiHidden/>
    <w:rsid w:val="00E60459"/>
    <w:pPr>
      <w:numPr>
        <w:numId w:val="1"/>
      </w:numPr>
      <w:tabs>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E604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4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0459"/>
    <w:rPr>
      <w:kern w:val="0"/>
      <w14:ligatures w14:val="none"/>
    </w:rPr>
  </w:style>
  <w:style w:type="paragraph" w:styleId="Footer">
    <w:name w:val="footer"/>
    <w:basedOn w:val="Normal"/>
    <w:link w:val="FooterChar"/>
    <w:uiPriority w:val="99"/>
    <w:unhideWhenUsed/>
    <w:rsid w:val="00E604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0459"/>
    <w:rPr>
      <w:kern w:val="0"/>
      <w14:ligatures w14:val="none"/>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link w:val="ListParagraph"/>
    <w:uiPriority w:val="34"/>
    <w:qFormat/>
    <w:rsid w:val="00E60459"/>
  </w:style>
  <w:style w:type="character" w:styleId="Hyperlink">
    <w:name w:val="Hyperlink"/>
    <w:basedOn w:val="DefaultParagraphFont"/>
    <w:uiPriority w:val="99"/>
    <w:unhideWhenUsed/>
    <w:rsid w:val="00E60459"/>
    <w:rPr>
      <w:color w:val="467886" w:themeColor="hyperlink"/>
      <w:u w:val="single"/>
    </w:rPr>
  </w:style>
  <w:style w:type="character" w:styleId="CommentReference">
    <w:name w:val="annotation reference"/>
    <w:basedOn w:val="DefaultParagraphFont"/>
    <w:semiHidden/>
    <w:unhideWhenUsed/>
    <w:rsid w:val="00E60459"/>
    <w:rPr>
      <w:sz w:val="16"/>
      <w:szCs w:val="16"/>
    </w:rPr>
  </w:style>
  <w:style w:type="paragraph" w:styleId="CommentText">
    <w:name w:val="annotation text"/>
    <w:basedOn w:val="Normal"/>
    <w:link w:val="CommentTextChar"/>
    <w:unhideWhenUsed/>
    <w:rsid w:val="00E60459"/>
    <w:pPr>
      <w:spacing w:line="240" w:lineRule="auto"/>
    </w:pPr>
    <w:rPr>
      <w:sz w:val="20"/>
      <w:szCs w:val="20"/>
    </w:rPr>
  </w:style>
  <w:style w:type="character" w:customStyle="1" w:styleId="CommentTextChar">
    <w:name w:val="Comment Text Char"/>
    <w:basedOn w:val="DefaultParagraphFont"/>
    <w:link w:val="CommentText"/>
    <w:rsid w:val="00E604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0459"/>
    <w:rPr>
      <w:b/>
      <w:bCs/>
    </w:rPr>
  </w:style>
  <w:style w:type="character" w:customStyle="1" w:styleId="CommentSubjectChar">
    <w:name w:val="Comment Subject Char"/>
    <w:basedOn w:val="CommentTextChar"/>
    <w:link w:val="CommentSubject"/>
    <w:uiPriority w:val="99"/>
    <w:semiHidden/>
    <w:rsid w:val="00E60459"/>
    <w:rPr>
      <w:b/>
      <w:bCs/>
      <w:kern w:val="0"/>
      <w:sz w:val="20"/>
      <w:szCs w:val="20"/>
      <w14:ligatures w14:val="none"/>
    </w:rPr>
  </w:style>
  <w:style w:type="paragraph" w:styleId="Revision">
    <w:name w:val="Revision"/>
    <w:hidden/>
    <w:uiPriority w:val="99"/>
    <w:semiHidden/>
    <w:rsid w:val="00A1549B"/>
    <w:pPr>
      <w:spacing w:after="0" w:line="240" w:lineRule="auto"/>
    </w:pPr>
    <w:rPr>
      <w:kern w:val="0"/>
      <w14:ligatures w14:val="none"/>
    </w:rPr>
  </w:style>
  <w:style w:type="character" w:styleId="UnresolvedMention">
    <w:name w:val="Unresolved Mention"/>
    <w:basedOn w:val="DefaultParagraphFont"/>
    <w:uiPriority w:val="99"/>
    <w:semiHidden/>
    <w:unhideWhenUsed/>
    <w:rsid w:val="00DF3BD0"/>
    <w:rPr>
      <w:color w:val="605E5C"/>
      <w:shd w:val="clear" w:color="auto" w:fill="E1DFDD"/>
    </w:rPr>
  </w:style>
  <w:style w:type="paragraph" w:styleId="FootnoteText">
    <w:name w:val="footnote text"/>
    <w:aliases w:val="Footnote text,Style 5,Fußnote,fn,FT,ft,SD Footnote Text,Footnote Text AG,Footnote, Rakstz. Rakstz.,Footnote Text Char2 Char,Footnote Text Char1 Char2 Char,Footnote Text Char Char Char Char,Footnote Text Char1 Char Char Char Char,Rakstz."/>
    <w:basedOn w:val="Normal"/>
    <w:link w:val="FootnoteTextChar"/>
    <w:uiPriority w:val="99"/>
    <w:qFormat/>
    <w:rsid w:val="0016476C"/>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Style 5 Char,Fußnote Char,fn Char,FT Char,ft Char,SD Footnote Text Char,Footnote Text AG Char,Footnote Char, Rakstz. Rakstz. Char,Footnote Text Char2 Char Char,Footnote Text Char1 Char2 Char Char,Rakstz. Char"/>
    <w:basedOn w:val="DefaultParagraphFont"/>
    <w:link w:val="FootnoteText"/>
    <w:uiPriority w:val="99"/>
    <w:qFormat/>
    <w:rsid w:val="0016476C"/>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ootnote symbol,Footnote sign,Style 4,Footnote Reference Number,fr"/>
    <w:uiPriority w:val="99"/>
    <w:qFormat/>
    <w:rsid w:val="0016476C"/>
    <w:rPr>
      <w:vertAlign w:val="superscript"/>
    </w:rPr>
  </w:style>
  <w:style w:type="character" w:styleId="Strong">
    <w:name w:val="Strong"/>
    <w:basedOn w:val="DefaultParagraphFont"/>
    <w:uiPriority w:val="22"/>
    <w:qFormat/>
    <w:rsid w:val="00E31146"/>
    <w:rPr>
      <w:b/>
      <w:bCs/>
    </w:rPr>
  </w:style>
  <w:style w:type="paragraph" w:styleId="NormalWeb">
    <w:name w:val="Normal (Web)"/>
    <w:basedOn w:val="Normal"/>
    <w:uiPriority w:val="99"/>
    <w:unhideWhenUsed/>
    <w:rsid w:val="00E311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1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2050">
      <w:bodyDiv w:val="1"/>
      <w:marLeft w:val="0"/>
      <w:marRight w:val="0"/>
      <w:marTop w:val="0"/>
      <w:marBottom w:val="0"/>
      <w:divBdr>
        <w:top w:val="none" w:sz="0" w:space="0" w:color="auto"/>
        <w:left w:val="none" w:sz="0" w:space="0" w:color="auto"/>
        <w:bottom w:val="none" w:sz="0" w:space="0" w:color="auto"/>
        <w:right w:val="none" w:sz="0" w:space="0" w:color="auto"/>
      </w:divBdr>
    </w:div>
    <w:div w:id="263804940">
      <w:bodyDiv w:val="1"/>
      <w:marLeft w:val="0"/>
      <w:marRight w:val="0"/>
      <w:marTop w:val="0"/>
      <w:marBottom w:val="0"/>
      <w:divBdr>
        <w:top w:val="none" w:sz="0" w:space="0" w:color="auto"/>
        <w:left w:val="none" w:sz="0" w:space="0" w:color="auto"/>
        <w:bottom w:val="none" w:sz="0" w:space="0" w:color="auto"/>
        <w:right w:val="none" w:sz="0" w:space="0" w:color="auto"/>
      </w:divBdr>
    </w:div>
    <w:div w:id="337342945">
      <w:bodyDiv w:val="1"/>
      <w:marLeft w:val="0"/>
      <w:marRight w:val="0"/>
      <w:marTop w:val="0"/>
      <w:marBottom w:val="0"/>
      <w:divBdr>
        <w:top w:val="none" w:sz="0" w:space="0" w:color="auto"/>
        <w:left w:val="none" w:sz="0" w:space="0" w:color="auto"/>
        <w:bottom w:val="none" w:sz="0" w:space="0" w:color="auto"/>
        <w:right w:val="none" w:sz="0" w:space="0" w:color="auto"/>
      </w:divBdr>
    </w:div>
    <w:div w:id="487013998">
      <w:bodyDiv w:val="1"/>
      <w:marLeft w:val="0"/>
      <w:marRight w:val="0"/>
      <w:marTop w:val="0"/>
      <w:marBottom w:val="0"/>
      <w:divBdr>
        <w:top w:val="none" w:sz="0" w:space="0" w:color="auto"/>
        <w:left w:val="none" w:sz="0" w:space="0" w:color="auto"/>
        <w:bottom w:val="none" w:sz="0" w:space="0" w:color="auto"/>
        <w:right w:val="none" w:sz="0" w:space="0" w:color="auto"/>
      </w:divBdr>
    </w:div>
    <w:div w:id="542330038">
      <w:bodyDiv w:val="1"/>
      <w:marLeft w:val="0"/>
      <w:marRight w:val="0"/>
      <w:marTop w:val="0"/>
      <w:marBottom w:val="0"/>
      <w:divBdr>
        <w:top w:val="none" w:sz="0" w:space="0" w:color="auto"/>
        <w:left w:val="none" w:sz="0" w:space="0" w:color="auto"/>
        <w:bottom w:val="none" w:sz="0" w:space="0" w:color="auto"/>
        <w:right w:val="none" w:sz="0" w:space="0" w:color="auto"/>
      </w:divBdr>
    </w:div>
    <w:div w:id="594171569">
      <w:bodyDiv w:val="1"/>
      <w:marLeft w:val="0"/>
      <w:marRight w:val="0"/>
      <w:marTop w:val="0"/>
      <w:marBottom w:val="0"/>
      <w:divBdr>
        <w:top w:val="none" w:sz="0" w:space="0" w:color="auto"/>
        <w:left w:val="none" w:sz="0" w:space="0" w:color="auto"/>
        <w:bottom w:val="none" w:sz="0" w:space="0" w:color="auto"/>
        <w:right w:val="none" w:sz="0" w:space="0" w:color="auto"/>
      </w:divBdr>
    </w:div>
    <w:div w:id="761607358">
      <w:bodyDiv w:val="1"/>
      <w:marLeft w:val="0"/>
      <w:marRight w:val="0"/>
      <w:marTop w:val="0"/>
      <w:marBottom w:val="0"/>
      <w:divBdr>
        <w:top w:val="none" w:sz="0" w:space="0" w:color="auto"/>
        <w:left w:val="none" w:sz="0" w:space="0" w:color="auto"/>
        <w:bottom w:val="none" w:sz="0" w:space="0" w:color="auto"/>
        <w:right w:val="none" w:sz="0" w:space="0" w:color="auto"/>
      </w:divBdr>
    </w:div>
    <w:div w:id="1145319918">
      <w:bodyDiv w:val="1"/>
      <w:marLeft w:val="0"/>
      <w:marRight w:val="0"/>
      <w:marTop w:val="0"/>
      <w:marBottom w:val="0"/>
      <w:divBdr>
        <w:top w:val="none" w:sz="0" w:space="0" w:color="auto"/>
        <w:left w:val="none" w:sz="0" w:space="0" w:color="auto"/>
        <w:bottom w:val="none" w:sz="0" w:space="0" w:color="auto"/>
        <w:right w:val="none" w:sz="0" w:space="0" w:color="auto"/>
      </w:divBdr>
    </w:div>
    <w:div w:id="1166944879">
      <w:bodyDiv w:val="1"/>
      <w:marLeft w:val="0"/>
      <w:marRight w:val="0"/>
      <w:marTop w:val="0"/>
      <w:marBottom w:val="0"/>
      <w:divBdr>
        <w:top w:val="none" w:sz="0" w:space="0" w:color="auto"/>
        <w:left w:val="none" w:sz="0" w:space="0" w:color="auto"/>
        <w:bottom w:val="none" w:sz="0" w:space="0" w:color="auto"/>
        <w:right w:val="none" w:sz="0" w:space="0" w:color="auto"/>
      </w:divBdr>
    </w:div>
    <w:div w:id="1181043494">
      <w:bodyDiv w:val="1"/>
      <w:marLeft w:val="0"/>
      <w:marRight w:val="0"/>
      <w:marTop w:val="0"/>
      <w:marBottom w:val="0"/>
      <w:divBdr>
        <w:top w:val="none" w:sz="0" w:space="0" w:color="auto"/>
        <w:left w:val="none" w:sz="0" w:space="0" w:color="auto"/>
        <w:bottom w:val="none" w:sz="0" w:space="0" w:color="auto"/>
        <w:right w:val="none" w:sz="0" w:space="0" w:color="auto"/>
      </w:divBdr>
    </w:div>
    <w:div w:id="1364403029">
      <w:bodyDiv w:val="1"/>
      <w:marLeft w:val="0"/>
      <w:marRight w:val="0"/>
      <w:marTop w:val="0"/>
      <w:marBottom w:val="0"/>
      <w:divBdr>
        <w:top w:val="none" w:sz="0" w:space="0" w:color="auto"/>
        <w:left w:val="none" w:sz="0" w:space="0" w:color="auto"/>
        <w:bottom w:val="none" w:sz="0" w:space="0" w:color="auto"/>
        <w:right w:val="none" w:sz="0" w:space="0" w:color="auto"/>
      </w:divBdr>
    </w:div>
    <w:div w:id="21160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64B8-847F-413E-9CBB-9899747E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8210</Words>
  <Characters>4681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5</cp:revision>
  <dcterms:created xsi:type="dcterms:W3CDTF">2025-12-15T09:27:00Z</dcterms:created>
  <dcterms:modified xsi:type="dcterms:W3CDTF">2025-12-15T09:45:00Z</dcterms:modified>
</cp:coreProperties>
</file>