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2A277CDF" w14:textId="0CB2BE72" w:rsidR="00992A67" w:rsidRDefault="00E55F92" w:rsidP="00992A6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001B0D02">
        <w:rPr>
          <w:rFonts w:ascii="Times New Roman" w:hAnsi="Times New Roman" w:cs="Times New Roman"/>
          <w:b/>
          <w:bCs/>
          <w:sz w:val="28"/>
          <w:szCs w:val="28"/>
        </w:rPr>
        <w:t>pgaismojuma rekonstrukcijas darbi</w:t>
      </w:r>
      <w:r>
        <w:rPr>
          <w:rFonts w:ascii="Times New Roman" w:hAnsi="Times New Roman" w:cs="Times New Roman"/>
          <w:b/>
          <w:bCs/>
          <w:sz w:val="28"/>
          <w:szCs w:val="28"/>
        </w:rPr>
        <w:t xml:space="preserve"> </w:t>
      </w:r>
      <w:r w:rsidR="005B3247" w:rsidRPr="005B3247">
        <w:rPr>
          <w:rFonts w:ascii="Times New Roman" w:hAnsi="Times New Roman" w:cs="Times New Roman"/>
          <w:b/>
          <w:bCs/>
          <w:sz w:val="28"/>
          <w:szCs w:val="28"/>
        </w:rPr>
        <w:t>tramvaju depo</w:t>
      </w:r>
      <w:r w:rsidR="005B3247">
        <w:rPr>
          <w:rFonts w:ascii="Times New Roman" w:hAnsi="Times New Roman" w:cs="Times New Roman"/>
          <w:b/>
          <w:bCs/>
          <w:sz w:val="28"/>
          <w:szCs w:val="28"/>
        </w:rPr>
        <w:t xml:space="preserve"> </w:t>
      </w:r>
      <w:r w:rsidR="005B3247" w:rsidRPr="005B3247">
        <w:rPr>
          <w:rFonts w:ascii="Times New Roman" w:hAnsi="Times New Roman" w:cs="Times New Roman"/>
          <w:b/>
          <w:bCs/>
          <w:sz w:val="28"/>
          <w:szCs w:val="28"/>
        </w:rPr>
        <w:t xml:space="preserve">ēkā </w:t>
      </w:r>
    </w:p>
    <w:p w14:paraId="437648C3" w14:textId="45CED0A7" w:rsidR="005D1BC8" w:rsidRPr="009213FC" w:rsidRDefault="005D1BC8" w:rsidP="00992A67">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83F381F" w14:textId="14E9E4E1"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24EDCCE4" w14:textId="11A70C53"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r w:rsidR="00124654" w:rsidRPr="00657398" w14:paraId="7742069B" w14:textId="77777777" w:rsidTr="009213FC">
        <w:trPr>
          <w:cantSplit/>
          <w:trHeight w:val="242"/>
        </w:trPr>
        <w:tc>
          <w:tcPr>
            <w:tcW w:w="3510" w:type="dxa"/>
            <w:tcBorders>
              <w:right w:val="single" w:sz="4" w:space="0" w:color="auto"/>
            </w:tcBorders>
            <w:shd w:val="clear" w:color="auto" w:fill="DEEAF6" w:themeFill="accent5" w:themeFillTint="33"/>
          </w:tcPr>
          <w:p w14:paraId="1AC90A37" w14:textId="09198F80" w:rsidR="00124654" w:rsidRPr="00657398" w:rsidRDefault="0018584A" w:rsidP="00030EA2">
            <w:pPr>
              <w:spacing w:before="60" w:after="60" w:line="240" w:lineRule="auto"/>
              <w:rPr>
                <w:rFonts w:ascii="Times New Roman" w:hAnsi="Times New Roman"/>
                <w:b/>
                <w:szCs w:val="24"/>
              </w:rPr>
            </w:pPr>
            <w:r>
              <w:rPr>
                <w:rFonts w:ascii="Times New Roman" w:hAnsi="Times New Roman"/>
                <w:b/>
                <w:szCs w:val="24"/>
              </w:rPr>
              <w:t>Būvkomersanta reģistrācijas numurs</w:t>
            </w:r>
          </w:p>
        </w:tc>
        <w:tc>
          <w:tcPr>
            <w:tcW w:w="4738" w:type="dxa"/>
            <w:tcBorders>
              <w:left w:val="single" w:sz="4" w:space="0" w:color="auto"/>
            </w:tcBorders>
          </w:tcPr>
          <w:p w14:paraId="2D999050" w14:textId="77777777" w:rsidR="00124654" w:rsidRPr="002737BF" w:rsidRDefault="00124654"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BD3AC3">
        <w:trPr>
          <w:cantSplit/>
        </w:trPr>
        <w:tc>
          <w:tcPr>
            <w:tcW w:w="3960" w:type="dxa"/>
            <w:shd w:val="clear" w:color="auto" w:fill="DEEAF6" w:themeFill="accent5" w:themeFillTint="33"/>
          </w:tcPr>
          <w:p w14:paraId="2FDA66A5" w14:textId="361ABFA8"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r w:rsidR="005B3247">
              <w:rPr>
                <w:rFonts w:ascii="Times New Roman" w:hAnsi="Times New Roman"/>
                <w:b/>
                <w:szCs w:val="24"/>
              </w:rPr>
              <w:t>, amats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D3AC3">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D3AC3">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7AAC3882" w14:textId="2AD6A469" w:rsidR="008C0786" w:rsidRDefault="005D1BC8" w:rsidP="00C90F7C">
      <w:pPr>
        <w:pStyle w:val="BodyText2"/>
        <w:tabs>
          <w:tab w:val="clear" w:pos="0"/>
        </w:tabs>
        <w:spacing w:before="120" w:after="120"/>
        <w:outlineLvl w:val="9"/>
        <w:rPr>
          <w:rFonts w:ascii="Times New Roman" w:hAnsi="Times New Roman"/>
          <w:color w:val="000000" w:themeColor="text1"/>
          <w:szCs w:val="24"/>
        </w:rPr>
      </w:pPr>
      <w:r w:rsidRPr="00FA41A9">
        <w:rPr>
          <w:rFonts w:ascii="Times New Roman" w:hAnsi="Times New Roman"/>
          <w:szCs w:val="24"/>
        </w:rPr>
        <w:t>3.1</w:t>
      </w:r>
      <w:r w:rsidRPr="00475680">
        <w:rPr>
          <w:rFonts w:ascii="Times New Roman" w:hAnsi="Times New Roman"/>
          <w:color w:val="000000" w:themeColor="text1"/>
          <w:szCs w:val="24"/>
        </w:rPr>
        <w:t xml:space="preserve">. </w:t>
      </w:r>
      <w:r w:rsidR="00F216E2" w:rsidRPr="00F216E2">
        <w:rPr>
          <w:rFonts w:ascii="Times New Roman" w:hAnsi="Times New Roman"/>
          <w:color w:val="000000" w:themeColor="text1"/>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F216E2" w:rsidRPr="00F216E2">
        <w:rPr>
          <w:rFonts w:ascii="Times New Roman" w:hAnsi="Times New Roman"/>
          <w:color w:val="000000" w:themeColor="text1"/>
          <w:szCs w:val="24"/>
        </w:rPr>
        <w:t>proliferācijas</w:t>
      </w:r>
      <w:proofErr w:type="spellEnd"/>
      <w:r w:rsidR="00F216E2" w:rsidRPr="00F216E2">
        <w:rPr>
          <w:rFonts w:ascii="Times New Roman" w:hAnsi="Times New Roman"/>
          <w:color w:val="000000" w:themeColor="text1"/>
          <w:szCs w:val="24"/>
        </w:rPr>
        <w:t xml:space="preserve"> finansēšanas novēršanas likum un Starptautisko un Latvijas Republikas nacionālo sankciju likumu.</w:t>
      </w:r>
    </w:p>
    <w:p w14:paraId="738D86AA" w14:textId="428769F4" w:rsidR="00FA41A9" w:rsidRDefault="00475F3C" w:rsidP="00C90F7C">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color w:val="000000" w:themeColor="text1"/>
          <w:szCs w:val="24"/>
        </w:rPr>
        <w:t xml:space="preserve">3.2. </w:t>
      </w:r>
      <w:r w:rsidR="005B40DB" w:rsidRPr="00475680">
        <w:rPr>
          <w:rFonts w:ascii="Times New Roman" w:hAnsi="Times New Roman"/>
          <w:color w:val="000000" w:themeColor="text1"/>
          <w:szCs w:val="24"/>
        </w:rPr>
        <w:t xml:space="preserve">Iesniegtajā cenas piedāvājumā ir </w:t>
      </w:r>
      <w:r w:rsidR="00C90F7C" w:rsidRPr="00475680">
        <w:rPr>
          <w:rFonts w:ascii="Times New Roman" w:hAnsi="Times New Roman"/>
          <w:color w:val="000000" w:themeColor="text1"/>
          <w:szCs w:val="24"/>
        </w:rPr>
        <w:t>iekļau</w:t>
      </w:r>
      <w:r w:rsidR="005B40DB" w:rsidRPr="00475680">
        <w:rPr>
          <w:rFonts w:ascii="Times New Roman" w:hAnsi="Times New Roman"/>
          <w:color w:val="000000" w:themeColor="text1"/>
          <w:szCs w:val="24"/>
        </w:rPr>
        <w:t>ta</w:t>
      </w:r>
      <w:r w:rsidR="006A009F" w:rsidRPr="00475680">
        <w:rPr>
          <w:rFonts w:ascii="Times New Roman" w:hAnsi="Times New Roman"/>
          <w:color w:val="000000" w:themeColor="text1"/>
          <w:szCs w:val="24"/>
        </w:rPr>
        <w:t xml:space="preserve"> visu tāmē norādīto darbu veikšana</w:t>
      </w:r>
      <w:r w:rsidR="00A24002" w:rsidRPr="00475680">
        <w:rPr>
          <w:rFonts w:ascii="Times New Roman" w:hAnsi="Times New Roman"/>
          <w:color w:val="000000" w:themeColor="text1"/>
          <w:szCs w:val="24"/>
        </w:rPr>
        <w:t xml:space="preserve">, </w:t>
      </w:r>
      <w:r w:rsidR="00F216E2">
        <w:rPr>
          <w:rFonts w:ascii="Times New Roman" w:hAnsi="Times New Roman"/>
          <w:color w:val="000000" w:themeColor="text1"/>
          <w:szCs w:val="24"/>
        </w:rPr>
        <w:t>d</w:t>
      </w:r>
      <w:r w:rsidR="00263111" w:rsidRPr="00475680">
        <w:rPr>
          <w:rFonts w:ascii="Times New Roman" w:hAnsi="Times New Roman"/>
          <w:color w:val="000000" w:themeColor="text1"/>
          <w:szCs w:val="24"/>
        </w:rPr>
        <w:t xml:space="preserve">arbu vietas sakopšana, </w:t>
      </w:r>
      <w:r w:rsidR="00F216E2">
        <w:rPr>
          <w:rFonts w:ascii="Times New Roman" w:hAnsi="Times New Roman"/>
          <w:color w:val="000000" w:themeColor="text1"/>
          <w:szCs w:val="24"/>
        </w:rPr>
        <w:t>darbu</w:t>
      </w:r>
      <w:r w:rsidR="00263111" w:rsidRPr="00475680">
        <w:rPr>
          <w:rFonts w:ascii="Times New Roman" w:hAnsi="Times New Roman"/>
          <w:color w:val="000000" w:themeColor="text1"/>
          <w:szCs w:val="24"/>
        </w:rPr>
        <w:t xml:space="preserve"> rezultātā radušos atkritumu </w:t>
      </w:r>
      <w:r w:rsidR="008B0548" w:rsidRPr="00475680">
        <w:rPr>
          <w:rFonts w:ascii="Times New Roman" w:hAnsi="Times New Roman"/>
          <w:color w:val="000000" w:themeColor="text1"/>
          <w:szCs w:val="24"/>
        </w:rPr>
        <w:t>savākšana un no</w:t>
      </w:r>
      <w:r w:rsidR="00805258" w:rsidRPr="00475680">
        <w:rPr>
          <w:rFonts w:ascii="Times New Roman" w:hAnsi="Times New Roman"/>
          <w:color w:val="000000" w:themeColor="text1"/>
          <w:szCs w:val="24"/>
        </w:rPr>
        <w:t xml:space="preserve">došana atkritumu </w:t>
      </w:r>
      <w:proofErr w:type="spellStart"/>
      <w:r w:rsidR="00805258" w:rsidRPr="00475680">
        <w:rPr>
          <w:rFonts w:ascii="Times New Roman" w:hAnsi="Times New Roman"/>
          <w:color w:val="000000" w:themeColor="text1"/>
          <w:szCs w:val="24"/>
        </w:rPr>
        <w:t>apsaimniekotājam</w:t>
      </w:r>
      <w:proofErr w:type="spellEnd"/>
      <w:r w:rsidR="00805258" w:rsidRPr="00475680">
        <w:rPr>
          <w:rFonts w:ascii="Times New Roman" w:hAnsi="Times New Roman"/>
          <w:color w:val="000000" w:themeColor="text1"/>
          <w:szCs w:val="24"/>
        </w:rPr>
        <w:t xml:space="preserve">. </w:t>
      </w:r>
    </w:p>
    <w:p w14:paraId="5FF88789" w14:textId="0C9BF1DF" w:rsidR="008C6FDF" w:rsidRDefault="008C6FDF" w:rsidP="00C90F7C">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color w:val="000000" w:themeColor="text1"/>
          <w:szCs w:val="24"/>
        </w:rPr>
        <w:t xml:space="preserve">3.3. </w:t>
      </w:r>
      <w:r w:rsidRPr="008C6FDF">
        <w:rPr>
          <w:rFonts w:ascii="Times New Roman" w:hAnsi="Times New Roman"/>
          <w:color w:val="000000" w:themeColor="text1"/>
          <w:szCs w:val="24"/>
        </w:rPr>
        <w:t>Apliecinām, ka uzņēmuma nodokļu maksātāja reitingā/izziņā norādītais “Darba samaksas nedeklarēšanas risks” nav zemāks par 3 ballēm.</w:t>
      </w:r>
    </w:p>
    <w:p w14:paraId="526D4F8E" w14:textId="66298C09"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511200">
        <w:rPr>
          <w:rFonts w:ascii="Times New Roman" w:hAnsi="Times New Roman"/>
          <w:b/>
          <w:bCs/>
          <w:szCs w:val="24"/>
        </w:rPr>
        <w:t>4</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124654">
        <w:rPr>
          <w:rFonts w:ascii="Times New Roman" w:hAnsi="Times New Roman"/>
          <w:b/>
          <w:bCs/>
          <w:szCs w:val="24"/>
        </w:rPr>
        <w:t>tāmi</w:t>
      </w:r>
      <w:r w:rsidR="005D1BC8" w:rsidRPr="0060794F">
        <w:rPr>
          <w:rFonts w:ascii="Times New Roman" w:hAnsi="Times New Roman"/>
          <w:b/>
          <w:bCs/>
          <w:szCs w:val="24"/>
        </w:rPr>
        <w:t xml:space="preserve"> un atzīstam to par:</w:t>
      </w:r>
    </w:p>
    <w:p w14:paraId="4691CCA2" w14:textId="77777777" w:rsidR="005D1BC8" w:rsidRDefault="00F91926"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F91926"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4BCB8310"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w:t>
            </w:r>
            <w:r w:rsidR="00124654">
              <w:rPr>
                <w:rFonts w:ascii="Times New Roman" w:hAnsi="Times New Roman"/>
                <w:i/>
                <w:iCs/>
                <w:szCs w:val="24"/>
              </w:rPr>
              <w:t>ka tāme</w:t>
            </w:r>
            <w:r w:rsidRPr="003B39EC">
              <w:rPr>
                <w:rFonts w:ascii="Times New Roman" w:hAnsi="Times New Roman"/>
                <w:i/>
                <w:iCs/>
                <w:szCs w:val="24"/>
              </w:rPr>
              <w:t xml:space="preserve"> ir pilnveidojama, lūdzu norādiet, ko tieši nepieciešams pilnveidot vai kāda informācija ir neskaidra vai nepietiekoša</w:t>
            </w:r>
            <w:r w:rsidR="00124654">
              <w:rPr>
                <w:rFonts w:ascii="Times New Roman" w:hAnsi="Times New Roman"/>
                <w:i/>
                <w:iCs/>
                <w:szCs w:val="24"/>
              </w:rPr>
              <w:t xml:space="preserve">, lai sagatavotu tāmi. </w:t>
            </w:r>
          </w:p>
          <w:p w14:paraId="7FD1F4A3" w14:textId="3E9C741A" w:rsidR="005D1BC8" w:rsidRDefault="000C78DE" w:rsidP="000C78DE">
            <w:pPr>
              <w:pStyle w:val="BodyText2"/>
              <w:tabs>
                <w:tab w:val="clear" w:pos="0"/>
              </w:tabs>
              <w:spacing w:after="120"/>
              <w:jc w:val="center"/>
              <w:outlineLvl w:val="9"/>
              <w:rPr>
                <w:rFonts w:ascii="Times New Roman" w:hAnsi="Times New Roman"/>
                <w:szCs w:val="24"/>
              </w:rPr>
            </w:pPr>
            <w:r w:rsidRPr="00D360ED">
              <w:rPr>
                <w:rFonts w:ascii="Times New Roman" w:hAnsi="Times New Roman"/>
                <w:i/>
                <w:iCs/>
                <w:color w:val="FF0000"/>
                <w:szCs w:val="24"/>
              </w:rPr>
              <w:t>Aicinām neskaidros jautājumus uzdot jau pirms pieteikuma iesniegšanas.</w:t>
            </w:r>
          </w:p>
        </w:tc>
      </w:tr>
    </w:tbl>
    <w:p w14:paraId="193E99B0" w14:textId="07103FF6"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6F1F61">
        <w:rPr>
          <w:rFonts w:ascii="Times New Roman" w:hAnsi="Times New Roman" w:cs="Times New Roman"/>
          <w:b/>
          <w:sz w:val="24"/>
          <w:szCs w:val="24"/>
          <w:lang w:eastAsia="ar-SA"/>
        </w:rPr>
        <w:t>5</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2DA7121A" w:rsidR="00165AB3" w:rsidRDefault="00F91926"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124654">
        <w:rPr>
          <w:rFonts w:ascii="Times New Roman" w:hAnsi="Times New Roman"/>
          <w:szCs w:val="24"/>
        </w:rPr>
        <w:t>darbus</w:t>
      </w:r>
      <w:r w:rsidR="00363366">
        <w:rPr>
          <w:rFonts w:ascii="Times New Roman" w:hAnsi="Times New Roman"/>
          <w:szCs w:val="24"/>
        </w:rPr>
        <w:t xml:space="preserve"> </w:t>
      </w:r>
      <w:r w:rsidR="00124654">
        <w:rPr>
          <w:rFonts w:ascii="Times New Roman" w:hAnsi="Times New Roman"/>
          <w:szCs w:val="24"/>
        </w:rPr>
        <w:t>veiks</w:t>
      </w:r>
      <w:r w:rsidR="006F1F61">
        <w:rPr>
          <w:rFonts w:ascii="Times New Roman" w:hAnsi="Times New Roman"/>
          <w:szCs w:val="24"/>
        </w:rPr>
        <w:t>i</w:t>
      </w:r>
      <w:r w:rsidR="00124654">
        <w:rPr>
          <w:rFonts w:ascii="Times New Roman" w:hAnsi="Times New Roman"/>
          <w:szCs w:val="24"/>
        </w:rPr>
        <w:t>m</w:t>
      </w:r>
      <w:r w:rsidR="00656981">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71F97775" w:rsidR="00F150DE" w:rsidRPr="00C56E21" w:rsidRDefault="00F91926"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0C78DE">
        <w:rPr>
          <w:rFonts w:ascii="Times New Roman" w:hAnsi="Times New Roman"/>
          <w:szCs w:val="24"/>
        </w:rPr>
        <w:t>D</w:t>
      </w:r>
      <w:r w:rsidR="00124654">
        <w:rPr>
          <w:rFonts w:ascii="Times New Roman" w:hAnsi="Times New Roman"/>
          <w:bCs/>
          <w:szCs w:val="24"/>
          <w:lang w:eastAsia="ar-SA"/>
        </w:rPr>
        <w:t>arbu veikšanā</w:t>
      </w:r>
      <w:r w:rsidR="00656981">
        <w:rPr>
          <w:rFonts w:ascii="Times New Roman" w:hAnsi="Times New Roman"/>
          <w:bCs/>
          <w:szCs w:val="24"/>
          <w:lang w:eastAsia="ar-SA"/>
        </w:rPr>
        <w:t xml:space="preserve"> </w:t>
      </w:r>
      <w:r w:rsidR="00E70536" w:rsidRPr="00616B7C">
        <w:rPr>
          <w:rFonts w:ascii="Times New Roman" w:hAnsi="Times New Roman"/>
          <w:bCs/>
          <w:szCs w:val="24"/>
          <w:lang w:eastAsia="ar-SA"/>
        </w:rPr>
        <w:t>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6F34B31B"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124654">
              <w:rPr>
                <w:rFonts w:ascii="Times New Roman" w:hAnsi="Times New Roman" w:cs="Times New Roman"/>
                <w:b/>
                <w:lang w:eastAsia="ar-SA"/>
              </w:rPr>
              <w:t xml:space="preserve">darbu </w:t>
            </w:r>
            <w:r w:rsidRPr="00D51537">
              <w:rPr>
                <w:rFonts w:ascii="Times New Roman" w:hAnsi="Times New Roman" w:cs="Times New Roman"/>
                <w:b/>
                <w:lang w:eastAsia="ar-SA"/>
              </w:rPr>
              <w:t xml:space="preserve">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3749A34" w14:textId="6C0C9307" w:rsidR="005B7315" w:rsidRDefault="005B7315" w:rsidP="005B7315">
      <w:pPr>
        <w:spacing w:before="240" w:after="120" w:line="240" w:lineRule="auto"/>
        <w:rPr>
          <w:rFonts w:ascii="Times New Roman" w:hAnsi="Times New Roman"/>
          <w:b/>
          <w:sz w:val="24"/>
          <w:szCs w:val="24"/>
        </w:rPr>
      </w:pPr>
      <w:r>
        <w:rPr>
          <w:rFonts w:ascii="Times New Roman" w:hAnsi="Times New Roman"/>
          <w:b/>
          <w:sz w:val="24"/>
          <w:szCs w:val="24"/>
        </w:rPr>
        <w:lastRenderedPageBreak/>
        <w:t>3.</w:t>
      </w:r>
      <w:r w:rsidR="006F1F61">
        <w:rPr>
          <w:rFonts w:ascii="Times New Roman" w:hAnsi="Times New Roman"/>
          <w:b/>
          <w:sz w:val="24"/>
          <w:szCs w:val="24"/>
        </w:rPr>
        <w:t>6</w:t>
      </w:r>
      <w:r>
        <w:rPr>
          <w:rFonts w:ascii="Times New Roman" w:hAnsi="Times New Roman"/>
          <w:b/>
          <w:sz w:val="24"/>
          <w:szCs w:val="24"/>
        </w:rPr>
        <w:t xml:space="preserve">. </w:t>
      </w:r>
      <w:r w:rsidR="00363366">
        <w:rPr>
          <w:rFonts w:ascii="Times New Roman" w:hAnsi="Times New Roman"/>
          <w:b/>
          <w:sz w:val="24"/>
          <w:szCs w:val="24"/>
        </w:rPr>
        <w:t>P</w:t>
      </w:r>
      <w:r w:rsidR="00174C39">
        <w:rPr>
          <w:rFonts w:ascii="Times New Roman" w:hAnsi="Times New Roman"/>
          <w:b/>
          <w:sz w:val="24"/>
          <w:szCs w:val="24"/>
        </w:rPr>
        <w:t>ieredze līdzīgu</w:t>
      </w:r>
      <w:r w:rsidR="004F20AD">
        <w:rPr>
          <w:rFonts w:ascii="Times New Roman" w:hAnsi="Times New Roman"/>
          <w:b/>
          <w:sz w:val="24"/>
          <w:szCs w:val="24"/>
        </w:rPr>
        <w:t xml:space="preserve"> </w:t>
      </w:r>
      <w:r w:rsidR="00CA36F1">
        <w:rPr>
          <w:rFonts w:ascii="Times New Roman" w:hAnsi="Times New Roman"/>
          <w:b/>
          <w:sz w:val="24"/>
          <w:szCs w:val="24"/>
        </w:rPr>
        <w:t xml:space="preserve">vai sarežģītāku </w:t>
      </w:r>
      <w:r w:rsidR="000C78DE">
        <w:rPr>
          <w:rFonts w:ascii="Times New Roman" w:hAnsi="Times New Roman"/>
          <w:b/>
          <w:sz w:val="24"/>
          <w:szCs w:val="24"/>
        </w:rPr>
        <w:t>apgaismojuma nomaiņa projektu īstenošanā</w:t>
      </w:r>
      <w:r w:rsidR="00301433">
        <w:rPr>
          <w:rFonts w:ascii="Times New Roman" w:hAnsi="Times New Roman"/>
          <w:b/>
          <w:sz w:val="24"/>
          <w:szCs w:val="24"/>
        </w:rPr>
        <w:t xml:space="preserve"> (norādiet pieredzi vismaz 3</w:t>
      </w:r>
      <w:r w:rsidR="00CA36F1">
        <w:rPr>
          <w:rFonts w:ascii="Times New Roman" w:hAnsi="Times New Roman"/>
          <w:b/>
          <w:sz w:val="24"/>
          <w:szCs w:val="24"/>
        </w:rPr>
        <w:t>, bet ne vairāk kā 5</w:t>
      </w:r>
      <w:r w:rsidR="00301433">
        <w:rPr>
          <w:rFonts w:ascii="Times New Roman" w:hAnsi="Times New Roman"/>
          <w:b/>
          <w:sz w:val="24"/>
          <w:szCs w:val="24"/>
        </w:rPr>
        <w:t xml:space="preserve"> objektos)</w:t>
      </w:r>
      <w:r w:rsidR="004A7372">
        <w:rPr>
          <w:rFonts w:ascii="Times New Roman" w:hAnsi="Times New Roman"/>
          <w:b/>
          <w:sz w:val="24"/>
          <w:szCs w:val="24"/>
        </w:rPr>
        <w:t xml:space="preserve"> iepriekšējo 5 gadu laikā</w:t>
      </w:r>
      <w:r w:rsidR="00174C39">
        <w:rPr>
          <w:rFonts w:ascii="Times New Roman" w:hAnsi="Times New Roman"/>
          <w:b/>
          <w:sz w:val="24"/>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3686"/>
        <w:gridCol w:w="2551"/>
      </w:tblGrid>
      <w:tr w:rsidR="00E37845" w:rsidRPr="002136E8" w14:paraId="1B2172D5" w14:textId="77777777" w:rsidTr="00301433">
        <w:tc>
          <w:tcPr>
            <w:tcW w:w="596" w:type="dxa"/>
            <w:shd w:val="clear" w:color="auto" w:fill="DEEAF6" w:themeFill="accent5" w:themeFillTint="33"/>
          </w:tcPr>
          <w:p w14:paraId="6B1DEB7A" w14:textId="70EF173A"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Nr. p.k.</w:t>
            </w:r>
          </w:p>
        </w:tc>
        <w:tc>
          <w:tcPr>
            <w:tcW w:w="2552" w:type="dxa"/>
            <w:shd w:val="clear" w:color="auto" w:fill="DEEAF6" w:themeFill="accent5" w:themeFillTint="33"/>
          </w:tcPr>
          <w:p w14:paraId="75DF98AF" w14:textId="77777777"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Pasūtītājs (pasūtītāja kontaktpersona)</w:t>
            </w:r>
          </w:p>
        </w:tc>
        <w:tc>
          <w:tcPr>
            <w:tcW w:w="3686" w:type="dxa"/>
            <w:shd w:val="clear" w:color="auto" w:fill="DEEAF6" w:themeFill="accent5" w:themeFillTint="33"/>
          </w:tcPr>
          <w:p w14:paraId="1DF16B09" w14:textId="77777777"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Objekta nosaukums, darbu veids, izpildes vieta</w:t>
            </w:r>
          </w:p>
        </w:tc>
        <w:tc>
          <w:tcPr>
            <w:tcW w:w="2551" w:type="dxa"/>
            <w:shd w:val="clear" w:color="auto" w:fill="DEEAF6" w:themeFill="accent5" w:themeFillTint="33"/>
          </w:tcPr>
          <w:p w14:paraId="51A3FCAE" w14:textId="680F1556"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 xml:space="preserve">Darbu izpildes </w:t>
            </w:r>
            <w:bookmarkStart w:id="0" w:name="_Hlk16512917"/>
            <w:r w:rsidRPr="00301433">
              <w:rPr>
                <w:rFonts w:ascii="Times New Roman" w:eastAsia="Times New Roman" w:hAnsi="Times New Roman" w:cs="Times New Roman"/>
                <w:b/>
                <w:bCs/>
              </w:rPr>
              <w:t>periods un datums, kad objekts nodots ekspluatācijā</w:t>
            </w:r>
            <w:bookmarkEnd w:id="0"/>
            <w:r w:rsidR="00BC7732">
              <w:rPr>
                <w:rFonts w:ascii="Times New Roman" w:eastAsia="Times New Roman" w:hAnsi="Times New Roman" w:cs="Times New Roman"/>
                <w:b/>
                <w:bCs/>
              </w:rPr>
              <w:t xml:space="preserve"> vai pasūtītājs to ir pieņēmis</w:t>
            </w:r>
          </w:p>
        </w:tc>
      </w:tr>
      <w:tr w:rsidR="00E37845" w:rsidRPr="002136E8" w14:paraId="0779B497" w14:textId="77777777" w:rsidTr="00301433">
        <w:tc>
          <w:tcPr>
            <w:tcW w:w="596" w:type="dxa"/>
          </w:tcPr>
          <w:p w14:paraId="6D3F2420" w14:textId="77777777" w:rsidR="00E37845" w:rsidRPr="002136E8" w:rsidRDefault="00E37845"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1.</w:t>
            </w:r>
          </w:p>
        </w:tc>
        <w:tc>
          <w:tcPr>
            <w:tcW w:w="2552" w:type="dxa"/>
          </w:tcPr>
          <w:p w14:paraId="2A59DC28"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3686" w:type="dxa"/>
          </w:tcPr>
          <w:p w14:paraId="545FC02C"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2551" w:type="dxa"/>
          </w:tcPr>
          <w:p w14:paraId="785C496C" w14:textId="77777777" w:rsidR="00E37845" w:rsidRPr="002136E8" w:rsidRDefault="00E37845" w:rsidP="005467AC">
            <w:pPr>
              <w:spacing w:after="0" w:line="240" w:lineRule="auto"/>
              <w:jc w:val="both"/>
              <w:rPr>
                <w:rFonts w:ascii="Times New Roman" w:eastAsia="Times New Roman" w:hAnsi="Times New Roman" w:cs="Times New Roman"/>
              </w:rPr>
            </w:pPr>
          </w:p>
        </w:tc>
      </w:tr>
      <w:tr w:rsidR="00E37845" w:rsidRPr="002136E8" w14:paraId="55179E06" w14:textId="77777777" w:rsidTr="00301433">
        <w:tc>
          <w:tcPr>
            <w:tcW w:w="596" w:type="dxa"/>
          </w:tcPr>
          <w:p w14:paraId="6311BE2C" w14:textId="77777777" w:rsidR="00E37845" w:rsidRPr="002136E8" w:rsidRDefault="00E37845"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2.</w:t>
            </w:r>
          </w:p>
        </w:tc>
        <w:tc>
          <w:tcPr>
            <w:tcW w:w="2552" w:type="dxa"/>
          </w:tcPr>
          <w:p w14:paraId="3AB99C77"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3686" w:type="dxa"/>
          </w:tcPr>
          <w:p w14:paraId="7DB44C15"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2551" w:type="dxa"/>
          </w:tcPr>
          <w:p w14:paraId="08D7AD14" w14:textId="77777777" w:rsidR="00E37845" w:rsidRPr="002136E8" w:rsidRDefault="00E37845" w:rsidP="005467AC">
            <w:pPr>
              <w:spacing w:after="0" w:line="240" w:lineRule="auto"/>
              <w:jc w:val="both"/>
              <w:rPr>
                <w:rFonts w:ascii="Times New Roman" w:eastAsia="Times New Roman" w:hAnsi="Times New Roman" w:cs="Times New Roman"/>
              </w:rPr>
            </w:pPr>
          </w:p>
        </w:tc>
      </w:tr>
      <w:tr w:rsidR="00301433" w:rsidRPr="002136E8" w14:paraId="2DA78D6C" w14:textId="77777777" w:rsidTr="00301433">
        <w:tc>
          <w:tcPr>
            <w:tcW w:w="596" w:type="dxa"/>
          </w:tcPr>
          <w:p w14:paraId="1A6DC65D" w14:textId="00905BFD" w:rsidR="00301433" w:rsidRPr="002136E8" w:rsidRDefault="00301433"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552" w:type="dxa"/>
          </w:tcPr>
          <w:p w14:paraId="005F8D38" w14:textId="77777777" w:rsidR="00301433" w:rsidRPr="002136E8" w:rsidRDefault="00301433" w:rsidP="005467AC">
            <w:pPr>
              <w:spacing w:after="0" w:line="240" w:lineRule="auto"/>
              <w:jc w:val="both"/>
              <w:rPr>
                <w:rFonts w:ascii="Times New Roman" w:eastAsia="Times New Roman" w:hAnsi="Times New Roman" w:cs="Times New Roman"/>
              </w:rPr>
            </w:pPr>
          </w:p>
        </w:tc>
        <w:tc>
          <w:tcPr>
            <w:tcW w:w="3686" w:type="dxa"/>
          </w:tcPr>
          <w:p w14:paraId="6CB94FFE" w14:textId="77777777" w:rsidR="00301433" w:rsidRPr="002136E8" w:rsidRDefault="00301433" w:rsidP="005467AC">
            <w:pPr>
              <w:spacing w:after="0" w:line="240" w:lineRule="auto"/>
              <w:jc w:val="both"/>
              <w:rPr>
                <w:rFonts w:ascii="Times New Roman" w:eastAsia="Times New Roman" w:hAnsi="Times New Roman" w:cs="Times New Roman"/>
              </w:rPr>
            </w:pPr>
          </w:p>
        </w:tc>
        <w:tc>
          <w:tcPr>
            <w:tcW w:w="2551" w:type="dxa"/>
          </w:tcPr>
          <w:p w14:paraId="1C3EBB63" w14:textId="77777777" w:rsidR="00301433" w:rsidRPr="002136E8" w:rsidRDefault="00301433" w:rsidP="005467AC">
            <w:pPr>
              <w:spacing w:after="0" w:line="240" w:lineRule="auto"/>
              <w:jc w:val="both"/>
              <w:rPr>
                <w:rFonts w:ascii="Times New Roman" w:eastAsia="Times New Roman" w:hAnsi="Times New Roman" w:cs="Times New Roman"/>
              </w:rPr>
            </w:pPr>
          </w:p>
        </w:tc>
      </w:tr>
      <w:tr w:rsidR="00CA36F1" w:rsidRPr="002136E8" w14:paraId="241514F8" w14:textId="77777777" w:rsidTr="00301433">
        <w:tc>
          <w:tcPr>
            <w:tcW w:w="596" w:type="dxa"/>
          </w:tcPr>
          <w:p w14:paraId="3FFE74FD" w14:textId="4AF47423" w:rsidR="00CA36F1" w:rsidRDefault="00CA36F1"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2552" w:type="dxa"/>
          </w:tcPr>
          <w:p w14:paraId="1FDAE2CE"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3686" w:type="dxa"/>
          </w:tcPr>
          <w:p w14:paraId="2B3BCAF5"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2551" w:type="dxa"/>
          </w:tcPr>
          <w:p w14:paraId="2FE5F5D7" w14:textId="77777777" w:rsidR="00CA36F1" w:rsidRPr="002136E8" w:rsidRDefault="00CA36F1" w:rsidP="005467AC">
            <w:pPr>
              <w:spacing w:after="0" w:line="240" w:lineRule="auto"/>
              <w:jc w:val="both"/>
              <w:rPr>
                <w:rFonts w:ascii="Times New Roman" w:eastAsia="Times New Roman" w:hAnsi="Times New Roman" w:cs="Times New Roman"/>
              </w:rPr>
            </w:pPr>
          </w:p>
        </w:tc>
      </w:tr>
      <w:tr w:rsidR="00CA36F1" w:rsidRPr="002136E8" w14:paraId="7FBFB59E" w14:textId="77777777" w:rsidTr="00301433">
        <w:tc>
          <w:tcPr>
            <w:tcW w:w="596" w:type="dxa"/>
          </w:tcPr>
          <w:p w14:paraId="340D4585" w14:textId="7FEEE438" w:rsidR="00CA36F1" w:rsidRDefault="00CA36F1"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2552" w:type="dxa"/>
          </w:tcPr>
          <w:p w14:paraId="7C30C60C"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3686" w:type="dxa"/>
          </w:tcPr>
          <w:p w14:paraId="762AA62E"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2551" w:type="dxa"/>
          </w:tcPr>
          <w:p w14:paraId="5D361B3C" w14:textId="77777777" w:rsidR="00CA36F1" w:rsidRPr="002136E8" w:rsidRDefault="00CA36F1" w:rsidP="005467AC">
            <w:pPr>
              <w:spacing w:after="0" w:line="240" w:lineRule="auto"/>
              <w:jc w:val="both"/>
              <w:rPr>
                <w:rFonts w:ascii="Times New Roman" w:eastAsia="Times New Roman" w:hAnsi="Times New Roman" w:cs="Times New Roman"/>
              </w:rPr>
            </w:pPr>
          </w:p>
        </w:tc>
      </w:tr>
    </w:tbl>
    <w:p w14:paraId="2B0589F6" w14:textId="19AF707A" w:rsidR="00057E2D" w:rsidRPr="006A547C" w:rsidRDefault="00057E2D" w:rsidP="00057E2D">
      <w:pPr>
        <w:spacing w:before="240" w:after="120" w:line="240" w:lineRule="auto"/>
        <w:rPr>
          <w:rFonts w:ascii="Times New Roman" w:hAnsi="Times New Roman"/>
          <w:b/>
          <w:sz w:val="24"/>
          <w:szCs w:val="24"/>
        </w:rPr>
      </w:pPr>
      <w:r w:rsidRPr="006A547C">
        <w:rPr>
          <w:rFonts w:ascii="Times New Roman" w:hAnsi="Times New Roman"/>
          <w:b/>
          <w:sz w:val="24"/>
          <w:szCs w:val="24"/>
        </w:rPr>
        <w:t>3.</w:t>
      </w:r>
      <w:r>
        <w:rPr>
          <w:rFonts w:ascii="Times New Roman" w:hAnsi="Times New Roman"/>
          <w:b/>
          <w:sz w:val="24"/>
          <w:szCs w:val="24"/>
        </w:rPr>
        <w:t>7</w:t>
      </w:r>
      <w:r w:rsidRPr="006A547C">
        <w:rPr>
          <w:rFonts w:ascii="Times New Roman" w:hAnsi="Times New Roman"/>
          <w:b/>
          <w:sz w:val="24"/>
          <w:szCs w:val="24"/>
        </w:rPr>
        <w:t>. Saimnieciskās un finanšu spējas:</w:t>
      </w:r>
    </w:p>
    <w:tbl>
      <w:tblPr>
        <w:tblStyle w:val="TableGrid"/>
        <w:tblW w:w="0" w:type="auto"/>
        <w:tblLook w:val="04A0" w:firstRow="1" w:lastRow="0" w:firstColumn="1" w:lastColumn="0" w:noHBand="0" w:noVBand="1"/>
      </w:tblPr>
      <w:tblGrid>
        <w:gridCol w:w="4672"/>
        <w:gridCol w:w="2411"/>
        <w:gridCol w:w="2261"/>
      </w:tblGrid>
      <w:tr w:rsidR="00057E2D" w14:paraId="626566BB" w14:textId="77777777" w:rsidTr="00242A83">
        <w:trPr>
          <w:trHeight w:val="225"/>
        </w:trPr>
        <w:tc>
          <w:tcPr>
            <w:tcW w:w="4672" w:type="dxa"/>
            <w:shd w:val="clear" w:color="auto" w:fill="DEEAF6" w:themeFill="accent5" w:themeFillTint="33"/>
          </w:tcPr>
          <w:p w14:paraId="0E8A6F06" w14:textId="7150B976" w:rsidR="00057E2D" w:rsidRPr="000E3F51" w:rsidRDefault="007037F5" w:rsidP="00242A83">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Pr>
                <w:rFonts w:ascii="Times New Roman" w:hAnsi="Times New Roman" w:cs="Times New Roman"/>
                <w:b/>
                <w:lang w:eastAsia="ar-SA"/>
              </w:rPr>
              <w:t>K</w:t>
            </w:r>
            <w:r w:rsidR="00057E2D" w:rsidRPr="000E3F51">
              <w:rPr>
                <w:rFonts w:ascii="Times New Roman" w:hAnsi="Times New Roman" w:cs="Times New Roman"/>
                <w:b/>
                <w:lang w:eastAsia="ar-SA"/>
              </w:rPr>
              <w:t>opējais apgrozījums</w:t>
            </w:r>
          </w:p>
        </w:tc>
        <w:tc>
          <w:tcPr>
            <w:tcW w:w="4672" w:type="dxa"/>
            <w:gridSpan w:val="2"/>
            <w:shd w:val="clear" w:color="auto" w:fill="DEEAF6" w:themeFill="accent5" w:themeFillTint="33"/>
          </w:tcPr>
          <w:p w14:paraId="6FD1E5AF" w14:textId="77777777" w:rsidR="00057E2D" w:rsidRPr="000E3F51" w:rsidRDefault="00057E2D" w:rsidP="00242A83">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0E3F51">
              <w:rPr>
                <w:rFonts w:ascii="Times New Roman" w:hAnsi="Times New Roman" w:cs="Times New Roman"/>
                <w:b/>
                <w:lang w:eastAsia="ar-SA"/>
              </w:rPr>
              <w:t>Gads</w:t>
            </w:r>
          </w:p>
        </w:tc>
      </w:tr>
      <w:tr w:rsidR="00057E2D" w14:paraId="0FC6486E" w14:textId="77777777" w:rsidTr="00242A83">
        <w:tc>
          <w:tcPr>
            <w:tcW w:w="4672" w:type="dxa"/>
          </w:tcPr>
          <w:p w14:paraId="6722ED05" w14:textId="77777777" w:rsidR="00057E2D" w:rsidRDefault="00057E2D" w:rsidP="00F91926">
            <w:pPr>
              <w:spacing w:before="120" w:after="120"/>
              <w:jc w:val="center"/>
              <w:rPr>
                <w:rFonts w:ascii="Times New Roman" w:hAnsi="Times New Roman"/>
                <w:bCs/>
                <w:sz w:val="24"/>
                <w:szCs w:val="24"/>
              </w:rPr>
            </w:pPr>
          </w:p>
        </w:tc>
        <w:tc>
          <w:tcPr>
            <w:tcW w:w="4672" w:type="dxa"/>
            <w:gridSpan w:val="2"/>
          </w:tcPr>
          <w:p w14:paraId="41EBD7E5" w14:textId="7A3EDF93" w:rsidR="00057E2D" w:rsidRDefault="00057E2D" w:rsidP="00F91926">
            <w:pPr>
              <w:spacing w:before="120" w:after="120"/>
              <w:jc w:val="center"/>
              <w:rPr>
                <w:rFonts w:ascii="Times New Roman" w:hAnsi="Times New Roman"/>
                <w:bCs/>
                <w:sz w:val="24"/>
                <w:szCs w:val="24"/>
              </w:rPr>
            </w:pPr>
            <w:r>
              <w:rPr>
                <w:rFonts w:ascii="Times New Roman" w:hAnsi="Times New Roman"/>
                <w:bCs/>
                <w:sz w:val="24"/>
                <w:szCs w:val="24"/>
              </w:rPr>
              <w:t xml:space="preserve">2020. </w:t>
            </w:r>
          </w:p>
        </w:tc>
      </w:tr>
      <w:tr w:rsidR="00057E2D" w14:paraId="0DE4E040" w14:textId="77777777" w:rsidTr="00242A83">
        <w:tc>
          <w:tcPr>
            <w:tcW w:w="4672" w:type="dxa"/>
          </w:tcPr>
          <w:p w14:paraId="44D56E71" w14:textId="77777777" w:rsidR="00057E2D" w:rsidRDefault="00057E2D" w:rsidP="00F91926">
            <w:pPr>
              <w:spacing w:before="120" w:after="120"/>
              <w:jc w:val="center"/>
              <w:rPr>
                <w:rFonts w:ascii="Times New Roman" w:hAnsi="Times New Roman"/>
                <w:bCs/>
                <w:sz w:val="24"/>
                <w:szCs w:val="24"/>
              </w:rPr>
            </w:pPr>
          </w:p>
        </w:tc>
        <w:tc>
          <w:tcPr>
            <w:tcW w:w="4672" w:type="dxa"/>
            <w:gridSpan w:val="2"/>
          </w:tcPr>
          <w:p w14:paraId="4AFAADA8" w14:textId="77777777" w:rsidR="00057E2D" w:rsidRDefault="00057E2D" w:rsidP="00F91926">
            <w:pPr>
              <w:spacing w:before="120" w:after="120"/>
              <w:jc w:val="center"/>
              <w:rPr>
                <w:rFonts w:ascii="Times New Roman" w:hAnsi="Times New Roman"/>
                <w:bCs/>
                <w:sz w:val="24"/>
                <w:szCs w:val="24"/>
              </w:rPr>
            </w:pPr>
            <w:r>
              <w:rPr>
                <w:rFonts w:ascii="Times New Roman" w:hAnsi="Times New Roman"/>
                <w:bCs/>
                <w:sz w:val="24"/>
                <w:szCs w:val="24"/>
              </w:rPr>
              <w:t>2019.</w:t>
            </w:r>
          </w:p>
        </w:tc>
      </w:tr>
      <w:tr w:rsidR="00057E2D" w14:paraId="73D663F7" w14:textId="77777777" w:rsidTr="00242A83">
        <w:tc>
          <w:tcPr>
            <w:tcW w:w="4672" w:type="dxa"/>
          </w:tcPr>
          <w:p w14:paraId="207B9F0A" w14:textId="77777777" w:rsidR="00057E2D" w:rsidRDefault="00057E2D" w:rsidP="00F91926">
            <w:pPr>
              <w:spacing w:before="120" w:after="120"/>
              <w:jc w:val="center"/>
              <w:rPr>
                <w:rFonts w:ascii="Times New Roman" w:hAnsi="Times New Roman"/>
                <w:bCs/>
                <w:sz w:val="24"/>
                <w:szCs w:val="24"/>
              </w:rPr>
            </w:pPr>
          </w:p>
        </w:tc>
        <w:tc>
          <w:tcPr>
            <w:tcW w:w="4672" w:type="dxa"/>
            <w:gridSpan w:val="2"/>
          </w:tcPr>
          <w:p w14:paraId="4191076B" w14:textId="77777777" w:rsidR="00057E2D" w:rsidRDefault="00057E2D" w:rsidP="00F91926">
            <w:pPr>
              <w:spacing w:before="120" w:after="120"/>
              <w:jc w:val="center"/>
              <w:rPr>
                <w:rFonts w:ascii="Times New Roman" w:hAnsi="Times New Roman"/>
                <w:bCs/>
                <w:sz w:val="24"/>
                <w:szCs w:val="24"/>
              </w:rPr>
            </w:pPr>
            <w:r>
              <w:rPr>
                <w:rFonts w:ascii="Times New Roman" w:hAnsi="Times New Roman"/>
                <w:bCs/>
                <w:sz w:val="24"/>
                <w:szCs w:val="24"/>
              </w:rPr>
              <w:t>2018.</w:t>
            </w:r>
          </w:p>
        </w:tc>
      </w:tr>
      <w:tr w:rsidR="00057E2D" w14:paraId="14CE9D15" w14:textId="77777777" w:rsidTr="00242A83">
        <w:tc>
          <w:tcPr>
            <w:tcW w:w="7083" w:type="dxa"/>
            <w:gridSpan w:val="2"/>
            <w:shd w:val="clear" w:color="auto" w:fill="DEEAF6" w:themeFill="accent5" w:themeFillTint="33"/>
          </w:tcPr>
          <w:p w14:paraId="1AA9737D" w14:textId="62D4DADA" w:rsidR="00057E2D" w:rsidRDefault="00057E2D" w:rsidP="00242A83">
            <w:pPr>
              <w:spacing w:before="240" w:after="120"/>
              <w:rPr>
                <w:rFonts w:ascii="Times New Roman" w:hAnsi="Times New Roman"/>
                <w:b/>
                <w:sz w:val="24"/>
                <w:szCs w:val="24"/>
              </w:rPr>
            </w:pPr>
            <w:r w:rsidRPr="00F32C0A">
              <w:rPr>
                <w:rFonts w:ascii="Times New Roman" w:hAnsi="Times New Roman"/>
                <w:b/>
                <w:color w:val="FF0000"/>
                <w:sz w:val="24"/>
                <w:szCs w:val="24"/>
              </w:rPr>
              <w:t xml:space="preserve">Pozitīvs pašu </w:t>
            </w:r>
            <w:r>
              <w:rPr>
                <w:rFonts w:ascii="Times New Roman" w:hAnsi="Times New Roman"/>
                <w:b/>
                <w:sz w:val="24"/>
                <w:szCs w:val="24"/>
              </w:rPr>
              <w:t>kapitāls 2020. gadā</w:t>
            </w:r>
          </w:p>
        </w:tc>
        <w:tc>
          <w:tcPr>
            <w:tcW w:w="2261" w:type="dxa"/>
            <w:vAlign w:val="center"/>
          </w:tcPr>
          <w:p w14:paraId="71C04A90" w14:textId="77777777" w:rsidR="00057E2D" w:rsidRDefault="00057E2D" w:rsidP="00242A83">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Atbilst</w:t>
            </w:r>
          </w:p>
          <w:p w14:paraId="78F97371" w14:textId="77777777" w:rsidR="00057E2D" w:rsidRPr="002A68E6" w:rsidRDefault="00057E2D" w:rsidP="00242A83">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Neatbilst</w:t>
            </w:r>
          </w:p>
        </w:tc>
      </w:tr>
      <w:tr w:rsidR="00057E2D" w14:paraId="193CE4FD" w14:textId="77777777" w:rsidTr="007037F5">
        <w:trPr>
          <w:trHeight w:val="645"/>
        </w:trPr>
        <w:tc>
          <w:tcPr>
            <w:tcW w:w="7083" w:type="dxa"/>
            <w:gridSpan w:val="2"/>
            <w:shd w:val="clear" w:color="auto" w:fill="DEEAF6" w:themeFill="accent5" w:themeFillTint="33"/>
          </w:tcPr>
          <w:p w14:paraId="556CD8D0" w14:textId="540C8E55" w:rsidR="00057E2D" w:rsidRDefault="00057E2D" w:rsidP="00242A83">
            <w:pPr>
              <w:spacing w:before="120" w:after="120"/>
              <w:rPr>
                <w:rFonts w:ascii="Times New Roman" w:hAnsi="Times New Roman"/>
                <w:b/>
                <w:sz w:val="24"/>
                <w:szCs w:val="24"/>
              </w:rPr>
            </w:pPr>
            <w:r>
              <w:rPr>
                <w:rFonts w:ascii="Times New Roman" w:hAnsi="Times New Roman"/>
                <w:b/>
                <w:sz w:val="24"/>
                <w:szCs w:val="24"/>
              </w:rPr>
              <w:t xml:space="preserve">Likviditātes koeficients </w:t>
            </w:r>
            <w:r w:rsidRPr="00B21127">
              <w:rPr>
                <w:rFonts w:ascii="Times New Roman" w:hAnsi="Times New Roman"/>
                <w:bCs/>
                <w:sz w:val="24"/>
                <w:szCs w:val="24"/>
              </w:rPr>
              <w:t>(“Apgrozāmie līdzekļi kopā” dalījums ar bilances rindu “Īstermiņa kreditori kopā”</w:t>
            </w:r>
            <w:r>
              <w:rPr>
                <w:rFonts w:ascii="Times New Roman" w:hAnsi="Times New Roman"/>
                <w:b/>
                <w:sz w:val="24"/>
                <w:szCs w:val="24"/>
              </w:rPr>
              <w:t>)</w:t>
            </w:r>
            <w:r w:rsidRPr="00B21127">
              <w:rPr>
                <w:rFonts w:ascii="Times New Roman" w:hAnsi="Times New Roman"/>
                <w:b/>
                <w:sz w:val="24"/>
                <w:szCs w:val="24"/>
              </w:rPr>
              <w:t xml:space="preserve"> </w:t>
            </w:r>
            <w:r>
              <w:rPr>
                <w:rFonts w:ascii="Times New Roman" w:hAnsi="Times New Roman"/>
                <w:b/>
                <w:sz w:val="24"/>
                <w:szCs w:val="24"/>
              </w:rPr>
              <w:t xml:space="preserve"> 2020. gadā</w:t>
            </w:r>
            <w:r w:rsidR="007037F5">
              <w:rPr>
                <w:rFonts w:ascii="Times New Roman" w:hAnsi="Times New Roman"/>
                <w:b/>
                <w:sz w:val="24"/>
                <w:szCs w:val="24"/>
              </w:rPr>
              <w:t xml:space="preserve"> </w:t>
            </w:r>
            <w:r>
              <w:rPr>
                <w:rFonts w:ascii="Times New Roman" w:hAnsi="Times New Roman"/>
                <w:b/>
                <w:sz w:val="24"/>
                <w:szCs w:val="24"/>
              </w:rPr>
              <w:t xml:space="preserve">ir </w:t>
            </w:r>
            <w:r w:rsidRPr="00F32C0A">
              <w:rPr>
                <w:rFonts w:ascii="Times New Roman" w:hAnsi="Times New Roman"/>
                <w:b/>
                <w:color w:val="FF0000"/>
                <w:sz w:val="24"/>
                <w:szCs w:val="24"/>
              </w:rPr>
              <w:t>vismaz 1</w:t>
            </w:r>
          </w:p>
        </w:tc>
        <w:tc>
          <w:tcPr>
            <w:tcW w:w="2261" w:type="dxa"/>
            <w:vAlign w:val="center"/>
          </w:tcPr>
          <w:p w14:paraId="4BC68784" w14:textId="77777777" w:rsidR="00057E2D" w:rsidRPr="002A68E6" w:rsidRDefault="00057E2D" w:rsidP="00242A83">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Content>
                <w:r w:rsidRPr="002A68E6">
                  <w:rPr>
                    <w:rFonts w:ascii="MS Gothic" w:eastAsia="MS Gothic" w:hAnsi="MS Gothic" w:hint="eastAsia"/>
                    <w:szCs w:val="24"/>
                  </w:rPr>
                  <w:t>☐</w:t>
                </w:r>
              </w:sdtContent>
            </w:sdt>
            <w:r w:rsidRPr="002A68E6">
              <w:rPr>
                <w:rFonts w:ascii="Times New Roman" w:hAnsi="Times New Roman"/>
                <w:szCs w:val="24"/>
              </w:rPr>
              <w:t xml:space="preserve">  Atbilst</w:t>
            </w:r>
          </w:p>
          <w:p w14:paraId="1A49B8A2" w14:textId="77777777" w:rsidR="00057E2D" w:rsidRDefault="00057E2D" w:rsidP="00242A83">
            <w:pPr>
              <w:spacing w:before="240" w:after="120"/>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Content>
                <w:r w:rsidRPr="002A68E6">
                  <w:rPr>
                    <w:rFonts w:ascii="MS Gothic" w:eastAsia="MS Gothic" w:hAnsi="MS Gothic" w:hint="eastAsia"/>
                    <w:sz w:val="24"/>
                    <w:szCs w:val="24"/>
                  </w:rPr>
                  <w:t>☐</w:t>
                </w:r>
              </w:sdtContent>
            </w:sdt>
            <w:r w:rsidRPr="002A68E6">
              <w:rPr>
                <w:rFonts w:ascii="Times New Roman" w:hAnsi="Times New Roman"/>
                <w:sz w:val="24"/>
                <w:szCs w:val="24"/>
              </w:rPr>
              <w:t xml:space="preserve">  Neatbilst</w:t>
            </w:r>
          </w:p>
        </w:tc>
      </w:tr>
    </w:tbl>
    <w:p w14:paraId="325FC44E" w14:textId="3B4918C1" w:rsidR="00D81A63" w:rsidRPr="00AE67BF" w:rsidRDefault="00D81A63" w:rsidP="00D81A63">
      <w:pPr>
        <w:spacing w:before="240" w:after="120" w:line="240" w:lineRule="auto"/>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8</w:t>
      </w:r>
      <w:r>
        <w:rPr>
          <w:rFonts w:ascii="Times New Roman" w:hAnsi="Times New Roman"/>
          <w:b/>
          <w:sz w:val="24"/>
          <w:szCs w:val="24"/>
        </w:rPr>
        <w:t xml:space="preserve">. </w:t>
      </w:r>
      <w:r>
        <w:rPr>
          <w:rFonts w:ascii="Times New Roman" w:hAnsi="Times New Roman"/>
          <w:b/>
          <w:sz w:val="24"/>
          <w:szCs w:val="24"/>
        </w:rPr>
        <w:t>B</w:t>
      </w:r>
      <w:r w:rsidRPr="00701260">
        <w:rPr>
          <w:rFonts w:ascii="Times New Roman" w:hAnsi="Times New Roman"/>
          <w:b/>
          <w:sz w:val="24"/>
          <w:szCs w:val="24"/>
        </w:rPr>
        <w:t xml:space="preserve">ūvkomersanta rīcībā ir </w:t>
      </w:r>
      <w:r w:rsidRPr="00AE67BF">
        <w:rPr>
          <w:rFonts w:ascii="Times New Roman" w:hAnsi="Times New Roman"/>
          <w:b/>
          <w:sz w:val="24"/>
          <w:szCs w:val="24"/>
        </w:rPr>
        <w:t>pierādījumi  (ISO sertifikāts LVS EN ISO 9001:2015 vai cita veida dokumenti vai pierādījumi), kas pierāda, ka būvkomersanta uzņēmumā ir ieviesta KVALITĀTES VADĪBAS sistēma:</w:t>
      </w:r>
    </w:p>
    <w:p w14:paraId="1EFAA12E" w14:textId="77777777" w:rsidR="00D81A63" w:rsidRPr="009F0CC8" w:rsidRDefault="00D81A63" w:rsidP="00D81A63">
      <w:pPr>
        <w:pStyle w:val="ListBullet4"/>
        <w:numPr>
          <w:ilvl w:val="0"/>
          <w:numId w:val="0"/>
        </w:numPr>
        <w:rPr>
          <w:szCs w:val="24"/>
        </w:rPr>
      </w:pPr>
      <w:sdt>
        <w:sdtPr>
          <w:id w:val="-12634517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ir </w:t>
      </w:r>
      <w:r w:rsidRPr="009F0CC8">
        <w:rPr>
          <w:szCs w:val="24"/>
        </w:rPr>
        <w:t xml:space="preserve">sertifikāts, kas </w:t>
      </w:r>
      <w:r>
        <w:rPr>
          <w:szCs w:val="24"/>
        </w:rPr>
        <w:t>apliecina</w:t>
      </w:r>
      <w:r w:rsidRPr="009F0CC8">
        <w:rPr>
          <w:szCs w:val="24"/>
        </w:rPr>
        <w:t xml:space="preserve"> būvkomersanta </w:t>
      </w:r>
      <w:r w:rsidRPr="009F0CC8">
        <w:rPr>
          <w:szCs w:val="24"/>
          <w:shd w:val="clear" w:color="auto" w:fill="FFFFFF"/>
        </w:rPr>
        <w:t>atbilstību noteiktiem kvalitātes nodrošināšanas standartiem</w:t>
      </w:r>
      <w:r>
        <w:rPr>
          <w:szCs w:val="24"/>
          <w:shd w:val="clear" w:color="auto" w:fill="FFFFFF"/>
        </w:rPr>
        <w:t>;</w:t>
      </w:r>
    </w:p>
    <w:p w14:paraId="10062812" w14:textId="77777777" w:rsidR="00D81A63" w:rsidRDefault="00D81A63" w:rsidP="00D81A63">
      <w:pPr>
        <w:pStyle w:val="ListBullet4"/>
        <w:numPr>
          <w:ilvl w:val="0"/>
          <w:numId w:val="0"/>
        </w:numPr>
        <w:rPr>
          <w:szCs w:val="24"/>
          <w:shd w:val="clear" w:color="auto" w:fill="FFFFFF"/>
        </w:rPr>
      </w:pPr>
      <w:sdt>
        <w:sdtPr>
          <w:id w:val="-13523306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nav </w:t>
      </w:r>
      <w:r w:rsidRPr="009F0CC8">
        <w:rPr>
          <w:szCs w:val="24"/>
        </w:rPr>
        <w:t xml:space="preserve">sertifikāts, kas </w:t>
      </w:r>
      <w:r>
        <w:rPr>
          <w:szCs w:val="24"/>
        </w:rPr>
        <w:t>apliecina</w:t>
      </w:r>
      <w:r w:rsidRPr="009F0CC8">
        <w:rPr>
          <w:szCs w:val="24"/>
        </w:rPr>
        <w:t xml:space="preserve"> būvkomersanta </w:t>
      </w:r>
      <w:r w:rsidRPr="009F0CC8">
        <w:rPr>
          <w:szCs w:val="24"/>
          <w:shd w:val="clear" w:color="auto" w:fill="FFFFFF"/>
        </w:rPr>
        <w:t>atbilstību noteiktiem kvalitātes nodrošināšanas standartiem</w:t>
      </w:r>
      <w:r>
        <w:rPr>
          <w:szCs w:val="24"/>
          <w:shd w:val="clear" w:color="auto" w:fill="FFFFFF"/>
        </w:rPr>
        <w:t>;</w:t>
      </w:r>
    </w:p>
    <w:p w14:paraId="573C0385" w14:textId="77777777" w:rsidR="00D81A63" w:rsidRDefault="00D81A63" w:rsidP="00D81A63">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ir cita veida pierādījumi (dokumenti)</w:t>
      </w:r>
      <w:r w:rsidRPr="009F0CC8">
        <w:rPr>
          <w:szCs w:val="24"/>
        </w:rPr>
        <w:t xml:space="preserve">, kas </w:t>
      </w:r>
      <w:r>
        <w:rPr>
          <w:szCs w:val="24"/>
        </w:rPr>
        <w:t>apliecina</w:t>
      </w:r>
      <w:r w:rsidRPr="009F0CC8">
        <w:rPr>
          <w:szCs w:val="24"/>
        </w:rPr>
        <w:t xml:space="preserve"> būvkomersanta </w:t>
      </w:r>
      <w:r w:rsidRPr="009F0CC8">
        <w:rPr>
          <w:szCs w:val="24"/>
          <w:shd w:val="clear" w:color="auto" w:fill="FFFFFF"/>
        </w:rPr>
        <w:t>atbilstību noteiktiem kvalitātes nodrošināšanas standartiem</w:t>
      </w:r>
      <w:r>
        <w:rPr>
          <w:szCs w:val="24"/>
          <w:shd w:val="clear" w:color="auto" w:fill="FFFFFF"/>
        </w:rPr>
        <w:t>;</w:t>
      </w:r>
    </w:p>
    <w:p w14:paraId="345FDC02" w14:textId="77777777" w:rsidR="00D81A63" w:rsidRDefault="00D81A63" w:rsidP="00D81A63">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D81A63" w14:paraId="6C25EBDF" w14:textId="77777777" w:rsidTr="00242A83">
        <w:tc>
          <w:tcPr>
            <w:tcW w:w="9498" w:type="dxa"/>
          </w:tcPr>
          <w:p w14:paraId="5C8818A2" w14:textId="0619405C" w:rsidR="00D81A63" w:rsidRPr="00701260" w:rsidRDefault="00D81A63" w:rsidP="00242A83">
            <w:pPr>
              <w:pStyle w:val="ListBullet4"/>
              <w:numPr>
                <w:ilvl w:val="0"/>
                <w:numId w:val="0"/>
              </w:numPr>
              <w:jc w:val="center"/>
              <w:rPr>
                <w:i/>
                <w:iCs/>
              </w:rPr>
            </w:pPr>
            <w:r w:rsidRPr="00701260">
              <w:rPr>
                <w:i/>
                <w:iCs/>
                <w:color w:val="FF0000"/>
              </w:rPr>
              <w:t>Norādiet minētos dokumentus (pierādījumus)</w:t>
            </w:r>
            <w:r w:rsidR="00AE67BF">
              <w:rPr>
                <w:i/>
                <w:iCs/>
                <w:color w:val="FF0000"/>
              </w:rPr>
              <w:t>. Esiet gatavi tos iesniegt pēc pieprasījuma!</w:t>
            </w:r>
          </w:p>
        </w:tc>
      </w:tr>
    </w:tbl>
    <w:p w14:paraId="17FF4102" w14:textId="747F3062" w:rsidR="00D81A63" w:rsidRPr="00AE67BF" w:rsidRDefault="00D81A63" w:rsidP="00D81A63">
      <w:pPr>
        <w:spacing w:before="240" w:after="120" w:line="240" w:lineRule="auto"/>
        <w:rPr>
          <w:rFonts w:ascii="Times New Roman" w:hAnsi="Times New Roman"/>
          <w:b/>
          <w:sz w:val="24"/>
          <w:szCs w:val="24"/>
        </w:rPr>
      </w:pPr>
      <w:r>
        <w:rPr>
          <w:rFonts w:ascii="Times New Roman" w:hAnsi="Times New Roman"/>
          <w:b/>
          <w:sz w:val="24"/>
          <w:szCs w:val="24"/>
        </w:rPr>
        <w:t>3.</w:t>
      </w:r>
      <w:r w:rsidR="00AE67BF">
        <w:rPr>
          <w:rFonts w:ascii="Times New Roman" w:hAnsi="Times New Roman"/>
          <w:b/>
          <w:sz w:val="24"/>
          <w:szCs w:val="24"/>
        </w:rPr>
        <w:t>9</w:t>
      </w:r>
      <w:r>
        <w:rPr>
          <w:rFonts w:ascii="Times New Roman" w:hAnsi="Times New Roman"/>
          <w:b/>
          <w:sz w:val="24"/>
          <w:szCs w:val="24"/>
        </w:rPr>
        <w:t xml:space="preserve">. </w:t>
      </w:r>
      <w:r w:rsidR="00AE67BF">
        <w:rPr>
          <w:rFonts w:ascii="Times New Roman" w:hAnsi="Times New Roman"/>
          <w:b/>
          <w:sz w:val="24"/>
          <w:szCs w:val="24"/>
        </w:rPr>
        <w:t>B</w:t>
      </w:r>
      <w:r>
        <w:rPr>
          <w:rFonts w:ascii="Times New Roman" w:hAnsi="Times New Roman"/>
          <w:b/>
          <w:sz w:val="24"/>
          <w:szCs w:val="24"/>
        </w:rPr>
        <w:t xml:space="preserve">ūvkomersanta rīcībā ir </w:t>
      </w:r>
      <w:r w:rsidRPr="00AE67BF">
        <w:rPr>
          <w:rFonts w:ascii="Times New Roman" w:hAnsi="Times New Roman"/>
          <w:b/>
          <w:sz w:val="24"/>
          <w:szCs w:val="24"/>
        </w:rPr>
        <w:t xml:space="preserve">pierādījumi  (ISO sertifikāts  </w:t>
      </w:r>
      <w:r w:rsidRPr="00AE67BF">
        <w:rPr>
          <w:rFonts w:ascii="Times New Roman" w:hAnsi="Times New Roman"/>
          <w:b/>
          <w:bCs/>
          <w:sz w:val="24"/>
          <w:szCs w:val="24"/>
        </w:rPr>
        <w:t>LVS EN ISO 14001:2004</w:t>
      </w:r>
      <w:r w:rsidRPr="00AE67BF">
        <w:rPr>
          <w:rFonts w:ascii="Times New Roman" w:hAnsi="Times New Roman"/>
          <w:sz w:val="24"/>
          <w:szCs w:val="24"/>
        </w:rPr>
        <w:t xml:space="preserve"> </w:t>
      </w:r>
      <w:r w:rsidRPr="00AE67BF">
        <w:rPr>
          <w:rFonts w:ascii="Times New Roman" w:hAnsi="Times New Roman"/>
          <w:b/>
          <w:sz w:val="24"/>
          <w:szCs w:val="24"/>
        </w:rPr>
        <w:t>vai cita veida dokumenti vai pierādījumi), kas pierāda, ka būvkomersanta uzņēmumā ir ieviesta VIDES VADĪBAS sistēma:</w:t>
      </w:r>
    </w:p>
    <w:p w14:paraId="366DB2B5" w14:textId="77777777" w:rsidR="00D81A63" w:rsidRPr="009F0CC8" w:rsidRDefault="00D81A63" w:rsidP="00D81A63">
      <w:pPr>
        <w:pStyle w:val="ListBullet4"/>
        <w:numPr>
          <w:ilvl w:val="0"/>
          <w:numId w:val="0"/>
        </w:numPr>
        <w:rPr>
          <w:szCs w:val="24"/>
        </w:rPr>
      </w:pPr>
      <w:sdt>
        <w:sdtPr>
          <w:id w:val="-1807513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ir </w:t>
      </w:r>
      <w:r w:rsidRPr="009F0CC8">
        <w:rPr>
          <w:szCs w:val="24"/>
        </w:rPr>
        <w:t xml:space="preserve">sertifikāts, kas </w:t>
      </w:r>
      <w:r>
        <w:rPr>
          <w:szCs w:val="24"/>
        </w:rPr>
        <w:t>apliecina</w:t>
      </w:r>
      <w:r w:rsidRPr="009F0CC8">
        <w:rPr>
          <w:szCs w:val="24"/>
        </w:rPr>
        <w:t xml:space="preserve"> būvkomersanta </w:t>
      </w:r>
      <w:r w:rsidRPr="009F0CC8">
        <w:rPr>
          <w:szCs w:val="24"/>
          <w:shd w:val="clear" w:color="auto" w:fill="FFFFFF"/>
        </w:rPr>
        <w:t xml:space="preserve">atbilstību noteiktiem </w:t>
      </w:r>
      <w:r>
        <w:rPr>
          <w:szCs w:val="24"/>
          <w:shd w:val="clear" w:color="auto" w:fill="FFFFFF"/>
        </w:rPr>
        <w:t>vides vadības</w:t>
      </w:r>
      <w:r w:rsidRPr="009F0CC8">
        <w:rPr>
          <w:szCs w:val="24"/>
          <w:shd w:val="clear" w:color="auto" w:fill="FFFFFF"/>
        </w:rPr>
        <w:t xml:space="preserve"> standartiem</w:t>
      </w:r>
      <w:r>
        <w:rPr>
          <w:szCs w:val="24"/>
          <w:shd w:val="clear" w:color="auto" w:fill="FFFFFF"/>
        </w:rPr>
        <w:t>;</w:t>
      </w:r>
    </w:p>
    <w:p w14:paraId="296DA073" w14:textId="77777777" w:rsidR="00D81A63" w:rsidRDefault="00D81A63" w:rsidP="00D81A63">
      <w:pPr>
        <w:pStyle w:val="ListBullet4"/>
        <w:numPr>
          <w:ilvl w:val="0"/>
          <w:numId w:val="0"/>
        </w:numPr>
        <w:rPr>
          <w:szCs w:val="24"/>
          <w:shd w:val="clear" w:color="auto" w:fill="FFFFFF"/>
        </w:rPr>
      </w:pPr>
      <w:sdt>
        <w:sdtPr>
          <w:id w:val="-18087763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nav </w:t>
      </w:r>
      <w:r w:rsidRPr="009F0CC8">
        <w:rPr>
          <w:szCs w:val="24"/>
        </w:rPr>
        <w:t xml:space="preserve">sertifikāts, kas </w:t>
      </w:r>
      <w:r>
        <w:rPr>
          <w:szCs w:val="24"/>
        </w:rPr>
        <w:t>apliecina</w:t>
      </w:r>
      <w:r w:rsidRPr="009F0CC8">
        <w:rPr>
          <w:szCs w:val="24"/>
        </w:rPr>
        <w:t xml:space="preserve"> būvkomersanta </w:t>
      </w:r>
      <w:r w:rsidRPr="009F0CC8">
        <w:rPr>
          <w:szCs w:val="24"/>
          <w:shd w:val="clear" w:color="auto" w:fill="FFFFFF"/>
        </w:rPr>
        <w:t xml:space="preserve">atbilstību noteiktiem </w:t>
      </w:r>
      <w:r>
        <w:rPr>
          <w:szCs w:val="24"/>
          <w:shd w:val="clear" w:color="auto" w:fill="FFFFFF"/>
        </w:rPr>
        <w:t>vides vadības</w:t>
      </w:r>
      <w:r w:rsidRPr="009F0CC8">
        <w:rPr>
          <w:szCs w:val="24"/>
          <w:shd w:val="clear" w:color="auto" w:fill="FFFFFF"/>
        </w:rPr>
        <w:t xml:space="preserve"> standartiem</w:t>
      </w:r>
      <w:r>
        <w:rPr>
          <w:szCs w:val="24"/>
          <w:shd w:val="clear" w:color="auto" w:fill="FFFFFF"/>
        </w:rPr>
        <w:t>;</w:t>
      </w:r>
    </w:p>
    <w:p w14:paraId="6DB11552" w14:textId="77777777" w:rsidR="00D81A63" w:rsidRDefault="00D81A63" w:rsidP="00D81A63">
      <w:pPr>
        <w:pStyle w:val="ListBullet4"/>
        <w:numPr>
          <w:ilvl w:val="0"/>
          <w:numId w:val="0"/>
        </w:numPr>
        <w:rPr>
          <w:szCs w:val="24"/>
          <w:shd w:val="clear" w:color="auto" w:fill="FFFFFF"/>
        </w:rPr>
      </w:pPr>
      <w:sdt>
        <w:sdtPr>
          <w:id w:val="-7050188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ir cita veida pierādījumi (dokumenti)</w:t>
      </w:r>
      <w:r w:rsidRPr="009F0CC8">
        <w:rPr>
          <w:szCs w:val="24"/>
        </w:rPr>
        <w:t xml:space="preserve">, kas </w:t>
      </w:r>
      <w:r>
        <w:rPr>
          <w:szCs w:val="24"/>
        </w:rPr>
        <w:t>apliecina</w:t>
      </w:r>
      <w:r w:rsidRPr="009F0CC8">
        <w:rPr>
          <w:szCs w:val="24"/>
        </w:rPr>
        <w:t xml:space="preserve"> būvkomersanta </w:t>
      </w:r>
      <w:r w:rsidRPr="009F0CC8">
        <w:rPr>
          <w:szCs w:val="24"/>
          <w:shd w:val="clear" w:color="auto" w:fill="FFFFFF"/>
        </w:rPr>
        <w:t xml:space="preserve">atbilstību noteiktiem </w:t>
      </w:r>
      <w:r>
        <w:rPr>
          <w:szCs w:val="24"/>
          <w:shd w:val="clear" w:color="auto" w:fill="FFFFFF"/>
        </w:rPr>
        <w:t>vides vadības</w:t>
      </w:r>
      <w:r w:rsidRPr="009F0CC8">
        <w:rPr>
          <w:szCs w:val="24"/>
          <w:shd w:val="clear" w:color="auto" w:fill="FFFFFF"/>
        </w:rPr>
        <w:t xml:space="preserve"> standartiem</w:t>
      </w:r>
      <w:r>
        <w:rPr>
          <w:szCs w:val="24"/>
          <w:shd w:val="clear" w:color="auto" w:fill="FFFFFF"/>
        </w:rPr>
        <w:t>;</w:t>
      </w:r>
    </w:p>
    <w:p w14:paraId="3D8BD7CF" w14:textId="77777777" w:rsidR="00D81A63" w:rsidRDefault="00D81A63" w:rsidP="00D81A63">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D81A63" w14:paraId="78489029" w14:textId="77777777" w:rsidTr="00242A83">
        <w:tc>
          <w:tcPr>
            <w:tcW w:w="9498" w:type="dxa"/>
          </w:tcPr>
          <w:p w14:paraId="38E30521" w14:textId="4E10CB06" w:rsidR="00D81A63" w:rsidRPr="00701260" w:rsidRDefault="00D81A63" w:rsidP="00242A83">
            <w:pPr>
              <w:pStyle w:val="ListBullet4"/>
              <w:numPr>
                <w:ilvl w:val="0"/>
                <w:numId w:val="0"/>
              </w:numPr>
              <w:jc w:val="center"/>
              <w:rPr>
                <w:i/>
                <w:iCs/>
              </w:rPr>
            </w:pPr>
            <w:r w:rsidRPr="00701260">
              <w:rPr>
                <w:i/>
                <w:iCs/>
                <w:color w:val="FF0000"/>
              </w:rPr>
              <w:t>Norādiet minētos dokumentus (pierādījumus)</w:t>
            </w:r>
            <w:r w:rsidR="00AE67BF">
              <w:rPr>
                <w:i/>
                <w:iCs/>
                <w:color w:val="FF0000"/>
              </w:rPr>
              <w:t xml:space="preserve">. </w:t>
            </w:r>
            <w:r w:rsidR="00AE67BF">
              <w:rPr>
                <w:i/>
                <w:iCs/>
                <w:color w:val="FF0000"/>
              </w:rPr>
              <w:t>Esiet gatavi tos iesniegt pēc pieprasījuma!</w:t>
            </w:r>
          </w:p>
        </w:tc>
      </w:tr>
    </w:tbl>
    <w:p w14:paraId="3B3FE385" w14:textId="59DB9F6A"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lastRenderedPageBreak/>
        <w:t>PIE</w:t>
      </w:r>
      <w:r>
        <w:rPr>
          <w:rFonts w:ascii="Times New Roman" w:hAnsi="Times New Roman"/>
          <w:b/>
          <w:sz w:val="24"/>
          <w:szCs w:val="24"/>
        </w:rPr>
        <w:t>DĀVĀJUMS</w:t>
      </w:r>
      <w:bookmarkStart w:id="1" w:name="_GoBack"/>
      <w:bookmarkEnd w:id="1"/>
    </w:p>
    <w:p w14:paraId="2B86117A" w14:textId="7EAEE3B3" w:rsidR="004C4D3B" w:rsidRDefault="00104C9C" w:rsidP="00EC2C91">
      <w:pPr>
        <w:pStyle w:val="BodyText2"/>
        <w:tabs>
          <w:tab w:val="clear" w:pos="0"/>
        </w:tabs>
        <w:spacing w:before="120" w:after="120"/>
        <w:outlineLvl w:val="9"/>
        <w:rPr>
          <w:rFonts w:ascii="Times New Roman" w:hAnsi="Times New Roman"/>
          <w:b/>
          <w:bCs/>
          <w:color w:val="000000" w:themeColor="text1"/>
          <w:szCs w:val="24"/>
        </w:rPr>
      </w:pPr>
      <w:r w:rsidRPr="00D227E3">
        <w:rPr>
          <w:rFonts w:ascii="Times New Roman" w:hAnsi="Times New Roman"/>
          <w:b/>
          <w:bCs/>
          <w:color w:val="000000" w:themeColor="text1"/>
          <w:szCs w:val="24"/>
        </w:rPr>
        <w:t>4</w:t>
      </w:r>
      <w:r w:rsidR="00EA0F01" w:rsidRPr="00D227E3">
        <w:rPr>
          <w:rFonts w:ascii="Times New Roman" w:hAnsi="Times New Roman"/>
          <w:b/>
          <w:bCs/>
          <w:color w:val="000000" w:themeColor="text1"/>
          <w:szCs w:val="24"/>
        </w:rPr>
        <w:t>.</w:t>
      </w:r>
      <w:r w:rsidRPr="00D227E3">
        <w:rPr>
          <w:rFonts w:ascii="Times New Roman" w:hAnsi="Times New Roman"/>
          <w:b/>
          <w:bCs/>
          <w:color w:val="000000" w:themeColor="text1"/>
          <w:szCs w:val="24"/>
        </w:rPr>
        <w:t>1</w:t>
      </w:r>
      <w:r w:rsidR="00EA0F01" w:rsidRPr="00D227E3">
        <w:rPr>
          <w:rFonts w:ascii="Times New Roman" w:hAnsi="Times New Roman"/>
          <w:b/>
          <w:bCs/>
          <w:color w:val="000000" w:themeColor="text1"/>
          <w:szCs w:val="24"/>
        </w:rPr>
        <w:t xml:space="preserve">. </w:t>
      </w:r>
      <w:r w:rsidR="004C4D3B">
        <w:rPr>
          <w:rFonts w:ascii="Times New Roman" w:hAnsi="Times New Roman"/>
          <w:b/>
          <w:bCs/>
          <w:color w:val="000000" w:themeColor="text1"/>
          <w:szCs w:val="24"/>
        </w:rPr>
        <w:t xml:space="preserve">Apliecinām, ka spēsim darbus </w:t>
      </w:r>
      <w:r w:rsidR="007A1C82">
        <w:rPr>
          <w:rFonts w:ascii="Times New Roman" w:hAnsi="Times New Roman"/>
          <w:b/>
          <w:bCs/>
          <w:color w:val="000000" w:themeColor="text1"/>
          <w:szCs w:val="24"/>
        </w:rPr>
        <w:t xml:space="preserve">veikt </w:t>
      </w:r>
      <w:r w:rsidR="002F7278">
        <w:rPr>
          <w:rFonts w:ascii="Times New Roman" w:hAnsi="Times New Roman"/>
          <w:b/>
          <w:bCs/>
          <w:color w:val="000000" w:themeColor="text1"/>
          <w:szCs w:val="24"/>
        </w:rPr>
        <w:t>3 mēnešu laikā no līguma noslēgšanas dienas</w:t>
      </w:r>
      <w:r w:rsidR="004C4D3B">
        <w:rPr>
          <w:rFonts w:ascii="Times New Roman" w:hAnsi="Times New Roman"/>
          <w:b/>
          <w:bCs/>
          <w:color w:val="000000" w:themeColor="text1"/>
          <w:szCs w:val="24"/>
        </w:rPr>
        <w:t xml:space="preserve">. </w:t>
      </w:r>
    </w:p>
    <w:p w14:paraId="16625360" w14:textId="24A09DB6" w:rsidR="007E49AC" w:rsidRDefault="007E49AC" w:rsidP="00EC2C91">
      <w:pPr>
        <w:pStyle w:val="BodyText2"/>
        <w:tabs>
          <w:tab w:val="clear" w:pos="0"/>
        </w:tabs>
        <w:spacing w:before="120" w:after="120"/>
        <w:outlineLvl w:val="9"/>
        <w:rPr>
          <w:rFonts w:ascii="Times New Roman" w:hAnsi="Times New Roman"/>
          <w:b/>
          <w:bCs/>
          <w:color w:val="000000" w:themeColor="text1"/>
          <w:szCs w:val="24"/>
        </w:rPr>
      </w:pPr>
      <w:r>
        <w:rPr>
          <w:rFonts w:ascii="Times New Roman" w:hAnsi="Times New Roman"/>
          <w:b/>
          <w:bCs/>
          <w:color w:val="000000" w:themeColor="text1"/>
          <w:szCs w:val="24"/>
        </w:rPr>
        <w:t xml:space="preserve">4.2. </w:t>
      </w:r>
      <w:r w:rsidR="00704AF0">
        <w:rPr>
          <w:rFonts w:ascii="Times New Roman" w:hAnsi="Times New Roman"/>
          <w:b/>
          <w:bCs/>
          <w:color w:val="000000" w:themeColor="text1"/>
          <w:szCs w:val="24"/>
        </w:rPr>
        <w:t xml:space="preserve">Iesniedzam tāmi (pielikumā). </w:t>
      </w:r>
    </w:p>
    <w:p w14:paraId="40CF2044" w14:textId="7BD2CC9A" w:rsidR="009824DF" w:rsidRPr="008E6D7A" w:rsidRDefault="009824DF" w:rsidP="00EC2C91">
      <w:pPr>
        <w:pStyle w:val="BodyText2"/>
        <w:tabs>
          <w:tab w:val="clear" w:pos="0"/>
        </w:tabs>
        <w:spacing w:before="120" w:after="120"/>
        <w:outlineLvl w:val="9"/>
        <w:rPr>
          <w:rFonts w:ascii="Times New Roman" w:hAnsi="Times New Roman"/>
          <w:i/>
          <w:iCs/>
          <w:color w:val="FF0000"/>
          <w:szCs w:val="24"/>
        </w:rPr>
      </w:pPr>
      <w:r w:rsidRPr="008E6D7A">
        <w:rPr>
          <w:rFonts w:ascii="Times New Roman" w:hAnsi="Times New Roman"/>
          <w:i/>
          <w:iCs/>
          <w:color w:val="FF0000"/>
          <w:szCs w:val="24"/>
        </w:rPr>
        <w:t xml:space="preserve">Sagatavojot tāmi, ņemiet vērā, ka </w:t>
      </w:r>
      <w:r w:rsidR="006104FE" w:rsidRPr="008E6D7A">
        <w:rPr>
          <w:rFonts w:ascii="Times New Roman" w:hAnsi="Times New Roman"/>
          <w:i/>
          <w:iCs/>
          <w:color w:val="FF0000"/>
          <w:szCs w:val="24"/>
        </w:rPr>
        <w:t xml:space="preserve">darba samaksas likmei ir jāatbilst </w:t>
      </w:r>
      <w:r w:rsidR="008E6D7A" w:rsidRPr="008E6D7A">
        <w:rPr>
          <w:rFonts w:ascii="Times New Roman" w:hAnsi="Times New Roman"/>
          <w:i/>
          <w:iCs/>
          <w:color w:val="FF0000"/>
          <w:szCs w:val="24"/>
        </w:rPr>
        <w:t xml:space="preserve">vismaz būvniecības nozares </w:t>
      </w:r>
      <w:proofErr w:type="spellStart"/>
      <w:r w:rsidR="008E6D7A" w:rsidRPr="008E6D7A">
        <w:rPr>
          <w:rFonts w:ascii="Times New Roman" w:hAnsi="Times New Roman"/>
          <w:i/>
          <w:iCs/>
          <w:color w:val="FF0000"/>
          <w:szCs w:val="24"/>
        </w:rPr>
        <w:t>ģenerālvienošanās</w:t>
      </w:r>
      <w:proofErr w:type="spellEnd"/>
      <w:r w:rsidR="008E6D7A" w:rsidRPr="008E6D7A">
        <w:rPr>
          <w:rFonts w:ascii="Times New Roman" w:hAnsi="Times New Roman"/>
          <w:i/>
          <w:iCs/>
          <w:color w:val="FF0000"/>
          <w:szCs w:val="24"/>
        </w:rPr>
        <w:t xml:space="preserve"> noteikumos noteiktajām minimālajām stundas tarifa likmēm</w:t>
      </w:r>
      <w:r w:rsidR="008E6D7A">
        <w:rPr>
          <w:rFonts w:ascii="Times New Roman" w:hAnsi="Times New Roman"/>
          <w:i/>
          <w:iCs/>
          <w:color w:val="FF0000"/>
          <w:szCs w:val="24"/>
        </w:rPr>
        <w:t xml:space="preserve"> (</w:t>
      </w:r>
      <w:hyperlink r:id="rId11" w:history="1">
        <w:r w:rsidR="00471F1F" w:rsidRPr="004540C9">
          <w:rPr>
            <w:rStyle w:val="Hyperlink"/>
            <w:rFonts w:ascii="Times New Roman" w:hAnsi="Times New Roman"/>
            <w:i/>
            <w:iCs/>
            <w:szCs w:val="24"/>
          </w:rPr>
          <w:t>https://www.latvijasbuvnieki.lv/generalvienosanas/par-generalvienosanos/</w:t>
        </w:r>
      </w:hyperlink>
      <w:r w:rsidR="00471F1F">
        <w:rPr>
          <w:rFonts w:ascii="Times New Roman" w:hAnsi="Times New Roman"/>
          <w:i/>
          <w:iCs/>
          <w:color w:val="FF0000"/>
          <w:szCs w:val="24"/>
        </w:rPr>
        <w:t>)</w:t>
      </w:r>
      <w:r w:rsidR="004877CA">
        <w:rPr>
          <w:rFonts w:ascii="Times New Roman" w:hAnsi="Times New Roman"/>
          <w:i/>
          <w:iCs/>
          <w:color w:val="FF0000"/>
          <w:szCs w:val="24"/>
        </w:rPr>
        <w:t>.</w:t>
      </w:r>
      <w:r w:rsidR="00471F1F">
        <w:rPr>
          <w:rFonts w:ascii="Times New Roman" w:hAnsi="Times New Roman"/>
          <w:i/>
          <w:iCs/>
          <w:color w:val="FF0000"/>
          <w:szCs w:val="24"/>
        </w:rPr>
        <w:t xml:space="preserve"> </w:t>
      </w:r>
      <w:r w:rsidR="004877CA">
        <w:rPr>
          <w:rFonts w:ascii="Times New Roman" w:hAnsi="Times New Roman"/>
          <w:i/>
          <w:iCs/>
          <w:color w:val="FF0000"/>
          <w:szCs w:val="24"/>
        </w:rPr>
        <w:t>N</w:t>
      </w:r>
      <w:r w:rsidR="00487870">
        <w:rPr>
          <w:rFonts w:ascii="Times New Roman" w:hAnsi="Times New Roman"/>
          <w:i/>
          <w:iCs/>
          <w:color w:val="FF0000"/>
          <w:szCs w:val="24"/>
        </w:rPr>
        <w:t>ulles izmaksas var būt tikai tajās tāmes pozīcijās, kur</w:t>
      </w:r>
      <w:r w:rsidR="004941D1">
        <w:rPr>
          <w:rFonts w:ascii="Times New Roman" w:hAnsi="Times New Roman"/>
          <w:i/>
          <w:iCs/>
          <w:color w:val="FF0000"/>
          <w:szCs w:val="24"/>
        </w:rPr>
        <w:t>ās</w:t>
      </w:r>
      <w:r w:rsidR="00487870">
        <w:rPr>
          <w:rFonts w:ascii="Times New Roman" w:hAnsi="Times New Roman"/>
          <w:i/>
          <w:iCs/>
          <w:color w:val="FF0000"/>
          <w:szCs w:val="24"/>
        </w:rPr>
        <w:t xml:space="preserve"> </w:t>
      </w:r>
      <w:r w:rsidR="00426D3E">
        <w:rPr>
          <w:rFonts w:ascii="Times New Roman" w:hAnsi="Times New Roman"/>
          <w:i/>
          <w:iCs/>
          <w:color w:val="FF0000"/>
          <w:szCs w:val="24"/>
        </w:rPr>
        <w:t xml:space="preserve">izmaksas </w:t>
      </w:r>
      <w:r w:rsidR="004941D1">
        <w:rPr>
          <w:rFonts w:ascii="Times New Roman" w:hAnsi="Times New Roman"/>
          <w:i/>
          <w:iCs/>
          <w:color w:val="FF0000"/>
          <w:szCs w:val="24"/>
        </w:rPr>
        <w:t xml:space="preserve">faktiski </w:t>
      </w:r>
      <w:r w:rsidR="00426D3E">
        <w:rPr>
          <w:rFonts w:ascii="Times New Roman" w:hAnsi="Times New Roman"/>
          <w:i/>
          <w:iCs/>
          <w:color w:val="FF0000"/>
          <w:szCs w:val="24"/>
        </w:rPr>
        <w:t>nerodas</w:t>
      </w:r>
      <w:r w:rsidR="004941D1">
        <w:rPr>
          <w:rFonts w:ascii="Times New Roman" w:hAnsi="Times New Roman"/>
          <w:i/>
          <w:iCs/>
          <w:color w:val="FF0000"/>
          <w:szCs w:val="24"/>
        </w:rPr>
        <w:t xml:space="preserve">. </w:t>
      </w:r>
      <w:r w:rsidR="00D57405">
        <w:rPr>
          <w:rFonts w:ascii="Times New Roman" w:hAnsi="Times New Roman"/>
          <w:i/>
          <w:iCs/>
          <w:color w:val="FF0000"/>
          <w:szCs w:val="24"/>
        </w:rPr>
        <w:t>Ja tāmē ir pozīcijas, kurās ne</w:t>
      </w:r>
      <w:r w:rsidR="00B16C1D">
        <w:rPr>
          <w:rFonts w:ascii="Times New Roman" w:hAnsi="Times New Roman"/>
          <w:i/>
          <w:iCs/>
          <w:color w:val="FF0000"/>
          <w:szCs w:val="24"/>
        </w:rPr>
        <w:t xml:space="preserve">rodas izmaksas, par tām ir jāsniedz skaidrojums. </w:t>
      </w:r>
      <w:r w:rsidR="008E6D7A" w:rsidRPr="008E6D7A">
        <w:rPr>
          <w:rFonts w:ascii="Times New Roman" w:hAnsi="Times New Roman"/>
          <w:i/>
          <w:iCs/>
          <w:color w:val="FF0000"/>
          <w:szCs w:val="24"/>
        </w:rPr>
        <w:t xml:space="preserve"> </w:t>
      </w:r>
    </w:p>
    <w:p w14:paraId="67D28CE0" w14:textId="6BFA576D" w:rsidR="00480F6F" w:rsidRDefault="00480F6F" w:rsidP="00EC2C91">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4.3. </w:t>
      </w:r>
      <w:r w:rsidR="00054C04">
        <w:rPr>
          <w:rFonts w:ascii="Times New Roman" w:hAnsi="Times New Roman"/>
          <w:b/>
          <w:bCs/>
          <w:szCs w:val="24"/>
        </w:rPr>
        <w:t xml:space="preserve"> </w:t>
      </w:r>
      <w:r w:rsidR="00FA3873">
        <w:rPr>
          <w:rFonts w:ascii="Times New Roman" w:hAnsi="Times New Roman"/>
          <w:b/>
          <w:bCs/>
          <w:szCs w:val="24"/>
        </w:rPr>
        <w:t>Piedāvājam e</w:t>
      </w:r>
      <w:r w:rsidR="0066331C">
        <w:rPr>
          <w:rFonts w:ascii="Times New Roman" w:hAnsi="Times New Roman"/>
          <w:b/>
          <w:bCs/>
          <w:szCs w:val="24"/>
        </w:rPr>
        <w:t>kvivalent</w:t>
      </w:r>
      <w:r w:rsidR="00FA3873">
        <w:rPr>
          <w:rFonts w:ascii="Times New Roman" w:hAnsi="Times New Roman"/>
          <w:b/>
          <w:bCs/>
          <w:szCs w:val="24"/>
        </w:rPr>
        <w:t>us</w:t>
      </w:r>
      <w:r w:rsidR="0066331C">
        <w:rPr>
          <w:rFonts w:ascii="Times New Roman" w:hAnsi="Times New Roman"/>
          <w:b/>
          <w:bCs/>
          <w:szCs w:val="24"/>
        </w:rPr>
        <w:t xml:space="preserve"> </w:t>
      </w:r>
      <w:r w:rsidR="00FA3873">
        <w:rPr>
          <w:rFonts w:ascii="Times New Roman" w:hAnsi="Times New Roman"/>
          <w:b/>
          <w:bCs/>
          <w:szCs w:val="24"/>
        </w:rPr>
        <w:t xml:space="preserve">vai labākus </w:t>
      </w:r>
      <w:r w:rsidR="0066331C">
        <w:rPr>
          <w:rFonts w:ascii="Times New Roman" w:hAnsi="Times New Roman"/>
          <w:b/>
          <w:bCs/>
          <w:szCs w:val="24"/>
        </w:rPr>
        <w:t>prožektor</w:t>
      </w:r>
      <w:r w:rsidR="00FA3873">
        <w:rPr>
          <w:rFonts w:ascii="Times New Roman" w:hAnsi="Times New Roman"/>
          <w:b/>
          <w:bCs/>
          <w:szCs w:val="24"/>
        </w:rPr>
        <w:t>us</w:t>
      </w:r>
      <w:r w:rsidR="0066331C">
        <w:rPr>
          <w:rFonts w:ascii="Times New Roman" w:hAnsi="Times New Roman"/>
          <w:b/>
          <w:bCs/>
          <w:szCs w:val="24"/>
        </w:rPr>
        <w:t xml:space="preserve"> un gaismekļ</w:t>
      </w:r>
      <w:r w:rsidR="00FA3873">
        <w:rPr>
          <w:rFonts w:ascii="Times New Roman" w:hAnsi="Times New Roman"/>
          <w:b/>
          <w:bCs/>
          <w:szCs w:val="24"/>
        </w:rPr>
        <w:t xml:space="preserve">us: </w:t>
      </w:r>
    </w:p>
    <w:tbl>
      <w:tblPr>
        <w:tblW w:w="9334" w:type="dxa"/>
        <w:tblLook w:val="04A0" w:firstRow="1" w:lastRow="0" w:firstColumn="1" w:lastColumn="0" w:noHBand="0" w:noVBand="1"/>
      </w:tblPr>
      <w:tblGrid>
        <w:gridCol w:w="5002"/>
        <w:gridCol w:w="4332"/>
      </w:tblGrid>
      <w:tr w:rsidR="006908D9" w:rsidRPr="006908D9" w14:paraId="5FC9B752" w14:textId="77777777" w:rsidTr="006908D9">
        <w:trPr>
          <w:trHeight w:val="585"/>
        </w:trPr>
        <w:tc>
          <w:tcPr>
            <w:tcW w:w="5002" w:type="dxa"/>
            <w:tcBorders>
              <w:top w:val="single" w:sz="4" w:space="0" w:color="auto"/>
              <w:left w:val="single" w:sz="8" w:space="0" w:color="auto"/>
              <w:bottom w:val="single" w:sz="4" w:space="0" w:color="auto"/>
              <w:right w:val="single" w:sz="8" w:space="0" w:color="000000"/>
            </w:tcBorders>
            <w:shd w:val="clear" w:color="auto" w:fill="auto"/>
            <w:vAlign w:val="bottom"/>
          </w:tcPr>
          <w:p w14:paraId="1D4D9495" w14:textId="77777777" w:rsidR="006908D9" w:rsidRPr="00E31B29" w:rsidRDefault="006908D9" w:rsidP="006908D9">
            <w:pPr>
              <w:spacing w:after="0" w:line="240" w:lineRule="auto"/>
              <w:rPr>
                <w:rFonts w:ascii="Times New Roman" w:eastAsia="Times New Roman" w:hAnsi="Times New Roman" w:cs="Times New Roman"/>
                <w:sz w:val="24"/>
                <w:szCs w:val="24"/>
                <w:lang w:eastAsia="lv-LV"/>
              </w:rPr>
            </w:pPr>
          </w:p>
        </w:tc>
        <w:tc>
          <w:tcPr>
            <w:tcW w:w="4332" w:type="dxa"/>
            <w:tcBorders>
              <w:top w:val="single" w:sz="4" w:space="0" w:color="auto"/>
              <w:left w:val="single" w:sz="8" w:space="0" w:color="auto"/>
              <w:bottom w:val="single" w:sz="4" w:space="0" w:color="auto"/>
              <w:right w:val="single" w:sz="8" w:space="0" w:color="000000"/>
            </w:tcBorders>
          </w:tcPr>
          <w:p w14:paraId="4449D6FE" w14:textId="303BC2C9" w:rsidR="006908D9" w:rsidRPr="00E31B29" w:rsidRDefault="006908D9" w:rsidP="00E31B29">
            <w:pPr>
              <w:spacing w:after="0" w:line="240" w:lineRule="auto"/>
              <w:jc w:val="center"/>
              <w:rPr>
                <w:rFonts w:ascii="Times New Roman" w:eastAsia="Times New Roman" w:hAnsi="Times New Roman" w:cs="Times New Roman"/>
                <w:b/>
                <w:bCs/>
                <w:sz w:val="24"/>
                <w:szCs w:val="24"/>
                <w:lang w:eastAsia="lv-LV"/>
              </w:rPr>
            </w:pPr>
            <w:r w:rsidRPr="00D306B5">
              <w:rPr>
                <w:rFonts w:ascii="Times New Roman" w:eastAsia="Times New Roman" w:hAnsi="Times New Roman" w:cs="Times New Roman"/>
                <w:b/>
                <w:bCs/>
                <w:color w:val="FF0000"/>
                <w:sz w:val="24"/>
                <w:szCs w:val="24"/>
                <w:lang w:eastAsia="lv-LV"/>
              </w:rPr>
              <w:t>Ja piedāvā ekvivalentu tāmē norādītajam</w:t>
            </w:r>
            <w:r w:rsidRPr="00E31B29">
              <w:rPr>
                <w:rFonts w:ascii="Times New Roman" w:eastAsia="Times New Roman" w:hAnsi="Times New Roman" w:cs="Times New Roman"/>
                <w:b/>
                <w:bCs/>
                <w:sz w:val="24"/>
                <w:szCs w:val="24"/>
                <w:lang w:eastAsia="lv-LV"/>
              </w:rPr>
              <w:t>, šeit jā</w:t>
            </w:r>
            <w:r w:rsidR="00E31B29" w:rsidRPr="00E31B29">
              <w:rPr>
                <w:rFonts w:ascii="Times New Roman" w:eastAsia="Times New Roman" w:hAnsi="Times New Roman" w:cs="Times New Roman"/>
                <w:b/>
                <w:bCs/>
                <w:sz w:val="24"/>
                <w:szCs w:val="24"/>
                <w:lang w:eastAsia="lv-LV"/>
              </w:rPr>
              <w:t>norāda ražotāja nosaukums, modelis, jaudas un gaismas plūsmas rādītāji</w:t>
            </w:r>
          </w:p>
        </w:tc>
      </w:tr>
      <w:tr w:rsidR="006908D9" w:rsidRPr="006908D9" w14:paraId="6009BBB1" w14:textId="0121BEC9" w:rsidTr="006908D9">
        <w:trPr>
          <w:trHeight w:val="585"/>
        </w:trPr>
        <w:tc>
          <w:tcPr>
            <w:tcW w:w="5002"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0EB565A9" w14:textId="5DDDAFF1" w:rsidR="006908D9" w:rsidRPr="006908D9" w:rsidRDefault="006908D9" w:rsidP="00E31B29">
            <w:pPr>
              <w:spacing w:after="120" w:line="240" w:lineRule="auto"/>
              <w:rPr>
                <w:rFonts w:ascii="Times New Roman" w:eastAsia="Times New Roman" w:hAnsi="Times New Roman" w:cs="Times New Roman"/>
                <w:sz w:val="24"/>
                <w:szCs w:val="24"/>
                <w:lang w:eastAsia="lv-LV"/>
              </w:rPr>
            </w:pPr>
            <w:r w:rsidRPr="006908D9">
              <w:rPr>
                <w:rFonts w:ascii="Times New Roman" w:eastAsia="Times New Roman" w:hAnsi="Times New Roman" w:cs="Times New Roman"/>
                <w:sz w:val="24"/>
                <w:szCs w:val="24"/>
                <w:lang w:eastAsia="lv-LV"/>
              </w:rPr>
              <w:t xml:space="preserve">Prožektors OPTONICA LED FLOODLIGHT 100W </w:t>
            </w:r>
          </w:p>
        </w:tc>
        <w:tc>
          <w:tcPr>
            <w:tcW w:w="4332" w:type="dxa"/>
            <w:tcBorders>
              <w:top w:val="single" w:sz="4" w:space="0" w:color="auto"/>
              <w:left w:val="single" w:sz="8" w:space="0" w:color="auto"/>
              <w:bottom w:val="single" w:sz="4" w:space="0" w:color="auto"/>
              <w:right w:val="single" w:sz="8" w:space="0" w:color="000000"/>
            </w:tcBorders>
          </w:tcPr>
          <w:p w14:paraId="06A0E3E3" w14:textId="77777777" w:rsidR="006908D9" w:rsidRPr="00E31B29" w:rsidRDefault="006908D9" w:rsidP="006908D9">
            <w:pPr>
              <w:spacing w:after="0" w:line="240" w:lineRule="auto"/>
              <w:rPr>
                <w:rFonts w:ascii="Times New Roman" w:eastAsia="Times New Roman" w:hAnsi="Times New Roman" w:cs="Times New Roman"/>
                <w:sz w:val="24"/>
                <w:szCs w:val="24"/>
                <w:lang w:eastAsia="lv-LV"/>
              </w:rPr>
            </w:pPr>
          </w:p>
        </w:tc>
      </w:tr>
      <w:tr w:rsidR="006908D9" w:rsidRPr="006908D9" w14:paraId="6C9DA663" w14:textId="7C2A5B14" w:rsidTr="006908D9">
        <w:trPr>
          <w:trHeight w:val="570"/>
        </w:trPr>
        <w:tc>
          <w:tcPr>
            <w:tcW w:w="5002"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70725116" w14:textId="1CB39807" w:rsidR="006908D9" w:rsidRPr="006908D9" w:rsidRDefault="006908D9" w:rsidP="00E31B29">
            <w:pPr>
              <w:spacing w:after="120" w:line="240" w:lineRule="auto"/>
              <w:rPr>
                <w:rFonts w:ascii="Times New Roman" w:eastAsia="Times New Roman" w:hAnsi="Times New Roman" w:cs="Times New Roman"/>
                <w:sz w:val="24"/>
                <w:szCs w:val="24"/>
                <w:lang w:eastAsia="lv-LV"/>
              </w:rPr>
            </w:pPr>
            <w:r w:rsidRPr="006908D9">
              <w:rPr>
                <w:rFonts w:ascii="Times New Roman" w:eastAsia="Times New Roman" w:hAnsi="Times New Roman" w:cs="Times New Roman"/>
                <w:sz w:val="24"/>
                <w:szCs w:val="24"/>
                <w:lang w:eastAsia="lv-LV"/>
              </w:rPr>
              <w:t xml:space="preserve">Prožektors OPTONICA LED FLOODLIGHT 150W  </w:t>
            </w:r>
          </w:p>
        </w:tc>
        <w:tc>
          <w:tcPr>
            <w:tcW w:w="4332" w:type="dxa"/>
            <w:tcBorders>
              <w:top w:val="single" w:sz="4" w:space="0" w:color="auto"/>
              <w:left w:val="single" w:sz="8" w:space="0" w:color="auto"/>
              <w:bottom w:val="single" w:sz="4" w:space="0" w:color="auto"/>
              <w:right w:val="single" w:sz="8" w:space="0" w:color="000000"/>
            </w:tcBorders>
          </w:tcPr>
          <w:p w14:paraId="7FF50506" w14:textId="77777777" w:rsidR="006908D9" w:rsidRPr="00E31B29" w:rsidRDefault="006908D9" w:rsidP="006908D9">
            <w:pPr>
              <w:spacing w:after="0" w:line="240" w:lineRule="auto"/>
              <w:rPr>
                <w:rFonts w:ascii="Times New Roman" w:eastAsia="Times New Roman" w:hAnsi="Times New Roman" w:cs="Times New Roman"/>
                <w:sz w:val="24"/>
                <w:szCs w:val="24"/>
                <w:lang w:eastAsia="lv-LV"/>
              </w:rPr>
            </w:pPr>
          </w:p>
        </w:tc>
      </w:tr>
      <w:tr w:rsidR="006908D9" w:rsidRPr="006908D9" w14:paraId="16A90CA7" w14:textId="24E6143C" w:rsidTr="006908D9">
        <w:trPr>
          <w:trHeight w:val="578"/>
        </w:trPr>
        <w:tc>
          <w:tcPr>
            <w:tcW w:w="5002"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7705054B" w14:textId="606FA37E" w:rsidR="006908D9" w:rsidRPr="006908D9" w:rsidRDefault="006908D9" w:rsidP="00E31B29">
            <w:pPr>
              <w:spacing w:after="120" w:line="240" w:lineRule="auto"/>
              <w:rPr>
                <w:rFonts w:ascii="Times New Roman" w:eastAsia="Times New Roman" w:hAnsi="Times New Roman" w:cs="Times New Roman"/>
                <w:sz w:val="24"/>
                <w:szCs w:val="24"/>
                <w:lang w:eastAsia="lv-LV"/>
              </w:rPr>
            </w:pPr>
            <w:r w:rsidRPr="006908D9">
              <w:rPr>
                <w:rFonts w:ascii="Times New Roman" w:eastAsia="Times New Roman" w:hAnsi="Times New Roman" w:cs="Times New Roman"/>
                <w:sz w:val="24"/>
                <w:szCs w:val="24"/>
                <w:lang w:eastAsia="lv-LV"/>
              </w:rPr>
              <w:t xml:space="preserve">Gaismeklis ar LED spuldzi, pie sienas h~1,5m, PXF </w:t>
            </w:r>
            <w:proofErr w:type="spellStart"/>
            <w:r w:rsidRPr="006908D9">
              <w:rPr>
                <w:rFonts w:ascii="Times New Roman" w:eastAsia="Times New Roman" w:hAnsi="Times New Roman" w:cs="Times New Roman"/>
                <w:sz w:val="24"/>
                <w:szCs w:val="24"/>
                <w:lang w:eastAsia="lv-LV"/>
              </w:rPr>
              <w:t>Lighting</w:t>
            </w:r>
            <w:proofErr w:type="spellEnd"/>
            <w:r w:rsidRPr="006908D9">
              <w:rPr>
                <w:rFonts w:ascii="Times New Roman" w:eastAsia="Times New Roman" w:hAnsi="Times New Roman" w:cs="Times New Roman"/>
                <w:sz w:val="24"/>
                <w:szCs w:val="24"/>
                <w:lang w:eastAsia="lv-LV"/>
              </w:rPr>
              <w:t xml:space="preserve"> PX2040478 FIBRA LED 42W, 6880lm, 4000K, IP66 1272mm</w:t>
            </w:r>
          </w:p>
        </w:tc>
        <w:tc>
          <w:tcPr>
            <w:tcW w:w="4332" w:type="dxa"/>
            <w:tcBorders>
              <w:top w:val="single" w:sz="4" w:space="0" w:color="auto"/>
              <w:left w:val="single" w:sz="8" w:space="0" w:color="auto"/>
              <w:bottom w:val="single" w:sz="4" w:space="0" w:color="auto"/>
              <w:right w:val="single" w:sz="8" w:space="0" w:color="000000"/>
            </w:tcBorders>
          </w:tcPr>
          <w:p w14:paraId="29A30024" w14:textId="77777777" w:rsidR="006908D9" w:rsidRPr="00E31B29" w:rsidRDefault="006908D9" w:rsidP="006908D9">
            <w:pPr>
              <w:spacing w:after="0" w:line="240" w:lineRule="auto"/>
              <w:rPr>
                <w:rFonts w:ascii="Times New Roman" w:eastAsia="Times New Roman" w:hAnsi="Times New Roman" w:cs="Times New Roman"/>
                <w:sz w:val="24"/>
                <w:szCs w:val="24"/>
                <w:lang w:eastAsia="lv-LV"/>
              </w:rPr>
            </w:pPr>
          </w:p>
        </w:tc>
      </w:tr>
      <w:tr w:rsidR="006908D9" w:rsidRPr="006908D9" w14:paraId="2071BEAA" w14:textId="44E62385" w:rsidTr="006908D9">
        <w:trPr>
          <w:trHeight w:val="563"/>
        </w:trPr>
        <w:tc>
          <w:tcPr>
            <w:tcW w:w="5002"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6E5726A0" w14:textId="35E0148E" w:rsidR="006908D9" w:rsidRPr="006908D9" w:rsidRDefault="006908D9" w:rsidP="00E31B29">
            <w:pPr>
              <w:spacing w:after="120" w:line="240" w:lineRule="auto"/>
              <w:rPr>
                <w:rFonts w:ascii="Times New Roman" w:eastAsia="Times New Roman" w:hAnsi="Times New Roman" w:cs="Times New Roman"/>
                <w:sz w:val="24"/>
                <w:szCs w:val="24"/>
                <w:lang w:eastAsia="lv-LV"/>
              </w:rPr>
            </w:pPr>
            <w:r w:rsidRPr="006908D9">
              <w:rPr>
                <w:rFonts w:ascii="Times New Roman" w:eastAsia="Times New Roman" w:hAnsi="Times New Roman" w:cs="Times New Roman"/>
                <w:sz w:val="24"/>
                <w:szCs w:val="24"/>
                <w:lang w:eastAsia="lv-LV"/>
              </w:rPr>
              <w:t xml:space="preserve">Gaismeklis ar LED spuldzi, pie sienas h~1,5m, PXF </w:t>
            </w:r>
            <w:proofErr w:type="spellStart"/>
            <w:r w:rsidRPr="006908D9">
              <w:rPr>
                <w:rFonts w:ascii="Times New Roman" w:eastAsia="Times New Roman" w:hAnsi="Times New Roman" w:cs="Times New Roman"/>
                <w:sz w:val="24"/>
                <w:szCs w:val="24"/>
                <w:lang w:eastAsia="lv-LV"/>
              </w:rPr>
              <w:t>Lighting</w:t>
            </w:r>
            <w:proofErr w:type="spellEnd"/>
            <w:r w:rsidRPr="006908D9">
              <w:rPr>
                <w:rFonts w:ascii="Times New Roman" w:eastAsia="Times New Roman" w:hAnsi="Times New Roman" w:cs="Times New Roman"/>
                <w:sz w:val="24"/>
                <w:szCs w:val="24"/>
                <w:lang w:eastAsia="lv-LV"/>
              </w:rPr>
              <w:t xml:space="preserve"> PX2040199 FIBRA LED 72W, 11470lm, 4000K, IP66 1572mm</w:t>
            </w:r>
          </w:p>
        </w:tc>
        <w:tc>
          <w:tcPr>
            <w:tcW w:w="4332" w:type="dxa"/>
            <w:tcBorders>
              <w:top w:val="single" w:sz="4" w:space="0" w:color="auto"/>
              <w:left w:val="single" w:sz="8" w:space="0" w:color="auto"/>
              <w:bottom w:val="single" w:sz="4" w:space="0" w:color="auto"/>
              <w:right w:val="single" w:sz="8" w:space="0" w:color="000000"/>
            </w:tcBorders>
          </w:tcPr>
          <w:p w14:paraId="4BED7317" w14:textId="77777777" w:rsidR="006908D9" w:rsidRPr="00E31B29" w:rsidRDefault="006908D9" w:rsidP="006908D9">
            <w:pPr>
              <w:spacing w:after="0" w:line="240" w:lineRule="auto"/>
              <w:rPr>
                <w:rFonts w:ascii="Times New Roman" w:eastAsia="Times New Roman" w:hAnsi="Times New Roman" w:cs="Times New Roman"/>
                <w:sz w:val="24"/>
                <w:szCs w:val="24"/>
                <w:lang w:eastAsia="lv-LV"/>
              </w:rPr>
            </w:pPr>
          </w:p>
        </w:tc>
      </w:tr>
      <w:tr w:rsidR="006908D9" w:rsidRPr="006908D9" w14:paraId="59473EAC" w14:textId="782186BC" w:rsidTr="006908D9">
        <w:trPr>
          <w:trHeight w:val="589"/>
        </w:trPr>
        <w:tc>
          <w:tcPr>
            <w:tcW w:w="5002"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46AC4105" w14:textId="7081681F" w:rsidR="006908D9" w:rsidRPr="006908D9" w:rsidRDefault="006908D9" w:rsidP="00E31B29">
            <w:pPr>
              <w:spacing w:after="120" w:line="240" w:lineRule="auto"/>
              <w:rPr>
                <w:rFonts w:ascii="Times New Roman" w:eastAsia="Times New Roman" w:hAnsi="Times New Roman" w:cs="Times New Roman"/>
                <w:sz w:val="24"/>
                <w:szCs w:val="24"/>
                <w:lang w:eastAsia="lv-LV"/>
              </w:rPr>
            </w:pPr>
            <w:r w:rsidRPr="006908D9">
              <w:rPr>
                <w:rFonts w:ascii="Times New Roman" w:eastAsia="Times New Roman" w:hAnsi="Times New Roman" w:cs="Times New Roman"/>
                <w:sz w:val="24"/>
                <w:szCs w:val="24"/>
                <w:lang w:eastAsia="lv-LV"/>
              </w:rPr>
              <w:t xml:space="preserve">Gaismeklis ar LED spuldzi remonta bedrē, PXF </w:t>
            </w:r>
            <w:proofErr w:type="spellStart"/>
            <w:r w:rsidRPr="006908D9">
              <w:rPr>
                <w:rFonts w:ascii="Times New Roman" w:eastAsia="Times New Roman" w:hAnsi="Times New Roman" w:cs="Times New Roman"/>
                <w:sz w:val="24"/>
                <w:szCs w:val="24"/>
                <w:lang w:eastAsia="lv-LV"/>
              </w:rPr>
              <w:t>Lighting</w:t>
            </w:r>
            <w:proofErr w:type="spellEnd"/>
            <w:r w:rsidRPr="006908D9">
              <w:rPr>
                <w:rFonts w:ascii="Times New Roman" w:eastAsia="Times New Roman" w:hAnsi="Times New Roman" w:cs="Times New Roman"/>
                <w:sz w:val="24"/>
                <w:szCs w:val="24"/>
                <w:lang w:eastAsia="lv-LV"/>
              </w:rPr>
              <w:t xml:space="preserve"> PX2040478 FIBRA LED 42W, 6880lm, 4000K, IP66 1271mm</w:t>
            </w:r>
          </w:p>
        </w:tc>
        <w:tc>
          <w:tcPr>
            <w:tcW w:w="4332" w:type="dxa"/>
            <w:tcBorders>
              <w:top w:val="single" w:sz="4" w:space="0" w:color="auto"/>
              <w:left w:val="single" w:sz="8" w:space="0" w:color="auto"/>
              <w:bottom w:val="single" w:sz="4" w:space="0" w:color="auto"/>
              <w:right w:val="single" w:sz="8" w:space="0" w:color="000000"/>
            </w:tcBorders>
          </w:tcPr>
          <w:p w14:paraId="393AC3F2" w14:textId="77777777" w:rsidR="006908D9" w:rsidRPr="00E31B29" w:rsidRDefault="006908D9" w:rsidP="006908D9">
            <w:pPr>
              <w:spacing w:after="0" w:line="240" w:lineRule="auto"/>
              <w:rPr>
                <w:rFonts w:ascii="Times New Roman" w:eastAsia="Times New Roman" w:hAnsi="Times New Roman" w:cs="Times New Roman"/>
                <w:sz w:val="24"/>
                <w:szCs w:val="24"/>
                <w:lang w:eastAsia="lv-LV"/>
              </w:rPr>
            </w:pPr>
          </w:p>
        </w:tc>
      </w:tr>
      <w:tr w:rsidR="006908D9" w:rsidRPr="006908D9" w14:paraId="28DEC115" w14:textId="025A06DA" w:rsidTr="006908D9">
        <w:trPr>
          <w:trHeight w:val="645"/>
        </w:trPr>
        <w:tc>
          <w:tcPr>
            <w:tcW w:w="5002"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1D3C2EDE" w14:textId="2F84539D" w:rsidR="006908D9" w:rsidRPr="006908D9" w:rsidRDefault="006908D9" w:rsidP="00E31B29">
            <w:pPr>
              <w:spacing w:after="120" w:line="240" w:lineRule="auto"/>
              <w:rPr>
                <w:rFonts w:ascii="Times New Roman" w:eastAsia="Times New Roman" w:hAnsi="Times New Roman" w:cs="Times New Roman"/>
                <w:sz w:val="24"/>
                <w:szCs w:val="24"/>
                <w:lang w:eastAsia="lv-LV"/>
              </w:rPr>
            </w:pPr>
            <w:r w:rsidRPr="006908D9">
              <w:rPr>
                <w:rFonts w:ascii="Times New Roman" w:eastAsia="Times New Roman" w:hAnsi="Times New Roman" w:cs="Times New Roman"/>
                <w:sz w:val="24"/>
                <w:szCs w:val="24"/>
                <w:lang w:eastAsia="lv-LV"/>
              </w:rPr>
              <w:t xml:space="preserve">Gaismeklis ar LED spuldzi pie griestiem, PXF </w:t>
            </w:r>
            <w:proofErr w:type="spellStart"/>
            <w:r w:rsidRPr="006908D9">
              <w:rPr>
                <w:rFonts w:ascii="Times New Roman" w:eastAsia="Times New Roman" w:hAnsi="Times New Roman" w:cs="Times New Roman"/>
                <w:sz w:val="24"/>
                <w:szCs w:val="24"/>
                <w:lang w:eastAsia="lv-LV"/>
              </w:rPr>
              <w:t>Lighting</w:t>
            </w:r>
            <w:proofErr w:type="spellEnd"/>
            <w:r w:rsidRPr="006908D9">
              <w:rPr>
                <w:rFonts w:ascii="Times New Roman" w:eastAsia="Times New Roman" w:hAnsi="Times New Roman" w:cs="Times New Roman"/>
                <w:sz w:val="24"/>
                <w:szCs w:val="24"/>
                <w:lang w:eastAsia="lv-LV"/>
              </w:rPr>
              <w:t xml:space="preserve"> PX2063885 FLASH NEW LED,  </w:t>
            </w:r>
          </w:p>
        </w:tc>
        <w:tc>
          <w:tcPr>
            <w:tcW w:w="4332" w:type="dxa"/>
            <w:tcBorders>
              <w:top w:val="single" w:sz="4" w:space="0" w:color="auto"/>
              <w:left w:val="single" w:sz="8" w:space="0" w:color="auto"/>
              <w:bottom w:val="single" w:sz="4" w:space="0" w:color="auto"/>
              <w:right w:val="single" w:sz="8" w:space="0" w:color="000000"/>
            </w:tcBorders>
          </w:tcPr>
          <w:p w14:paraId="52C59789" w14:textId="77777777" w:rsidR="006908D9" w:rsidRPr="00E31B29" w:rsidRDefault="006908D9" w:rsidP="006908D9">
            <w:pPr>
              <w:spacing w:after="0" w:line="240" w:lineRule="auto"/>
              <w:rPr>
                <w:rFonts w:ascii="Times New Roman" w:eastAsia="Times New Roman" w:hAnsi="Times New Roman" w:cs="Times New Roman"/>
                <w:sz w:val="24"/>
                <w:szCs w:val="24"/>
                <w:lang w:eastAsia="lv-LV"/>
              </w:rPr>
            </w:pPr>
          </w:p>
        </w:tc>
      </w:tr>
    </w:tbl>
    <w:p w14:paraId="190BDEF6" w14:textId="4FB6D730" w:rsidR="0021169C" w:rsidRPr="00776A36" w:rsidRDefault="0034716F" w:rsidP="00EC2C91">
      <w:pPr>
        <w:pStyle w:val="BodyText2"/>
        <w:tabs>
          <w:tab w:val="clear" w:pos="0"/>
        </w:tabs>
        <w:spacing w:before="120" w:after="120"/>
        <w:outlineLvl w:val="9"/>
        <w:rPr>
          <w:rFonts w:ascii="Times New Roman" w:hAnsi="Times New Roman"/>
          <w:b/>
          <w:bCs/>
          <w:szCs w:val="24"/>
        </w:rPr>
      </w:pPr>
      <w:r w:rsidRPr="00776A36">
        <w:rPr>
          <w:rFonts w:ascii="Times New Roman" w:hAnsi="Times New Roman"/>
          <w:b/>
          <w:bCs/>
          <w:szCs w:val="24"/>
        </w:rPr>
        <w:t>4.</w:t>
      </w:r>
      <w:r w:rsidR="00FA3873">
        <w:rPr>
          <w:rFonts w:ascii="Times New Roman" w:hAnsi="Times New Roman"/>
          <w:b/>
          <w:bCs/>
          <w:szCs w:val="24"/>
        </w:rPr>
        <w:t>4</w:t>
      </w:r>
      <w:r w:rsidRPr="00776A36">
        <w:rPr>
          <w:rFonts w:ascii="Times New Roman" w:hAnsi="Times New Roman"/>
          <w:b/>
          <w:bCs/>
          <w:szCs w:val="24"/>
        </w:rPr>
        <w:t xml:space="preserve">. </w:t>
      </w:r>
      <w:r w:rsidR="0021169C" w:rsidRPr="00776A36">
        <w:rPr>
          <w:rFonts w:ascii="Times New Roman" w:hAnsi="Times New Roman"/>
          <w:b/>
          <w:bCs/>
          <w:szCs w:val="24"/>
        </w:rPr>
        <w:t xml:space="preserve">Veikto darbu </w:t>
      </w:r>
      <w:r w:rsidR="00D03E91">
        <w:rPr>
          <w:rFonts w:ascii="Times New Roman" w:hAnsi="Times New Roman"/>
          <w:b/>
          <w:bCs/>
          <w:szCs w:val="24"/>
        </w:rPr>
        <w:t xml:space="preserve">un būvizstrādājumu </w:t>
      </w:r>
      <w:r w:rsidR="0021169C" w:rsidRPr="00776A36">
        <w:rPr>
          <w:rFonts w:ascii="Times New Roman" w:hAnsi="Times New Roman"/>
          <w:b/>
          <w:bCs/>
          <w:szCs w:val="24"/>
        </w:rPr>
        <w:t>garantija ______________</w:t>
      </w:r>
      <w:r w:rsidR="00E87EB3" w:rsidRPr="00776A36">
        <w:rPr>
          <w:rFonts w:ascii="Times New Roman" w:hAnsi="Times New Roman"/>
          <w:b/>
          <w:bCs/>
          <w:szCs w:val="24"/>
        </w:rPr>
        <w:t>(mēnešos)</w:t>
      </w:r>
      <w:r w:rsidR="002F7278">
        <w:rPr>
          <w:rFonts w:ascii="Times New Roman" w:hAnsi="Times New Roman"/>
          <w:b/>
          <w:bCs/>
          <w:szCs w:val="24"/>
        </w:rPr>
        <w:t xml:space="preserve">, bet ne mazāka par </w:t>
      </w:r>
      <w:r w:rsidR="00F62ED7">
        <w:rPr>
          <w:rFonts w:ascii="Times New Roman" w:hAnsi="Times New Roman"/>
          <w:b/>
          <w:bCs/>
          <w:szCs w:val="24"/>
        </w:rPr>
        <w:t xml:space="preserve">24 mēnešiem. </w:t>
      </w:r>
    </w:p>
    <w:p w14:paraId="65438AEE" w14:textId="52EEE582" w:rsidR="00164B6F" w:rsidRPr="00776A36" w:rsidRDefault="00E5140B" w:rsidP="00E8492D">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sidR="00683671">
        <w:rPr>
          <w:rFonts w:ascii="Times New Roman" w:hAnsi="Times New Roman"/>
          <w:b/>
          <w:bCs/>
          <w:sz w:val="24"/>
          <w:szCs w:val="24"/>
        </w:rPr>
        <w:t>5</w:t>
      </w:r>
      <w:r w:rsidR="00FB7B59">
        <w:rPr>
          <w:rFonts w:ascii="Times New Roman" w:hAnsi="Times New Roman"/>
          <w:b/>
          <w:bCs/>
          <w:sz w:val="24"/>
          <w:szCs w:val="24"/>
        </w:rPr>
        <w:t>.</w:t>
      </w:r>
      <w:r w:rsidRPr="00776A36">
        <w:rPr>
          <w:rFonts w:ascii="Times New Roman" w:hAnsi="Times New Roman"/>
          <w:b/>
          <w:bCs/>
          <w:sz w:val="24"/>
          <w:szCs w:val="24"/>
        </w:rPr>
        <w:t xml:space="preserve"> Vēlamā maksāšanas kārtība:</w:t>
      </w:r>
    </w:p>
    <w:tbl>
      <w:tblPr>
        <w:tblStyle w:val="TableGrid"/>
        <w:tblW w:w="0" w:type="auto"/>
        <w:tblLook w:val="04A0" w:firstRow="1" w:lastRow="0" w:firstColumn="1" w:lastColumn="0" w:noHBand="0" w:noVBand="1"/>
      </w:tblPr>
      <w:tblGrid>
        <w:gridCol w:w="9344"/>
      </w:tblGrid>
      <w:tr w:rsidR="00E5140B" w14:paraId="227D3CF5" w14:textId="77777777" w:rsidTr="00E5140B">
        <w:tc>
          <w:tcPr>
            <w:tcW w:w="9344" w:type="dxa"/>
          </w:tcPr>
          <w:p w14:paraId="77B2D408" w14:textId="3E9F7EFB" w:rsidR="00E5140B" w:rsidRPr="007206B9" w:rsidRDefault="00E5140B" w:rsidP="0069772F">
            <w:pPr>
              <w:pStyle w:val="NoSpacing"/>
              <w:tabs>
                <w:tab w:val="left" w:pos="851"/>
              </w:tabs>
              <w:spacing w:after="120"/>
              <w:jc w:val="both"/>
              <w:rPr>
                <w:rFonts w:ascii="Times New Roman" w:hAnsi="Times New Roman"/>
                <w:i/>
                <w:iCs/>
                <w:sz w:val="24"/>
                <w:szCs w:val="24"/>
              </w:rPr>
            </w:pPr>
            <w:bookmarkStart w:id="2" w:name="_Hlk51085782"/>
            <w:r w:rsidRPr="007206B9">
              <w:rPr>
                <w:rFonts w:ascii="Times New Roman" w:hAnsi="Times New Roman"/>
                <w:i/>
                <w:iCs/>
                <w:sz w:val="24"/>
                <w:szCs w:val="24"/>
              </w:rPr>
              <w:t xml:space="preserve">Lūdzu norādiet, kāda būtu </w:t>
            </w:r>
            <w:r w:rsidR="007206B9" w:rsidRPr="007206B9">
              <w:rPr>
                <w:rFonts w:ascii="Times New Roman" w:hAnsi="Times New Roman"/>
                <w:i/>
                <w:iCs/>
                <w:sz w:val="24"/>
                <w:szCs w:val="24"/>
              </w:rPr>
              <w:t xml:space="preserve">ieteicamā maksāšanas kārtība līguma ietvaros, ņemot vērā to, ka </w:t>
            </w:r>
            <w:r w:rsidR="00E8492D">
              <w:rPr>
                <w:rFonts w:ascii="Times New Roman" w:hAnsi="Times New Roman"/>
                <w:i/>
                <w:iCs/>
                <w:sz w:val="24"/>
                <w:szCs w:val="24"/>
              </w:rPr>
              <w:t>būvdarbu</w:t>
            </w:r>
            <w:r w:rsidR="007206B9" w:rsidRPr="007206B9">
              <w:rPr>
                <w:rFonts w:ascii="Times New Roman" w:hAnsi="Times New Roman"/>
                <w:i/>
                <w:iCs/>
                <w:sz w:val="24"/>
                <w:szCs w:val="24"/>
              </w:rPr>
              <w:t xml:space="preserve"> priekšapmaksa nav iespējama. </w:t>
            </w:r>
          </w:p>
        </w:tc>
      </w:tr>
    </w:tbl>
    <w:bookmarkEnd w:id="2"/>
    <w:p w14:paraId="2765EB01" w14:textId="1A4E4901" w:rsidR="0034716F" w:rsidRPr="00776A36" w:rsidRDefault="0034716F" w:rsidP="00776A36">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sidR="00683671">
        <w:rPr>
          <w:rFonts w:ascii="Times New Roman" w:hAnsi="Times New Roman"/>
          <w:b/>
          <w:bCs/>
          <w:sz w:val="24"/>
          <w:szCs w:val="24"/>
        </w:rPr>
        <w:t>6</w:t>
      </w:r>
      <w:r w:rsidRPr="00776A36">
        <w:rPr>
          <w:rFonts w:ascii="Times New Roman" w:hAnsi="Times New Roman"/>
          <w:b/>
          <w:bCs/>
          <w:sz w:val="24"/>
          <w:szCs w:val="24"/>
        </w:rPr>
        <w:t>. Citi nosacījumi</w:t>
      </w:r>
      <w:r w:rsidR="007E65B1" w:rsidRPr="00776A36">
        <w:rPr>
          <w:rFonts w:ascii="Times New Roman" w:hAnsi="Times New Roman"/>
          <w:b/>
          <w:bCs/>
          <w:sz w:val="24"/>
          <w:szCs w:val="24"/>
        </w:rPr>
        <w:t>, kas nodrošina piedāvājuma spēkā esamību</w:t>
      </w:r>
    </w:p>
    <w:tbl>
      <w:tblPr>
        <w:tblStyle w:val="TableGrid"/>
        <w:tblW w:w="0" w:type="auto"/>
        <w:tblLook w:val="04A0" w:firstRow="1" w:lastRow="0" w:firstColumn="1" w:lastColumn="0" w:noHBand="0" w:noVBand="1"/>
      </w:tblPr>
      <w:tblGrid>
        <w:gridCol w:w="9344"/>
      </w:tblGrid>
      <w:tr w:rsidR="002349AC" w14:paraId="15FDBB60" w14:textId="77777777" w:rsidTr="009A51C4">
        <w:tc>
          <w:tcPr>
            <w:tcW w:w="9344" w:type="dxa"/>
          </w:tcPr>
          <w:p w14:paraId="4B083C4A" w14:textId="706E8BA9" w:rsidR="002349AC" w:rsidRPr="007206B9" w:rsidRDefault="002349AC" w:rsidP="009A51C4">
            <w:pPr>
              <w:pStyle w:val="NoSpacing"/>
              <w:tabs>
                <w:tab w:val="left" w:pos="851"/>
              </w:tabs>
              <w:spacing w:after="120"/>
              <w:jc w:val="both"/>
              <w:rPr>
                <w:rFonts w:ascii="Times New Roman" w:hAnsi="Times New Roman"/>
                <w:i/>
                <w:iCs/>
                <w:sz w:val="24"/>
                <w:szCs w:val="24"/>
              </w:rPr>
            </w:pPr>
            <w:r w:rsidRPr="007206B9">
              <w:rPr>
                <w:rFonts w:ascii="Times New Roman" w:hAnsi="Times New Roman"/>
                <w:i/>
                <w:iCs/>
                <w:sz w:val="24"/>
                <w:szCs w:val="24"/>
              </w:rPr>
              <w:t xml:space="preserve">Lūdzu norādiet, </w:t>
            </w:r>
            <w:r w:rsidR="00776A36">
              <w:rPr>
                <w:rFonts w:ascii="Times New Roman" w:hAnsi="Times New Roman"/>
                <w:i/>
                <w:iCs/>
                <w:sz w:val="24"/>
                <w:szCs w:val="24"/>
              </w:rPr>
              <w:t xml:space="preserve">ja tādi ir, </w:t>
            </w:r>
            <w:r>
              <w:rPr>
                <w:rFonts w:ascii="Times New Roman" w:hAnsi="Times New Roman"/>
                <w:i/>
                <w:iCs/>
                <w:sz w:val="24"/>
                <w:szCs w:val="24"/>
              </w:rPr>
              <w:t xml:space="preserve">citus piedāvājuma </w:t>
            </w:r>
            <w:r w:rsidR="003E47CD">
              <w:rPr>
                <w:rFonts w:ascii="Times New Roman" w:hAnsi="Times New Roman"/>
                <w:i/>
                <w:iCs/>
                <w:sz w:val="24"/>
                <w:szCs w:val="24"/>
              </w:rPr>
              <w:t xml:space="preserve">vai līguma izpildes </w:t>
            </w:r>
            <w:r>
              <w:rPr>
                <w:rFonts w:ascii="Times New Roman" w:hAnsi="Times New Roman"/>
                <w:i/>
                <w:iCs/>
                <w:sz w:val="24"/>
                <w:szCs w:val="24"/>
              </w:rPr>
              <w:t>nosacījumus, kas</w:t>
            </w:r>
            <w:r w:rsidR="00776A36">
              <w:rPr>
                <w:rFonts w:ascii="Times New Roman" w:hAnsi="Times New Roman"/>
                <w:i/>
                <w:iCs/>
                <w:sz w:val="24"/>
                <w:szCs w:val="24"/>
              </w:rPr>
              <w:t xml:space="preserve"> pasūtītājam jāņem vērā, lai piedāvājums pie norādītās cenas</w:t>
            </w:r>
            <w:r w:rsidR="00D0394D">
              <w:rPr>
                <w:rFonts w:ascii="Times New Roman" w:hAnsi="Times New Roman"/>
                <w:i/>
                <w:iCs/>
                <w:sz w:val="24"/>
                <w:szCs w:val="24"/>
              </w:rPr>
              <w:t xml:space="preserve">, </w:t>
            </w:r>
            <w:r w:rsidR="00776A36">
              <w:rPr>
                <w:rFonts w:ascii="Times New Roman" w:hAnsi="Times New Roman"/>
                <w:i/>
                <w:iCs/>
                <w:sz w:val="24"/>
                <w:szCs w:val="24"/>
              </w:rPr>
              <w:t>izpildes un garantijas termiņ</w:t>
            </w:r>
            <w:r w:rsidR="00D0394D">
              <w:rPr>
                <w:rFonts w:ascii="Times New Roman" w:hAnsi="Times New Roman"/>
                <w:i/>
                <w:iCs/>
                <w:sz w:val="24"/>
                <w:szCs w:val="24"/>
              </w:rPr>
              <w:t>š</w:t>
            </w:r>
            <w:r w:rsidR="00776A36">
              <w:rPr>
                <w:rFonts w:ascii="Times New Roman" w:hAnsi="Times New Roman"/>
                <w:i/>
                <w:iCs/>
                <w:sz w:val="24"/>
                <w:szCs w:val="24"/>
              </w:rPr>
              <w:t xml:space="preserve"> būtu spēkā. </w:t>
            </w:r>
            <w:r w:rsidRPr="007206B9">
              <w:rPr>
                <w:rFonts w:ascii="Times New Roman" w:hAnsi="Times New Roman"/>
                <w:i/>
                <w:iCs/>
                <w:sz w:val="24"/>
                <w:szCs w:val="24"/>
              </w:rPr>
              <w:t xml:space="preserve"> </w:t>
            </w:r>
          </w:p>
        </w:tc>
      </w:tr>
    </w:tbl>
    <w:p w14:paraId="09680278" w14:textId="77777777" w:rsidR="002349AC" w:rsidRPr="00EA0F01" w:rsidRDefault="002349AC" w:rsidP="00776A36">
      <w:pPr>
        <w:pStyle w:val="NoSpacing"/>
        <w:tabs>
          <w:tab w:val="left" w:pos="851"/>
        </w:tabs>
        <w:spacing w:after="120"/>
        <w:jc w:val="both"/>
        <w:rPr>
          <w:rFonts w:ascii="Times New Roman" w:hAnsi="Times New Roman"/>
          <w:sz w:val="24"/>
          <w:szCs w:val="24"/>
        </w:rPr>
      </w:pPr>
    </w:p>
    <w:sectPr w:rsidR="002349AC" w:rsidRPr="00EA0F01"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4498" w14:textId="77777777" w:rsidR="00ED04E5" w:rsidRDefault="00ED04E5" w:rsidP="00F150DE">
      <w:pPr>
        <w:spacing w:after="0" w:line="240" w:lineRule="auto"/>
      </w:pPr>
      <w:r>
        <w:separator/>
      </w:r>
    </w:p>
  </w:endnote>
  <w:endnote w:type="continuationSeparator" w:id="0">
    <w:p w14:paraId="02475292" w14:textId="77777777" w:rsidR="00ED04E5" w:rsidRDefault="00ED04E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9CD5C" w14:textId="77777777" w:rsidR="00ED04E5" w:rsidRDefault="00ED04E5" w:rsidP="00F150DE">
      <w:pPr>
        <w:spacing w:after="0" w:line="240" w:lineRule="auto"/>
      </w:pPr>
      <w:r>
        <w:separator/>
      </w:r>
    </w:p>
  </w:footnote>
  <w:footnote w:type="continuationSeparator" w:id="0">
    <w:p w14:paraId="24FAF141" w14:textId="77777777" w:rsidR="00ED04E5" w:rsidRDefault="00ED04E5"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54C04"/>
    <w:rsid w:val="00057E2D"/>
    <w:rsid w:val="000717BE"/>
    <w:rsid w:val="00077F70"/>
    <w:rsid w:val="000B553F"/>
    <w:rsid w:val="000C78DE"/>
    <w:rsid w:val="000D3FF9"/>
    <w:rsid w:val="000D6905"/>
    <w:rsid w:val="000E5063"/>
    <w:rsid w:val="000F77F6"/>
    <w:rsid w:val="001022FE"/>
    <w:rsid w:val="00104C9C"/>
    <w:rsid w:val="00124654"/>
    <w:rsid w:val="0014270F"/>
    <w:rsid w:val="001442A3"/>
    <w:rsid w:val="001505C8"/>
    <w:rsid w:val="0015772D"/>
    <w:rsid w:val="0016005B"/>
    <w:rsid w:val="00164B6F"/>
    <w:rsid w:val="00165AB3"/>
    <w:rsid w:val="00174C39"/>
    <w:rsid w:val="00176834"/>
    <w:rsid w:val="0018584A"/>
    <w:rsid w:val="00191EF4"/>
    <w:rsid w:val="001968E8"/>
    <w:rsid w:val="001B0D02"/>
    <w:rsid w:val="001C4B33"/>
    <w:rsid w:val="001F78E6"/>
    <w:rsid w:val="00204279"/>
    <w:rsid w:val="0021169C"/>
    <w:rsid w:val="0022597B"/>
    <w:rsid w:val="002349AC"/>
    <w:rsid w:val="002566BF"/>
    <w:rsid w:val="002569DE"/>
    <w:rsid w:val="00263111"/>
    <w:rsid w:val="002737BF"/>
    <w:rsid w:val="002B3AC1"/>
    <w:rsid w:val="002C0B41"/>
    <w:rsid w:val="002D7C30"/>
    <w:rsid w:val="002F7278"/>
    <w:rsid w:val="00300EC9"/>
    <w:rsid w:val="00301433"/>
    <w:rsid w:val="0030160E"/>
    <w:rsid w:val="00302AC0"/>
    <w:rsid w:val="00313CC7"/>
    <w:rsid w:val="00315535"/>
    <w:rsid w:val="003207A6"/>
    <w:rsid w:val="00335110"/>
    <w:rsid w:val="0034716F"/>
    <w:rsid w:val="00347DD6"/>
    <w:rsid w:val="00354FBB"/>
    <w:rsid w:val="00363366"/>
    <w:rsid w:val="00371E54"/>
    <w:rsid w:val="003740A4"/>
    <w:rsid w:val="00386C53"/>
    <w:rsid w:val="00396BED"/>
    <w:rsid w:val="003B4A03"/>
    <w:rsid w:val="003D555A"/>
    <w:rsid w:val="003E47CD"/>
    <w:rsid w:val="003F365A"/>
    <w:rsid w:val="003F5DC2"/>
    <w:rsid w:val="00412A56"/>
    <w:rsid w:val="004158A3"/>
    <w:rsid w:val="00426D3E"/>
    <w:rsid w:val="00431787"/>
    <w:rsid w:val="004349C4"/>
    <w:rsid w:val="00437793"/>
    <w:rsid w:val="0044070F"/>
    <w:rsid w:val="00445B40"/>
    <w:rsid w:val="004541E0"/>
    <w:rsid w:val="00471F1F"/>
    <w:rsid w:val="00473755"/>
    <w:rsid w:val="00475680"/>
    <w:rsid w:val="00475D29"/>
    <w:rsid w:val="00475F3C"/>
    <w:rsid w:val="00480F6F"/>
    <w:rsid w:val="00484768"/>
    <w:rsid w:val="00486EC6"/>
    <w:rsid w:val="004877CA"/>
    <w:rsid w:val="00487870"/>
    <w:rsid w:val="004941D1"/>
    <w:rsid w:val="004A7372"/>
    <w:rsid w:val="004C4D3B"/>
    <w:rsid w:val="004D1B61"/>
    <w:rsid w:val="004D24A0"/>
    <w:rsid w:val="004D2A89"/>
    <w:rsid w:val="004F20AD"/>
    <w:rsid w:val="00510D17"/>
    <w:rsid w:val="00511200"/>
    <w:rsid w:val="00515345"/>
    <w:rsid w:val="00520E0E"/>
    <w:rsid w:val="00544AED"/>
    <w:rsid w:val="005918B1"/>
    <w:rsid w:val="00597017"/>
    <w:rsid w:val="00597AB9"/>
    <w:rsid w:val="005B3247"/>
    <w:rsid w:val="005B40DB"/>
    <w:rsid w:val="005B7315"/>
    <w:rsid w:val="005D1BC8"/>
    <w:rsid w:val="0060230A"/>
    <w:rsid w:val="006104FE"/>
    <w:rsid w:val="00616B7C"/>
    <w:rsid w:val="00617A6A"/>
    <w:rsid w:val="006325D2"/>
    <w:rsid w:val="00656981"/>
    <w:rsid w:val="00660E62"/>
    <w:rsid w:val="0066331C"/>
    <w:rsid w:val="00664177"/>
    <w:rsid w:val="00671806"/>
    <w:rsid w:val="00683671"/>
    <w:rsid w:val="006908D9"/>
    <w:rsid w:val="0069416E"/>
    <w:rsid w:val="006971CA"/>
    <w:rsid w:val="00697615"/>
    <w:rsid w:val="0069772F"/>
    <w:rsid w:val="006978F4"/>
    <w:rsid w:val="006A009F"/>
    <w:rsid w:val="006A0F22"/>
    <w:rsid w:val="006A1BDC"/>
    <w:rsid w:val="006C2563"/>
    <w:rsid w:val="006E1C5E"/>
    <w:rsid w:val="006E52F7"/>
    <w:rsid w:val="006F1F61"/>
    <w:rsid w:val="00700C7C"/>
    <w:rsid w:val="007037F5"/>
    <w:rsid w:val="00704AF0"/>
    <w:rsid w:val="0071141E"/>
    <w:rsid w:val="00714767"/>
    <w:rsid w:val="007206B9"/>
    <w:rsid w:val="00722A5E"/>
    <w:rsid w:val="00732D33"/>
    <w:rsid w:val="0075034B"/>
    <w:rsid w:val="0075064A"/>
    <w:rsid w:val="00760824"/>
    <w:rsid w:val="00764B07"/>
    <w:rsid w:val="0076728A"/>
    <w:rsid w:val="00772588"/>
    <w:rsid w:val="00775C9E"/>
    <w:rsid w:val="00776A36"/>
    <w:rsid w:val="00792C23"/>
    <w:rsid w:val="007A1C82"/>
    <w:rsid w:val="007A7E78"/>
    <w:rsid w:val="007C535E"/>
    <w:rsid w:val="007E49AC"/>
    <w:rsid w:val="007E65B1"/>
    <w:rsid w:val="00804906"/>
    <w:rsid w:val="00805258"/>
    <w:rsid w:val="008257FE"/>
    <w:rsid w:val="008271BF"/>
    <w:rsid w:val="00847798"/>
    <w:rsid w:val="00847FB8"/>
    <w:rsid w:val="00855C82"/>
    <w:rsid w:val="008746A1"/>
    <w:rsid w:val="00880917"/>
    <w:rsid w:val="008809B1"/>
    <w:rsid w:val="00882163"/>
    <w:rsid w:val="00883A8E"/>
    <w:rsid w:val="00897F70"/>
    <w:rsid w:val="008A69DD"/>
    <w:rsid w:val="008B0548"/>
    <w:rsid w:val="008B1821"/>
    <w:rsid w:val="008C0786"/>
    <w:rsid w:val="008C426A"/>
    <w:rsid w:val="008C6FDF"/>
    <w:rsid w:val="008D10B7"/>
    <w:rsid w:val="008E6D7A"/>
    <w:rsid w:val="009213FC"/>
    <w:rsid w:val="0092782F"/>
    <w:rsid w:val="009379D1"/>
    <w:rsid w:val="00943897"/>
    <w:rsid w:val="0095017F"/>
    <w:rsid w:val="00965BCC"/>
    <w:rsid w:val="009824DF"/>
    <w:rsid w:val="00991942"/>
    <w:rsid w:val="00991A13"/>
    <w:rsid w:val="00992A67"/>
    <w:rsid w:val="0099592B"/>
    <w:rsid w:val="009A09CC"/>
    <w:rsid w:val="009C02FB"/>
    <w:rsid w:val="009C1A77"/>
    <w:rsid w:val="009D2183"/>
    <w:rsid w:val="009D45DB"/>
    <w:rsid w:val="009F1515"/>
    <w:rsid w:val="009F2417"/>
    <w:rsid w:val="00A0569C"/>
    <w:rsid w:val="00A15535"/>
    <w:rsid w:val="00A2043E"/>
    <w:rsid w:val="00A24002"/>
    <w:rsid w:val="00A44F25"/>
    <w:rsid w:val="00A5238A"/>
    <w:rsid w:val="00A537DB"/>
    <w:rsid w:val="00A57965"/>
    <w:rsid w:val="00A65115"/>
    <w:rsid w:val="00A67021"/>
    <w:rsid w:val="00A7083E"/>
    <w:rsid w:val="00A76054"/>
    <w:rsid w:val="00A83B27"/>
    <w:rsid w:val="00A92375"/>
    <w:rsid w:val="00A94160"/>
    <w:rsid w:val="00AA1D51"/>
    <w:rsid w:val="00AB6678"/>
    <w:rsid w:val="00AC1134"/>
    <w:rsid w:val="00AC5C81"/>
    <w:rsid w:val="00AD05EA"/>
    <w:rsid w:val="00AE1514"/>
    <w:rsid w:val="00AE19F1"/>
    <w:rsid w:val="00AE24C2"/>
    <w:rsid w:val="00AE4FBC"/>
    <w:rsid w:val="00AE67A9"/>
    <w:rsid w:val="00AE67BF"/>
    <w:rsid w:val="00B12C52"/>
    <w:rsid w:val="00B1362A"/>
    <w:rsid w:val="00B16C1D"/>
    <w:rsid w:val="00B22206"/>
    <w:rsid w:val="00B37A37"/>
    <w:rsid w:val="00B540F3"/>
    <w:rsid w:val="00B5769B"/>
    <w:rsid w:val="00B6499A"/>
    <w:rsid w:val="00B87EB8"/>
    <w:rsid w:val="00B96CEA"/>
    <w:rsid w:val="00BA1152"/>
    <w:rsid w:val="00BB4C11"/>
    <w:rsid w:val="00BC0BCD"/>
    <w:rsid w:val="00BC7732"/>
    <w:rsid w:val="00BD3761"/>
    <w:rsid w:val="00BD3AC3"/>
    <w:rsid w:val="00BD5021"/>
    <w:rsid w:val="00BF65DC"/>
    <w:rsid w:val="00C02817"/>
    <w:rsid w:val="00C02BB6"/>
    <w:rsid w:val="00C15141"/>
    <w:rsid w:val="00C507B2"/>
    <w:rsid w:val="00C56E21"/>
    <w:rsid w:val="00C90F7C"/>
    <w:rsid w:val="00CA36F1"/>
    <w:rsid w:val="00CA37BD"/>
    <w:rsid w:val="00CB418C"/>
    <w:rsid w:val="00CE2FA0"/>
    <w:rsid w:val="00CE4BD4"/>
    <w:rsid w:val="00CE559E"/>
    <w:rsid w:val="00D0394D"/>
    <w:rsid w:val="00D03E91"/>
    <w:rsid w:val="00D13CBD"/>
    <w:rsid w:val="00D227E3"/>
    <w:rsid w:val="00D23093"/>
    <w:rsid w:val="00D306B5"/>
    <w:rsid w:val="00D30CCD"/>
    <w:rsid w:val="00D320CA"/>
    <w:rsid w:val="00D32F57"/>
    <w:rsid w:val="00D51537"/>
    <w:rsid w:val="00D54D69"/>
    <w:rsid w:val="00D57405"/>
    <w:rsid w:val="00D62D04"/>
    <w:rsid w:val="00D81A63"/>
    <w:rsid w:val="00D86A6A"/>
    <w:rsid w:val="00D94EFD"/>
    <w:rsid w:val="00DB5D14"/>
    <w:rsid w:val="00DB74C6"/>
    <w:rsid w:val="00DC57B7"/>
    <w:rsid w:val="00DD4E04"/>
    <w:rsid w:val="00DD4E58"/>
    <w:rsid w:val="00DE0624"/>
    <w:rsid w:val="00DE2F7D"/>
    <w:rsid w:val="00DF3205"/>
    <w:rsid w:val="00E0034B"/>
    <w:rsid w:val="00E23EAC"/>
    <w:rsid w:val="00E25450"/>
    <w:rsid w:val="00E31B29"/>
    <w:rsid w:val="00E37845"/>
    <w:rsid w:val="00E5140B"/>
    <w:rsid w:val="00E52C38"/>
    <w:rsid w:val="00E55F92"/>
    <w:rsid w:val="00E6246E"/>
    <w:rsid w:val="00E641E6"/>
    <w:rsid w:val="00E70536"/>
    <w:rsid w:val="00E73F09"/>
    <w:rsid w:val="00E76734"/>
    <w:rsid w:val="00E8492D"/>
    <w:rsid w:val="00E874E5"/>
    <w:rsid w:val="00E87EB3"/>
    <w:rsid w:val="00EA0EBE"/>
    <w:rsid w:val="00EA0F01"/>
    <w:rsid w:val="00EB46C8"/>
    <w:rsid w:val="00EC2C91"/>
    <w:rsid w:val="00EC6F8F"/>
    <w:rsid w:val="00ED017D"/>
    <w:rsid w:val="00ED04E5"/>
    <w:rsid w:val="00ED0E7A"/>
    <w:rsid w:val="00ED125A"/>
    <w:rsid w:val="00ED1282"/>
    <w:rsid w:val="00EE728E"/>
    <w:rsid w:val="00EF522F"/>
    <w:rsid w:val="00F150DE"/>
    <w:rsid w:val="00F216E2"/>
    <w:rsid w:val="00F35DF8"/>
    <w:rsid w:val="00F462DC"/>
    <w:rsid w:val="00F50171"/>
    <w:rsid w:val="00F53A64"/>
    <w:rsid w:val="00F61B3E"/>
    <w:rsid w:val="00F62ED7"/>
    <w:rsid w:val="00F91926"/>
    <w:rsid w:val="00F92377"/>
    <w:rsid w:val="00FA3873"/>
    <w:rsid w:val="00FA41A9"/>
    <w:rsid w:val="00FB1A91"/>
    <w:rsid w:val="00FB7B59"/>
    <w:rsid w:val="00FD43F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tv213">
    <w:name w:val="tv213"/>
    <w:basedOn w:val="Normal"/>
    <w:rsid w:val="00D81A6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71F1F"/>
    <w:rPr>
      <w:color w:val="0563C1" w:themeColor="hyperlink"/>
      <w:u w:val="single"/>
    </w:rPr>
  </w:style>
  <w:style w:type="character" w:styleId="UnresolvedMention">
    <w:name w:val="Unresolved Mention"/>
    <w:basedOn w:val="DefaultParagraphFont"/>
    <w:uiPriority w:val="99"/>
    <w:semiHidden/>
    <w:unhideWhenUsed/>
    <w:rsid w:val="0047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17392">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vijasbuvnieki.lv/generalvienosanas/par-generalvienosano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9da6383c-9756-4074-bb8c-4f7bfe5c6960"/>
  </ds:schemaRefs>
</ds:datastoreItem>
</file>

<file path=customXml/itemProps4.xml><?xml version="1.0" encoding="utf-8"?>
<ds:datastoreItem xmlns:ds="http://schemas.openxmlformats.org/officeDocument/2006/customXml" ds:itemID="{FBF97FAD-D02D-4D83-A758-F76B0ABB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3561</Words>
  <Characters>2030</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59</cp:revision>
  <dcterms:created xsi:type="dcterms:W3CDTF">2020-10-12T14:17:00Z</dcterms:created>
  <dcterms:modified xsi:type="dcterms:W3CDTF">2021-08-24T14:01:00Z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