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492596B3" w14:textId="50A2277E" w:rsidR="003B597A" w:rsidRDefault="003B597A" w:rsidP="009E021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0" w:name="_Hlk60216625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A15F60">
        <w:rPr>
          <w:rFonts w:ascii="Times New Roman" w:hAnsi="Times New Roman" w:cs="Times New Roman"/>
          <w:b/>
          <w:i/>
          <w:iCs/>
          <w:sz w:val="24"/>
          <w:szCs w:val="24"/>
        </w:rPr>
        <w:t>lektroinstalācijas (t.sk., zemējuma un zibensaizsardzības ierīces) pārbaud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0"/>
      <w:r w:rsidRPr="00A15F60">
        <w:rPr>
          <w:rFonts w:ascii="Times New Roman" w:hAnsi="Times New Roman" w:cs="Times New Roman"/>
          <w:b/>
          <w:i/>
          <w:iCs/>
          <w:sz w:val="24"/>
          <w:szCs w:val="24"/>
        </w:rPr>
        <w:t>objektos</w:t>
      </w:r>
      <w:r w:rsidR="00E505C6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1B13B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Rīgā</w:t>
      </w:r>
      <w:r w:rsidR="009E0217">
        <w:rPr>
          <w:rFonts w:ascii="Times New Roman" w:hAnsi="Times New Roman" w:cs="Times New Roman"/>
          <w:b/>
          <w:i/>
          <w:iCs/>
          <w:sz w:val="24"/>
          <w:szCs w:val="24"/>
        </w:rPr>
        <w:t>”</w:t>
      </w:r>
      <w:r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67A4F0E" w14:textId="77777777" w:rsidR="009E0217" w:rsidRDefault="009E0217" w:rsidP="009E02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37648C3" w14:textId="3EAE8B5F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B1C6D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6B1C6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B1C6D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6B1C6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6B1C6D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6B1C6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B1C6D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6B1C6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B1C6D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B1C6D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6B1C6D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B1C6D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6B1C6D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6B1C6D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6B1C6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F9857CE" w14:textId="77777777" w:rsidR="005D1BC8" w:rsidRPr="002737BF" w:rsidRDefault="005D1BC8" w:rsidP="009D468D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79F1DD90" w:rsidR="001535BA" w:rsidRPr="001535BA" w:rsidRDefault="005D1BC8" w:rsidP="009D468D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9DDFC24" w14:textId="3371195B" w:rsidR="001535BA" w:rsidRDefault="001535BA" w:rsidP="009D468D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5D7B51">
        <w:rPr>
          <w:rFonts w:ascii="Times New Roman" w:hAnsi="Times New Roman"/>
          <w:szCs w:val="24"/>
        </w:rPr>
        <w:t xml:space="preserve">Apliecinām, ka </w:t>
      </w:r>
      <w:r w:rsidR="009025A8" w:rsidRPr="005D7B51">
        <w:rPr>
          <w:rFonts w:ascii="Times New Roman" w:hAnsi="Times New Roman"/>
          <w:szCs w:val="24"/>
        </w:rPr>
        <w:t xml:space="preserve">uzņēmuma </w:t>
      </w:r>
      <w:r w:rsidRPr="005D7B51">
        <w:rPr>
          <w:rFonts w:ascii="Times New Roman" w:hAnsi="Times New Roman"/>
          <w:szCs w:val="24"/>
        </w:rPr>
        <w:t>rīcīb</w:t>
      </w:r>
      <w:r w:rsidR="009025A8" w:rsidRPr="005D7B51">
        <w:rPr>
          <w:rFonts w:ascii="Times New Roman" w:hAnsi="Times New Roman"/>
          <w:szCs w:val="24"/>
        </w:rPr>
        <w:t>ā</w:t>
      </w:r>
      <w:r w:rsidRPr="005D7B51">
        <w:rPr>
          <w:rFonts w:ascii="Times New Roman" w:hAnsi="Times New Roman"/>
          <w:szCs w:val="24"/>
        </w:rPr>
        <w:t xml:space="preserve"> ir pietiekam</w:t>
      </w:r>
      <w:r w:rsidR="009025A8" w:rsidRPr="005D7B51">
        <w:rPr>
          <w:rFonts w:ascii="Times New Roman" w:hAnsi="Times New Roman"/>
          <w:szCs w:val="24"/>
        </w:rPr>
        <w:t>i</w:t>
      </w:r>
      <w:r w:rsidRPr="005D7B51">
        <w:rPr>
          <w:rFonts w:ascii="Times New Roman" w:hAnsi="Times New Roman"/>
          <w:szCs w:val="24"/>
        </w:rPr>
        <w:t xml:space="preserve"> </w:t>
      </w:r>
      <w:r w:rsidRPr="001535BA">
        <w:rPr>
          <w:rFonts w:ascii="Times New Roman" w:hAnsi="Times New Roman"/>
          <w:szCs w:val="24"/>
        </w:rPr>
        <w:t>tehniskie un cilvēka resursi, lai nodrošinātu kvalitatīvu un Pasūtītāja prasībām atbilstoša Pakalpojuma sniegšanu.</w:t>
      </w:r>
    </w:p>
    <w:p w14:paraId="12805EBB" w14:textId="4A8020F8" w:rsidR="001535BA" w:rsidRPr="00B94E46" w:rsidRDefault="001535BA" w:rsidP="009D468D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>3.</w:t>
      </w:r>
      <w:r w:rsidR="00121FBD">
        <w:rPr>
          <w:rFonts w:ascii="Times New Roman" w:hAnsi="Times New Roman"/>
          <w:b/>
          <w:bCs/>
          <w:szCs w:val="24"/>
        </w:rPr>
        <w:t>3</w:t>
      </w:r>
      <w:r w:rsidRPr="001535BA">
        <w:rPr>
          <w:rFonts w:ascii="Times New Roman" w:hAnsi="Times New Roman"/>
          <w:b/>
          <w:bCs/>
          <w:szCs w:val="24"/>
        </w:rPr>
        <w:t xml:space="preserve">. </w:t>
      </w:r>
      <w:r w:rsidRPr="001535BA">
        <w:rPr>
          <w:rFonts w:ascii="Times New Roman" w:hAnsi="Times New Roman"/>
          <w:szCs w:val="24"/>
        </w:rPr>
        <w:t xml:space="preserve">Apliecinām, ka pēc pieprasījuma </w:t>
      </w:r>
      <w:r w:rsidRPr="00B94E46">
        <w:rPr>
          <w:rFonts w:ascii="Times New Roman" w:hAnsi="Times New Roman"/>
          <w:szCs w:val="24"/>
        </w:rPr>
        <w:t xml:space="preserve">iesniegsim </w:t>
      </w:r>
      <w:r w:rsidR="009025A8" w:rsidRPr="00B94E46">
        <w:rPr>
          <w:rFonts w:ascii="Times New Roman" w:hAnsi="Times New Roman"/>
          <w:szCs w:val="24"/>
        </w:rPr>
        <w:t xml:space="preserve">informāciju </w:t>
      </w:r>
      <w:r w:rsidRPr="00B94E46">
        <w:rPr>
          <w:rFonts w:ascii="Times New Roman" w:hAnsi="Times New Roman"/>
          <w:szCs w:val="24"/>
        </w:rPr>
        <w:t xml:space="preserve">par </w:t>
      </w:r>
      <w:r w:rsidR="009025A8" w:rsidRPr="00B94E46">
        <w:rPr>
          <w:rFonts w:ascii="Times New Roman" w:hAnsi="Times New Roman"/>
          <w:szCs w:val="24"/>
        </w:rPr>
        <w:t xml:space="preserve">saistību ar </w:t>
      </w:r>
      <w:r w:rsidRPr="00B94E46">
        <w:rPr>
          <w:rFonts w:ascii="Times New Roman" w:hAnsi="Times New Roman"/>
          <w:szCs w:val="24"/>
        </w:rPr>
        <w:t>politiski nozīmīgu/-ām personām</w:t>
      </w:r>
      <w:r w:rsidR="009025A8" w:rsidRPr="00B94E46">
        <w:rPr>
          <w:rFonts w:ascii="Times New Roman" w:hAnsi="Times New Roman"/>
          <w:szCs w:val="24"/>
        </w:rPr>
        <w:t>, ja šāda saistība tiks konstatēta.</w:t>
      </w:r>
    </w:p>
    <w:p w14:paraId="13C17654" w14:textId="5A93CCC0" w:rsidR="001535BA" w:rsidRDefault="001535BA" w:rsidP="009D468D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>3.</w:t>
      </w:r>
      <w:r w:rsidR="00121FBD">
        <w:rPr>
          <w:rFonts w:ascii="Times New Roman" w:hAnsi="Times New Roman"/>
          <w:b/>
          <w:bCs/>
          <w:szCs w:val="24"/>
        </w:rPr>
        <w:t>4</w:t>
      </w:r>
      <w:r w:rsidRPr="007B667F">
        <w:rPr>
          <w:rFonts w:ascii="Times New Roman" w:hAnsi="Times New Roman"/>
          <w:b/>
          <w:bCs/>
          <w:szCs w:val="24"/>
        </w:rPr>
        <w:t xml:space="preserve">. </w:t>
      </w:r>
      <w:r w:rsidRPr="007B667F">
        <w:rPr>
          <w:rFonts w:ascii="Times New Roman" w:hAnsi="Times New Roman"/>
          <w:szCs w:val="24"/>
        </w:rPr>
        <w:t xml:space="preserve">Iesniegtajā piedāvājumā ir iekļautas visas izmaksas, kas saistītas ar </w:t>
      </w:r>
      <w:r w:rsidR="007B667F" w:rsidRPr="007B667F">
        <w:rPr>
          <w:rFonts w:ascii="Times New Roman" w:hAnsi="Times New Roman"/>
          <w:szCs w:val="24"/>
        </w:rPr>
        <w:t xml:space="preserve">elektroinstalācijas (t.sk., zemējuma un zibensaizsardzības ierīces) </w:t>
      </w:r>
      <w:r w:rsidRPr="007B667F">
        <w:rPr>
          <w:rFonts w:ascii="Times New Roman" w:hAnsi="Times New Roman"/>
          <w:szCs w:val="24"/>
        </w:rPr>
        <w:t>pārbaudi.</w:t>
      </w:r>
    </w:p>
    <w:p w14:paraId="10F64B6C" w14:textId="77777777" w:rsidR="002C1B03" w:rsidRPr="00AE15E8" w:rsidRDefault="002C1B03" w:rsidP="002C1B03">
      <w:pPr>
        <w:pStyle w:val="Pamatteksts2"/>
        <w:spacing w:line="276" w:lineRule="auto"/>
        <w:rPr>
          <w:rFonts w:ascii="Times New Roman" w:hAnsi="Times New Roman"/>
          <w:b/>
          <w:bCs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5</w:t>
      </w:r>
      <w:r w:rsidRPr="00AE15E8">
        <w:rPr>
          <w:rFonts w:ascii="Times New Roman" w:hAnsi="Times New Roman"/>
          <w:b/>
          <w:bCs/>
          <w:szCs w:val="24"/>
        </w:rPr>
        <w:t xml:space="preserve">. </w:t>
      </w:r>
      <w:r w:rsidRPr="00AE15E8">
        <w:rPr>
          <w:rFonts w:ascii="Times New Roman" w:hAnsi="Times New Roman"/>
          <w:szCs w:val="24"/>
        </w:rPr>
        <w:t>Interese piedalīties iepirkumā:</w:t>
      </w:r>
    </w:p>
    <w:p w14:paraId="53B83065" w14:textId="77777777" w:rsidR="002C1B03" w:rsidRPr="00AE15E8" w:rsidRDefault="002C1B03" w:rsidP="002C1B03">
      <w:pPr>
        <w:pStyle w:val="Pamatteksts2"/>
        <w:tabs>
          <w:tab w:val="clear" w:pos="0"/>
          <w:tab w:val="num" w:pos="426"/>
        </w:tabs>
        <w:spacing w:line="276" w:lineRule="auto"/>
        <w:ind w:left="567"/>
        <w:rPr>
          <w:rFonts w:ascii="Times New Roman" w:hAnsi="Times New Roman"/>
          <w:szCs w:val="24"/>
        </w:rPr>
      </w:pPr>
      <w:r w:rsidRPr="00AE15E8">
        <w:rPr>
          <w:rFonts w:ascii="Segoe UI Symbol" w:hAnsi="Segoe UI Symbol" w:cs="Segoe UI Symbol"/>
          <w:b/>
          <w:bCs/>
          <w:szCs w:val="24"/>
        </w:rPr>
        <w:t>☐</w:t>
      </w:r>
      <w:r w:rsidRPr="00AE15E8">
        <w:rPr>
          <w:rFonts w:ascii="Times New Roman" w:hAnsi="Times New Roman"/>
          <w:b/>
          <w:bCs/>
          <w:szCs w:val="24"/>
        </w:rPr>
        <w:t xml:space="preserve"> </w:t>
      </w:r>
      <w:r w:rsidRPr="00AE15E8">
        <w:rPr>
          <w:rFonts w:ascii="Times New Roman" w:hAnsi="Times New Roman"/>
          <w:szCs w:val="24"/>
        </w:rPr>
        <w:t>Apliecinām gatavību piedalīties iepirkumā;</w:t>
      </w:r>
    </w:p>
    <w:p w14:paraId="5C257B71" w14:textId="77777777" w:rsidR="002C1B03" w:rsidRPr="00AE15E8" w:rsidRDefault="002C1B03" w:rsidP="002C1B03">
      <w:pPr>
        <w:pStyle w:val="Pamatteksts2"/>
        <w:tabs>
          <w:tab w:val="clear" w:pos="0"/>
          <w:tab w:val="num" w:pos="426"/>
        </w:tabs>
        <w:spacing w:line="276" w:lineRule="auto"/>
        <w:ind w:left="567"/>
        <w:rPr>
          <w:rFonts w:ascii="Times New Roman" w:hAnsi="Times New Roman"/>
          <w:b/>
          <w:bCs/>
          <w:szCs w:val="24"/>
        </w:rPr>
      </w:pPr>
      <w:r w:rsidRPr="00AE15E8">
        <w:rPr>
          <w:rFonts w:ascii="Segoe UI Symbol" w:hAnsi="Segoe UI Symbol" w:cs="Segoe UI Symbol"/>
          <w:szCs w:val="24"/>
        </w:rPr>
        <w:t>☐</w:t>
      </w:r>
      <w:r w:rsidRPr="00AE15E8">
        <w:rPr>
          <w:rFonts w:ascii="Times New Roman" w:hAnsi="Times New Roman"/>
          <w:szCs w:val="24"/>
        </w:rPr>
        <w:t xml:space="preserve"> Neesam ieinteresēti piedalīties iepirkumā</w:t>
      </w:r>
      <w:r w:rsidRPr="00AE15E8">
        <w:rPr>
          <w:rFonts w:ascii="Times New Roman" w:hAnsi="Times New Roman"/>
          <w:b/>
          <w:bCs/>
          <w:szCs w:val="24"/>
        </w:rPr>
        <w:t>.</w:t>
      </w:r>
    </w:p>
    <w:p w14:paraId="526D4F8E" w14:textId="46500C10" w:rsidR="005D1BC8" w:rsidRPr="0060794F" w:rsidRDefault="001535BA" w:rsidP="009D468D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C81B53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59901AB2" w:rsidR="005D1BC8" w:rsidRDefault="00196A91" w:rsidP="002737BF">
      <w:pPr>
        <w:pStyle w:val="Pamatteksts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5A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196A91" w:rsidP="002737BF">
      <w:pPr>
        <w:pStyle w:val="Pamatteksts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Reatab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Pamatteksts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Pamatteksts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76AED103" w14:textId="7625DCB6" w:rsidR="000E747C" w:rsidRPr="009A04A0" w:rsidRDefault="005D1BC8" w:rsidP="000E747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94E46">
        <w:rPr>
          <w:rFonts w:ascii="Times New Roman" w:hAnsi="Times New Roman"/>
          <w:b/>
          <w:bCs/>
          <w:sz w:val="24"/>
          <w:szCs w:val="24"/>
        </w:rPr>
        <w:t>3.</w:t>
      </w:r>
      <w:r w:rsidR="00C81B53" w:rsidRPr="00B94E46">
        <w:rPr>
          <w:rFonts w:ascii="Times New Roman" w:hAnsi="Times New Roman"/>
          <w:b/>
          <w:bCs/>
          <w:sz w:val="24"/>
          <w:szCs w:val="24"/>
        </w:rPr>
        <w:t>7</w:t>
      </w:r>
      <w:r w:rsidRPr="007B667F">
        <w:rPr>
          <w:rFonts w:ascii="Times New Roman" w:hAnsi="Times New Roman"/>
          <w:b/>
          <w:bCs/>
          <w:szCs w:val="24"/>
        </w:rPr>
        <w:t xml:space="preserve">. </w:t>
      </w:r>
      <w:r w:rsidR="000E747C"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DF2748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0E747C"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uz piedāvājumu iesniegšanas dienu</w:t>
      </w:r>
      <w:r w:rsidR="00DF2748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0E747C"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ievesti šādi standarti;</w:t>
      </w:r>
    </w:p>
    <w:p w14:paraId="2B956218" w14:textId="77777777" w:rsidR="000E747C" w:rsidRPr="009A04A0" w:rsidRDefault="00196A91" w:rsidP="000E747C">
      <w:pPr>
        <w:autoSpaceDE w:val="0"/>
        <w:autoSpaceDN w:val="0"/>
        <w:adjustRightInd w:val="0"/>
        <w:spacing w:before="80" w:after="8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1706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7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E747C"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LVS EN ISO 14001:2004 (vides pārvaldības sistēmas standarts);</w:t>
      </w:r>
    </w:p>
    <w:p w14:paraId="1CE0EBE4" w14:textId="77777777" w:rsidR="000E747C" w:rsidRDefault="00196A91" w:rsidP="000E747C">
      <w:pPr>
        <w:autoSpaceDE w:val="0"/>
        <w:autoSpaceDN w:val="0"/>
        <w:adjustRightInd w:val="0"/>
        <w:spacing w:before="80" w:after="8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51807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7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E747C"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LVS EN ISO 9001:2015 (starptautisks kvalitātes pārvaldības sistēmas standarts);</w:t>
      </w:r>
    </w:p>
    <w:p w14:paraId="7BC65401" w14:textId="77777777" w:rsidR="000E747C" w:rsidRPr="009A04A0" w:rsidRDefault="00196A91" w:rsidP="000E747C">
      <w:pPr>
        <w:autoSpaceDE w:val="0"/>
        <w:autoSpaceDN w:val="0"/>
        <w:adjustRightInd w:val="0"/>
        <w:spacing w:before="80" w:after="8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47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E747C" w:rsidRPr="009836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sertifikāt</w:t>
      </w:r>
      <w:r w:rsidR="000E747C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0E747C" w:rsidRPr="009836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kas apliecina uzņēmuma atbilstību kvalitātes </w:t>
      </w:r>
      <w:r w:rsidR="000E747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vides pārvaldības </w:t>
      </w:r>
      <w:r w:rsidR="000E747C" w:rsidRPr="009836C6">
        <w:rPr>
          <w:rFonts w:ascii="Times New Roman" w:hAnsi="Times New Roman" w:cs="Times New Roman"/>
          <w:bCs/>
          <w:sz w:val="24"/>
          <w:szCs w:val="24"/>
          <w:lang w:eastAsia="ar-SA"/>
        </w:rPr>
        <w:t>nodrošināšanas standartiem;</w:t>
      </w:r>
    </w:p>
    <w:p w14:paraId="0291A3D3" w14:textId="77777777" w:rsidR="000E747C" w:rsidRPr="009A04A0" w:rsidRDefault="000E747C" w:rsidP="000E747C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A04A0">
        <w:rPr>
          <w:rFonts w:ascii="Segoe UI Symbol" w:hAnsi="Segoe UI Symbol" w:cs="Segoe UI Symbol"/>
          <w:bCs/>
          <w:sz w:val="24"/>
          <w:szCs w:val="24"/>
          <w:lang w:eastAsia="ar-SA"/>
        </w:rPr>
        <w:t>☐</w:t>
      </w:r>
      <w:r w:rsidRPr="009A04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cits (lūdzu norādīt) _______________________________________________.</w:t>
      </w:r>
    </w:p>
    <w:p w14:paraId="35589847" w14:textId="7EB8AF21" w:rsidR="00D63175" w:rsidRPr="003C0C0D" w:rsidRDefault="00D63175" w:rsidP="00D6317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3C0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0C0D">
        <w:rPr>
          <w:rFonts w:ascii="Times New Roman" w:hAnsi="Times New Roman" w:cs="Times New Roman"/>
          <w:bCs/>
          <w:sz w:val="24"/>
          <w:szCs w:val="24"/>
        </w:rPr>
        <w:t>Saimnieciskās un finanšu spējas: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D63175" w:rsidRPr="006B1C6D" w14:paraId="2B0DE277" w14:textId="77777777" w:rsidTr="00846FE7">
        <w:trPr>
          <w:trHeight w:val="211"/>
        </w:trPr>
        <w:tc>
          <w:tcPr>
            <w:tcW w:w="7083" w:type="dxa"/>
            <w:shd w:val="clear" w:color="auto" w:fill="DEEAF6" w:themeFill="accent5" w:themeFillTint="33"/>
          </w:tcPr>
          <w:p w14:paraId="22D6BCE7" w14:textId="77777777" w:rsidR="00D63175" w:rsidRPr="006B1C6D" w:rsidRDefault="00D63175" w:rsidP="00846FE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lang w:eastAsia="ar-SA"/>
              </w:rPr>
              <w:t>Uzņēmuma kopējais apgrozījums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319ACFB" w14:textId="77777777" w:rsidR="00D63175" w:rsidRPr="006B1C6D" w:rsidRDefault="00D63175" w:rsidP="00846FE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D63175" w:rsidRPr="006B1C6D" w14:paraId="50606DE8" w14:textId="77777777" w:rsidTr="00846FE7">
        <w:trPr>
          <w:trHeight w:val="203"/>
        </w:trPr>
        <w:tc>
          <w:tcPr>
            <w:tcW w:w="7083" w:type="dxa"/>
          </w:tcPr>
          <w:p w14:paraId="4EB5BB6F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CE460C0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1C6D">
              <w:rPr>
                <w:rFonts w:ascii="Times New Roman" w:hAnsi="Times New Roman" w:cs="Times New Roman"/>
                <w:bCs/>
              </w:rPr>
              <w:t>2021.*</w:t>
            </w:r>
          </w:p>
        </w:tc>
      </w:tr>
      <w:tr w:rsidR="00D63175" w:rsidRPr="006B1C6D" w14:paraId="7ED8C1B1" w14:textId="77777777" w:rsidTr="00846FE7">
        <w:trPr>
          <w:trHeight w:val="53"/>
        </w:trPr>
        <w:tc>
          <w:tcPr>
            <w:tcW w:w="7083" w:type="dxa"/>
          </w:tcPr>
          <w:p w14:paraId="1E65340D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2B8A973D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1C6D">
              <w:rPr>
                <w:rFonts w:ascii="Times New Roman" w:hAnsi="Times New Roman" w:cs="Times New Roman"/>
                <w:bCs/>
              </w:rPr>
              <w:t>2020.</w:t>
            </w:r>
          </w:p>
        </w:tc>
      </w:tr>
      <w:tr w:rsidR="00D63175" w:rsidRPr="006B1C6D" w14:paraId="133EE96A" w14:textId="77777777" w:rsidTr="00846FE7">
        <w:trPr>
          <w:trHeight w:val="53"/>
        </w:trPr>
        <w:tc>
          <w:tcPr>
            <w:tcW w:w="7083" w:type="dxa"/>
          </w:tcPr>
          <w:p w14:paraId="5C8BAEE4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5C149F3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1C6D">
              <w:rPr>
                <w:rFonts w:ascii="Times New Roman" w:hAnsi="Times New Roman" w:cs="Times New Roman"/>
                <w:bCs/>
              </w:rPr>
              <w:t>2019.</w:t>
            </w:r>
          </w:p>
        </w:tc>
      </w:tr>
      <w:tr w:rsidR="00D63175" w:rsidRPr="006B1C6D" w14:paraId="59487482" w14:textId="77777777" w:rsidTr="00846FE7">
        <w:trPr>
          <w:trHeight w:val="53"/>
        </w:trPr>
        <w:tc>
          <w:tcPr>
            <w:tcW w:w="7083" w:type="dxa"/>
          </w:tcPr>
          <w:p w14:paraId="6F8D3DFA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188FA20C" w14:textId="77777777" w:rsidR="00D63175" w:rsidRPr="006B1C6D" w:rsidRDefault="00D63175" w:rsidP="00846FE7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B1C6D">
              <w:rPr>
                <w:rFonts w:ascii="Times New Roman" w:hAnsi="Times New Roman" w:cs="Times New Roman"/>
                <w:bCs/>
              </w:rPr>
              <w:t>2018.</w:t>
            </w:r>
          </w:p>
        </w:tc>
      </w:tr>
      <w:tr w:rsidR="00D63175" w:rsidRPr="006B1C6D" w14:paraId="0DF63FC6" w14:textId="77777777" w:rsidTr="00846FE7">
        <w:tc>
          <w:tcPr>
            <w:tcW w:w="7083" w:type="dxa"/>
            <w:shd w:val="clear" w:color="auto" w:fill="DEEAF6" w:themeFill="accent5" w:themeFillTint="33"/>
          </w:tcPr>
          <w:p w14:paraId="4BAA8A60" w14:textId="77777777" w:rsidR="00D63175" w:rsidRPr="006B1C6D" w:rsidRDefault="00D63175" w:rsidP="00846FE7">
            <w:pPr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6B1C6D">
              <w:rPr>
                <w:rFonts w:ascii="Times New Roman" w:hAnsi="Times New Roman" w:cs="Times New Roman"/>
                <w:b/>
                <w:color w:val="FF0000"/>
              </w:rPr>
              <w:t xml:space="preserve">Pozitīvs pašu </w:t>
            </w:r>
            <w:r w:rsidRPr="006B1C6D">
              <w:rPr>
                <w:rFonts w:ascii="Times New Roman" w:hAnsi="Times New Roman" w:cs="Times New Roman"/>
                <w:b/>
              </w:rPr>
              <w:t>kapitāls 2020.gadā vai 2021.* gadā</w:t>
            </w:r>
          </w:p>
        </w:tc>
        <w:tc>
          <w:tcPr>
            <w:tcW w:w="2268" w:type="dxa"/>
            <w:vAlign w:val="center"/>
          </w:tcPr>
          <w:p w14:paraId="688B54F9" w14:textId="77777777" w:rsidR="00D63175" w:rsidRPr="006B1C6D" w:rsidRDefault="00196A91" w:rsidP="00846FE7">
            <w:pPr>
              <w:pStyle w:val="Pamatteksts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0475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75" w:rsidRPr="006B1C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3175" w:rsidRPr="006B1C6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4447B4F7" w14:textId="77777777" w:rsidR="00D63175" w:rsidRPr="006B1C6D" w:rsidRDefault="00196A91" w:rsidP="00846FE7">
            <w:pPr>
              <w:pStyle w:val="Pamatteksts2"/>
              <w:tabs>
                <w:tab w:val="clear" w:pos="0"/>
              </w:tabs>
              <w:spacing w:before="120"/>
              <w:ind w:firstLine="567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7567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75" w:rsidRPr="006B1C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3175" w:rsidRPr="006B1C6D">
              <w:rPr>
                <w:rFonts w:ascii="Times New Roman" w:hAnsi="Times New Roman"/>
                <w:sz w:val="22"/>
                <w:szCs w:val="22"/>
              </w:rPr>
              <w:t xml:space="preserve">  Neatbilst</w:t>
            </w:r>
          </w:p>
        </w:tc>
      </w:tr>
      <w:tr w:rsidR="00D63175" w:rsidRPr="006B1C6D" w14:paraId="26ED640A" w14:textId="77777777" w:rsidTr="00846FE7">
        <w:trPr>
          <w:trHeight w:val="1090"/>
        </w:trPr>
        <w:tc>
          <w:tcPr>
            <w:tcW w:w="7083" w:type="dxa"/>
            <w:shd w:val="clear" w:color="auto" w:fill="DEEAF6" w:themeFill="accent5" w:themeFillTint="33"/>
          </w:tcPr>
          <w:p w14:paraId="3AF952D1" w14:textId="4B34B52D" w:rsidR="00D63175" w:rsidRPr="006B1C6D" w:rsidRDefault="00D63175" w:rsidP="00846FE7">
            <w:pPr>
              <w:spacing w:before="120"/>
              <w:contextualSpacing/>
              <w:rPr>
                <w:rFonts w:ascii="Times New Roman" w:hAnsi="Times New Roman" w:cs="Times New Roman"/>
                <w:b/>
              </w:rPr>
            </w:pPr>
            <w:r w:rsidRPr="006B1C6D">
              <w:rPr>
                <w:rFonts w:ascii="Times New Roman" w:hAnsi="Times New Roman" w:cs="Times New Roman"/>
                <w:b/>
              </w:rPr>
              <w:t xml:space="preserve">Likviditātes koeficients </w:t>
            </w:r>
            <w:r w:rsidRPr="006B1C6D">
              <w:rPr>
                <w:rFonts w:ascii="Times New Roman" w:hAnsi="Times New Roman" w:cs="Times New Roman"/>
                <w:bCs/>
              </w:rPr>
              <w:t>(“Apgrozāmie līdzekļi kopā” dalījums ar bilances rindu “Īstermiņa kreditori kopā”</w:t>
            </w:r>
            <w:r w:rsidRPr="006B1C6D">
              <w:rPr>
                <w:rFonts w:ascii="Times New Roman" w:hAnsi="Times New Roman" w:cs="Times New Roman"/>
                <w:b/>
              </w:rPr>
              <w:t xml:space="preserve">) 2020. gadā </w:t>
            </w:r>
            <w:r w:rsidR="00BE258A" w:rsidRPr="006B1C6D">
              <w:rPr>
                <w:rFonts w:ascii="Times New Roman" w:hAnsi="Times New Roman" w:cs="Times New Roman"/>
                <w:b/>
              </w:rPr>
              <w:t xml:space="preserve">2021.* gadā </w:t>
            </w:r>
            <w:r w:rsidRPr="006B1C6D">
              <w:rPr>
                <w:rFonts w:ascii="Times New Roman" w:hAnsi="Times New Roman" w:cs="Times New Roman"/>
                <w:b/>
              </w:rPr>
              <w:t xml:space="preserve">ir </w:t>
            </w:r>
            <w:r w:rsidRPr="006B1C6D">
              <w:rPr>
                <w:rFonts w:ascii="Times New Roman" w:hAnsi="Times New Roman" w:cs="Times New Roman"/>
                <w:b/>
                <w:color w:val="FF0000"/>
              </w:rPr>
              <w:t>vismaz 1</w:t>
            </w:r>
          </w:p>
        </w:tc>
        <w:tc>
          <w:tcPr>
            <w:tcW w:w="2268" w:type="dxa"/>
            <w:vAlign w:val="center"/>
          </w:tcPr>
          <w:p w14:paraId="09EAE522" w14:textId="77777777" w:rsidR="00D63175" w:rsidRPr="006B1C6D" w:rsidRDefault="00196A91" w:rsidP="00846FE7">
            <w:pPr>
              <w:pStyle w:val="Pamatteksts2"/>
              <w:tabs>
                <w:tab w:val="clear" w:pos="0"/>
              </w:tabs>
              <w:spacing w:before="120"/>
              <w:ind w:left="319" w:firstLine="248"/>
              <w:contextualSpacing/>
              <w:jc w:val="left"/>
              <w:outlineLvl w:val="9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9341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75" w:rsidRPr="006B1C6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63175" w:rsidRPr="006B1C6D">
              <w:rPr>
                <w:rFonts w:ascii="Times New Roman" w:hAnsi="Times New Roman"/>
                <w:sz w:val="22"/>
                <w:szCs w:val="22"/>
              </w:rPr>
              <w:t xml:space="preserve">  Atbilst</w:t>
            </w:r>
          </w:p>
          <w:p w14:paraId="13650E97" w14:textId="77777777" w:rsidR="00D63175" w:rsidRPr="006B1C6D" w:rsidRDefault="00196A91" w:rsidP="00846FE7">
            <w:pPr>
              <w:spacing w:before="120"/>
              <w:ind w:left="319" w:firstLine="248"/>
              <w:contextualSpacing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3777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75" w:rsidRPr="006B1C6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3175" w:rsidRPr="006B1C6D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7C239B69" w14:textId="77777777" w:rsidR="00D63175" w:rsidRPr="003C0C0D" w:rsidRDefault="00D63175" w:rsidP="00D63175">
      <w:pPr>
        <w:pStyle w:val="Pamatteksts2"/>
        <w:tabs>
          <w:tab w:val="left" w:pos="0"/>
        </w:tabs>
        <w:spacing w:before="120"/>
        <w:outlineLvl w:val="9"/>
        <w:rPr>
          <w:rFonts w:ascii="Times New Roman" w:hAnsi="Times New Roman"/>
          <w:bCs/>
          <w:i/>
          <w:iCs/>
          <w:sz w:val="20"/>
          <w:lang w:eastAsia="ar-SA"/>
        </w:rPr>
      </w:pPr>
      <w:r w:rsidRPr="003C0C0D">
        <w:rPr>
          <w:rFonts w:ascii="Times New Roman" w:hAnsi="Times New Roman"/>
          <w:bCs/>
          <w:sz w:val="20"/>
          <w:lang w:eastAsia="ar-SA"/>
        </w:rPr>
        <w:t>“</w:t>
      </w:r>
      <w:r w:rsidRPr="003C0C0D">
        <w:rPr>
          <w:rFonts w:ascii="Times New Roman" w:hAnsi="Times New Roman"/>
          <w:b/>
          <w:sz w:val="20"/>
          <w:lang w:eastAsia="ar-SA"/>
        </w:rPr>
        <w:t>*</w:t>
      </w:r>
      <w:r w:rsidRPr="003C0C0D">
        <w:rPr>
          <w:rFonts w:ascii="Times New Roman" w:hAnsi="Times New Roman"/>
          <w:bCs/>
          <w:sz w:val="20"/>
          <w:lang w:eastAsia="ar-SA"/>
        </w:rPr>
        <w:t>”</w:t>
      </w:r>
      <w:r w:rsidRPr="003C0C0D">
        <w:rPr>
          <w:rFonts w:ascii="Times New Roman" w:hAnsi="Times New Roman"/>
          <w:b/>
          <w:sz w:val="20"/>
          <w:lang w:eastAsia="ar-SA"/>
        </w:rPr>
        <w:t xml:space="preserve"> – </w:t>
      </w:r>
      <w:r w:rsidRPr="003C0C0D">
        <w:rPr>
          <w:rFonts w:ascii="Times New Roman" w:hAnsi="Times New Roman"/>
          <w:bCs/>
          <w:i/>
          <w:iCs/>
          <w:sz w:val="20"/>
          <w:lang w:eastAsia="ar-SA"/>
        </w:rPr>
        <w:t>informāciju par 2021.gadu var iesniegt, ja tāda ir pretendenta rīcībā</w:t>
      </w:r>
    </w:p>
    <w:p w14:paraId="44DF26B3" w14:textId="088D2171" w:rsidR="005D1BC8" w:rsidRPr="007B667F" w:rsidRDefault="00D63175" w:rsidP="002737BF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 </w:t>
      </w:r>
      <w:r w:rsidR="00EB46C8" w:rsidRPr="00892CFB">
        <w:rPr>
          <w:rFonts w:ascii="Times New Roman" w:hAnsi="Times New Roman"/>
          <w:szCs w:val="24"/>
        </w:rPr>
        <w:t>Pieredze līdzīgu pakalpojumu sniegšanā</w:t>
      </w:r>
      <w:r w:rsidR="005D1BC8" w:rsidRPr="00892CFB">
        <w:rPr>
          <w:rFonts w:ascii="Times New Roman" w:hAnsi="Times New Roman"/>
          <w:szCs w:val="24"/>
        </w:rPr>
        <w:t>:</w:t>
      </w:r>
    </w:p>
    <w:p w14:paraId="183AE3AE" w14:textId="0878AA76" w:rsidR="00CE559E" w:rsidRPr="00892CFB" w:rsidRDefault="00196A91" w:rsidP="007B667F">
      <w:pPr>
        <w:pStyle w:val="Pamatteksts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B667F">
        <w:rPr>
          <w:rFonts w:ascii="Times New Roman" w:hAnsi="Times New Roman"/>
          <w:szCs w:val="24"/>
        </w:rPr>
        <w:t xml:space="preserve"> </w:t>
      </w:r>
      <w:bookmarkStart w:id="1" w:name="_Hlk100232075"/>
      <w:r w:rsidR="00DE2F90">
        <w:rPr>
          <w:rFonts w:ascii="Times New Roman" w:hAnsi="Times New Roman"/>
          <w:szCs w:val="24"/>
        </w:rPr>
        <w:t>Pēdējo</w:t>
      </w:r>
      <w:r w:rsidR="00357801" w:rsidRPr="00892CFB">
        <w:rPr>
          <w:rFonts w:ascii="Times New Roman" w:hAnsi="Times New Roman"/>
          <w:szCs w:val="24"/>
        </w:rPr>
        <w:t xml:space="preserve"> 3</w:t>
      </w:r>
      <w:r w:rsidR="00D739FD">
        <w:rPr>
          <w:rFonts w:ascii="Times New Roman" w:hAnsi="Times New Roman"/>
          <w:szCs w:val="24"/>
        </w:rPr>
        <w:t xml:space="preserve"> (trīs)</w:t>
      </w:r>
      <w:r w:rsidR="00856780" w:rsidRPr="00892CFB">
        <w:rPr>
          <w:rFonts w:ascii="Times New Roman" w:hAnsi="Times New Roman"/>
          <w:szCs w:val="24"/>
        </w:rPr>
        <w:t xml:space="preserve"> gadu</w:t>
      </w:r>
      <w:r w:rsidR="00D739FD">
        <w:rPr>
          <w:rFonts w:ascii="Times New Roman" w:hAnsi="Times New Roman"/>
          <w:szCs w:val="24"/>
        </w:rPr>
        <w:t xml:space="preserve"> laikā pretendentam ir</w:t>
      </w:r>
      <w:r w:rsidR="00856780" w:rsidRPr="00892CFB">
        <w:rPr>
          <w:rFonts w:ascii="Times New Roman" w:hAnsi="Times New Roman"/>
          <w:szCs w:val="24"/>
        </w:rPr>
        <w:t xml:space="preserve"> </w:t>
      </w:r>
      <w:r w:rsidR="00EB46C8" w:rsidRPr="00892CFB">
        <w:rPr>
          <w:rFonts w:ascii="Times New Roman" w:hAnsi="Times New Roman"/>
          <w:szCs w:val="24"/>
        </w:rPr>
        <w:t>pieredze</w:t>
      </w:r>
      <w:r w:rsidR="007B667F" w:rsidRPr="00892CFB">
        <w:rPr>
          <w:rFonts w:ascii="Times New Roman" w:hAnsi="Times New Roman"/>
          <w:szCs w:val="24"/>
        </w:rPr>
        <w:t xml:space="preserve"> </w:t>
      </w:r>
      <w:r w:rsidR="0050317B">
        <w:rPr>
          <w:rFonts w:ascii="Times New Roman" w:hAnsi="Times New Roman"/>
          <w:szCs w:val="24"/>
        </w:rPr>
        <w:t xml:space="preserve">līdzīgu </w:t>
      </w:r>
      <w:r w:rsidR="003F1FD2">
        <w:rPr>
          <w:rFonts w:ascii="Times New Roman" w:hAnsi="Times New Roman"/>
          <w:szCs w:val="24"/>
        </w:rPr>
        <w:t xml:space="preserve">darbu veikšanā. </w:t>
      </w:r>
      <w:r w:rsidR="00015F4B">
        <w:rPr>
          <w:rFonts w:ascii="Times New Roman" w:hAnsi="Times New Roman"/>
          <w:szCs w:val="24"/>
        </w:rPr>
        <w:t>Pa</w:t>
      </w:r>
      <w:r w:rsidR="003F1FD2">
        <w:rPr>
          <w:rFonts w:ascii="Times New Roman" w:hAnsi="Times New Roman"/>
          <w:szCs w:val="24"/>
        </w:rPr>
        <w:t>r līd</w:t>
      </w:r>
      <w:r w:rsidR="00015F4B">
        <w:rPr>
          <w:rFonts w:ascii="Times New Roman" w:hAnsi="Times New Roman"/>
          <w:szCs w:val="24"/>
        </w:rPr>
        <w:t>zī</w:t>
      </w:r>
      <w:r w:rsidR="003F1FD2">
        <w:rPr>
          <w:rFonts w:ascii="Times New Roman" w:hAnsi="Times New Roman"/>
          <w:szCs w:val="24"/>
        </w:rPr>
        <w:t xml:space="preserve">giem darbiem </w:t>
      </w:r>
      <w:r w:rsidR="00B92602">
        <w:rPr>
          <w:rFonts w:ascii="Times New Roman" w:hAnsi="Times New Roman"/>
          <w:szCs w:val="24"/>
        </w:rPr>
        <w:t>tiks uzskatīti</w:t>
      </w:r>
      <w:r w:rsidR="00445234">
        <w:rPr>
          <w:rFonts w:ascii="Times New Roman" w:hAnsi="Times New Roman"/>
          <w:szCs w:val="24"/>
        </w:rPr>
        <w:t xml:space="preserve"> izpildīti </w:t>
      </w:r>
      <w:r w:rsidR="00445234" w:rsidRPr="00E06C87">
        <w:rPr>
          <w:rFonts w:ascii="Times New Roman" w:hAnsi="Times New Roman"/>
          <w:szCs w:val="24"/>
        </w:rPr>
        <w:t>līgumi</w:t>
      </w:r>
      <w:r w:rsidR="00370452" w:rsidRPr="00E06C87">
        <w:rPr>
          <w:rFonts w:ascii="Times New Roman" w:hAnsi="Times New Roman"/>
          <w:szCs w:val="24"/>
        </w:rPr>
        <w:t xml:space="preserve"> 12 mēnešu ietvaros</w:t>
      </w:r>
      <w:r w:rsidR="002F4C1D" w:rsidRPr="00E06C87">
        <w:rPr>
          <w:rFonts w:ascii="Times New Roman" w:hAnsi="Times New Roman"/>
          <w:szCs w:val="24"/>
        </w:rPr>
        <w:t xml:space="preserve">, </w:t>
      </w:r>
      <w:r w:rsidR="00024243" w:rsidRPr="00E06C87">
        <w:rPr>
          <w:rFonts w:ascii="Times New Roman" w:hAnsi="Times New Roman"/>
          <w:szCs w:val="24"/>
        </w:rPr>
        <w:t>ar</w:t>
      </w:r>
      <w:r w:rsidR="009025A8" w:rsidRPr="00E06C87">
        <w:rPr>
          <w:rFonts w:ascii="Times New Roman" w:hAnsi="Times New Roman"/>
          <w:szCs w:val="24"/>
        </w:rPr>
        <w:t xml:space="preserve"> kopējo</w:t>
      </w:r>
      <w:r w:rsidR="00024243" w:rsidRPr="00E06C87">
        <w:rPr>
          <w:rFonts w:ascii="Times New Roman" w:hAnsi="Times New Roman"/>
          <w:szCs w:val="24"/>
        </w:rPr>
        <w:t xml:space="preserve"> līgum</w:t>
      </w:r>
      <w:r w:rsidR="009025A8" w:rsidRPr="00E06C87">
        <w:rPr>
          <w:rFonts w:ascii="Times New Roman" w:hAnsi="Times New Roman"/>
          <w:szCs w:val="24"/>
        </w:rPr>
        <w:t>u</w:t>
      </w:r>
      <w:r w:rsidR="00024243" w:rsidRPr="00E06C87">
        <w:rPr>
          <w:rFonts w:ascii="Times New Roman" w:hAnsi="Times New Roman"/>
          <w:szCs w:val="24"/>
        </w:rPr>
        <w:t xml:space="preserve"> </w:t>
      </w:r>
      <w:r w:rsidR="00024243">
        <w:rPr>
          <w:rFonts w:ascii="Times New Roman" w:hAnsi="Times New Roman"/>
          <w:szCs w:val="24"/>
        </w:rPr>
        <w:t xml:space="preserve">summu </w:t>
      </w:r>
      <w:r w:rsidR="002F4C1D">
        <w:rPr>
          <w:rFonts w:ascii="Times New Roman" w:hAnsi="Times New Roman"/>
          <w:szCs w:val="24"/>
        </w:rPr>
        <w:t>vismaz 30 000 E</w:t>
      </w:r>
      <w:r w:rsidR="00A62988">
        <w:rPr>
          <w:rFonts w:ascii="Times New Roman" w:hAnsi="Times New Roman"/>
          <w:szCs w:val="24"/>
        </w:rPr>
        <w:t>UR</w:t>
      </w:r>
      <w:r w:rsidR="002F4C1D">
        <w:rPr>
          <w:rFonts w:ascii="Times New Roman" w:hAnsi="Times New Roman"/>
          <w:szCs w:val="24"/>
        </w:rPr>
        <w:t xml:space="preserve"> bez PVN</w:t>
      </w:r>
      <w:r w:rsidR="00445234">
        <w:rPr>
          <w:rFonts w:ascii="Times New Roman" w:hAnsi="Times New Roman"/>
          <w:szCs w:val="24"/>
        </w:rPr>
        <w:t xml:space="preserve">, kur </w:t>
      </w:r>
      <w:r w:rsidR="002A7770">
        <w:rPr>
          <w:rFonts w:ascii="Times New Roman" w:hAnsi="Times New Roman"/>
          <w:szCs w:val="24"/>
        </w:rPr>
        <w:t>veikt</w:t>
      </w:r>
      <w:r w:rsidR="00C756BA">
        <w:rPr>
          <w:rFonts w:ascii="Times New Roman" w:hAnsi="Times New Roman"/>
          <w:szCs w:val="24"/>
        </w:rPr>
        <w:t>as</w:t>
      </w:r>
      <w:r w:rsidR="00445234">
        <w:rPr>
          <w:rFonts w:ascii="Times New Roman" w:hAnsi="Times New Roman"/>
          <w:szCs w:val="24"/>
        </w:rPr>
        <w:t xml:space="preserve"> </w:t>
      </w:r>
      <w:r w:rsidR="0093456B" w:rsidRPr="00892CFB">
        <w:rPr>
          <w:rFonts w:ascii="Times New Roman" w:hAnsi="Times New Roman"/>
        </w:rPr>
        <w:t>zemējuma un zibensaizsardzības ierīču pārbaudes un elektroinstalācijas pretestības mērījum</w:t>
      </w:r>
      <w:r w:rsidR="005B336F">
        <w:rPr>
          <w:rFonts w:ascii="Times New Roman" w:hAnsi="Times New Roman"/>
        </w:rPr>
        <w:t>i</w:t>
      </w:r>
      <w:r w:rsidR="0093456B" w:rsidRPr="00892CFB">
        <w:rPr>
          <w:rFonts w:ascii="Times New Roman" w:hAnsi="Times New Roman"/>
        </w:rPr>
        <w:t xml:space="preserve"> (pēc apjoma, EUR)</w:t>
      </w:r>
      <w:r w:rsidR="00371389" w:rsidRPr="00892CFB">
        <w:rPr>
          <w:rFonts w:ascii="Times New Roman" w:hAnsi="Times New Roman"/>
          <w:szCs w:val="24"/>
        </w:rPr>
        <w:t xml:space="preserve"> </w:t>
      </w:r>
      <w:r w:rsidR="007B667F" w:rsidRPr="00892CFB">
        <w:rPr>
          <w:rFonts w:ascii="Times New Roman" w:hAnsi="Times New Roman"/>
          <w:szCs w:val="24"/>
        </w:rPr>
        <w:t>un izpildshēmu izstrād</w:t>
      </w:r>
      <w:r w:rsidR="005B336F">
        <w:rPr>
          <w:rFonts w:ascii="Times New Roman" w:hAnsi="Times New Roman"/>
          <w:szCs w:val="24"/>
        </w:rPr>
        <w:t>es</w:t>
      </w:r>
      <w:bookmarkEnd w:id="1"/>
      <w:r w:rsidR="00E2516A">
        <w:rPr>
          <w:rFonts w:ascii="Times New Roman" w:hAnsi="Times New Roman"/>
          <w:szCs w:val="24"/>
        </w:rPr>
        <w:t>.</w:t>
      </w:r>
      <w:r w:rsidR="002737BF" w:rsidRPr="00892CFB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6B1C6D" w14:paraId="28D6D68E" w14:textId="77777777" w:rsidTr="004F7168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6B1C6D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bookmarkStart w:id="2" w:name="_Hlk100224632"/>
            <w:r w:rsidRPr="006B1C6D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4F26647A" w:rsidR="00722A5E" w:rsidRPr="006B1C6D" w:rsidRDefault="00826D4F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lang w:eastAsia="ar-SA"/>
              </w:rPr>
              <w:t>Pakalpojuma</w:t>
            </w:r>
            <w:r w:rsidR="0089780C" w:rsidRPr="006B1C6D">
              <w:rPr>
                <w:rFonts w:ascii="Times New Roman" w:hAnsi="Times New Roman" w:cs="Times New Roman"/>
                <w:b/>
                <w:lang w:eastAsia="ar-SA"/>
              </w:rPr>
              <w:t xml:space="preserve"> līguma</w:t>
            </w:r>
            <w:r w:rsidRPr="006B1C6D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  <w:r w:rsidR="00722A5E" w:rsidRPr="006B1C6D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7F93E3B8" w:rsidR="00722A5E" w:rsidRPr="006B1C6D" w:rsidRDefault="00AC220E" w:rsidP="00AC22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</w:pPr>
            <w:r w:rsidRPr="006B1C6D">
              <w:rPr>
                <w:rFonts w:ascii="Times New Roman" w:eastAsia="Calibri" w:hAnsi="Times New Roman" w:cs="Times New Roman"/>
                <w:b/>
                <w:bCs/>
                <w:color w:val="000000"/>
                <w:u w:color="000000"/>
              </w:rPr>
              <w:t>Līguma summa</w:t>
            </w:r>
            <w:r w:rsidR="00F43AE8" w:rsidRPr="006B1C6D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EUR (bez PVN)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25460A9E" w:rsidR="00722A5E" w:rsidRPr="006B1C6D" w:rsidRDefault="00C07B1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lang w:eastAsia="ar-SA"/>
              </w:rPr>
              <w:t>Pasūtītāja nosaukums, adrese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3B2B68D8" w:rsidR="00722A5E" w:rsidRPr="006B1C6D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 w:rsidR="00304624" w:rsidRPr="006B1C6D">
              <w:rPr>
                <w:rFonts w:ascii="Times New Roman" w:hAnsi="Times New Roman" w:cs="Times New Roman"/>
                <w:b/>
                <w:lang w:eastAsia="ar-SA"/>
              </w:rPr>
              <w:t>izpildes</w:t>
            </w:r>
            <w:r w:rsidRPr="006B1C6D">
              <w:rPr>
                <w:rFonts w:ascii="Times New Roman" w:hAnsi="Times New Roman" w:cs="Times New Roman"/>
                <w:b/>
                <w:lang w:eastAsia="ar-SA"/>
              </w:rPr>
              <w:t xml:space="preserve"> gads</w:t>
            </w:r>
          </w:p>
        </w:tc>
      </w:tr>
      <w:tr w:rsidR="00722A5E" w:rsidRPr="007B667F" w14:paraId="11553F2B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7B667F" w14:paraId="4E1DCDE4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7B667F" w14:paraId="18651CBF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1D0A566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C660510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0DCE378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750F5652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686F7EEC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End w:id="2"/>
    <w:p w14:paraId="057709F3" w14:textId="73B1B0F9" w:rsidR="009D468D" w:rsidRPr="001C693B" w:rsidRDefault="00196A91" w:rsidP="00E95B5F">
      <w:pPr>
        <w:pStyle w:val="Pamatteksts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B667F">
        <w:rPr>
          <w:rFonts w:ascii="Times New Roman" w:hAnsi="Times New Roman"/>
          <w:szCs w:val="24"/>
        </w:rPr>
        <w:t xml:space="preserve"> </w:t>
      </w:r>
      <w:r w:rsidR="00722A5E" w:rsidRPr="007B667F">
        <w:rPr>
          <w:rFonts w:ascii="Times New Roman" w:hAnsi="Times New Roman"/>
          <w:szCs w:val="24"/>
        </w:rPr>
        <w:t xml:space="preserve">Uzņēmumam nav pieredze </w:t>
      </w:r>
      <w:r w:rsidR="007B667F" w:rsidRPr="007B667F">
        <w:rPr>
          <w:rFonts w:ascii="Times New Roman" w:hAnsi="Times New Roman"/>
          <w:szCs w:val="24"/>
        </w:rPr>
        <w:t>elektrisko mērījumu veikšanā un izpildshēmu</w:t>
      </w:r>
      <w:r w:rsidR="00E95B5F" w:rsidRPr="007B667F">
        <w:rPr>
          <w:rFonts w:ascii="Times New Roman" w:hAnsi="Times New Roman"/>
          <w:szCs w:val="24"/>
        </w:rPr>
        <w:t xml:space="preserve"> izstrādē</w:t>
      </w:r>
      <w:r w:rsidR="00722A5E" w:rsidRPr="007B667F">
        <w:rPr>
          <w:rFonts w:ascii="Times New Roman" w:hAnsi="Times New Roman"/>
          <w:szCs w:val="24"/>
        </w:rPr>
        <w:t xml:space="preserve">, bet </w:t>
      </w:r>
      <w:r w:rsidR="00722A5E" w:rsidRPr="001C693B">
        <w:rPr>
          <w:rFonts w:ascii="Times New Roman" w:hAnsi="Times New Roman"/>
          <w:szCs w:val="24"/>
        </w:rPr>
        <w:t xml:space="preserve">uzņēmums ir tiesīgs sniegt </w:t>
      </w:r>
      <w:r w:rsidR="000B1C97" w:rsidRPr="001C693B">
        <w:rPr>
          <w:rFonts w:ascii="Times New Roman" w:hAnsi="Times New Roman"/>
          <w:szCs w:val="24"/>
        </w:rPr>
        <w:t>attiecīgos</w:t>
      </w:r>
      <w:r w:rsidR="002737BF" w:rsidRPr="001C693B">
        <w:rPr>
          <w:rFonts w:ascii="Times New Roman" w:hAnsi="Times New Roman"/>
          <w:szCs w:val="24"/>
        </w:rPr>
        <w:t xml:space="preserve"> </w:t>
      </w:r>
      <w:r w:rsidR="00722A5E" w:rsidRPr="001C693B">
        <w:rPr>
          <w:rFonts w:ascii="Times New Roman" w:hAnsi="Times New Roman"/>
          <w:szCs w:val="24"/>
        </w:rPr>
        <w:t>pakalpojumus</w:t>
      </w:r>
      <w:r w:rsidR="004D2A89" w:rsidRPr="001C693B">
        <w:rPr>
          <w:rFonts w:ascii="Times New Roman" w:hAnsi="Times New Roman"/>
          <w:szCs w:val="24"/>
        </w:rPr>
        <w:t>.</w:t>
      </w:r>
    </w:p>
    <w:p w14:paraId="0E94F000" w14:textId="31A25F6D" w:rsidR="00FD6191" w:rsidRPr="00F37308" w:rsidRDefault="00554834" w:rsidP="00FD6191">
      <w:pPr>
        <w:pStyle w:val="Pamatteksts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F37308">
        <w:rPr>
          <w:rFonts w:ascii="Times New Roman" w:hAnsi="Times New Roman"/>
          <w:b/>
          <w:bCs/>
          <w:szCs w:val="24"/>
        </w:rPr>
        <w:t>6</w:t>
      </w:r>
      <w:r w:rsidR="005D1BC8" w:rsidRPr="00F37308">
        <w:rPr>
          <w:rFonts w:ascii="Times New Roman" w:hAnsi="Times New Roman"/>
          <w:b/>
          <w:bCs/>
          <w:szCs w:val="24"/>
        </w:rPr>
        <w:t xml:space="preserve">. </w:t>
      </w:r>
      <w:r w:rsidR="00370452" w:rsidRPr="00F37308">
        <w:rPr>
          <w:rFonts w:ascii="Times New Roman" w:hAnsi="Times New Roman"/>
          <w:b/>
          <w:bCs/>
          <w:szCs w:val="24"/>
        </w:rPr>
        <w:t>PRASĪBAS PRETENDENTA SPECIĀLISTIEM</w:t>
      </w:r>
    </w:p>
    <w:p w14:paraId="357A300D" w14:textId="3C487E5A" w:rsidR="006B1C6D" w:rsidRDefault="00FD6191" w:rsidP="006B1C6D">
      <w:pPr>
        <w:pStyle w:val="Pamatteksts2"/>
        <w:tabs>
          <w:tab w:val="clear" w:pos="0"/>
        </w:tabs>
        <w:spacing w:before="120"/>
        <w:outlineLvl w:val="9"/>
        <w:rPr>
          <w:rFonts w:ascii="Times New Roman" w:hAnsi="Times New Roman"/>
          <w:szCs w:val="24"/>
        </w:rPr>
      </w:pPr>
      <w:r w:rsidRPr="00F1129E">
        <w:rPr>
          <w:rFonts w:ascii="Times New Roman" w:hAnsi="Times New Roman"/>
          <w:b/>
          <w:bCs/>
          <w:szCs w:val="24"/>
        </w:rPr>
        <w:t>6.1</w:t>
      </w:r>
      <w:r>
        <w:rPr>
          <w:rFonts w:ascii="Times New Roman" w:hAnsi="Times New Roman"/>
          <w:szCs w:val="24"/>
        </w:rPr>
        <w:t>.</w:t>
      </w:r>
      <w:r w:rsidR="005E4F06" w:rsidRPr="005E4F06">
        <w:rPr>
          <w:rFonts w:ascii="Times New Roman" w:hAnsi="Times New Roman"/>
          <w:szCs w:val="24"/>
        </w:rPr>
        <w:t xml:space="preserve"> </w:t>
      </w:r>
      <w:r w:rsidR="000211D4" w:rsidRPr="000211D4">
        <w:rPr>
          <w:rFonts w:ascii="Times New Roman" w:hAnsi="Times New Roman"/>
          <w:szCs w:val="24"/>
        </w:rPr>
        <w:t>Pretendentam jānodrošina, ka līguma izpildē piedalās</w:t>
      </w:r>
      <w:r w:rsidR="000D294C">
        <w:rPr>
          <w:rFonts w:ascii="Times New Roman" w:hAnsi="Times New Roman"/>
          <w:szCs w:val="24"/>
        </w:rPr>
        <w:t xml:space="preserve">, </w:t>
      </w:r>
      <w:r w:rsidR="000D294C" w:rsidRPr="000211D4">
        <w:rPr>
          <w:rFonts w:ascii="Times New Roman" w:hAnsi="Times New Roman"/>
          <w:szCs w:val="24"/>
        </w:rPr>
        <w:t xml:space="preserve">ne mazāk kā </w:t>
      </w:r>
      <w:r w:rsidR="000D294C">
        <w:rPr>
          <w:rFonts w:ascii="Times New Roman" w:hAnsi="Times New Roman"/>
          <w:szCs w:val="24"/>
        </w:rPr>
        <w:t>1</w:t>
      </w:r>
      <w:r w:rsidR="000D294C" w:rsidRPr="000211D4">
        <w:rPr>
          <w:rFonts w:ascii="Times New Roman" w:hAnsi="Times New Roman"/>
          <w:szCs w:val="24"/>
        </w:rPr>
        <w:t xml:space="preserve"> (</w:t>
      </w:r>
      <w:r w:rsidR="000D294C">
        <w:rPr>
          <w:rFonts w:ascii="Times New Roman" w:hAnsi="Times New Roman"/>
          <w:szCs w:val="24"/>
        </w:rPr>
        <w:t>viens</w:t>
      </w:r>
      <w:r w:rsidR="000D294C" w:rsidRPr="000211D4">
        <w:rPr>
          <w:rFonts w:ascii="Times New Roman" w:hAnsi="Times New Roman"/>
          <w:szCs w:val="24"/>
        </w:rPr>
        <w:t>) speciālist</w:t>
      </w:r>
      <w:r w:rsidR="000D294C">
        <w:rPr>
          <w:rFonts w:ascii="Times New Roman" w:hAnsi="Times New Roman"/>
          <w:szCs w:val="24"/>
        </w:rPr>
        <w:t>s</w:t>
      </w:r>
      <w:r w:rsidR="000D294C" w:rsidRPr="000211D4">
        <w:rPr>
          <w:rFonts w:ascii="Times New Roman" w:hAnsi="Times New Roman"/>
          <w:szCs w:val="24"/>
        </w:rPr>
        <w:t>, kur</w:t>
      </w:r>
      <w:r w:rsidR="000D294C">
        <w:rPr>
          <w:rFonts w:ascii="Times New Roman" w:hAnsi="Times New Roman"/>
          <w:szCs w:val="24"/>
        </w:rPr>
        <w:t>a</w:t>
      </w:r>
      <w:r w:rsidR="000D294C" w:rsidRPr="000211D4">
        <w:rPr>
          <w:rFonts w:ascii="Times New Roman" w:hAnsi="Times New Roman"/>
          <w:szCs w:val="24"/>
        </w:rPr>
        <w:t xml:space="preserve">m ir spēkā esoša elektrodrošības apliecība ar vismaz </w:t>
      </w:r>
      <w:r w:rsidR="000D294C">
        <w:rPr>
          <w:rFonts w:ascii="Times New Roman" w:hAnsi="Times New Roman"/>
          <w:szCs w:val="24"/>
        </w:rPr>
        <w:t>C</w:t>
      </w:r>
      <w:r w:rsidR="000D294C" w:rsidRPr="000211D4">
        <w:rPr>
          <w:rFonts w:ascii="Times New Roman" w:hAnsi="Times New Roman"/>
          <w:szCs w:val="24"/>
        </w:rPr>
        <w:t xml:space="preserve"> grupu</w:t>
      </w:r>
      <w:r w:rsidR="000D294C">
        <w:rPr>
          <w:rFonts w:ascii="Times New Roman" w:hAnsi="Times New Roman"/>
          <w:szCs w:val="24"/>
        </w:rPr>
        <w:t>,</w:t>
      </w:r>
      <w:r w:rsidR="000211D4" w:rsidRPr="000211D4">
        <w:rPr>
          <w:rFonts w:ascii="Times New Roman" w:hAnsi="Times New Roman"/>
          <w:szCs w:val="24"/>
        </w:rPr>
        <w:t xml:space="preserve"> </w:t>
      </w:r>
      <w:r w:rsidR="00FD55BF">
        <w:rPr>
          <w:rFonts w:ascii="Times New Roman" w:hAnsi="Times New Roman"/>
          <w:szCs w:val="24"/>
        </w:rPr>
        <w:t>vismaz</w:t>
      </w:r>
      <w:r w:rsidR="000211D4" w:rsidRPr="000211D4">
        <w:rPr>
          <w:rFonts w:ascii="Times New Roman" w:hAnsi="Times New Roman"/>
          <w:szCs w:val="24"/>
        </w:rPr>
        <w:t xml:space="preserve"> 2 (divi) speciālisti, kuriem ir spēkā esoša elektrodrošības apliecība ar vismaz B grupu, atbilstoši MK noteikumiem Nr.1041 “Noteikumi par obligāti piemērojamo energostandartu, kas nosaka elektroapgādes objektu ekspluatācijas organizatoriskās un tehniskās drošības prasības”</w:t>
      </w:r>
      <w:r w:rsidR="006B1C6D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1639"/>
        <w:gridCol w:w="2581"/>
        <w:gridCol w:w="2357"/>
      </w:tblGrid>
      <w:tr w:rsidR="00370452" w:rsidRPr="006B1C6D" w14:paraId="0311EBD5" w14:textId="77777777" w:rsidTr="00370452">
        <w:trPr>
          <w:cantSplit/>
          <w:trHeight w:val="556"/>
        </w:trPr>
        <w:tc>
          <w:tcPr>
            <w:tcW w:w="1481" w:type="pct"/>
            <w:shd w:val="clear" w:color="auto" w:fill="DEEAF6"/>
            <w:vAlign w:val="center"/>
          </w:tcPr>
          <w:p w14:paraId="785DD649" w14:textId="6EFC3EAD" w:rsidR="00370452" w:rsidRPr="006B1C6D" w:rsidRDefault="00370452" w:rsidP="003704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6B1C6D">
              <w:rPr>
                <w:rFonts w:ascii="Times New Roman" w:hAnsi="Times New Roman" w:cs="Times New Roman"/>
                <w:b/>
                <w:bCs/>
              </w:rPr>
              <w:t>peciālista joma</w:t>
            </w:r>
          </w:p>
        </w:tc>
        <w:tc>
          <w:tcPr>
            <w:tcW w:w="877" w:type="pct"/>
            <w:shd w:val="clear" w:color="auto" w:fill="DEEAF6"/>
            <w:vAlign w:val="center"/>
          </w:tcPr>
          <w:p w14:paraId="42F2A056" w14:textId="0CD5342D" w:rsidR="00370452" w:rsidRPr="006B1C6D" w:rsidRDefault="00370452" w:rsidP="003704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bCs/>
                <w:lang w:eastAsia="ar-SA"/>
              </w:rPr>
              <w:t>Vārds, uzvārds</w:t>
            </w:r>
          </w:p>
        </w:tc>
        <w:tc>
          <w:tcPr>
            <w:tcW w:w="1381" w:type="pct"/>
            <w:shd w:val="clear" w:color="auto" w:fill="DEEAF6"/>
            <w:vAlign w:val="center"/>
          </w:tcPr>
          <w:p w14:paraId="5598C5FD" w14:textId="77777777" w:rsidR="00370452" w:rsidRPr="006B1C6D" w:rsidRDefault="00370452" w:rsidP="003704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bCs/>
                <w:lang w:eastAsia="ar-SA"/>
              </w:rPr>
              <w:t>Apliecības vai sertifikāta nosaukums, numurs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60F07052" w14:textId="77777777" w:rsidR="00370452" w:rsidRPr="006B1C6D" w:rsidRDefault="00370452" w:rsidP="0037045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6B1C6D">
              <w:rPr>
                <w:rFonts w:ascii="Times New Roman" w:hAnsi="Times New Roman" w:cs="Times New Roman"/>
                <w:b/>
                <w:bCs/>
              </w:rPr>
              <w:t>Sertifikātā norādītā joma</w:t>
            </w:r>
          </w:p>
        </w:tc>
      </w:tr>
      <w:tr w:rsidR="00370452" w:rsidRPr="006B1C6D" w14:paraId="72DE02FA" w14:textId="77777777" w:rsidTr="00370452">
        <w:trPr>
          <w:trHeight w:val="210"/>
        </w:trPr>
        <w:tc>
          <w:tcPr>
            <w:tcW w:w="1481" w:type="pct"/>
          </w:tcPr>
          <w:p w14:paraId="61910F63" w14:textId="77777777" w:rsidR="00370452" w:rsidRPr="006B1C6D" w:rsidRDefault="00370452" w:rsidP="006B1C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C6D">
              <w:rPr>
                <w:rFonts w:ascii="Times New Roman" w:hAnsi="Times New Roman" w:cs="Times New Roman"/>
                <w:i/>
              </w:rPr>
              <w:t>Atbildīgais speciālists ar piešķirtu un derīgu C elektrodrošības grupu un sertificēts elektroenerģētikas nereglamentētajā sfērā elektroietaišu tehnisko parametru mērīšanas un pārbaudes darbu vadīšanā un uzraudzībā</w:t>
            </w:r>
          </w:p>
        </w:tc>
        <w:tc>
          <w:tcPr>
            <w:tcW w:w="877" w:type="pct"/>
          </w:tcPr>
          <w:p w14:paraId="15082DF9" w14:textId="77777777" w:rsidR="00370452" w:rsidRPr="006B1C6D" w:rsidRDefault="00370452" w:rsidP="006B1C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pct"/>
          </w:tcPr>
          <w:p w14:paraId="0B0A10A0" w14:textId="77777777" w:rsidR="00370452" w:rsidRPr="006B1C6D" w:rsidRDefault="00370452" w:rsidP="006B1C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</w:tcPr>
          <w:p w14:paraId="1C2C8459" w14:textId="77777777" w:rsidR="00370452" w:rsidRPr="006B1C6D" w:rsidRDefault="00370452" w:rsidP="006B1C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70452" w:rsidRPr="006B1C6D" w14:paraId="457CA37D" w14:textId="77777777" w:rsidTr="00370452">
        <w:trPr>
          <w:trHeight w:val="210"/>
        </w:trPr>
        <w:tc>
          <w:tcPr>
            <w:tcW w:w="1481" w:type="pct"/>
          </w:tcPr>
          <w:p w14:paraId="4A2516F3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1C6D">
              <w:rPr>
                <w:rFonts w:ascii="Times New Roman" w:hAnsi="Times New Roman" w:cs="Times New Roman"/>
                <w:i/>
              </w:rPr>
              <w:t xml:space="preserve">Atbildīgais speciālists piešķirtu un derīgu vismaz B </w:t>
            </w:r>
            <w:r w:rsidRPr="006B1C6D">
              <w:rPr>
                <w:rFonts w:ascii="Times New Roman" w:hAnsi="Times New Roman" w:cs="Times New Roman"/>
                <w:i/>
              </w:rPr>
              <w:lastRenderedPageBreak/>
              <w:t>elektrodrošības grupu un sertificēts kādā no elektroenerģētikas nereglamentētajām sfērām elektroietaišu tehnisko parametru mērīšana un pārbaude.</w:t>
            </w:r>
          </w:p>
        </w:tc>
        <w:tc>
          <w:tcPr>
            <w:tcW w:w="877" w:type="pct"/>
          </w:tcPr>
          <w:p w14:paraId="0BEE31EF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pct"/>
          </w:tcPr>
          <w:p w14:paraId="79AF440B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</w:tcPr>
          <w:p w14:paraId="53D24A63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70452" w:rsidRPr="006B1C6D" w14:paraId="0A9BC9D1" w14:textId="77777777" w:rsidTr="00370452">
        <w:trPr>
          <w:trHeight w:val="210"/>
        </w:trPr>
        <w:tc>
          <w:tcPr>
            <w:tcW w:w="1481" w:type="pct"/>
          </w:tcPr>
          <w:p w14:paraId="5998BEFC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B1C6D">
              <w:rPr>
                <w:rFonts w:ascii="Times New Roman" w:hAnsi="Times New Roman" w:cs="Times New Roman"/>
                <w:i/>
              </w:rPr>
              <w:t>Atbildīgais speciālists piešķirtu un derīgu vismaz B elektrodrošības grupu un sertificēts kādā no elektroenerģētikas nereglamentētajām sfērām elektroietaišu tehnisko parametru mērīšana un pārbaude.</w:t>
            </w:r>
          </w:p>
        </w:tc>
        <w:tc>
          <w:tcPr>
            <w:tcW w:w="877" w:type="pct"/>
          </w:tcPr>
          <w:p w14:paraId="53E3BBD0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1" w:type="pct"/>
          </w:tcPr>
          <w:p w14:paraId="06B7C4F7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</w:tcPr>
          <w:p w14:paraId="530BE6A2" w14:textId="77777777" w:rsidR="00370452" w:rsidRPr="006B1C6D" w:rsidRDefault="00370452" w:rsidP="004067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127A278" w14:textId="75C22C8C" w:rsidR="009A1FD4" w:rsidRPr="00A62890" w:rsidRDefault="001778F1" w:rsidP="002F6091">
      <w:pPr>
        <w:pStyle w:val="Pamatteksts2"/>
        <w:tabs>
          <w:tab w:val="clear" w:pos="0"/>
        </w:tabs>
        <w:spacing w:before="120"/>
        <w:outlineLvl w:val="9"/>
        <w:rPr>
          <w:rFonts w:ascii="Times New Roman" w:hAnsi="Times New Roman"/>
          <w:b/>
          <w:bCs/>
          <w:szCs w:val="24"/>
        </w:rPr>
      </w:pPr>
      <w:r w:rsidRPr="00F1129E">
        <w:rPr>
          <w:rFonts w:ascii="Times New Roman" w:hAnsi="Times New Roman"/>
          <w:b/>
          <w:bCs/>
          <w:szCs w:val="24"/>
        </w:rPr>
        <w:t>6.2.</w:t>
      </w:r>
      <w:r>
        <w:rPr>
          <w:rFonts w:ascii="Times New Roman" w:hAnsi="Times New Roman"/>
          <w:szCs w:val="24"/>
        </w:rPr>
        <w:t xml:space="preserve"> </w:t>
      </w:r>
      <w:r w:rsidR="00370452" w:rsidRPr="00A8651A">
        <w:rPr>
          <w:rFonts w:ascii="Times New Roman" w:hAnsi="Times New Roman"/>
          <w:szCs w:val="24"/>
        </w:rPr>
        <w:t>Pretendentam jānodrošina vismaz 2 elektromontieri.</w:t>
      </w:r>
      <w:r w:rsidR="005E4F06" w:rsidRPr="00A8651A">
        <w:rPr>
          <w:rFonts w:ascii="Times New Roman" w:hAnsi="Times New Roman"/>
          <w:szCs w:val="24"/>
        </w:rPr>
        <w:t xml:space="preserve"> </w:t>
      </w:r>
      <w:r w:rsidR="00370452">
        <w:rPr>
          <w:rFonts w:ascii="Times New Roman" w:hAnsi="Times New Roman"/>
          <w:szCs w:val="24"/>
        </w:rPr>
        <w:t>E</w:t>
      </w:r>
      <w:r w:rsidR="005E4F06" w:rsidRPr="00A62890">
        <w:rPr>
          <w:rFonts w:ascii="Times New Roman" w:hAnsi="Times New Roman"/>
          <w:szCs w:val="24"/>
        </w:rPr>
        <w:t>lektromontieris ir apmācīts un tiesīgs veikt līdz 1kV spriegum</w:t>
      </w:r>
      <w:r w:rsidR="003F311C" w:rsidRPr="00A62890">
        <w:rPr>
          <w:rFonts w:ascii="Times New Roman" w:hAnsi="Times New Roman"/>
          <w:szCs w:val="24"/>
        </w:rPr>
        <w:t>a</w:t>
      </w:r>
      <w:r w:rsidR="00D55419" w:rsidRPr="00A62890">
        <w:rPr>
          <w:rFonts w:ascii="Times New Roman" w:hAnsi="Times New Roman"/>
          <w:szCs w:val="24"/>
        </w:rPr>
        <w:t xml:space="preserve"> (vismaz </w:t>
      </w:r>
      <w:r w:rsidR="003F1B63" w:rsidRPr="00A62890">
        <w:rPr>
          <w:rFonts w:ascii="Times New Roman" w:hAnsi="Times New Roman"/>
          <w:szCs w:val="24"/>
        </w:rPr>
        <w:t>viens speciālists) un vi</w:t>
      </w:r>
      <w:r w:rsidR="0029590F" w:rsidRPr="00A62890">
        <w:rPr>
          <w:rFonts w:ascii="Times New Roman" w:hAnsi="Times New Roman"/>
          <w:szCs w:val="24"/>
        </w:rPr>
        <w:t>rs 1kV spriegum</w:t>
      </w:r>
      <w:r w:rsidR="00F22A98" w:rsidRPr="00A62890">
        <w:rPr>
          <w:rFonts w:ascii="Times New Roman" w:hAnsi="Times New Roman"/>
          <w:szCs w:val="24"/>
        </w:rPr>
        <w:t>a</w:t>
      </w:r>
      <w:r w:rsidR="0029590F" w:rsidRPr="00A62890">
        <w:rPr>
          <w:rFonts w:ascii="Times New Roman" w:hAnsi="Times New Roman"/>
          <w:szCs w:val="24"/>
        </w:rPr>
        <w:t xml:space="preserve"> (vismaz viens speciālists)</w:t>
      </w:r>
      <w:r w:rsidR="005E4F06" w:rsidRPr="00A62890">
        <w:rPr>
          <w:rFonts w:ascii="Times New Roman" w:hAnsi="Times New Roman"/>
          <w:szCs w:val="24"/>
        </w:rPr>
        <w:t xml:space="preserve"> </w:t>
      </w:r>
      <w:r w:rsidR="00524513" w:rsidRPr="00A62890">
        <w:rPr>
          <w:rFonts w:ascii="Times New Roman" w:hAnsi="Times New Roman"/>
          <w:szCs w:val="24"/>
        </w:rPr>
        <w:t xml:space="preserve">elektroietaišu </w:t>
      </w:r>
      <w:r w:rsidR="005E4F06" w:rsidRPr="00A62890">
        <w:rPr>
          <w:rFonts w:ascii="Times New Roman" w:hAnsi="Times New Roman"/>
          <w:szCs w:val="24"/>
        </w:rPr>
        <w:t>profilaktiskos mērījumus un pārbaudes, t.sk. izolācijas pretestības mērījumus, cilpas „fāze-nulle” pretestības mērījumus, zemējumietaises pretestības mērījumus, ķēdes starp zemējumietaisi un zemējamo objektu pārbaudi</w:t>
      </w:r>
      <w:r w:rsidR="005D1BC8" w:rsidRPr="00A62890">
        <w:rPr>
          <w:rFonts w:ascii="Times New Roman" w:hAnsi="Times New Roman"/>
          <w:b/>
          <w:bCs/>
          <w:szCs w:val="24"/>
        </w:rPr>
        <w:t>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1678"/>
        <w:gridCol w:w="1458"/>
        <w:gridCol w:w="1795"/>
      </w:tblGrid>
      <w:tr w:rsidR="00370452" w:rsidRPr="002E7B26" w14:paraId="1187CFFF" w14:textId="77777777" w:rsidTr="00370452">
        <w:trPr>
          <w:cantSplit/>
          <w:trHeight w:val="556"/>
        </w:trPr>
        <w:tc>
          <w:tcPr>
            <w:tcW w:w="2355" w:type="pct"/>
            <w:shd w:val="clear" w:color="auto" w:fill="DEEAF6"/>
          </w:tcPr>
          <w:p w14:paraId="1D2AC506" w14:textId="77777777" w:rsidR="00370452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E37FB" w14:textId="5514E263" w:rsidR="00370452" w:rsidRPr="002E7B26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2E7B26">
              <w:rPr>
                <w:rFonts w:ascii="Times New Roman" w:hAnsi="Times New Roman" w:cs="Times New Roman"/>
                <w:b/>
                <w:bCs/>
              </w:rPr>
              <w:t>peciālista joma</w:t>
            </w:r>
          </w:p>
        </w:tc>
        <w:tc>
          <w:tcPr>
            <w:tcW w:w="900" w:type="pct"/>
            <w:shd w:val="clear" w:color="auto" w:fill="DEEAF6"/>
          </w:tcPr>
          <w:p w14:paraId="07EE79BC" w14:textId="77777777" w:rsidR="00370452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  <w:p w14:paraId="7F6DB085" w14:textId="426A6D43" w:rsidR="00370452" w:rsidRPr="002E7B26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7B26">
              <w:rPr>
                <w:rFonts w:ascii="Times New Roman" w:hAnsi="Times New Roman" w:cs="Times New Roman"/>
                <w:b/>
                <w:bCs/>
                <w:lang w:eastAsia="ar-SA"/>
              </w:rPr>
              <w:t>Vārds, uzvārds</w:t>
            </w:r>
          </w:p>
        </w:tc>
        <w:tc>
          <w:tcPr>
            <w:tcW w:w="782" w:type="pct"/>
            <w:shd w:val="clear" w:color="auto" w:fill="DEEAF6"/>
          </w:tcPr>
          <w:p w14:paraId="3F9484D1" w14:textId="74F2A7DC" w:rsidR="00370452" w:rsidRPr="002E7B26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7B26">
              <w:rPr>
                <w:rFonts w:ascii="Times New Roman" w:hAnsi="Times New Roman" w:cs="Times New Roman"/>
                <w:b/>
                <w:bCs/>
                <w:lang w:eastAsia="ar-SA"/>
              </w:rPr>
              <w:t>Apliecības vai sertifikāta nosaukums, numurs</w:t>
            </w:r>
          </w:p>
        </w:tc>
        <w:tc>
          <w:tcPr>
            <w:tcW w:w="963" w:type="pct"/>
            <w:shd w:val="clear" w:color="auto" w:fill="DEEAF6"/>
            <w:vAlign w:val="center"/>
          </w:tcPr>
          <w:p w14:paraId="182193E9" w14:textId="6952D561" w:rsidR="00370452" w:rsidRPr="002E7B26" w:rsidRDefault="00370452" w:rsidP="00696EF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2E7B26">
              <w:rPr>
                <w:rFonts w:ascii="Times New Roman" w:hAnsi="Times New Roman" w:cs="Times New Roman"/>
                <w:b/>
                <w:bCs/>
              </w:rPr>
              <w:t>Sertifikātā norādītā joma</w:t>
            </w:r>
          </w:p>
        </w:tc>
      </w:tr>
      <w:tr w:rsidR="00370452" w:rsidRPr="002E7B26" w14:paraId="7BE2D421" w14:textId="77777777" w:rsidTr="00370452">
        <w:trPr>
          <w:trHeight w:val="210"/>
        </w:trPr>
        <w:tc>
          <w:tcPr>
            <w:tcW w:w="2355" w:type="pct"/>
          </w:tcPr>
          <w:p w14:paraId="318DA957" w14:textId="6E4DC9CA" w:rsidR="00370452" w:rsidRPr="00380362" w:rsidRDefault="00370452" w:rsidP="00F111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80362">
              <w:rPr>
                <w:rFonts w:ascii="Times New Roman" w:hAnsi="Times New Roman" w:cs="Times New Roman"/>
                <w:i/>
                <w:iCs/>
              </w:rPr>
              <w:t>Elektromontieris ir apmācīts un tiesīgs veikt elektroietaišu līdz 1kV spriegumu (vismaz viens speciālists) profilaktiskos mērījumus un pārbaudes.</w:t>
            </w:r>
          </w:p>
        </w:tc>
        <w:tc>
          <w:tcPr>
            <w:tcW w:w="900" w:type="pct"/>
          </w:tcPr>
          <w:p w14:paraId="22A64ED1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2" w:type="pct"/>
          </w:tcPr>
          <w:p w14:paraId="324EC117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63" w:type="pct"/>
          </w:tcPr>
          <w:p w14:paraId="12525711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370452" w:rsidRPr="002E7B26" w14:paraId="3E6D8F8C" w14:textId="77777777" w:rsidTr="00370452">
        <w:trPr>
          <w:trHeight w:val="210"/>
        </w:trPr>
        <w:tc>
          <w:tcPr>
            <w:tcW w:w="2355" w:type="pct"/>
          </w:tcPr>
          <w:p w14:paraId="335860ED" w14:textId="63E549D1" w:rsidR="00370452" w:rsidRPr="00380362" w:rsidRDefault="00370452" w:rsidP="00F1119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80362">
              <w:rPr>
                <w:rFonts w:ascii="Times New Roman" w:hAnsi="Times New Roman" w:cs="Times New Roman"/>
                <w:i/>
                <w:iCs/>
              </w:rPr>
              <w:t>Elektromontieris ir apmācīts un tiesīgs veikt elektroietaišu virs 1kV spriegumu (vismaz viens speciālists) profilaktiskos mērījumus un pārbaudes.</w:t>
            </w:r>
          </w:p>
        </w:tc>
        <w:tc>
          <w:tcPr>
            <w:tcW w:w="900" w:type="pct"/>
          </w:tcPr>
          <w:p w14:paraId="608B328C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82" w:type="pct"/>
          </w:tcPr>
          <w:p w14:paraId="5C237EEE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63" w:type="pct"/>
          </w:tcPr>
          <w:p w14:paraId="58C95277" w14:textId="77777777" w:rsidR="00370452" w:rsidRPr="002E7B26" w:rsidRDefault="00370452" w:rsidP="00F1201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193E99B0" w14:textId="4847C72C" w:rsidR="00B5769B" w:rsidRDefault="00565AA8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565AA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196A91" w:rsidP="002737BF">
      <w:pPr>
        <w:pStyle w:val="Pamatteksts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196A91" w:rsidP="002737BF">
      <w:pPr>
        <w:pStyle w:val="Pamatteksts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833"/>
        <w:gridCol w:w="5806"/>
      </w:tblGrid>
      <w:tr w:rsidR="0097007B" w:rsidRPr="00F1129E" w14:paraId="0DC1F9C7" w14:textId="77777777" w:rsidTr="0097007B">
        <w:trPr>
          <w:cantSplit/>
          <w:trHeight w:val="1134"/>
        </w:trPr>
        <w:tc>
          <w:tcPr>
            <w:tcW w:w="377" w:type="pct"/>
            <w:shd w:val="clear" w:color="auto" w:fill="DEEAF6"/>
            <w:textDirection w:val="btLr"/>
            <w:vAlign w:val="center"/>
          </w:tcPr>
          <w:p w14:paraId="4DE7544F" w14:textId="77777777" w:rsidR="0097007B" w:rsidRPr="00F1129E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1129E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516" w:type="pct"/>
            <w:shd w:val="clear" w:color="auto" w:fill="DEEAF6"/>
            <w:vAlign w:val="center"/>
          </w:tcPr>
          <w:p w14:paraId="3E9A2C85" w14:textId="77777777" w:rsidR="0097007B" w:rsidRPr="00F1129E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1129E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3106" w:type="pct"/>
            <w:shd w:val="clear" w:color="auto" w:fill="DEEAF6"/>
            <w:vAlign w:val="center"/>
          </w:tcPr>
          <w:p w14:paraId="23396CED" w14:textId="77777777" w:rsidR="0097007B" w:rsidRPr="00F1129E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1129E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7007B" w:rsidRPr="00C56E21" w14:paraId="3F0FD23E" w14:textId="77777777" w:rsidTr="0097007B">
        <w:trPr>
          <w:trHeight w:val="239"/>
        </w:trPr>
        <w:tc>
          <w:tcPr>
            <w:tcW w:w="377" w:type="pct"/>
            <w:shd w:val="clear" w:color="auto" w:fill="auto"/>
            <w:vAlign w:val="center"/>
          </w:tcPr>
          <w:p w14:paraId="6597F931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6" w:type="pct"/>
            <w:shd w:val="clear" w:color="auto" w:fill="auto"/>
          </w:tcPr>
          <w:p w14:paraId="123FCBF5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6" w:type="pct"/>
            <w:shd w:val="clear" w:color="auto" w:fill="auto"/>
          </w:tcPr>
          <w:p w14:paraId="352B7531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7007B" w:rsidRPr="00C56E21" w14:paraId="00765C2F" w14:textId="77777777" w:rsidTr="0097007B">
        <w:trPr>
          <w:trHeight w:val="239"/>
        </w:trPr>
        <w:tc>
          <w:tcPr>
            <w:tcW w:w="377" w:type="pct"/>
            <w:shd w:val="clear" w:color="auto" w:fill="auto"/>
            <w:vAlign w:val="center"/>
          </w:tcPr>
          <w:p w14:paraId="0D301CD8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6" w:type="pct"/>
            <w:shd w:val="clear" w:color="auto" w:fill="auto"/>
          </w:tcPr>
          <w:p w14:paraId="09CF46DD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06" w:type="pct"/>
            <w:shd w:val="clear" w:color="auto" w:fill="auto"/>
          </w:tcPr>
          <w:p w14:paraId="6FDE4F32" w14:textId="77777777" w:rsidR="0097007B" w:rsidRPr="00C56E21" w:rsidRDefault="0097007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36C96E" w14:textId="706C11B5" w:rsidR="000B1C97" w:rsidRDefault="00422493" w:rsidP="008F4311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 xml:space="preserve">. Finanšu </w:t>
      </w:r>
      <w:r w:rsidR="000B1C97" w:rsidRPr="000C3A6D">
        <w:rPr>
          <w:rFonts w:ascii="Times New Roman" w:hAnsi="Times New Roman"/>
          <w:b/>
          <w:bCs/>
          <w:sz w:val="24"/>
          <w:szCs w:val="24"/>
        </w:rPr>
        <w:t xml:space="preserve">piedāvājums </w:t>
      </w:r>
      <w:r w:rsidR="00116B7C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saskaņā ar </w:t>
      </w:r>
      <w:r w:rsidR="004F7168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Tehniskās specifikācijas</w:t>
      </w:r>
      <w:r w:rsidR="00607D96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</w:t>
      </w:r>
      <w:r w:rsidR="004F7168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1.</w:t>
      </w:r>
      <w:r w:rsidR="00F46F4B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2.,3.,..</w:t>
      </w:r>
      <w:r w:rsidR="004110A9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16</w:t>
      </w:r>
      <w:r w:rsidR="00116B7C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.pielikuma</w:t>
      </w:r>
      <w:r w:rsidR="005B1D1A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116B7C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prasībām par šādu cenu</w:t>
      </w:r>
      <w:r w:rsidR="007501F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*</w:t>
      </w:r>
      <w:r w:rsidR="00116B7C" w:rsidRPr="000C3A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823"/>
        <w:gridCol w:w="2773"/>
        <w:gridCol w:w="2755"/>
      </w:tblGrid>
      <w:tr w:rsidR="00681900" w:rsidRPr="00F1129E" w14:paraId="0F82416B" w14:textId="77777777" w:rsidTr="00D96CFC">
        <w:trPr>
          <w:trHeight w:val="977"/>
        </w:trPr>
        <w:tc>
          <w:tcPr>
            <w:tcW w:w="3823" w:type="dxa"/>
            <w:shd w:val="clear" w:color="auto" w:fill="D9E2F3" w:themeFill="accent1" w:themeFillTint="33"/>
            <w:vAlign w:val="center"/>
          </w:tcPr>
          <w:p w14:paraId="47701916" w14:textId="77777777" w:rsidR="00681900" w:rsidRPr="00F1129E" w:rsidRDefault="00681900" w:rsidP="00D96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9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Pakalpojuma nosaukums</w:t>
            </w:r>
          </w:p>
        </w:tc>
        <w:tc>
          <w:tcPr>
            <w:tcW w:w="2773" w:type="dxa"/>
            <w:shd w:val="clear" w:color="auto" w:fill="D9E2F3" w:themeFill="accent1" w:themeFillTint="33"/>
            <w:vAlign w:val="center"/>
          </w:tcPr>
          <w:p w14:paraId="327F42DA" w14:textId="77777777" w:rsidR="00681900" w:rsidRPr="00F1129E" w:rsidRDefault="00681900" w:rsidP="00D96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9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755" w:type="dxa"/>
            <w:shd w:val="clear" w:color="auto" w:fill="D9E2F3" w:themeFill="accent1" w:themeFillTint="33"/>
            <w:vAlign w:val="center"/>
          </w:tcPr>
          <w:p w14:paraId="57346136" w14:textId="4FBBFBDD" w:rsidR="00681900" w:rsidRPr="00F1129E" w:rsidRDefault="00681900" w:rsidP="00D96CF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9E">
              <w:rPr>
                <w:rFonts w:ascii="Times New Roman" w:hAnsi="Times New Roman" w:cs="Times New Roman"/>
                <w:b/>
                <w:bCs/>
                <w:lang w:eastAsia="lv-LV"/>
              </w:rPr>
              <w:t>Pakalpojuma cena par 1 (vienu) vienību EUR bez PVN</w:t>
            </w:r>
          </w:p>
        </w:tc>
      </w:tr>
      <w:tr w:rsidR="00681900" w:rsidRPr="00F1129E" w14:paraId="38622793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13144F76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Elektroinstalācijas izolācijas pretestības mērījums</w:t>
            </w:r>
          </w:p>
        </w:tc>
        <w:tc>
          <w:tcPr>
            <w:tcW w:w="2773" w:type="dxa"/>
            <w:vAlign w:val="center"/>
          </w:tcPr>
          <w:p w14:paraId="0D390E14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60DDCF2F" w14:textId="724C8B0D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900" w:rsidRPr="00F1129E" w14:paraId="6B98CEEE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289502A7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1"/>
                <w:lang w:eastAsia="lv-LV"/>
              </w:rPr>
              <w:t>Elektroinstalācijas kontaktsavienojumu kvalitātes pārbaude ar termokameru</w:t>
            </w:r>
          </w:p>
        </w:tc>
        <w:tc>
          <w:tcPr>
            <w:tcW w:w="2773" w:type="dxa"/>
            <w:vAlign w:val="center"/>
          </w:tcPr>
          <w:p w14:paraId="779388BF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kontaktsavienojumu grupa</w:t>
            </w:r>
          </w:p>
        </w:tc>
        <w:tc>
          <w:tcPr>
            <w:tcW w:w="2755" w:type="dxa"/>
            <w:vAlign w:val="center"/>
          </w:tcPr>
          <w:p w14:paraId="71F1FD8C" w14:textId="7D7F6B7A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900" w:rsidRPr="00F1129E" w14:paraId="2A4E6BCC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60477007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1"/>
                <w:lang w:eastAsia="lv-LV"/>
              </w:rPr>
              <w:t>Cilpas "</w:t>
            </w:r>
            <w:r w:rsidRPr="00F1129E">
              <w:rPr>
                <w:rFonts w:ascii="Times New Roman" w:eastAsia="Times New Roman" w:hAnsi="Times New Roman" w:cs="Times New Roman"/>
                <w:lang w:eastAsia="lv-LV"/>
              </w:rPr>
              <w:t xml:space="preserve">fāze – nulle" </w:t>
            </w:r>
            <w:r w:rsidRPr="00F1129E">
              <w:rPr>
                <w:rFonts w:ascii="Times New Roman" w:eastAsia="Times New Roman" w:hAnsi="Times New Roman" w:cs="Times New Roman"/>
                <w:spacing w:val="-1"/>
                <w:lang w:eastAsia="lv-LV"/>
              </w:rPr>
              <w:t>pilnās pretestības mērījums</w:t>
            </w:r>
          </w:p>
        </w:tc>
        <w:tc>
          <w:tcPr>
            <w:tcW w:w="2773" w:type="dxa"/>
            <w:vAlign w:val="center"/>
          </w:tcPr>
          <w:p w14:paraId="2FA1A837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67BF207E" w14:textId="1C4B2DF8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900" w:rsidRPr="00F1129E" w14:paraId="42FEFC94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1D8A4BC6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1"/>
                <w:lang w:eastAsia="lv-LV"/>
              </w:rPr>
              <w:t>Zemējumietaises pretestības mērījums</w:t>
            </w:r>
          </w:p>
        </w:tc>
        <w:tc>
          <w:tcPr>
            <w:tcW w:w="2773" w:type="dxa"/>
            <w:vAlign w:val="center"/>
          </w:tcPr>
          <w:p w14:paraId="5D89BC86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08125978" w14:textId="0B2F464F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1900" w:rsidRPr="00F1129E" w14:paraId="1195BE7F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4B2C8525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1"/>
                <w:lang w:eastAsia="lv-LV"/>
              </w:rPr>
              <w:t>Zemējumvada nepārtrauktības saites pretestības mērījums</w:t>
            </w:r>
          </w:p>
        </w:tc>
        <w:tc>
          <w:tcPr>
            <w:tcW w:w="2773" w:type="dxa"/>
            <w:vAlign w:val="center"/>
          </w:tcPr>
          <w:p w14:paraId="05FCABF2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495D0BAD" w14:textId="2FA8F58E" w:rsidR="00681900" w:rsidRPr="00F1129E" w:rsidRDefault="00681900" w:rsidP="00D96CFC">
            <w:pPr>
              <w:spacing w:before="80" w:after="8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1900" w:rsidRPr="00F1129E" w14:paraId="4FD3BFF6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38B9CF07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Zibensaizsardzības sistēmas zemējuma kontūra pretestības mērījums</w:t>
            </w:r>
          </w:p>
        </w:tc>
        <w:tc>
          <w:tcPr>
            <w:tcW w:w="2773" w:type="dxa"/>
            <w:vAlign w:val="center"/>
          </w:tcPr>
          <w:p w14:paraId="4B47FE8F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23FD8493" w14:textId="7FE10C8B" w:rsidR="00681900" w:rsidRPr="00F1129E" w:rsidRDefault="00681900" w:rsidP="00D96CFC">
            <w:pPr>
              <w:spacing w:before="80" w:after="8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1900" w:rsidRPr="00F1129E" w14:paraId="43626B85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097821ED" w14:textId="77777777" w:rsidR="00681900" w:rsidRPr="00F1129E" w:rsidRDefault="00681900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Tehniskās dokumentācijas sagatavošana un noformēšana</w:t>
            </w:r>
          </w:p>
        </w:tc>
        <w:tc>
          <w:tcPr>
            <w:tcW w:w="2773" w:type="dxa"/>
            <w:vAlign w:val="center"/>
          </w:tcPr>
          <w:p w14:paraId="60BA479A" w14:textId="77777777" w:rsidR="00681900" w:rsidRPr="00F1129E" w:rsidRDefault="00681900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6559DC39" w14:textId="77AB2708" w:rsidR="00681900" w:rsidRPr="00F1129E" w:rsidRDefault="00681900" w:rsidP="00D96CFC">
            <w:pPr>
              <w:spacing w:before="80" w:after="8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740EF" w:rsidRPr="00F1129E" w14:paraId="41FE2A7C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45DA79A3" w14:textId="7E78ED95" w:rsidR="006740EF" w:rsidRPr="00F1129E" w:rsidRDefault="00A67B0C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pacing w:val="-2"/>
                <w:lang w:eastAsia="lv-LV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Sadalnes elektriskā</w:t>
            </w:r>
            <w:r w:rsidR="000C37D2"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 shēma</w:t>
            </w: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 (ielaminēta)</w:t>
            </w:r>
          </w:p>
        </w:tc>
        <w:tc>
          <w:tcPr>
            <w:tcW w:w="2773" w:type="dxa"/>
            <w:vAlign w:val="center"/>
          </w:tcPr>
          <w:p w14:paraId="697930AA" w14:textId="2EE3D145" w:rsidR="006740EF" w:rsidRPr="00F1129E" w:rsidRDefault="00DF16DD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pacing w:val="-2"/>
                <w:lang w:eastAsia="lv-LV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1 sadalne</w:t>
            </w:r>
          </w:p>
        </w:tc>
        <w:tc>
          <w:tcPr>
            <w:tcW w:w="2755" w:type="dxa"/>
            <w:vAlign w:val="center"/>
          </w:tcPr>
          <w:p w14:paraId="694CCA6A" w14:textId="77777777" w:rsidR="006740EF" w:rsidRPr="00F1129E" w:rsidRDefault="006740EF" w:rsidP="00D96CFC">
            <w:pPr>
              <w:spacing w:before="80" w:after="8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D05EB" w:rsidRPr="00F1129E" w14:paraId="5728F0FA" w14:textId="77777777" w:rsidTr="00D96CFC">
        <w:trPr>
          <w:trHeight w:val="624"/>
        </w:trPr>
        <w:tc>
          <w:tcPr>
            <w:tcW w:w="3823" w:type="dxa"/>
            <w:vAlign w:val="center"/>
          </w:tcPr>
          <w:p w14:paraId="41FA390A" w14:textId="63058FAD" w:rsidR="001D05EB" w:rsidRPr="00F1129E" w:rsidRDefault="00B92157" w:rsidP="00D96CFC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pacing w:val="-2"/>
                <w:lang w:eastAsia="lv-LV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Elektrisko </w:t>
            </w:r>
            <w:r w:rsidR="002A1ED6"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>mērījumu</w:t>
            </w: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 tehniskā atskaite</w:t>
            </w:r>
          </w:p>
        </w:tc>
        <w:tc>
          <w:tcPr>
            <w:tcW w:w="2773" w:type="dxa"/>
            <w:vAlign w:val="center"/>
          </w:tcPr>
          <w:p w14:paraId="376AFB37" w14:textId="5D9575B4" w:rsidR="001D05EB" w:rsidRPr="00F1129E" w:rsidRDefault="00DF16DD" w:rsidP="00D96CF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pacing w:val="-2"/>
                <w:lang w:eastAsia="lv-LV"/>
              </w:rPr>
            </w:pPr>
            <w:r w:rsidRPr="00F1129E">
              <w:rPr>
                <w:rFonts w:ascii="Times New Roman" w:eastAsia="Times New Roman" w:hAnsi="Times New Roman" w:cs="Times New Roman"/>
                <w:spacing w:val="-2"/>
                <w:lang w:eastAsia="lv-LV"/>
              </w:rPr>
              <w:t xml:space="preserve"> 1 ēkai</w:t>
            </w:r>
          </w:p>
        </w:tc>
        <w:tc>
          <w:tcPr>
            <w:tcW w:w="2755" w:type="dxa"/>
            <w:vAlign w:val="center"/>
          </w:tcPr>
          <w:p w14:paraId="1E344ADE" w14:textId="77777777" w:rsidR="001D05EB" w:rsidRPr="00F1129E" w:rsidRDefault="001D05EB" w:rsidP="00D96CFC">
            <w:pPr>
              <w:spacing w:before="80" w:after="8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1900" w:rsidRPr="00F1129E" w14:paraId="0CBAF755" w14:textId="77777777" w:rsidTr="00D96CFC">
        <w:trPr>
          <w:trHeight w:val="611"/>
        </w:trPr>
        <w:tc>
          <w:tcPr>
            <w:tcW w:w="6596" w:type="dxa"/>
            <w:gridSpan w:val="2"/>
            <w:shd w:val="clear" w:color="auto" w:fill="D9E2F3" w:themeFill="accent1" w:themeFillTint="33"/>
            <w:vAlign w:val="center"/>
          </w:tcPr>
          <w:p w14:paraId="31C3ADFA" w14:textId="77777777" w:rsidR="00681900" w:rsidRPr="00F1129E" w:rsidRDefault="00681900" w:rsidP="00D96CF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129E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lv-LV"/>
              </w:rPr>
              <w:t>Pakalpojumu kopsumma EUR bez PVN:</w:t>
            </w:r>
          </w:p>
        </w:tc>
        <w:tc>
          <w:tcPr>
            <w:tcW w:w="2755" w:type="dxa"/>
            <w:shd w:val="clear" w:color="auto" w:fill="D9E2F3" w:themeFill="accent1" w:themeFillTint="33"/>
            <w:vAlign w:val="center"/>
          </w:tcPr>
          <w:p w14:paraId="3AF60F6F" w14:textId="7C054587" w:rsidR="00681900" w:rsidRPr="00F1129E" w:rsidRDefault="00681900" w:rsidP="00D96CF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</w:tr>
    </w:tbl>
    <w:p w14:paraId="5BB38A2E" w14:textId="02470ED6" w:rsidR="00D424CC" w:rsidRPr="00116B7C" w:rsidRDefault="00D12662" w:rsidP="00116B7C">
      <w:pPr>
        <w:spacing w:line="276" w:lineRule="auto"/>
        <w:jc w:val="both"/>
        <w:rPr>
          <w:rFonts w:ascii="Times New Roman" w:hAnsi="Times New Roman" w:cs="Times New Roman"/>
          <w:i/>
          <w:iCs/>
          <w:lang w:eastAsia="lv-LV"/>
        </w:rPr>
      </w:pPr>
      <w:r w:rsidRPr="00116B7C">
        <w:rPr>
          <w:rFonts w:ascii="Times New Roman" w:hAnsi="Times New Roman" w:cs="Times New Roman"/>
          <w:i/>
          <w:iCs/>
          <w:lang w:eastAsia="lv-LV"/>
        </w:rPr>
        <w:t>*</w:t>
      </w:r>
      <w:r w:rsidR="00D424CC" w:rsidRPr="00116B7C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>Cenas norādāmas ar visiem nodokļiem un nodevām bez PVN, ar precizitāti 2 (divas) zīmes aiz komata. Piedāvātajā cenā ir ietvertas visas iespējamās izmaksas, kas saistītas ar līguma izpildi, t</w:t>
      </w:r>
      <w:r w:rsidR="004F7168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 xml:space="preserve">.sk., </w:t>
      </w:r>
      <w:r w:rsidR="00D424CC" w:rsidRPr="00116B7C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>transporta izmaksas un iespējamie sadārdzinājumi un riski.</w:t>
      </w:r>
    </w:p>
    <w:p w14:paraId="7FFC3B9B" w14:textId="5DED296F" w:rsidR="001535BA" w:rsidRDefault="00BC2E4A" w:rsidP="00375648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4CA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Nepieciešamības gadījumā Izpildītājam tiks nodrošināta iespēja veikt objekta apsekošanu, iepriekš vienojoties par laikiem ar Pasūtītāja kontaktpersonu </w:t>
      </w:r>
      <w:r w:rsidR="002E70E3" w:rsidRPr="00A84CAE">
        <w:rPr>
          <w:rFonts w:ascii="Times New Roman" w:hAnsi="Times New Roman" w:cs="Times New Roman"/>
          <w:sz w:val="24"/>
          <w:szCs w:val="24"/>
        </w:rPr>
        <w:t>Artūru Galīti</w:t>
      </w:r>
      <w:r w:rsidR="007D78E0" w:rsidRPr="00A84CA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tālruņa numurs </w:t>
      </w:r>
      <w:r w:rsidR="001535BA" w:rsidRPr="00A84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76B22" w:rsidRPr="00A84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0297554</w:t>
      </w:r>
      <w:r w:rsidR="001535BA" w:rsidRPr="00A84C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E5B7910" w14:textId="255C33C0" w:rsidR="007D0310" w:rsidRDefault="00422493" w:rsidP="002A3812">
      <w:pPr>
        <w:pStyle w:val="Sarakstaaizzme4"/>
        <w:numPr>
          <w:ilvl w:val="0"/>
          <w:numId w:val="0"/>
        </w:numPr>
      </w:pPr>
      <w:r>
        <w:rPr>
          <w:b/>
          <w:bCs/>
        </w:rPr>
        <w:t>9</w:t>
      </w:r>
      <w:r w:rsidR="002A3812" w:rsidRPr="002A3812">
        <w:rPr>
          <w:b/>
          <w:bCs/>
        </w:rPr>
        <w:t>.</w:t>
      </w:r>
      <w:r w:rsidR="002A3812">
        <w:t xml:space="preserve"> </w:t>
      </w:r>
      <w:r w:rsidR="00B906A0">
        <w:t>Vēlamais pakalpojumu</w:t>
      </w:r>
      <w:r w:rsidR="004949A4">
        <w:t xml:space="preserve"> cenas pārskatīšanas mehānisms</w:t>
      </w:r>
      <w:r w:rsidR="00E33D21">
        <w:t>, ja līgums tiek slēgts uz 3 gadiem:</w:t>
      </w:r>
    </w:p>
    <w:tbl>
      <w:tblPr>
        <w:tblStyle w:val="Reatabula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C611C9" w:rsidRPr="00B659B2" w14:paraId="3C074A7B" w14:textId="77777777" w:rsidTr="004D18F5">
        <w:trPr>
          <w:trHeight w:val="783"/>
        </w:trPr>
        <w:tc>
          <w:tcPr>
            <w:tcW w:w="9527" w:type="dxa"/>
            <w:vAlign w:val="center"/>
          </w:tcPr>
          <w:p w14:paraId="164A50B7" w14:textId="4BEBAE6D" w:rsidR="00C611C9" w:rsidRPr="00B659B2" w:rsidRDefault="00C611C9" w:rsidP="004D18F5">
            <w:pPr>
              <w:pStyle w:val="Bezatstarpm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3" w:name="_Hlk51085782"/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</w:t>
            </w:r>
            <w:r w:rsidR="005F13B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pakalpojumu cenu pārskatīšanas mehānismu</w:t>
            </w:r>
          </w:p>
        </w:tc>
      </w:tr>
      <w:bookmarkEnd w:id="3"/>
    </w:tbl>
    <w:p w14:paraId="66014893" w14:textId="77777777" w:rsidR="00CA56A7" w:rsidRDefault="00CA56A7" w:rsidP="00B75F09">
      <w:pPr>
        <w:pStyle w:val="Sarakstaaizzme4"/>
        <w:numPr>
          <w:ilvl w:val="0"/>
          <w:numId w:val="0"/>
        </w:numPr>
        <w:rPr>
          <w:b/>
          <w:bCs/>
        </w:rPr>
      </w:pPr>
    </w:p>
    <w:p w14:paraId="759D7350" w14:textId="09565DC0" w:rsidR="00BE7933" w:rsidRDefault="00422493" w:rsidP="00B75F09">
      <w:pPr>
        <w:pStyle w:val="Sarakstaaizzme4"/>
        <w:numPr>
          <w:ilvl w:val="0"/>
          <w:numId w:val="0"/>
        </w:numPr>
      </w:pPr>
      <w:r>
        <w:rPr>
          <w:b/>
          <w:bCs/>
        </w:rPr>
        <w:t>10</w:t>
      </w:r>
      <w:r w:rsidR="00B75F09" w:rsidRPr="00B75F09">
        <w:t>.</w:t>
      </w:r>
      <w:r w:rsidR="00B75F09">
        <w:t xml:space="preserve"> </w:t>
      </w:r>
      <w:r w:rsidR="00F92BCE" w:rsidRPr="00F92BCE">
        <w:t>Citi nosacījumi, kas nodrošina piedāvājuma spēkā esamību</w:t>
      </w:r>
      <w:r w:rsidR="00B75F09">
        <w:t>.</w:t>
      </w:r>
    </w:p>
    <w:tbl>
      <w:tblPr>
        <w:tblStyle w:val="Reatabula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B75F09" w:rsidRPr="00B659B2" w14:paraId="5928404C" w14:textId="77777777" w:rsidTr="004D18F5">
        <w:trPr>
          <w:trHeight w:val="768"/>
        </w:trPr>
        <w:tc>
          <w:tcPr>
            <w:tcW w:w="9481" w:type="dxa"/>
            <w:vAlign w:val="center"/>
          </w:tcPr>
          <w:p w14:paraId="45DA0CC2" w14:textId="77777777" w:rsidR="00B75F09" w:rsidRPr="00B659B2" w:rsidRDefault="00B75F09" w:rsidP="004D18F5">
            <w:pPr>
              <w:pStyle w:val="Bezatstarpm"/>
              <w:tabs>
                <w:tab w:val="left" w:pos="851"/>
              </w:tabs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539D929" w14:textId="77777777" w:rsidR="00B75F09" w:rsidRPr="007D32AE" w:rsidRDefault="00B75F09" w:rsidP="00B75F09">
      <w:pPr>
        <w:pStyle w:val="Sarakstaaizzme4"/>
        <w:numPr>
          <w:ilvl w:val="0"/>
          <w:numId w:val="0"/>
        </w:numPr>
      </w:pPr>
    </w:p>
    <w:sectPr w:rsidR="00B75F09" w:rsidRPr="007D32AE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7CF6" w14:textId="77777777" w:rsidR="002E2581" w:rsidRDefault="002E2581" w:rsidP="00F150DE">
      <w:pPr>
        <w:spacing w:after="0" w:line="240" w:lineRule="auto"/>
      </w:pPr>
      <w:r>
        <w:separator/>
      </w:r>
    </w:p>
  </w:endnote>
  <w:endnote w:type="continuationSeparator" w:id="0">
    <w:p w14:paraId="03168D75" w14:textId="77777777" w:rsidR="002E2581" w:rsidRDefault="002E258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5547" w14:textId="77777777" w:rsidR="002E2581" w:rsidRDefault="002E2581" w:rsidP="00F150DE">
      <w:pPr>
        <w:spacing w:after="0" w:line="240" w:lineRule="auto"/>
      </w:pPr>
      <w:r>
        <w:separator/>
      </w:r>
    </w:p>
  </w:footnote>
  <w:footnote w:type="continuationSeparator" w:id="0">
    <w:p w14:paraId="1CDFF83F" w14:textId="77777777" w:rsidR="002E2581" w:rsidRDefault="002E258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AC5"/>
    <w:rsid w:val="00003C1A"/>
    <w:rsid w:val="000144A1"/>
    <w:rsid w:val="00015F4B"/>
    <w:rsid w:val="000211D4"/>
    <w:rsid w:val="00024243"/>
    <w:rsid w:val="000255BE"/>
    <w:rsid w:val="000421D2"/>
    <w:rsid w:val="00043053"/>
    <w:rsid w:val="000719B4"/>
    <w:rsid w:val="00076215"/>
    <w:rsid w:val="00083D92"/>
    <w:rsid w:val="00084952"/>
    <w:rsid w:val="000B0680"/>
    <w:rsid w:val="000B1C97"/>
    <w:rsid w:val="000B6863"/>
    <w:rsid w:val="000C37D2"/>
    <w:rsid w:val="000C3A6D"/>
    <w:rsid w:val="000D294C"/>
    <w:rsid w:val="000E747C"/>
    <w:rsid w:val="000F0CBA"/>
    <w:rsid w:val="0010104B"/>
    <w:rsid w:val="0010704C"/>
    <w:rsid w:val="00113737"/>
    <w:rsid w:val="00116B7C"/>
    <w:rsid w:val="00121FBD"/>
    <w:rsid w:val="00145FE6"/>
    <w:rsid w:val="001535BA"/>
    <w:rsid w:val="0015772D"/>
    <w:rsid w:val="0016005B"/>
    <w:rsid w:val="00165AB3"/>
    <w:rsid w:val="001778F1"/>
    <w:rsid w:val="00196A91"/>
    <w:rsid w:val="001B13B1"/>
    <w:rsid w:val="001B5632"/>
    <w:rsid w:val="001C4602"/>
    <w:rsid w:val="001C5527"/>
    <w:rsid w:val="001C693B"/>
    <w:rsid w:val="001D05EB"/>
    <w:rsid w:val="001D25ED"/>
    <w:rsid w:val="002235CB"/>
    <w:rsid w:val="0022597B"/>
    <w:rsid w:val="00233D25"/>
    <w:rsid w:val="00235FF6"/>
    <w:rsid w:val="002404F8"/>
    <w:rsid w:val="002416A8"/>
    <w:rsid w:val="00254830"/>
    <w:rsid w:val="0026458F"/>
    <w:rsid w:val="00265825"/>
    <w:rsid w:val="002737BF"/>
    <w:rsid w:val="00283B17"/>
    <w:rsid w:val="0028458F"/>
    <w:rsid w:val="002901A2"/>
    <w:rsid w:val="0029590F"/>
    <w:rsid w:val="002A1ED6"/>
    <w:rsid w:val="002A3812"/>
    <w:rsid w:val="002A7770"/>
    <w:rsid w:val="002C1B03"/>
    <w:rsid w:val="002C5BBC"/>
    <w:rsid w:val="002D586A"/>
    <w:rsid w:val="002E2581"/>
    <w:rsid w:val="002E3D9A"/>
    <w:rsid w:val="002E70E3"/>
    <w:rsid w:val="002E7B26"/>
    <w:rsid w:val="002F2D8F"/>
    <w:rsid w:val="002F39D3"/>
    <w:rsid w:val="002F4C1D"/>
    <w:rsid w:val="002F6091"/>
    <w:rsid w:val="00300EC9"/>
    <w:rsid w:val="0030160E"/>
    <w:rsid w:val="00304624"/>
    <w:rsid w:val="003379DF"/>
    <w:rsid w:val="00354555"/>
    <w:rsid w:val="00357801"/>
    <w:rsid w:val="00363C29"/>
    <w:rsid w:val="00370452"/>
    <w:rsid w:val="00371389"/>
    <w:rsid w:val="00375648"/>
    <w:rsid w:val="00380362"/>
    <w:rsid w:val="00387FA5"/>
    <w:rsid w:val="00390C9A"/>
    <w:rsid w:val="00396BED"/>
    <w:rsid w:val="003B4A03"/>
    <w:rsid w:val="003B597A"/>
    <w:rsid w:val="003D555A"/>
    <w:rsid w:val="003E4F30"/>
    <w:rsid w:val="003F1B63"/>
    <w:rsid w:val="003F1FD2"/>
    <w:rsid w:val="003F311C"/>
    <w:rsid w:val="003F365A"/>
    <w:rsid w:val="004110A9"/>
    <w:rsid w:val="00412A56"/>
    <w:rsid w:val="004158A3"/>
    <w:rsid w:val="00422493"/>
    <w:rsid w:val="00423CBA"/>
    <w:rsid w:val="00433393"/>
    <w:rsid w:val="00434475"/>
    <w:rsid w:val="004349C4"/>
    <w:rsid w:val="00437793"/>
    <w:rsid w:val="0044070F"/>
    <w:rsid w:val="00445234"/>
    <w:rsid w:val="004517E6"/>
    <w:rsid w:val="00453A0A"/>
    <w:rsid w:val="00461969"/>
    <w:rsid w:val="00463DB1"/>
    <w:rsid w:val="00480D9F"/>
    <w:rsid w:val="00486EC6"/>
    <w:rsid w:val="004949A4"/>
    <w:rsid w:val="004A6CCD"/>
    <w:rsid w:val="004B7BEB"/>
    <w:rsid w:val="004C4165"/>
    <w:rsid w:val="004D1710"/>
    <w:rsid w:val="004D1B61"/>
    <w:rsid w:val="004D2A89"/>
    <w:rsid w:val="004D51C9"/>
    <w:rsid w:val="004D76D7"/>
    <w:rsid w:val="004D7E8B"/>
    <w:rsid w:val="004F51B5"/>
    <w:rsid w:val="004F7168"/>
    <w:rsid w:val="005013D4"/>
    <w:rsid w:val="00501776"/>
    <w:rsid w:val="0050317B"/>
    <w:rsid w:val="00510D17"/>
    <w:rsid w:val="00521196"/>
    <w:rsid w:val="00524290"/>
    <w:rsid w:val="00524513"/>
    <w:rsid w:val="00544AED"/>
    <w:rsid w:val="00554834"/>
    <w:rsid w:val="005567F4"/>
    <w:rsid w:val="005635C8"/>
    <w:rsid w:val="00565AA8"/>
    <w:rsid w:val="00573103"/>
    <w:rsid w:val="00585260"/>
    <w:rsid w:val="005918B1"/>
    <w:rsid w:val="005B1D1A"/>
    <w:rsid w:val="005B2372"/>
    <w:rsid w:val="005B336F"/>
    <w:rsid w:val="005D1BC8"/>
    <w:rsid w:val="005D7B51"/>
    <w:rsid w:val="005E4F06"/>
    <w:rsid w:val="005E6D30"/>
    <w:rsid w:val="005F13BD"/>
    <w:rsid w:val="0060230A"/>
    <w:rsid w:val="00607D96"/>
    <w:rsid w:val="00615D4C"/>
    <w:rsid w:val="00616B7C"/>
    <w:rsid w:val="00622F61"/>
    <w:rsid w:val="00646E94"/>
    <w:rsid w:val="00651AC3"/>
    <w:rsid w:val="00670241"/>
    <w:rsid w:val="006740EF"/>
    <w:rsid w:val="00677454"/>
    <w:rsid w:val="00681900"/>
    <w:rsid w:val="00696EF6"/>
    <w:rsid w:val="006B1C6D"/>
    <w:rsid w:val="006B3074"/>
    <w:rsid w:val="006B6B99"/>
    <w:rsid w:val="006C2563"/>
    <w:rsid w:val="006C2A8F"/>
    <w:rsid w:val="006C5A32"/>
    <w:rsid w:val="006C6EA2"/>
    <w:rsid w:val="006D2003"/>
    <w:rsid w:val="006F6FDE"/>
    <w:rsid w:val="0072014F"/>
    <w:rsid w:val="00722A5E"/>
    <w:rsid w:val="00722DC1"/>
    <w:rsid w:val="00734569"/>
    <w:rsid w:val="00734F23"/>
    <w:rsid w:val="00735D32"/>
    <w:rsid w:val="00747B16"/>
    <w:rsid w:val="007501FF"/>
    <w:rsid w:val="0075064A"/>
    <w:rsid w:val="00754DFB"/>
    <w:rsid w:val="00756B44"/>
    <w:rsid w:val="00776B22"/>
    <w:rsid w:val="00784615"/>
    <w:rsid w:val="007953C5"/>
    <w:rsid w:val="007A55B3"/>
    <w:rsid w:val="007B1FFE"/>
    <w:rsid w:val="007B667F"/>
    <w:rsid w:val="007B7428"/>
    <w:rsid w:val="007C535E"/>
    <w:rsid w:val="007D0310"/>
    <w:rsid w:val="007D32AE"/>
    <w:rsid w:val="007D78E0"/>
    <w:rsid w:val="00813175"/>
    <w:rsid w:val="00826D4F"/>
    <w:rsid w:val="008271BF"/>
    <w:rsid w:val="00836F3E"/>
    <w:rsid w:val="0084780B"/>
    <w:rsid w:val="00855C82"/>
    <w:rsid w:val="00856780"/>
    <w:rsid w:val="00857BDC"/>
    <w:rsid w:val="008746A1"/>
    <w:rsid w:val="00880917"/>
    <w:rsid w:val="00882163"/>
    <w:rsid w:val="00883A8E"/>
    <w:rsid w:val="00885C2E"/>
    <w:rsid w:val="0089237B"/>
    <w:rsid w:val="00892CFB"/>
    <w:rsid w:val="0089780C"/>
    <w:rsid w:val="008A5C55"/>
    <w:rsid w:val="008B1821"/>
    <w:rsid w:val="008C426A"/>
    <w:rsid w:val="008D4827"/>
    <w:rsid w:val="008D6F86"/>
    <w:rsid w:val="008F4311"/>
    <w:rsid w:val="009025A8"/>
    <w:rsid w:val="00907568"/>
    <w:rsid w:val="009145A0"/>
    <w:rsid w:val="009208FF"/>
    <w:rsid w:val="009213FC"/>
    <w:rsid w:val="00923D5C"/>
    <w:rsid w:val="0093456B"/>
    <w:rsid w:val="00943E1A"/>
    <w:rsid w:val="0097007B"/>
    <w:rsid w:val="00996F58"/>
    <w:rsid w:val="009A1FD4"/>
    <w:rsid w:val="009C5D88"/>
    <w:rsid w:val="009D3953"/>
    <w:rsid w:val="009D468D"/>
    <w:rsid w:val="009D5770"/>
    <w:rsid w:val="009D60E8"/>
    <w:rsid w:val="009E0217"/>
    <w:rsid w:val="009F1515"/>
    <w:rsid w:val="009F2417"/>
    <w:rsid w:val="009F652F"/>
    <w:rsid w:val="00A04CB5"/>
    <w:rsid w:val="00A07CC4"/>
    <w:rsid w:val="00A15535"/>
    <w:rsid w:val="00A32726"/>
    <w:rsid w:val="00A366C7"/>
    <w:rsid w:val="00A5238A"/>
    <w:rsid w:val="00A537DB"/>
    <w:rsid w:val="00A62890"/>
    <w:rsid w:val="00A62988"/>
    <w:rsid w:val="00A67B0C"/>
    <w:rsid w:val="00A728FF"/>
    <w:rsid w:val="00A8269F"/>
    <w:rsid w:val="00A84CAE"/>
    <w:rsid w:val="00A8651A"/>
    <w:rsid w:val="00A94160"/>
    <w:rsid w:val="00AA670F"/>
    <w:rsid w:val="00AC220E"/>
    <w:rsid w:val="00AC2398"/>
    <w:rsid w:val="00AC5C81"/>
    <w:rsid w:val="00AC7127"/>
    <w:rsid w:val="00AE19F1"/>
    <w:rsid w:val="00AE4FBC"/>
    <w:rsid w:val="00B03BDC"/>
    <w:rsid w:val="00B07A4A"/>
    <w:rsid w:val="00B12C52"/>
    <w:rsid w:val="00B27C7F"/>
    <w:rsid w:val="00B40432"/>
    <w:rsid w:val="00B473EE"/>
    <w:rsid w:val="00B52B69"/>
    <w:rsid w:val="00B5769B"/>
    <w:rsid w:val="00B6499A"/>
    <w:rsid w:val="00B75F09"/>
    <w:rsid w:val="00B77CEF"/>
    <w:rsid w:val="00B8792D"/>
    <w:rsid w:val="00B906A0"/>
    <w:rsid w:val="00B91FE8"/>
    <w:rsid w:val="00B92157"/>
    <w:rsid w:val="00B92602"/>
    <w:rsid w:val="00B94E46"/>
    <w:rsid w:val="00B963D5"/>
    <w:rsid w:val="00BA1C94"/>
    <w:rsid w:val="00BA621B"/>
    <w:rsid w:val="00BB2BEE"/>
    <w:rsid w:val="00BC03E8"/>
    <w:rsid w:val="00BC2E4A"/>
    <w:rsid w:val="00BD3761"/>
    <w:rsid w:val="00BD5021"/>
    <w:rsid w:val="00BE050B"/>
    <w:rsid w:val="00BE258A"/>
    <w:rsid w:val="00BE7933"/>
    <w:rsid w:val="00BF65DC"/>
    <w:rsid w:val="00C00A41"/>
    <w:rsid w:val="00C02BB6"/>
    <w:rsid w:val="00C07B10"/>
    <w:rsid w:val="00C10A4A"/>
    <w:rsid w:val="00C12D41"/>
    <w:rsid w:val="00C21360"/>
    <w:rsid w:val="00C21932"/>
    <w:rsid w:val="00C25285"/>
    <w:rsid w:val="00C25F2F"/>
    <w:rsid w:val="00C52643"/>
    <w:rsid w:val="00C56E21"/>
    <w:rsid w:val="00C611C9"/>
    <w:rsid w:val="00C61886"/>
    <w:rsid w:val="00C636A0"/>
    <w:rsid w:val="00C6765B"/>
    <w:rsid w:val="00C756BA"/>
    <w:rsid w:val="00C81B53"/>
    <w:rsid w:val="00C93E2A"/>
    <w:rsid w:val="00CA56A7"/>
    <w:rsid w:val="00CB0823"/>
    <w:rsid w:val="00CB775D"/>
    <w:rsid w:val="00CE2FA0"/>
    <w:rsid w:val="00CE559E"/>
    <w:rsid w:val="00D01490"/>
    <w:rsid w:val="00D12662"/>
    <w:rsid w:val="00D23093"/>
    <w:rsid w:val="00D25E53"/>
    <w:rsid w:val="00D27BAD"/>
    <w:rsid w:val="00D30CCD"/>
    <w:rsid w:val="00D424CC"/>
    <w:rsid w:val="00D51537"/>
    <w:rsid w:val="00D54D69"/>
    <w:rsid w:val="00D55419"/>
    <w:rsid w:val="00D62E0A"/>
    <w:rsid w:val="00D63175"/>
    <w:rsid w:val="00D64A5E"/>
    <w:rsid w:val="00D71C96"/>
    <w:rsid w:val="00D739FD"/>
    <w:rsid w:val="00D754A5"/>
    <w:rsid w:val="00D87306"/>
    <w:rsid w:val="00D94EFD"/>
    <w:rsid w:val="00DA2F07"/>
    <w:rsid w:val="00DB1847"/>
    <w:rsid w:val="00DB36BC"/>
    <w:rsid w:val="00DC5882"/>
    <w:rsid w:val="00DD4E58"/>
    <w:rsid w:val="00DD638C"/>
    <w:rsid w:val="00DE0624"/>
    <w:rsid w:val="00DE2F90"/>
    <w:rsid w:val="00DE778C"/>
    <w:rsid w:val="00DF16DD"/>
    <w:rsid w:val="00DF2748"/>
    <w:rsid w:val="00DF3813"/>
    <w:rsid w:val="00DF5818"/>
    <w:rsid w:val="00E06C87"/>
    <w:rsid w:val="00E151B5"/>
    <w:rsid w:val="00E15A47"/>
    <w:rsid w:val="00E2368A"/>
    <w:rsid w:val="00E244D3"/>
    <w:rsid w:val="00E2516A"/>
    <w:rsid w:val="00E25349"/>
    <w:rsid w:val="00E33D21"/>
    <w:rsid w:val="00E36D0F"/>
    <w:rsid w:val="00E505C6"/>
    <w:rsid w:val="00E54CE9"/>
    <w:rsid w:val="00E641E6"/>
    <w:rsid w:val="00E67BD4"/>
    <w:rsid w:val="00E70536"/>
    <w:rsid w:val="00E84EE7"/>
    <w:rsid w:val="00E92326"/>
    <w:rsid w:val="00E95B5F"/>
    <w:rsid w:val="00EB46C8"/>
    <w:rsid w:val="00EB4E8B"/>
    <w:rsid w:val="00EC59CB"/>
    <w:rsid w:val="00EC6F8F"/>
    <w:rsid w:val="00EC723D"/>
    <w:rsid w:val="00ED6359"/>
    <w:rsid w:val="00EE6F68"/>
    <w:rsid w:val="00EE728E"/>
    <w:rsid w:val="00EF522F"/>
    <w:rsid w:val="00F016A9"/>
    <w:rsid w:val="00F036A1"/>
    <w:rsid w:val="00F05309"/>
    <w:rsid w:val="00F0552C"/>
    <w:rsid w:val="00F11197"/>
    <w:rsid w:val="00F1129E"/>
    <w:rsid w:val="00F1201F"/>
    <w:rsid w:val="00F127E0"/>
    <w:rsid w:val="00F134A3"/>
    <w:rsid w:val="00F150DE"/>
    <w:rsid w:val="00F1660B"/>
    <w:rsid w:val="00F22A98"/>
    <w:rsid w:val="00F37308"/>
    <w:rsid w:val="00F43AE8"/>
    <w:rsid w:val="00F46F4B"/>
    <w:rsid w:val="00F6485F"/>
    <w:rsid w:val="00F651D5"/>
    <w:rsid w:val="00F767C8"/>
    <w:rsid w:val="00F92BCE"/>
    <w:rsid w:val="00FA3357"/>
    <w:rsid w:val="00FB14D5"/>
    <w:rsid w:val="00FB1D38"/>
    <w:rsid w:val="00FB4F86"/>
    <w:rsid w:val="00FB7377"/>
    <w:rsid w:val="00FD43F8"/>
    <w:rsid w:val="00FD55BF"/>
    <w:rsid w:val="00FD6191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45A0"/>
  </w:style>
  <w:style w:type="paragraph" w:styleId="Virsraksts1">
    <w:name w:val="heading 1"/>
    <w:basedOn w:val="Parasts"/>
    <w:link w:val="Virsraksts1Rakstz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aliases w:val="Header Char1,Header Char Cha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1 Rakstz.,Header Char Char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Balonteksts">
    <w:name w:val="Balloon Text"/>
    <w:basedOn w:val="Parasts"/>
    <w:link w:val="BalontekstsRakstz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C46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460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46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4602"/>
    <w:rPr>
      <w:b/>
      <w:bCs/>
      <w:sz w:val="20"/>
      <w:szCs w:val="20"/>
    </w:rPr>
  </w:style>
  <w:style w:type="paragraph" w:styleId="Sarakstarindkopa">
    <w:name w:val="List Paragraph"/>
    <w:aliases w:val="Virsraksti,Normal bullet 2,Bullet list,Saistīto dokumentu saraksts,Syle 1,Numurets,PPS_Bullet,H&amp;P List Paragraph,2,Strip"/>
    <w:basedOn w:val="Parasts"/>
    <w:link w:val="SarakstarindkopaRakstz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arakstarindkopaRakstz">
    <w:name w:val="Saraksta rindkopa Rakstz."/>
    <w:aliases w:val="Virsraksti Rakstz.,Normal bullet 2 Rakstz.,Bullet list Rakstz.,Saistīto dokumentu saraksts Rakstz.,Syle 1 Rakstz.,Numurets Rakstz.,PPS_Bullet Rakstz.,H&amp;P List Paragraph Rakstz.,2 Rakstz.,Strip Rakstz."/>
    <w:link w:val="Sarakstarindkopa"/>
    <w:uiPriority w:val="34"/>
    <w:rsid w:val="00E54CE9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749C-06D8-4BFA-88E4-DF02F13D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4465</Words>
  <Characters>2546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Sintija Kristapure</cp:lastModifiedBy>
  <cp:revision>14</cp:revision>
  <cp:lastPrinted>2020-08-31T12:57:00Z</cp:lastPrinted>
  <dcterms:created xsi:type="dcterms:W3CDTF">2022-04-07T10:19:00Z</dcterms:created>
  <dcterms:modified xsi:type="dcterms:W3CDTF">2022-04-07T11:09:00Z</dcterms:modified>
</cp:coreProperties>
</file>