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85C" w14:textId="77777777"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50B0778F" w14:textId="372C8078" w:rsidR="00C85DFD" w:rsidRPr="00167A65" w:rsidRDefault="00C85DFD" w:rsidP="00C85DFD">
      <w:pPr>
        <w:jc w:val="center"/>
        <w:rPr>
          <w:rFonts w:ascii="Times New Roman" w:hAnsi="Times New Roman" w:cs="Times New Roman"/>
          <w:i/>
          <w:iCs/>
          <w:sz w:val="24"/>
          <w:szCs w:val="24"/>
        </w:rPr>
      </w:pPr>
      <w:r w:rsidRPr="00167A65">
        <w:rPr>
          <w:rStyle w:val="normaltextrun"/>
          <w:rFonts w:ascii="Times New Roman" w:hAnsi="Times New Roman" w:cs="Times New Roman"/>
          <w:i/>
          <w:iCs/>
          <w:sz w:val="24"/>
          <w:szCs w:val="24"/>
        </w:rPr>
        <w:t>“</w:t>
      </w:r>
      <w:proofErr w:type="spellStart"/>
      <w:r w:rsidR="00167A65" w:rsidRPr="00167A65">
        <w:rPr>
          <w:rFonts w:ascii="Times New Roman" w:hAnsi="Times New Roman" w:cs="Times New Roman"/>
          <w:bCs/>
          <w:i/>
          <w:iCs/>
          <w:sz w:val="24"/>
          <w:szCs w:val="24"/>
        </w:rPr>
        <w:t>Elektroautobusu</w:t>
      </w:r>
      <w:proofErr w:type="spellEnd"/>
      <w:r w:rsidR="00167A65" w:rsidRPr="00167A65">
        <w:rPr>
          <w:rFonts w:ascii="Times New Roman" w:hAnsi="Times New Roman" w:cs="Times New Roman"/>
          <w:bCs/>
          <w:i/>
          <w:iCs/>
          <w:sz w:val="24"/>
          <w:szCs w:val="24"/>
        </w:rPr>
        <w:t xml:space="preserve"> uzlādes apakšstaciju TA1 un TA2 aprīkošana ar telemehānikas sistēmu</w:t>
      </w:r>
      <w:r w:rsidRPr="00167A65">
        <w:rPr>
          <w:rStyle w:val="normaltextrun"/>
          <w:rFonts w:ascii="Times New Roman" w:hAnsi="Times New Roman" w:cs="Times New Roman"/>
          <w:i/>
          <w:iCs/>
          <w:sz w:val="24"/>
          <w:szCs w:val="24"/>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77777777"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3891D345" w:rsidR="00B6739D" w:rsidRPr="00B6739D" w:rsidRDefault="00B6739D" w:rsidP="0087788D">
      <w:pPr>
        <w:spacing w:before="120" w:after="120" w:line="360" w:lineRule="auto"/>
        <w:rPr>
          <w:rFonts w:ascii="Times New Roman" w:hAnsi="Times New Roman"/>
          <w:b/>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52D00763" w14:textId="10B60C30" w:rsidR="009B2721" w:rsidRDefault="00B6739D" w:rsidP="0087788D">
      <w:pPr>
        <w:pStyle w:val="Sarakstaaizzme4"/>
        <w:numPr>
          <w:ilvl w:val="0"/>
          <w:numId w:val="0"/>
        </w:numPr>
        <w:tabs>
          <w:tab w:val="left" w:pos="567"/>
        </w:tabs>
        <w:spacing w:before="0" w:after="0" w:line="276" w:lineRule="auto"/>
      </w:pPr>
      <w:r w:rsidRPr="00D83ED3">
        <w:rPr>
          <w:b/>
          <w:bCs/>
        </w:rPr>
        <w:t>3.</w:t>
      </w:r>
      <w:r>
        <w:rPr>
          <w:b/>
          <w:bCs/>
        </w:rPr>
        <w:t>1</w:t>
      </w:r>
      <w:r w:rsidRPr="002B5908">
        <w:rPr>
          <w:b/>
          <w:bCs/>
        </w:rPr>
        <w:t>.</w:t>
      </w:r>
      <w:r w:rsidRPr="002B5908">
        <w:t xml:space="preserve"> </w:t>
      </w:r>
      <w:r w:rsidR="00F82B41" w:rsidRPr="002B5908">
        <w:rPr>
          <w:b/>
          <w:bCs/>
          <w:szCs w:val="24"/>
          <w14:ligatures w14:val="none"/>
        </w:rPr>
        <w:t>Tirgus izpētes priekšmets:</w:t>
      </w:r>
      <w:r w:rsidR="00F82B41" w:rsidRPr="00E00C43">
        <w:rPr>
          <w:b/>
          <w:bCs/>
          <w:szCs w:val="24"/>
          <w14:ligatures w14:val="none"/>
        </w:rPr>
        <w:t xml:space="preserve"> </w:t>
      </w:r>
      <w:r w:rsidR="008B567C" w:rsidRPr="008B567C">
        <w:rPr>
          <w:szCs w:val="24"/>
          <w14:ligatures w14:val="none"/>
        </w:rPr>
        <w:t xml:space="preserve">Aprīkot  divas ekspluatācijā esošās </w:t>
      </w:r>
      <w:proofErr w:type="spellStart"/>
      <w:r w:rsidR="008B567C" w:rsidRPr="008B567C">
        <w:rPr>
          <w:szCs w:val="24"/>
          <w14:ligatures w14:val="none"/>
        </w:rPr>
        <w:t>elektroautobusu</w:t>
      </w:r>
      <w:proofErr w:type="spellEnd"/>
      <w:r w:rsidR="008B567C" w:rsidRPr="008B567C">
        <w:rPr>
          <w:szCs w:val="24"/>
          <w14:ligatures w14:val="none"/>
        </w:rPr>
        <w:t xml:space="preserve"> uzlādes apakšstacijas ar attālināto </w:t>
      </w:r>
      <w:proofErr w:type="spellStart"/>
      <w:r w:rsidR="008B567C" w:rsidRPr="008B567C">
        <w:rPr>
          <w:szCs w:val="24"/>
          <w14:ligatures w14:val="none"/>
        </w:rPr>
        <w:t>kontrolvadības</w:t>
      </w:r>
      <w:proofErr w:type="spellEnd"/>
      <w:r w:rsidR="008B567C" w:rsidRPr="008B567C">
        <w:rPr>
          <w:szCs w:val="24"/>
          <w14:ligatures w14:val="none"/>
        </w:rPr>
        <w:t xml:space="preserve"> sistēmu jeb telemehānikas sistēmu. Ņemot vērā uzlādes apakšstaciju nepārtrauktās darbības nozīmīgumu, ir ļoti svarīgi nepārtraukti kontrolēt apakšstaciju elektroiekārtu darbību attālināti. Projekta realizācijas ietvaros ir jāparedz uzstādīt viss nepieciešamais aprīkojums apakšstaciju attālinātai kontrolei un vadībai, kā arī pieslēgt pie esošās vienotas </w:t>
      </w:r>
      <w:proofErr w:type="spellStart"/>
      <w:r w:rsidR="008B567C" w:rsidRPr="008B567C">
        <w:rPr>
          <w:szCs w:val="24"/>
          <w14:ligatures w14:val="none"/>
        </w:rPr>
        <w:t>dispečervadības</w:t>
      </w:r>
      <w:proofErr w:type="spellEnd"/>
      <w:r w:rsidR="008B567C" w:rsidRPr="008B567C">
        <w:rPr>
          <w:szCs w:val="24"/>
          <w14:ligatures w14:val="none"/>
        </w:rPr>
        <w:t xml:space="preserve"> sistēmas.</w:t>
      </w:r>
    </w:p>
    <w:p w14:paraId="2B643C92" w14:textId="04203BD4" w:rsidR="00B6739D" w:rsidRPr="00075440" w:rsidRDefault="00920839" w:rsidP="0087788D">
      <w:pPr>
        <w:pStyle w:val="Sarakstaaizzme4"/>
        <w:numPr>
          <w:ilvl w:val="0"/>
          <w:numId w:val="0"/>
        </w:numPr>
        <w:tabs>
          <w:tab w:val="left" w:pos="567"/>
        </w:tabs>
        <w:spacing w:before="0" w:after="0" w:line="276" w:lineRule="auto"/>
      </w:pPr>
      <w:r w:rsidRPr="00A208A9">
        <w:rPr>
          <w:b/>
          <w:bCs/>
        </w:rPr>
        <w:t>3.2.</w:t>
      </w:r>
      <w:r>
        <w:t xml:space="preserve"> </w:t>
      </w:r>
      <w:r w:rsidR="00B6739D" w:rsidRPr="00075440">
        <w:t xml:space="preserve">Apliecinām, ka pretendents nav maksātnespējīgs, netiek likvidēts, tam nav apturēta saimnieciskā darbība, tam nav nodokļu parādi, kas pārsniedz 150,00 </w:t>
      </w:r>
      <w:proofErr w:type="spellStart"/>
      <w:r w:rsidR="00B6739D" w:rsidRPr="00075440">
        <w:t>euro</w:t>
      </w:r>
      <w:proofErr w:type="spellEnd"/>
      <w:r w:rsidR="00B6739D" w:rsidRPr="00075440">
        <w:t xml:space="preserve"> un tas nav izslēgts no pievienotās vērtības nodokļa maksātāju reģistra (ja persona ir pievienotās vērtības nodokļa maksātājs).</w:t>
      </w:r>
    </w:p>
    <w:p w14:paraId="3F7485AE" w14:textId="23FA072B" w:rsidR="00B6739D" w:rsidRDefault="00B6739D" w:rsidP="0087788D">
      <w:pPr>
        <w:pStyle w:val="Sarakstaaizzme4"/>
        <w:numPr>
          <w:ilvl w:val="0"/>
          <w:numId w:val="0"/>
        </w:numPr>
        <w:spacing w:line="276" w:lineRule="auto"/>
      </w:pPr>
      <w:r w:rsidRPr="00075440">
        <w:rPr>
          <w:b/>
          <w:bCs/>
        </w:rPr>
        <w:t>3.</w:t>
      </w:r>
      <w:r w:rsidR="00920839">
        <w:rPr>
          <w:b/>
          <w:bCs/>
        </w:rPr>
        <w:t>3</w:t>
      </w:r>
      <w:r w:rsidRPr="00075440">
        <w:rPr>
          <w:b/>
          <w:bCs/>
        </w:rPr>
        <w:t>.</w:t>
      </w:r>
      <w:r w:rsidRPr="00075440">
        <w:t xml:space="preserve"> Uz pretendentu neattiecas Starptautisko un Latvijas Republikas nacionālo sankciju likuma 11.</w:t>
      </w:r>
      <w:r w:rsidRPr="00075440">
        <w:rPr>
          <w:vertAlign w:val="superscript"/>
        </w:rPr>
        <w:t>1</w:t>
      </w:r>
      <w:r w:rsidRPr="00075440">
        <w:t xml:space="preserve"> panta pirmajā daļā un otrajā daļā minētie izslēgšanas noteikumi.</w:t>
      </w:r>
    </w:p>
    <w:p w14:paraId="26B51438" w14:textId="3CF3C91F" w:rsidR="00224E47" w:rsidRPr="00337383" w:rsidRDefault="00224E47" w:rsidP="00224E47">
      <w:pPr>
        <w:pStyle w:val="Sarakstaaizzme4"/>
        <w:numPr>
          <w:ilvl w:val="0"/>
          <w:numId w:val="0"/>
        </w:numPr>
        <w:spacing w:line="276" w:lineRule="auto"/>
        <w:rPr>
          <w:szCs w:val="24"/>
        </w:rPr>
      </w:pPr>
      <w:r>
        <w:rPr>
          <w:b/>
          <w:bCs/>
          <w:szCs w:val="24"/>
        </w:rPr>
        <w:t>3</w:t>
      </w:r>
      <w:r w:rsidRPr="00337383">
        <w:rPr>
          <w:b/>
          <w:bCs/>
          <w:szCs w:val="24"/>
        </w:rPr>
        <w:t>.</w:t>
      </w:r>
      <w:r w:rsidR="00942C13">
        <w:rPr>
          <w:b/>
          <w:bCs/>
          <w:szCs w:val="24"/>
        </w:rPr>
        <w:t>4</w:t>
      </w:r>
      <w:r w:rsidRPr="00337383">
        <w:rPr>
          <w:b/>
          <w:bCs/>
          <w:szCs w:val="24"/>
        </w:rPr>
        <w:t xml:space="preserve">. </w:t>
      </w:r>
      <w:r w:rsidRPr="00337383">
        <w:rPr>
          <w:szCs w:val="24"/>
        </w:rPr>
        <w:t xml:space="preserve">Apliecinām, ka uz </w:t>
      </w:r>
      <w:r>
        <w:rPr>
          <w:szCs w:val="24"/>
        </w:rPr>
        <w:t>pretendentu</w:t>
      </w:r>
      <w:r w:rsidRPr="00337383">
        <w:rPr>
          <w:szCs w:val="24"/>
        </w:rPr>
        <w:t xml:space="preserve"> neattiecas </w:t>
      </w:r>
      <w:r w:rsidRPr="00337383">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337383">
        <w:rPr>
          <w:rFonts w:eastAsiaTheme="minorHAnsi"/>
          <w:szCs w:val="24"/>
          <w14:ligatures w14:val="none"/>
        </w:rPr>
        <w:t xml:space="preserve"> noteiktais, proti, </w:t>
      </w:r>
      <w:r>
        <w:rPr>
          <w:rFonts w:eastAsiaTheme="minorHAnsi"/>
          <w:szCs w:val="24"/>
          <w14:ligatures w14:val="none"/>
        </w:rPr>
        <w:t>pretendents</w:t>
      </w:r>
      <w:r w:rsidRPr="00337383">
        <w:rPr>
          <w:rFonts w:eastAsiaTheme="minorHAnsi"/>
          <w:szCs w:val="24"/>
          <w14:ligatures w14:val="none"/>
        </w:rPr>
        <w:t xml:space="preserve"> (tai skaitā </w:t>
      </w:r>
      <w:r>
        <w:rPr>
          <w:rFonts w:eastAsiaTheme="minorHAnsi"/>
          <w:szCs w:val="24"/>
          <w14:ligatures w14:val="none"/>
        </w:rPr>
        <w:t>pretendenta</w:t>
      </w:r>
      <w:r w:rsidRPr="00337383">
        <w:rPr>
          <w:rFonts w:eastAsiaTheme="minorHAnsi"/>
          <w:szCs w:val="24"/>
          <w14:ligatures w14:val="none"/>
        </w:rPr>
        <w:t xml:space="preserve">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 xml:space="preserve">Krievijas </w:t>
      </w:r>
      <w:proofErr w:type="spellStart"/>
      <w:r w:rsidRPr="00337383">
        <w:rPr>
          <w:rFonts w:ascii="Times New Roman" w:hAnsi="Times New Roman"/>
          <w:sz w:val="24"/>
          <w:szCs w:val="24"/>
          <w14:ligatures w14:val="none"/>
        </w:rPr>
        <w:t>valstspiederīgais</w:t>
      </w:r>
      <w:proofErr w:type="spellEnd"/>
      <w:r w:rsidRPr="00337383">
        <w:rPr>
          <w:rFonts w:ascii="Times New Roman" w:hAnsi="Times New Roman"/>
          <w:sz w:val="24"/>
          <w:szCs w:val="24"/>
          <w14:ligatures w14:val="none"/>
        </w:rPr>
        <w:t xml:space="preserve">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5184068E" w14:textId="77777777" w:rsidR="00224E47" w:rsidRDefault="00224E47" w:rsidP="00224E47">
      <w:pPr>
        <w:spacing w:after="0" w:line="276" w:lineRule="auto"/>
        <w:ind w:left="425" w:hanging="425"/>
        <w:jc w:val="both"/>
        <w:rPr>
          <w:rFonts w:ascii="Times New Roman" w:hAnsi="Times New Roman"/>
          <w:sz w:val="24"/>
          <w:szCs w:val="24"/>
          <w14:ligatures w14:val="none"/>
        </w:rPr>
      </w:pPr>
      <w:r w:rsidRPr="00337383">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6DFADA91" w14:textId="77777777" w:rsidR="00D24267" w:rsidRDefault="00D24267" w:rsidP="00D24267">
      <w:pPr>
        <w:spacing w:after="0" w:line="276" w:lineRule="auto"/>
        <w:jc w:val="both"/>
        <w:rPr>
          <w:rFonts w:ascii="Times New Roman" w:hAnsi="Times New Roman"/>
          <w:sz w:val="24"/>
          <w:szCs w:val="24"/>
          <w14:ligatures w14:val="none"/>
        </w:rPr>
      </w:pPr>
    </w:p>
    <w:p w14:paraId="651A4AB1" w14:textId="3BFB3FDF" w:rsidR="00B6739D" w:rsidRPr="00D24267" w:rsidRDefault="004D5052" w:rsidP="00D24267">
      <w:pPr>
        <w:spacing w:after="0" w:line="276" w:lineRule="auto"/>
        <w:ind w:left="425" w:hanging="425"/>
        <w:jc w:val="both"/>
        <w:rPr>
          <w:rFonts w:ascii="Times New Roman" w:hAnsi="Times New Roman" w:cs="Times New Roman"/>
          <w:b/>
          <w:bCs/>
          <w:sz w:val="24"/>
          <w:szCs w:val="24"/>
          <w14:ligatures w14:val="none"/>
        </w:rPr>
      </w:pPr>
      <w:r w:rsidRPr="00D24267">
        <w:rPr>
          <w:rFonts w:ascii="Times New Roman" w:hAnsi="Times New Roman" w:cs="Times New Roman"/>
          <w:b/>
          <w:bCs/>
          <w:sz w:val="24"/>
          <w:szCs w:val="24"/>
          <w14:ligatures w14:val="none"/>
        </w:rPr>
        <w:t>3.</w:t>
      </w:r>
      <w:r w:rsidR="00942C13">
        <w:rPr>
          <w:rFonts w:ascii="Times New Roman" w:hAnsi="Times New Roman" w:cs="Times New Roman"/>
          <w:b/>
          <w:bCs/>
          <w:sz w:val="24"/>
          <w:szCs w:val="24"/>
          <w14:ligatures w14:val="none"/>
        </w:rPr>
        <w:t>5</w:t>
      </w:r>
      <w:r w:rsidR="00B6739D" w:rsidRPr="00D24267">
        <w:rPr>
          <w:rFonts w:ascii="Times New Roman" w:hAnsi="Times New Roman" w:cs="Times New Roman"/>
          <w:b/>
          <w:bCs/>
          <w:szCs w:val="24"/>
          <w14:ligatures w14:val="none"/>
        </w:rPr>
        <w:t xml:space="preserve">. </w:t>
      </w:r>
      <w:r w:rsidR="00B6739D" w:rsidRPr="00A208A9">
        <w:rPr>
          <w:rFonts w:ascii="Times New Roman" w:hAnsi="Times New Roman" w:cs="Times New Roman"/>
          <w:szCs w:val="24"/>
          <w:lang w:eastAsia="ar-SA"/>
          <w14:ligatures w14:val="none"/>
        </w:rPr>
        <w:t xml:space="preserve">Esam iepazinušies ar </w:t>
      </w:r>
      <w:r w:rsidR="00501E8E">
        <w:rPr>
          <w:rFonts w:ascii="Times New Roman" w:hAnsi="Times New Roman" w:cs="Times New Roman"/>
          <w:szCs w:val="24"/>
          <w:lang w:eastAsia="ar-SA"/>
          <w14:ligatures w14:val="none"/>
        </w:rPr>
        <w:t>Tehnisko specifikāciju</w:t>
      </w:r>
      <w:r w:rsidR="00B6739D" w:rsidRPr="00A208A9">
        <w:rPr>
          <w:rFonts w:ascii="Times New Roman" w:hAnsi="Times New Roman" w:cs="Times New Roman"/>
          <w:szCs w:val="24"/>
          <w:lang w:eastAsia="ar-SA"/>
          <w14:ligatures w14:val="none"/>
        </w:rPr>
        <w:t xml:space="preserve"> un atzīstam to par:</w:t>
      </w:r>
    </w:p>
    <w:p w14:paraId="3CB051F3"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lastRenderedPageBreak/>
        <w:t>☐</w:t>
      </w:r>
      <w:r w:rsidRPr="00B6739D">
        <w:rPr>
          <w:rFonts w:ascii="Times New Roman" w:hAnsi="Times New Roman"/>
          <w:bCs/>
          <w:sz w:val="24"/>
          <w:szCs w:val="24"/>
          <w:lang w:eastAsia="ar-SA"/>
          <w14:ligatures w14:val="none"/>
        </w:rPr>
        <w:t> pilnveidojamu:</w:t>
      </w:r>
    </w:p>
    <w:tbl>
      <w:tblPr>
        <w:tblStyle w:val="Reatabula"/>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0A04D29A" w:rsidR="00B6739D" w:rsidRPr="009F32F4" w:rsidRDefault="00B6739D" w:rsidP="00EE4CCF">
            <w:pPr>
              <w:tabs>
                <w:tab w:val="left" w:pos="426"/>
              </w:tabs>
              <w:autoSpaceDE w:val="0"/>
              <w:autoSpaceDN w:val="0"/>
              <w:adjustRightInd w:val="0"/>
              <w:spacing w:before="80" w:after="80"/>
              <w:jc w:val="center"/>
              <w:rPr>
                <w:rFonts w:ascii="Times New Roman" w:hAnsi="Times New Roman" w:cs="Times New Roman"/>
                <w:bCs/>
                <w:i/>
                <w:iCs/>
                <w:sz w:val="20"/>
                <w:lang w:eastAsia="ar-SA"/>
                <w14:ligatures w14:val="none"/>
              </w:rPr>
            </w:pPr>
            <w:r w:rsidRPr="009F32F4">
              <w:rPr>
                <w:rFonts w:ascii="Times New Roman" w:hAnsi="Times New Roman" w:cs="Times New Roman"/>
                <w:bCs/>
                <w:i/>
                <w:iCs/>
                <w:sz w:val="20"/>
                <w:lang w:eastAsia="ar-SA"/>
                <w14:ligatures w14:val="none"/>
              </w:rPr>
              <w:t xml:space="preserve">Ja atzīmējāt, ka </w:t>
            </w:r>
            <w:r w:rsidR="001C4535" w:rsidRPr="009F32F4">
              <w:rPr>
                <w:rFonts w:ascii="Times New Roman" w:hAnsi="Times New Roman" w:cs="Times New Roman"/>
                <w:bCs/>
                <w:i/>
                <w:iCs/>
                <w:sz w:val="20"/>
                <w:lang w:eastAsia="ar-SA"/>
                <w14:ligatures w14:val="none"/>
              </w:rPr>
              <w:t>Tehniskā specifikācija</w:t>
            </w:r>
            <w:r w:rsidRPr="009F32F4">
              <w:rPr>
                <w:rFonts w:ascii="Times New Roman" w:hAnsi="Times New Roman" w:cs="Times New Roman"/>
                <w:bCs/>
                <w:i/>
                <w:iCs/>
                <w:sz w:val="20"/>
                <w:lang w:eastAsia="ar-SA"/>
                <w14:ligatures w14:val="none"/>
              </w:rPr>
              <w:t xml:space="preserve"> ir pilnveidojama,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A208A9">
              <w:rPr>
                <w:rFonts w:ascii="Times New Roman" w:hAnsi="Times New Roman"/>
                <w:bCs/>
                <w:i/>
                <w:iCs/>
                <w:color w:val="FF0000"/>
                <w:sz w:val="20"/>
                <w:lang w:eastAsia="ar-SA"/>
                <w14:ligatures w14:val="none"/>
              </w:rPr>
              <w:t>Aicinām neskaidros jautājumus uzdot jau pirms pieteikuma iesniegšanas.</w:t>
            </w:r>
          </w:p>
        </w:tc>
      </w:tr>
    </w:tbl>
    <w:p w14:paraId="6D9E6079" w14:textId="3BB481E2" w:rsidR="00B6739D" w:rsidRPr="00B6739D" w:rsidRDefault="00B6739D" w:rsidP="00B6739D">
      <w:pPr>
        <w:pStyle w:val="Sarakstaaizzme4"/>
        <w:numPr>
          <w:ilvl w:val="0"/>
          <w:numId w:val="0"/>
        </w:numPr>
        <w:spacing w:line="276" w:lineRule="auto"/>
        <w:rPr>
          <w14:ligatures w14:val="none"/>
        </w:rPr>
      </w:pPr>
      <w:r w:rsidRPr="00B6739D">
        <w:rPr>
          <w:b/>
          <w:bCs/>
          <w:szCs w:val="24"/>
          <w:lang w:eastAsia="ar-SA"/>
          <w14:ligatures w14:val="none"/>
        </w:rPr>
        <w:t>3.</w:t>
      </w:r>
      <w:r w:rsidR="00942C13">
        <w:rPr>
          <w:b/>
          <w:bCs/>
          <w:szCs w:val="24"/>
          <w:lang w:eastAsia="ar-SA"/>
          <w14:ligatures w14:val="none"/>
        </w:rPr>
        <w:t>6</w:t>
      </w:r>
      <w:r w:rsidRPr="00B6739D">
        <w:rPr>
          <w:b/>
          <w:bCs/>
          <w:szCs w:val="24"/>
          <w:lang w:eastAsia="ar-SA"/>
          <w14:ligatures w14:val="none"/>
        </w:rPr>
        <w:t>.</w:t>
      </w:r>
      <w:r w:rsidRPr="00B6739D">
        <w:rPr>
          <w:b/>
          <w:bCs/>
          <w14:ligatures w14:val="none"/>
        </w:rPr>
        <w:t xml:space="preserve"> </w:t>
      </w:r>
      <w:r w:rsidRPr="00B6739D">
        <w:rPr>
          <w14:ligatures w14:val="none"/>
        </w:rPr>
        <w:t>Apakšuzņēmēju piesaiste</w:t>
      </w:r>
      <w:r w:rsidR="00B103C5">
        <w:rPr>
          <w14:ligatures w14:val="none"/>
        </w:rPr>
        <w:t xml:space="preserve"> </w:t>
      </w:r>
      <w:r w:rsidR="00B63C07">
        <w:rPr>
          <w14:ligatures w14:val="none"/>
        </w:rPr>
        <w:t>(ja tāda plānota)</w:t>
      </w:r>
      <w:r w:rsidRPr="00B6739D">
        <w:rPr>
          <w14:ligatures w14:val="none"/>
        </w:rPr>
        <w:t>:</w:t>
      </w:r>
    </w:p>
    <w:p w14:paraId="6FE8012F" w14:textId="77777777" w:rsidR="00B6739D" w:rsidRPr="00B6739D"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Apliecinām, ka pakalpojumus veiksim patstāvīgi, nepiesaistot apakšuzņēmējus;</w:t>
      </w:r>
    </w:p>
    <w:p w14:paraId="32825266" w14:textId="77777777" w:rsidR="00B6739D" w:rsidRPr="00B6739D" w:rsidRDefault="00B6739D" w:rsidP="00B6739D">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xml:space="preserve"> Pakalpojuma sniegšanā ir plānots piesaistīt apakšuzņēmējus (t. sk., </w:t>
      </w:r>
      <w:proofErr w:type="spellStart"/>
      <w:r w:rsidRPr="00B6739D">
        <w:rPr>
          <w:rFonts w:ascii="Times New Roman" w:eastAsia="Times New Roman" w:hAnsi="Times New Roman" w:cs="Times New Roman"/>
          <w:kern w:val="0"/>
          <w:sz w:val="24"/>
          <w:lang w:eastAsia="en-GB"/>
          <w14:ligatures w14:val="none"/>
        </w:rPr>
        <w:t>pašnodarbinātas</w:t>
      </w:r>
      <w:proofErr w:type="spellEnd"/>
      <w:r w:rsidRPr="00B6739D">
        <w:rPr>
          <w:rFonts w:ascii="Times New Roman" w:eastAsia="Times New Roman" w:hAnsi="Times New Roman" w:cs="Times New Roman"/>
          <w:kern w:val="0"/>
          <w:sz w:val="24"/>
          <w:lang w:eastAsia="en-GB"/>
          <w14:ligatures w14:val="none"/>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Nododamie darba uzdevumi</w:t>
            </w:r>
          </w:p>
        </w:tc>
        <w:tc>
          <w:tcPr>
            <w:tcW w:w="1667" w:type="pct"/>
            <w:shd w:val="clear" w:color="auto" w:fill="DEEAF6" w:themeFill="accent5" w:themeFillTint="33"/>
            <w:vAlign w:val="center"/>
          </w:tcPr>
          <w:p w14:paraId="1CF6AA1F" w14:textId="77777777" w:rsidR="00D76965" w:rsidRPr="00CC2236" w:rsidRDefault="00D76965" w:rsidP="00B6739D">
            <w:pPr>
              <w:spacing w:before="160" w:line="276" w:lineRule="auto"/>
              <w:jc w:val="center"/>
              <w:rPr>
                <w:rFonts w:ascii="Times New Roman" w:hAnsi="Times New Roman"/>
                <w:b/>
                <w:bCs/>
                <w:kern w:val="0"/>
                <w14:ligatures w14:val="none"/>
              </w:rPr>
            </w:pPr>
            <w:r w:rsidRPr="00CC2236">
              <w:rPr>
                <w:rFonts w:ascii="Times New Roman" w:hAnsi="Times New Roman"/>
                <w:b/>
                <w:bCs/>
                <w:kern w:val="0"/>
                <w14:ligatures w14:val="none"/>
              </w:rPr>
              <w:t>Nododamā līguma summas daļa naudas izteiksmē</w:t>
            </w:r>
          </w:p>
        </w:tc>
      </w:tr>
      <w:tr w:rsidR="00D76965" w:rsidRPr="00B6739D" w14:paraId="758DBBA3" w14:textId="77777777" w:rsidTr="00D76965">
        <w:trPr>
          <w:trHeight w:val="239"/>
        </w:trPr>
        <w:tc>
          <w:tcPr>
            <w:tcW w:w="1666" w:type="pct"/>
            <w:shd w:val="clear" w:color="auto" w:fill="auto"/>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1387BC51" w14:textId="4C3B169E" w:rsidR="00776C08" w:rsidRPr="00D1028C" w:rsidRDefault="00776C08" w:rsidP="00C66FA1">
      <w:pPr>
        <w:spacing w:before="120" w:after="0" w:line="276" w:lineRule="auto"/>
        <w:jc w:val="both"/>
        <w:rPr>
          <w:rFonts w:ascii="Times New Roman" w:hAnsi="Times New Roman" w:cs="Times New Roman"/>
          <w:b/>
          <w:bCs/>
          <w:kern w:val="0"/>
          <w:sz w:val="24"/>
          <w:szCs w:val="24"/>
          <w14:ligatures w14:val="none"/>
        </w:rPr>
      </w:pPr>
      <w:r w:rsidRPr="00044F93">
        <w:rPr>
          <w:rFonts w:ascii="Times New Roman" w:hAnsi="Times New Roman" w:cs="Times New Roman"/>
          <w:b/>
          <w:bCs/>
          <w:kern w:val="0"/>
          <w:sz w:val="24"/>
          <w:szCs w:val="24"/>
          <w14:ligatures w14:val="none"/>
        </w:rPr>
        <w:t>3.7.</w:t>
      </w:r>
      <w:r w:rsidRPr="00044F93">
        <w:rPr>
          <w:rFonts w:ascii="Times New Roman" w:hAnsi="Times New Roman" w:cs="Times New Roman"/>
          <w:kern w:val="0"/>
          <w:sz w:val="24"/>
          <w:szCs w:val="24"/>
          <w14:ligatures w14:val="none"/>
        </w:rPr>
        <w:t xml:space="preserve"> </w:t>
      </w:r>
      <w:r w:rsidRPr="00A14999">
        <w:rPr>
          <w:rFonts w:ascii="Times New Roman" w:hAnsi="Times New Roman" w:cs="Times New Roman"/>
          <w:kern w:val="0"/>
          <w:sz w:val="24"/>
          <w:szCs w:val="24"/>
          <w14:ligatures w14:val="none"/>
        </w:rPr>
        <w:t xml:space="preserve">Pretendentam </w:t>
      </w:r>
      <w:bookmarkStart w:id="0" w:name="_Hlk161599845"/>
      <w:r w:rsidRPr="00A14999">
        <w:rPr>
          <w:rFonts w:ascii="Times New Roman" w:hAnsi="Times New Roman" w:cs="Times New Roman"/>
          <w:kern w:val="0"/>
          <w:sz w:val="24"/>
          <w:szCs w:val="24"/>
          <w14:ligatures w14:val="none"/>
        </w:rPr>
        <w:t xml:space="preserve">iepriekšējo </w:t>
      </w:r>
      <w:r w:rsidR="00C8548D" w:rsidRPr="00A14999">
        <w:rPr>
          <w:rFonts w:ascii="Times New Roman" w:hAnsi="Times New Roman" w:cs="Times New Roman"/>
          <w:kern w:val="0"/>
          <w:sz w:val="24"/>
          <w:szCs w:val="24"/>
          <w14:ligatures w14:val="none"/>
        </w:rPr>
        <w:t>5</w:t>
      </w:r>
      <w:r w:rsidRPr="00A14999">
        <w:rPr>
          <w:rFonts w:ascii="Times New Roman" w:hAnsi="Times New Roman" w:cs="Times New Roman"/>
          <w:kern w:val="0"/>
          <w:sz w:val="24"/>
          <w:szCs w:val="24"/>
          <w14:ligatures w14:val="none"/>
        </w:rPr>
        <w:t xml:space="preserve"> (</w:t>
      </w:r>
      <w:r w:rsidR="00C8548D" w:rsidRPr="00A14999">
        <w:rPr>
          <w:rFonts w:ascii="Times New Roman" w:hAnsi="Times New Roman" w:cs="Times New Roman"/>
          <w:kern w:val="0"/>
          <w:sz w:val="24"/>
          <w:szCs w:val="24"/>
          <w14:ligatures w14:val="none"/>
        </w:rPr>
        <w:t>piec</w:t>
      </w:r>
      <w:r w:rsidR="00A14999" w:rsidRPr="00A14999">
        <w:rPr>
          <w:rFonts w:ascii="Times New Roman" w:hAnsi="Times New Roman" w:cs="Times New Roman"/>
          <w:kern w:val="0"/>
          <w:sz w:val="24"/>
          <w:szCs w:val="24"/>
          <w14:ligatures w14:val="none"/>
        </w:rPr>
        <w:t>u</w:t>
      </w:r>
      <w:r w:rsidRPr="00A14999">
        <w:rPr>
          <w:rFonts w:ascii="Times New Roman" w:hAnsi="Times New Roman" w:cs="Times New Roman"/>
          <w:kern w:val="0"/>
          <w:sz w:val="24"/>
          <w:szCs w:val="24"/>
          <w14:ligatures w14:val="none"/>
        </w:rPr>
        <w:t xml:space="preserve">) gadu laikā </w:t>
      </w:r>
      <w:bookmarkEnd w:id="0"/>
      <w:r w:rsidRPr="00A14999">
        <w:rPr>
          <w:rFonts w:ascii="Times New Roman" w:hAnsi="Times New Roman" w:cs="Times New Roman"/>
          <w:kern w:val="0"/>
          <w:sz w:val="24"/>
          <w:szCs w:val="24"/>
          <w14:ligatures w14:val="none"/>
        </w:rPr>
        <w:t xml:space="preserve">ir pieredze monitoringa, telemehānikas sistēmas un telemehānikas darbības vadības iekārtu piegādē un uzstādīšanā vismaz </w:t>
      </w:r>
      <w:r w:rsidR="00FC6D14" w:rsidRPr="00A14999">
        <w:rPr>
          <w:rFonts w:ascii="Times New Roman" w:hAnsi="Times New Roman"/>
          <w:sz w:val="24"/>
          <w:szCs w:val="24"/>
        </w:rPr>
        <w:t>1 (vienā) objektā</w:t>
      </w:r>
      <w:r w:rsidR="00747031" w:rsidRPr="00A14999">
        <w:rPr>
          <w:rFonts w:ascii="Times New Roman" w:hAnsi="Times New Roman"/>
          <w:sz w:val="24"/>
          <w:szCs w:val="24"/>
        </w:rPr>
        <w:t xml:space="preserve">, </w:t>
      </w:r>
      <w:r w:rsidR="00B42D7F" w:rsidRPr="00A14999">
        <w:rPr>
          <w:rFonts w:ascii="Times New Roman" w:hAnsi="Times New Roman"/>
          <w:sz w:val="24"/>
          <w:szCs w:val="24"/>
        </w:rPr>
        <w:t xml:space="preserve">kur līguma summa ir vismaz </w:t>
      </w:r>
      <w:r w:rsidR="00330CCD" w:rsidRPr="00A14999">
        <w:rPr>
          <w:rFonts w:ascii="Times New Roman" w:hAnsi="Times New Roman" w:cs="Times New Roman"/>
          <w:kern w:val="0"/>
          <w:sz w:val="24"/>
          <w:szCs w:val="24"/>
          <w14:ligatures w14:val="none"/>
        </w:rPr>
        <w:t>100</w:t>
      </w:r>
      <w:r w:rsidRPr="00A14999">
        <w:rPr>
          <w:rFonts w:ascii="Times New Roman" w:hAnsi="Times New Roman" w:cs="Times New Roman"/>
          <w:kern w:val="0"/>
          <w:sz w:val="24"/>
          <w:szCs w:val="24"/>
          <w14:ligatures w14:val="none"/>
        </w:rPr>
        <w:t xml:space="preserve"> 000,00 (simts tūkstoši) </w:t>
      </w:r>
      <w:r w:rsidR="00B42D7F" w:rsidRPr="00A14999">
        <w:rPr>
          <w:rFonts w:ascii="Times New Roman" w:hAnsi="Times New Roman" w:cs="Times New Roman"/>
          <w:kern w:val="0"/>
          <w:sz w:val="24"/>
          <w:szCs w:val="24"/>
          <w14:ligatures w14:val="none"/>
        </w:rPr>
        <w:t xml:space="preserve">EUR </w:t>
      </w:r>
      <w:r w:rsidRPr="00A14999">
        <w:rPr>
          <w:rFonts w:ascii="Times New Roman" w:hAnsi="Times New Roman" w:cs="Times New Roman"/>
          <w:kern w:val="0"/>
          <w:sz w:val="24"/>
          <w:szCs w:val="24"/>
          <w14:ligatures w14:val="none"/>
        </w:rPr>
        <w:t>bez PVN apmērā</w:t>
      </w:r>
      <w:r w:rsidR="00B42D7F" w:rsidRPr="00A14999">
        <w:rPr>
          <w:rFonts w:ascii="Times New Roman" w:hAnsi="Times New Roman" w:cs="Times New Roman"/>
          <w:kern w:val="0"/>
          <w:sz w:val="24"/>
          <w:szCs w:val="24"/>
          <w14:ligatures w14:val="none"/>
        </w:rPr>
        <w:t xml:space="preserve"> (</w:t>
      </w:r>
      <w:r w:rsidR="00747031" w:rsidRPr="00A14999">
        <w:rPr>
          <w:rFonts w:ascii="Times New Roman" w:hAnsi="Times New Roman"/>
          <w:sz w:val="24"/>
          <w:szCs w:val="24"/>
        </w:rPr>
        <w:t>pēc pieprasījuma jāiesniedz pasūtītāja atsauksme):</w:t>
      </w:r>
      <w:r w:rsidR="00747031" w:rsidRPr="00EA0969">
        <w:rPr>
          <w:rFonts w:ascii="Times New Roman" w:hAnsi="Times New Roman" w:cs="Times New Roman"/>
          <w:b/>
          <w:bCs/>
          <w:kern w:val="0"/>
          <w:sz w:val="24"/>
          <w:szCs w:val="24"/>
          <w14:ligatures w14:val="none"/>
        </w:rPr>
        <w:t xml:space="preserve"> </w:t>
      </w:r>
    </w:p>
    <w:tbl>
      <w:tblPr>
        <w:tblStyle w:val="Reatabula2"/>
        <w:tblW w:w="9356" w:type="dxa"/>
        <w:tblInd w:w="-5" w:type="dxa"/>
        <w:tblLook w:val="04A0" w:firstRow="1" w:lastRow="0" w:firstColumn="1" w:lastColumn="0" w:noHBand="0" w:noVBand="1"/>
      </w:tblPr>
      <w:tblGrid>
        <w:gridCol w:w="948"/>
        <w:gridCol w:w="3021"/>
        <w:gridCol w:w="3402"/>
        <w:gridCol w:w="1985"/>
      </w:tblGrid>
      <w:tr w:rsidR="00776C08" w:rsidRPr="00473E79" w14:paraId="00069521" w14:textId="77777777" w:rsidTr="00D1028C">
        <w:trPr>
          <w:trHeight w:val="585"/>
        </w:trPr>
        <w:tc>
          <w:tcPr>
            <w:tcW w:w="948" w:type="dxa"/>
            <w:shd w:val="clear" w:color="auto" w:fill="DEEAF6" w:themeFill="accent5" w:themeFillTint="33"/>
            <w:vAlign w:val="center"/>
          </w:tcPr>
          <w:p w14:paraId="7A0A50CA" w14:textId="77777777" w:rsidR="00776C08" w:rsidRPr="00473E79" w:rsidRDefault="00776C08" w:rsidP="00DD2A9F">
            <w:pPr>
              <w:ind w:right="-142"/>
              <w:jc w:val="center"/>
              <w:rPr>
                <w:rFonts w:ascii="Times New Roman" w:hAnsi="Times New Roman" w:cs="Times New Roman"/>
                <w:b/>
              </w:rPr>
            </w:pPr>
            <w:proofErr w:type="spellStart"/>
            <w:r w:rsidRPr="00473E79">
              <w:rPr>
                <w:rFonts w:ascii="Times New Roman" w:hAnsi="Times New Roman" w:cs="Times New Roman"/>
                <w:b/>
              </w:rPr>
              <w:t>Nr.p.k</w:t>
            </w:r>
            <w:proofErr w:type="spellEnd"/>
            <w:r w:rsidRPr="00473E79">
              <w:rPr>
                <w:rFonts w:ascii="Times New Roman" w:hAnsi="Times New Roman" w:cs="Times New Roman"/>
                <w:b/>
              </w:rPr>
              <w:t>.</w:t>
            </w:r>
          </w:p>
        </w:tc>
        <w:tc>
          <w:tcPr>
            <w:tcW w:w="3021" w:type="dxa"/>
            <w:shd w:val="clear" w:color="auto" w:fill="DEEAF6" w:themeFill="accent5" w:themeFillTint="33"/>
            <w:vAlign w:val="center"/>
          </w:tcPr>
          <w:p w14:paraId="78CA5116" w14:textId="77777777" w:rsidR="00776C08" w:rsidRPr="00473E79" w:rsidRDefault="00776C08" w:rsidP="00DD2A9F">
            <w:pPr>
              <w:ind w:right="-142"/>
              <w:jc w:val="center"/>
              <w:rPr>
                <w:rFonts w:ascii="Times New Roman" w:hAnsi="Times New Roman" w:cs="Times New Roman"/>
                <w:b/>
              </w:rPr>
            </w:pPr>
            <w:r w:rsidRPr="00473E79">
              <w:rPr>
                <w:rFonts w:ascii="Times New Roman" w:hAnsi="Times New Roman" w:cs="Times New Roman"/>
                <w:b/>
              </w:rPr>
              <w:t>Pakalpojuma saņēmējs</w:t>
            </w:r>
          </w:p>
        </w:tc>
        <w:tc>
          <w:tcPr>
            <w:tcW w:w="3402" w:type="dxa"/>
            <w:shd w:val="clear" w:color="auto" w:fill="DEEAF6" w:themeFill="accent5" w:themeFillTint="33"/>
            <w:vAlign w:val="center"/>
          </w:tcPr>
          <w:p w14:paraId="0495B501" w14:textId="1398E677" w:rsidR="00776C08" w:rsidRPr="00473E79" w:rsidRDefault="00776C08" w:rsidP="00DD2A9F">
            <w:pPr>
              <w:ind w:right="-142"/>
              <w:jc w:val="center"/>
              <w:rPr>
                <w:rFonts w:ascii="Times New Roman" w:hAnsi="Times New Roman" w:cs="Times New Roman"/>
                <w:b/>
              </w:rPr>
            </w:pPr>
            <w:r w:rsidRPr="00473E79">
              <w:rPr>
                <w:rFonts w:ascii="Times New Roman" w:hAnsi="Times New Roman" w:cs="Times New Roman"/>
                <w:b/>
              </w:rPr>
              <w:t>Īss sniegtā pakalpojuma apraksts</w:t>
            </w:r>
            <w:r>
              <w:rPr>
                <w:rFonts w:ascii="Times New Roman" w:hAnsi="Times New Roman" w:cs="Times New Roman"/>
                <w:b/>
              </w:rPr>
              <w:t>, t.sk.</w:t>
            </w:r>
            <w:r w:rsidR="003B60E6">
              <w:rPr>
                <w:rFonts w:ascii="Times New Roman" w:hAnsi="Times New Roman" w:cs="Times New Roman"/>
                <w:b/>
              </w:rPr>
              <w:t xml:space="preserve"> </w:t>
            </w:r>
            <w:r>
              <w:rPr>
                <w:rFonts w:ascii="Times New Roman" w:hAnsi="Times New Roman" w:cs="Times New Roman"/>
                <w:b/>
              </w:rPr>
              <w:t>līgumcena</w:t>
            </w:r>
          </w:p>
        </w:tc>
        <w:tc>
          <w:tcPr>
            <w:tcW w:w="1985" w:type="dxa"/>
            <w:shd w:val="clear" w:color="auto" w:fill="DEEAF6" w:themeFill="accent5" w:themeFillTint="33"/>
            <w:vAlign w:val="center"/>
          </w:tcPr>
          <w:p w14:paraId="7E4D8C26" w14:textId="77777777" w:rsidR="00776C08" w:rsidRPr="00473E79" w:rsidRDefault="00776C08" w:rsidP="00DD2A9F">
            <w:pPr>
              <w:ind w:right="-142"/>
              <w:jc w:val="center"/>
              <w:rPr>
                <w:rFonts w:ascii="Times New Roman" w:hAnsi="Times New Roman" w:cs="Times New Roman"/>
                <w:b/>
              </w:rPr>
            </w:pPr>
            <w:r w:rsidRPr="00473E79">
              <w:rPr>
                <w:rFonts w:ascii="Times New Roman" w:hAnsi="Times New Roman" w:cs="Times New Roman"/>
                <w:b/>
              </w:rPr>
              <w:t>Līguma izpildes periods</w:t>
            </w:r>
          </w:p>
        </w:tc>
      </w:tr>
      <w:tr w:rsidR="00776C08" w:rsidRPr="00473E79" w14:paraId="27E79250" w14:textId="77777777" w:rsidTr="00D1028C">
        <w:trPr>
          <w:trHeight w:val="227"/>
        </w:trPr>
        <w:tc>
          <w:tcPr>
            <w:tcW w:w="948" w:type="dxa"/>
          </w:tcPr>
          <w:p w14:paraId="1793C844" w14:textId="77777777" w:rsidR="00776C08" w:rsidRPr="00473E79"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1B7691CD" w14:textId="77777777" w:rsidR="00776C08" w:rsidRPr="00473E79" w:rsidRDefault="00776C08" w:rsidP="00DD2A9F">
            <w:pPr>
              <w:spacing w:line="300" w:lineRule="auto"/>
              <w:ind w:right="-142"/>
              <w:rPr>
                <w:rFonts w:ascii="Times New Roman" w:hAnsi="Times New Roman" w:cs="Times New Roman"/>
                <w:b/>
                <w:sz w:val="24"/>
                <w:szCs w:val="24"/>
              </w:rPr>
            </w:pPr>
          </w:p>
        </w:tc>
        <w:tc>
          <w:tcPr>
            <w:tcW w:w="3402" w:type="dxa"/>
          </w:tcPr>
          <w:p w14:paraId="2EC43657" w14:textId="77777777" w:rsidR="00776C08" w:rsidRPr="00473E79" w:rsidRDefault="00776C08" w:rsidP="00DD2A9F">
            <w:pPr>
              <w:ind w:right="-142"/>
              <w:jc w:val="center"/>
              <w:rPr>
                <w:rFonts w:ascii="Times New Roman" w:hAnsi="Times New Roman" w:cs="Times New Roman"/>
                <w:bCs/>
                <w:i/>
                <w:iCs/>
                <w:sz w:val="20"/>
                <w:szCs w:val="20"/>
              </w:rPr>
            </w:pPr>
            <w:r w:rsidRPr="00473E79">
              <w:rPr>
                <w:rFonts w:ascii="Times New Roman" w:hAnsi="Times New Roman" w:cs="Times New Roman"/>
                <w:bCs/>
                <w:i/>
                <w:iCs/>
                <w:sz w:val="20"/>
                <w:szCs w:val="20"/>
              </w:rPr>
              <w:t>.</w:t>
            </w:r>
          </w:p>
        </w:tc>
        <w:tc>
          <w:tcPr>
            <w:tcW w:w="1985" w:type="dxa"/>
          </w:tcPr>
          <w:p w14:paraId="38657934" w14:textId="77777777" w:rsidR="00776C08" w:rsidRPr="00473E79" w:rsidRDefault="00776C08" w:rsidP="00DD2A9F">
            <w:pPr>
              <w:spacing w:line="300" w:lineRule="auto"/>
              <w:ind w:right="-142"/>
              <w:jc w:val="center"/>
              <w:rPr>
                <w:rFonts w:ascii="Times New Roman" w:hAnsi="Times New Roman" w:cs="Times New Roman"/>
                <w:bCs/>
                <w:sz w:val="24"/>
                <w:szCs w:val="24"/>
              </w:rPr>
            </w:pPr>
          </w:p>
        </w:tc>
      </w:tr>
      <w:tr w:rsidR="00776C08" w:rsidRPr="00473E79" w14:paraId="38C58F2C" w14:textId="77777777" w:rsidTr="00D1028C">
        <w:trPr>
          <w:trHeight w:val="227"/>
        </w:trPr>
        <w:tc>
          <w:tcPr>
            <w:tcW w:w="948" w:type="dxa"/>
          </w:tcPr>
          <w:p w14:paraId="79E4D968" w14:textId="77777777" w:rsidR="00776C08" w:rsidRPr="00473E79" w:rsidRDefault="00776C08" w:rsidP="00DD2A9F">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5B755C85" w14:textId="77777777" w:rsidR="00776C08" w:rsidRPr="00473E79" w:rsidRDefault="00776C08" w:rsidP="00DD2A9F">
            <w:pPr>
              <w:spacing w:line="300" w:lineRule="auto"/>
              <w:ind w:right="-142"/>
              <w:rPr>
                <w:rFonts w:ascii="Times New Roman" w:hAnsi="Times New Roman" w:cs="Times New Roman"/>
                <w:b/>
                <w:sz w:val="24"/>
                <w:szCs w:val="24"/>
              </w:rPr>
            </w:pPr>
          </w:p>
        </w:tc>
        <w:tc>
          <w:tcPr>
            <w:tcW w:w="3402" w:type="dxa"/>
          </w:tcPr>
          <w:p w14:paraId="406B5054" w14:textId="77777777" w:rsidR="00776C08" w:rsidRPr="00473E79" w:rsidRDefault="00776C08" w:rsidP="00DD2A9F">
            <w:pPr>
              <w:ind w:right="-142"/>
              <w:jc w:val="center"/>
              <w:rPr>
                <w:rFonts w:ascii="Times New Roman" w:hAnsi="Times New Roman" w:cs="Times New Roman"/>
                <w:b/>
                <w:sz w:val="24"/>
                <w:szCs w:val="24"/>
              </w:rPr>
            </w:pPr>
          </w:p>
        </w:tc>
        <w:tc>
          <w:tcPr>
            <w:tcW w:w="1985" w:type="dxa"/>
          </w:tcPr>
          <w:p w14:paraId="6FF58393" w14:textId="77777777" w:rsidR="00776C08" w:rsidRPr="00473E79" w:rsidRDefault="00776C08" w:rsidP="00DD2A9F">
            <w:pPr>
              <w:spacing w:line="300" w:lineRule="auto"/>
              <w:ind w:right="-142"/>
              <w:rPr>
                <w:rFonts w:ascii="Times New Roman" w:hAnsi="Times New Roman" w:cs="Times New Roman"/>
                <w:b/>
                <w:sz w:val="24"/>
                <w:szCs w:val="24"/>
              </w:rPr>
            </w:pPr>
          </w:p>
        </w:tc>
      </w:tr>
    </w:tbl>
    <w:p w14:paraId="4B257FAA" w14:textId="725AFF4D" w:rsidR="00FB5035" w:rsidRPr="00E62B39" w:rsidRDefault="00E62B39" w:rsidP="00B839FE">
      <w:pPr>
        <w:spacing w:before="120" w:after="0" w:line="276" w:lineRule="auto"/>
        <w:jc w:val="both"/>
        <w:rPr>
          <w:rFonts w:ascii="Times New Roman" w:hAnsi="Times New Roman" w:cs="Times New Roman"/>
          <w:kern w:val="0"/>
          <w:sz w:val="24"/>
          <w:szCs w:val="24"/>
          <w14:ligatures w14:val="none"/>
        </w:rPr>
      </w:pPr>
      <w:r w:rsidRPr="00E62B39">
        <w:rPr>
          <w:rFonts w:ascii="Times New Roman" w:hAnsi="Times New Roman" w:cs="Times New Roman"/>
          <w:b/>
          <w:bCs/>
          <w:kern w:val="0"/>
          <w:sz w:val="24"/>
          <w:szCs w:val="24"/>
          <w14:ligatures w14:val="none"/>
        </w:rPr>
        <w:t>3.8.</w:t>
      </w:r>
      <w:r>
        <w:rPr>
          <w:rFonts w:ascii="Times New Roman" w:hAnsi="Times New Roman" w:cs="Times New Roman"/>
          <w:kern w:val="0"/>
          <w:sz w:val="24"/>
          <w:szCs w:val="24"/>
          <w14:ligatures w14:val="none"/>
        </w:rPr>
        <w:t xml:space="preserve"> </w:t>
      </w:r>
      <w:r w:rsidR="00FB5035" w:rsidRPr="00513C04">
        <w:rPr>
          <w:rFonts w:ascii="Times New Roman" w:hAnsi="Times New Roman" w:cs="Times New Roman"/>
          <w:sz w:val="24"/>
          <w:szCs w:val="24"/>
        </w:rPr>
        <w:t xml:space="preserve">Pretendentam </w:t>
      </w:r>
      <w:r w:rsidR="00FB5035" w:rsidRPr="00A14999">
        <w:rPr>
          <w:rFonts w:ascii="Times New Roman" w:hAnsi="Times New Roman" w:cs="Times New Roman"/>
          <w:sz w:val="24"/>
          <w:szCs w:val="24"/>
        </w:rPr>
        <w:t xml:space="preserve">iepriekšējo </w:t>
      </w:r>
      <w:r w:rsidR="00822AB4" w:rsidRPr="00A14999">
        <w:rPr>
          <w:rFonts w:ascii="Times New Roman" w:hAnsi="Times New Roman" w:cs="Times New Roman"/>
          <w:sz w:val="24"/>
          <w:szCs w:val="24"/>
        </w:rPr>
        <w:t>5</w:t>
      </w:r>
      <w:r w:rsidR="00513C04" w:rsidRPr="00A14999">
        <w:rPr>
          <w:rFonts w:ascii="Times New Roman" w:hAnsi="Times New Roman" w:cs="Times New Roman"/>
          <w:sz w:val="24"/>
          <w:szCs w:val="24"/>
        </w:rPr>
        <w:t xml:space="preserve"> </w:t>
      </w:r>
      <w:r w:rsidR="00FB5035" w:rsidRPr="00A14999">
        <w:rPr>
          <w:rFonts w:ascii="Times New Roman" w:hAnsi="Times New Roman" w:cs="Times New Roman"/>
          <w:sz w:val="24"/>
          <w:szCs w:val="24"/>
        </w:rPr>
        <w:t>(</w:t>
      </w:r>
      <w:r w:rsidR="00822AB4" w:rsidRPr="00A14999">
        <w:rPr>
          <w:rFonts w:ascii="Times New Roman" w:hAnsi="Times New Roman" w:cs="Times New Roman"/>
          <w:sz w:val="24"/>
          <w:szCs w:val="24"/>
        </w:rPr>
        <w:t>piec</w:t>
      </w:r>
      <w:r w:rsidR="00A14999" w:rsidRPr="00A14999">
        <w:rPr>
          <w:rFonts w:ascii="Times New Roman" w:hAnsi="Times New Roman" w:cs="Times New Roman"/>
          <w:sz w:val="24"/>
          <w:szCs w:val="24"/>
        </w:rPr>
        <w:t>u</w:t>
      </w:r>
      <w:r w:rsidR="00FB5035" w:rsidRPr="00A14999">
        <w:rPr>
          <w:rFonts w:ascii="Times New Roman" w:hAnsi="Times New Roman" w:cs="Times New Roman"/>
          <w:sz w:val="24"/>
          <w:szCs w:val="24"/>
        </w:rPr>
        <w:t>) gadu</w:t>
      </w:r>
      <w:r w:rsidR="00FB5035" w:rsidRPr="00513C04">
        <w:rPr>
          <w:rFonts w:ascii="Times New Roman" w:hAnsi="Times New Roman" w:cs="Times New Roman"/>
          <w:sz w:val="24"/>
          <w:szCs w:val="24"/>
        </w:rPr>
        <w:t xml:space="preserve"> laikā ir pieredze vismaz viena projekta īstenošanā, kurš atbilst sekojošām prasībām:</w:t>
      </w:r>
    </w:p>
    <w:p w14:paraId="789F72EC" w14:textId="63DA5D45" w:rsidR="00FB5035" w:rsidRDefault="00E62B39" w:rsidP="00B839FE">
      <w:pPr>
        <w:spacing w:line="276" w:lineRule="auto"/>
        <w:contextualSpacing/>
        <w:jc w:val="both"/>
        <w:rPr>
          <w:rFonts w:ascii="Times New Roman" w:hAnsi="Times New Roman" w:cs="Times New Roman"/>
          <w:kern w:val="0"/>
          <w:sz w:val="24"/>
          <w:szCs w:val="24"/>
          <w14:ligatures w14:val="none"/>
        </w:rPr>
      </w:pPr>
      <w:r w:rsidRPr="002C43EA">
        <w:rPr>
          <w:rFonts w:ascii="Times New Roman" w:hAnsi="Times New Roman" w:cs="Times New Roman"/>
          <w:b/>
          <w:bCs/>
          <w:kern w:val="0"/>
          <w:sz w:val="24"/>
          <w:szCs w:val="24"/>
          <w14:ligatures w14:val="none"/>
        </w:rPr>
        <w:t>3.8.1.</w:t>
      </w:r>
      <w:r w:rsidR="00FB5035" w:rsidRPr="009041BB">
        <w:rPr>
          <w:rFonts w:ascii="Times New Roman" w:hAnsi="Times New Roman" w:cs="Times New Roman"/>
          <w:kern w:val="0"/>
          <w:sz w:val="24"/>
          <w:szCs w:val="24"/>
          <w14:ligatures w14:val="none"/>
        </w:rPr>
        <w:t>projekta ietvaros veikta vienotas monitoringa un telemehānikas sistēmas integrācija, ieviešana un/vai pilnveidošana un sistēmas programmprodukti, informācijas sistēmas papildinājumi un to saistošās konfigurācijas, grafikas un procesu shēmas ir nodotas lietošanā un darbojas produkcijas vidē;</w:t>
      </w:r>
    </w:p>
    <w:p w14:paraId="650EB192" w14:textId="1A827D01" w:rsidR="002C43EA" w:rsidRPr="009041BB" w:rsidRDefault="00E62B39" w:rsidP="00B839FE">
      <w:pPr>
        <w:spacing w:line="276" w:lineRule="auto"/>
        <w:contextualSpacing/>
        <w:jc w:val="both"/>
        <w:rPr>
          <w:rFonts w:ascii="Times New Roman" w:hAnsi="Times New Roman" w:cs="Times New Roman"/>
          <w:kern w:val="0"/>
          <w:sz w:val="24"/>
          <w:szCs w:val="24"/>
          <w14:ligatures w14:val="none"/>
        </w:rPr>
      </w:pPr>
      <w:r w:rsidRPr="002C43EA">
        <w:rPr>
          <w:rFonts w:ascii="Times New Roman" w:hAnsi="Times New Roman" w:cs="Times New Roman"/>
          <w:b/>
          <w:bCs/>
          <w:kern w:val="0"/>
          <w:sz w:val="24"/>
          <w:szCs w:val="24"/>
          <w14:ligatures w14:val="none"/>
        </w:rPr>
        <w:t>3.8.2.</w:t>
      </w:r>
      <w:r w:rsidR="00FB5035" w:rsidRPr="009041BB">
        <w:rPr>
          <w:rFonts w:ascii="Times New Roman" w:hAnsi="Times New Roman" w:cs="Times New Roman"/>
          <w:kern w:val="0"/>
          <w:sz w:val="24"/>
          <w:szCs w:val="24"/>
          <w14:ligatures w14:val="none"/>
        </w:rPr>
        <w:t xml:space="preserve">projekta līgumcena ir vismaz </w:t>
      </w:r>
      <w:r w:rsidR="004661E3">
        <w:rPr>
          <w:rFonts w:ascii="Times New Roman" w:hAnsi="Times New Roman" w:cs="Times New Roman"/>
          <w:kern w:val="0"/>
          <w:sz w:val="24"/>
          <w:szCs w:val="24"/>
          <w14:ligatures w14:val="none"/>
        </w:rPr>
        <w:t>1</w:t>
      </w:r>
      <w:r w:rsidR="00FB5035" w:rsidRPr="009041BB">
        <w:rPr>
          <w:rFonts w:ascii="Times New Roman" w:hAnsi="Times New Roman" w:cs="Times New Roman"/>
          <w:kern w:val="0"/>
          <w:sz w:val="24"/>
          <w:szCs w:val="24"/>
          <w14:ligatures w14:val="none"/>
        </w:rPr>
        <w:t>00 000,00 (simt</w:t>
      </w:r>
      <w:r w:rsidR="004661E3">
        <w:rPr>
          <w:rFonts w:ascii="Times New Roman" w:hAnsi="Times New Roman" w:cs="Times New Roman"/>
          <w:kern w:val="0"/>
          <w:sz w:val="24"/>
          <w:szCs w:val="24"/>
          <w14:ligatures w14:val="none"/>
        </w:rPr>
        <w:t>s</w:t>
      </w:r>
      <w:r w:rsidR="00FB5035" w:rsidRPr="009041BB">
        <w:rPr>
          <w:rFonts w:ascii="Times New Roman" w:hAnsi="Times New Roman" w:cs="Times New Roman"/>
          <w:kern w:val="0"/>
          <w:sz w:val="24"/>
          <w:szCs w:val="24"/>
          <w14:ligatures w14:val="none"/>
        </w:rPr>
        <w:t xml:space="preserve"> tūkstoši)</w:t>
      </w:r>
      <w:r w:rsidR="00A14999">
        <w:rPr>
          <w:rFonts w:ascii="Times New Roman" w:hAnsi="Times New Roman" w:cs="Times New Roman"/>
          <w:kern w:val="0"/>
          <w:sz w:val="24"/>
          <w:szCs w:val="24"/>
          <w14:ligatures w14:val="none"/>
        </w:rPr>
        <w:t xml:space="preserve"> </w:t>
      </w:r>
      <w:r w:rsidR="00A14999" w:rsidRPr="00A14999">
        <w:rPr>
          <w:rFonts w:ascii="Times New Roman" w:hAnsi="Times New Roman" w:cs="Times New Roman"/>
          <w:kern w:val="0"/>
          <w:sz w:val="24"/>
          <w:szCs w:val="24"/>
          <w14:ligatures w14:val="none"/>
        </w:rPr>
        <w:t>EUR</w:t>
      </w:r>
      <w:r w:rsidR="00FB5035" w:rsidRPr="009041BB">
        <w:rPr>
          <w:rFonts w:ascii="Times New Roman" w:hAnsi="Times New Roman" w:cs="Times New Roman"/>
          <w:kern w:val="0"/>
          <w:sz w:val="24"/>
          <w:szCs w:val="24"/>
          <w14:ligatures w14:val="none"/>
        </w:rPr>
        <w:t xml:space="preserve"> bez PVN</w:t>
      </w:r>
      <w:r w:rsidR="002C43EA" w:rsidRPr="009041BB">
        <w:rPr>
          <w:rFonts w:ascii="Times New Roman" w:hAnsi="Times New Roman" w:cs="Times New Roman"/>
          <w:kern w:val="0"/>
          <w:sz w:val="24"/>
          <w:szCs w:val="24"/>
          <w14:ligatures w14:val="none"/>
        </w:rPr>
        <w:t>;</w:t>
      </w:r>
    </w:p>
    <w:p w14:paraId="23445B70" w14:textId="3B98E1E2" w:rsidR="00FB5035" w:rsidRPr="009041BB" w:rsidRDefault="002C43EA" w:rsidP="00B839FE">
      <w:pPr>
        <w:spacing w:line="276" w:lineRule="auto"/>
        <w:contextualSpacing/>
        <w:jc w:val="both"/>
        <w:rPr>
          <w:rFonts w:ascii="Times New Roman" w:hAnsi="Times New Roman" w:cs="Times New Roman"/>
          <w:kern w:val="0"/>
          <w:sz w:val="24"/>
          <w:szCs w:val="24"/>
          <w14:ligatures w14:val="none"/>
        </w:rPr>
      </w:pPr>
      <w:r w:rsidRPr="009041BB">
        <w:rPr>
          <w:rFonts w:ascii="Times New Roman" w:hAnsi="Times New Roman" w:cs="Times New Roman"/>
          <w:b/>
          <w:bCs/>
          <w:kern w:val="0"/>
          <w:sz w:val="24"/>
          <w:szCs w:val="24"/>
          <w14:ligatures w14:val="none"/>
        </w:rPr>
        <w:t>3.8.3.</w:t>
      </w:r>
      <w:r w:rsidR="00FB5035" w:rsidRPr="009041BB">
        <w:rPr>
          <w:rFonts w:ascii="Times New Roman" w:hAnsi="Times New Roman" w:cs="Times New Roman"/>
          <w:kern w:val="0"/>
          <w:sz w:val="24"/>
          <w:szCs w:val="24"/>
          <w14:ligatures w14:val="none"/>
        </w:rPr>
        <w:t>projekta ietvaros izstrādātā vai pilnveidotā signālu un komandu apstrādes sistēma nodrošina ne mazāk kā 600 signālu reāllaika uzraudzības kontroli un datu iegūšanu;</w:t>
      </w:r>
    </w:p>
    <w:p w14:paraId="10749A87" w14:textId="20927EFB" w:rsidR="00FB5035" w:rsidRDefault="002C43EA" w:rsidP="00B839FE">
      <w:pPr>
        <w:spacing w:after="0" w:line="276" w:lineRule="auto"/>
        <w:jc w:val="both"/>
        <w:rPr>
          <w:rFonts w:ascii="Times New Roman" w:hAnsi="Times New Roman" w:cs="Times New Roman"/>
          <w:kern w:val="0"/>
          <w:sz w:val="24"/>
          <w:szCs w:val="24"/>
          <w14:ligatures w14:val="none"/>
        </w:rPr>
      </w:pPr>
      <w:r w:rsidRPr="009041BB">
        <w:rPr>
          <w:rFonts w:ascii="Times New Roman" w:hAnsi="Times New Roman" w:cs="Times New Roman"/>
          <w:b/>
          <w:bCs/>
          <w:kern w:val="0"/>
          <w:sz w:val="24"/>
          <w:szCs w:val="24"/>
          <w14:ligatures w14:val="none"/>
        </w:rPr>
        <w:t>3.8.4.</w:t>
      </w:r>
      <w:r w:rsidR="00FB5035" w:rsidRPr="009041BB">
        <w:rPr>
          <w:rFonts w:ascii="Times New Roman" w:hAnsi="Times New Roman" w:cs="Times New Roman"/>
          <w:kern w:val="0"/>
          <w:sz w:val="24"/>
          <w:szCs w:val="24"/>
          <w14:ligatures w14:val="none"/>
        </w:rPr>
        <w:t>projekta ietvaros ir nodrošināta reāllaika uzraudzības kontroles un datu iegūšanas sistēmas darbības uzraudzība 24 stundas katru dienu režīmā.</w:t>
      </w:r>
    </w:p>
    <w:p w14:paraId="1DCEA0A9" w14:textId="1055571B" w:rsidR="00BD5515" w:rsidRPr="00C96949" w:rsidRDefault="00BD5515" w:rsidP="00B839FE">
      <w:pPr>
        <w:spacing w:after="0" w:line="276" w:lineRule="auto"/>
        <w:jc w:val="both"/>
        <w:rPr>
          <w:rFonts w:ascii="Times New Roman" w:hAnsi="Times New Roman" w:cs="Times New Roman"/>
          <w:sz w:val="24"/>
          <w:szCs w:val="24"/>
        </w:rPr>
      </w:pPr>
      <w:r w:rsidRPr="00C96949">
        <w:rPr>
          <w:rFonts w:ascii="Times New Roman" w:hAnsi="Times New Roman" w:cs="Times New Roman"/>
          <w:b/>
          <w:bCs/>
          <w:sz w:val="24"/>
          <w:szCs w:val="24"/>
        </w:rPr>
        <w:t>3.</w:t>
      </w:r>
      <w:r w:rsidR="00B839FE">
        <w:rPr>
          <w:rFonts w:ascii="Times New Roman" w:hAnsi="Times New Roman" w:cs="Times New Roman"/>
          <w:b/>
          <w:bCs/>
          <w:sz w:val="24"/>
          <w:szCs w:val="24"/>
        </w:rPr>
        <w:t>9</w:t>
      </w:r>
      <w:r w:rsidRPr="00C96949">
        <w:rPr>
          <w:rFonts w:ascii="Times New Roman" w:hAnsi="Times New Roman" w:cs="Times New Roman"/>
          <w:b/>
          <w:bCs/>
          <w:sz w:val="24"/>
          <w:szCs w:val="24"/>
        </w:rPr>
        <w:t>.</w:t>
      </w:r>
      <w:r w:rsidR="00DA15B0" w:rsidRPr="002F1015">
        <w:rPr>
          <w:rFonts w:ascii="Times New Roman" w:hAnsi="Times New Roman" w:cs="Times New Roman"/>
          <w:color w:val="FF0000"/>
          <w:sz w:val="24"/>
          <w:szCs w:val="24"/>
          <w:shd w:val="clear" w:color="auto" w:fill="FFFFFF" w:themeFill="background1"/>
        </w:rPr>
        <w:t xml:space="preserve"> </w:t>
      </w:r>
      <w:r w:rsidR="006D5148" w:rsidRPr="006D5148">
        <w:rPr>
          <w:rFonts w:ascii="Times New Roman" w:hAnsi="Times New Roman" w:cs="Times New Roman"/>
          <w:sz w:val="24"/>
          <w:szCs w:val="24"/>
          <w:shd w:val="clear" w:color="auto" w:fill="FFFFFF" w:themeFill="background1"/>
        </w:rPr>
        <w:t xml:space="preserve">Pretendents spēj nodrošināt </w:t>
      </w:r>
      <w:r w:rsidR="00230D26">
        <w:rPr>
          <w:rFonts w:ascii="Times New Roman" w:hAnsi="Times New Roman" w:cs="Times New Roman"/>
          <w:sz w:val="24"/>
          <w:szCs w:val="24"/>
          <w:shd w:val="clear" w:color="auto" w:fill="FFFFFF" w:themeFill="background1"/>
        </w:rPr>
        <w:t xml:space="preserve">šādus </w:t>
      </w:r>
      <w:r w:rsidR="006D5148" w:rsidRPr="006D5148">
        <w:rPr>
          <w:rFonts w:ascii="Times New Roman" w:hAnsi="Times New Roman" w:cs="Times New Roman"/>
          <w:sz w:val="24"/>
          <w:szCs w:val="24"/>
          <w:shd w:val="clear" w:color="auto" w:fill="FFFFFF" w:themeFill="background1"/>
        </w:rPr>
        <w:t>sertificētus speciālistus:</w:t>
      </w:r>
    </w:p>
    <w:p w14:paraId="1AF63064" w14:textId="2978B78E" w:rsidR="00BD5515" w:rsidRDefault="00BD5515" w:rsidP="00B839FE">
      <w:pPr>
        <w:spacing w:after="0" w:line="276" w:lineRule="auto"/>
        <w:jc w:val="both"/>
        <w:rPr>
          <w:rFonts w:ascii="Times New Roman" w:hAnsi="Times New Roman" w:cs="Times New Roman"/>
          <w:sz w:val="24"/>
          <w:szCs w:val="24"/>
        </w:rPr>
      </w:pPr>
      <w:r w:rsidRPr="00F07A10">
        <w:rPr>
          <w:rFonts w:ascii="Times New Roman" w:hAnsi="Times New Roman" w:cs="Times New Roman"/>
          <w:b/>
          <w:bCs/>
          <w:sz w:val="24"/>
          <w:szCs w:val="24"/>
        </w:rPr>
        <w:t>3.</w:t>
      </w:r>
      <w:r w:rsidR="00B839FE">
        <w:rPr>
          <w:rFonts w:ascii="Times New Roman" w:hAnsi="Times New Roman" w:cs="Times New Roman"/>
          <w:b/>
          <w:bCs/>
          <w:sz w:val="24"/>
          <w:szCs w:val="24"/>
        </w:rPr>
        <w:t>9</w:t>
      </w:r>
      <w:r w:rsidRPr="00F07A10">
        <w:rPr>
          <w:rFonts w:ascii="Times New Roman" w:hAnsi="Times New Roman" w:cs="Times New Roman"/>
          <w:b/>
          <w:bCs/>
          <w:sz w:val="24"/>
          <w:szCs w:val="24"/>
        </w:rPr>
        <w:t>.1.</w:t>
      </w:r>
      <w:r w:rsidRPr="00F07A10">
        <w:rPr>
          <w:rFonts w:ascii="Times New Roman" w:hAnsi="Times New Roman" w:cs="Times New Roman"/>
          <w:sz w:val="24"/>
          <w:szCs w:val="24"/>
        </w:rPr>
        <w:tab/>
        <w:t xml:space="preserve"> vismaz 2 (divi) speciālisti, kuriem ir akreditētas izglītības iestādes vai personāla sertificēšanas institūcijas atbilstoši Ministru kabineta 2013.gada 8.oktobra noteikumiem Nr.1041 “Noteikumi par obligāti piemērojamo </w:t>
      </w:r>
      <w:proofErr w:type="spellStart"/>
      <w:r w:rsidRPr="00F07A10">
        <w:rPr>
          <w:rFonts w:ascii="Times New Roman" w:hAnsi="Times New Roman" w:cs="Times New Roman"/>
          <w:sz w:val="24"/>
          <w:szCs w:val="24"/>
        </w:rPr>
        <w:t>energostandartu</w:t>
      </w:r>
      <w:proofErr w:type="spellEnd"/>
      <w:r w:rsidRPr="00F07A10">
        <w:rPr>
          <w:rFonts w:ascii="Times New Roman" w:hAnsi="Times New Roman" w:cs="Times New Roman"/>
          <w:sz w:val="24"/>
          <w:szCs w:val="24"/>
        </w:rPr>
        <w:t>, kas nosaka elektroapgādes objektu ekspluatācijas organizatoriskās un tehniskās drošības prasības” izsniegtas elektrodrošības C grupas apliecība</w:t>
      </w:r>
      <w:r w:rsidR="00A87BEC">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0F0702" w:rsidRPr="00925F28" w14:paraId="362F88F0" w14:textId="77777777" w:rsidTr="00DF3D61">
        <w:trPr>
          <w:cantSplit/>
          <w:trHeight w:val="1134"/>
          <w:jc w:val="center"/>
        </w:trPr>
        <w:tc>
          <w:tcPr>
            <w:tcW w:w="482" w:type="dxa"/>
            <w:shd w:val="clear" w:color="auto" w:fill="DEEAF6" w:themeFill="accent5" w:themeFillTint="33"/>
            <w:textDirection w:val="btLr"/>
            <w:vAlign w:val="center"/>
            <w:hideMark/>
          </w:tcPr>
          <w:p w14:paraId="47011FBF" w14:textId="77777777" w:rsidR="000F0702" w:rsidRPr="00870033" w:rsidRDefault="000F0702" w:rsidP="00DF3D61">
            <w:pPr>
              <w:spacing w:after="0" w:line="240" w:lineRule="auto"/>
              <w:ind w:left="113" w:right="113"/>
              <w:jc w:val="center"/>
              <w:rPr>
                <w:rFonts w:ascii="Times New Roman" w:eastAsia="Times New Roman" w:hAnsi="Times New Roman" w:cs="Times New Roman"/>
                <w:b/>
                <w:bCs/>
                <w:noProof/>
                <w:color w:val="000000"/>
                <w:lang w:eastAsia="lv-LV"/>
              </w:rPr>
            </w:pPr>
            <w:bookmarkStart w:id="1" w:name="_Hlk195620781"/>
            <w:r w:rsidRPr="00870033">
              <w:rPr>
                <w:rFonts w:ascii="Times New Roman" w:eastAsia="Times New Roman" w:hAnsi="Times New Roman" w:cs="Times New Roman"/>
                <w:b/>
                <w:bCs/>
                <w:noProof/>
                <w:color w:val="000000"/>
                <w:lang w:eastAsia="lv-LV"/>
              </w:rPr>
              <w:lastRenderedPageBreak/>
              <w:t>Nr.p.k.</w:t>
            </w:r>
          </w:p>
        </w:tc>
        <w:tc>
          <w:tcPr>
            <w:tcW w:w="3540" w:type="dxa"/>
            <w:shd w:val="clear" w:color="auto" w:fill="DEEAF6" w:themeFill="accent5" w:themeFillTint="33"/>
            <w:vAlign w:val="center"/>
          </w:tcPr>
          <w:p w14:paraId="112BBC4E"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55E3AE9D"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1AAE924E" w14:textId="77777777" w:rsidR="000F0702" w:rsidRPr="00CC2236" w:rsidRDefault="000F0702" w:rsidP="00DF3D61">
            <w:pPr>
              <w:spacing w:after="0" w:line="240" w:lineRule="auto"/>
              <w:jc w:val="center"/>
              <w:rPr>
                <w:rFonts w:ascii="Times New Roman" w:hAnsi="Times New Roman"/>
                <w:b/>
                <w:bCs/>
              </w:rPr>
            </w:pPr>
            <w:r w:rsidRPr="00CC2236">
              <w:rPr>
                <w:rFonts w:ascii="Times New Roman" w:hAnsi="Times New Roman" w:cs="Times New Roman"/>
                <w:b/>
                <w:bCs/>
              </w:rPr>
              <w:t>Atbilstību prasībām apliecinošie dokumenti (diploms, apliecības, atļaujas, sertifikāti u.tml.)</w:t>
            </w:r>
          </w:p>
        </w:tc>
      </w:tr>
      <w:tr w:rsidR="000F0702" w:rsidRPr="00870033" w14:paraId="2FE3FAB3" w14:textId="77777777" w:rsidTr="00DF3D61">
        <w:trPr>
          <w:trHeight w:val="528"/>
          <w:jc w:val="center"/>
        </w:trPr>
        <w:tc>
          <w:tcPr>
            <w:tcW w:w="482" w:type="dxa"/>
            <w:vAlign w:val="center"/>
          </w:tcPr>
          <w:p w14:paraId="58A5276B" w14:textId="77777777" w:rsidR="000F0702" w:rsidRPr="00870033" w:rsidRDefault="000F0702" w:rsidP="00DF3D61">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52E6119B"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5F3E4A10"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73AC3115"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r>
      <w:tr w:rsidR="00D22C04" w:rsidRPr="00870033" w14:paraId="67C2119D" w14:textId="77777777" w:rsidTr="00DF3D61">
        <w:trPr>
          <w:trHeight w:val="528"/>
          <w:jc w:val="center"/>
        </w:trPr>
        <w:tc>
          <w:tcPr>
            <w:tcW w:w="482" w:type="dxa"/>
            <w:vAlign w:val="center"/>
          </w:tcPr>
          <w:p w14:paraId="7B37F388" w14:textId="5828FCF9" w:rsidR="00D22C04" w:rsidRPr="00870033" w:rsidRDefault="00D22C04" w:rsidP="00DF3D61">
            <w:pPr>
              <w:spacing w:after="0" w:line="240" w:lineRule="auto"/>
              <w:jc w:val="center"/>
              <w:rPr>
                <w:rFonts w:ascii="Times New Roman" w:eastAsia="Times New Roman" w:hAnsi="Times New Roman" w:cs="Times New Roman"/>
                <w:noProof/>
                <w:color w:val="000000"/>
                <w:sz w:val="24"/>
                <w:szCs w:val="24"/>
                <w:lang w:eastAsia="lv-LV"/>
              </w:rPr>
            </w:pPr>
            <w:r>
              <w:rPr>
                <w:rFonts w:ascii="Times New Roman" w:eastAsia="Times New Roman" w:hAnsi="Times New Roman" w:cs="Times New Roman"/>
                <w:noProof/>
                <w:color w:val="000000"/>
                <w:sz w:val="24"/>
                <w:szCs w:val="24"/>
                <w:lang w:eastAsia="lv-LV"/>
              </w:rPr>
              <w:t>2.</w:t>
            </w:r>
          </w:p>
        </w:tc>
        <w:tc>
          <w:tcPr>
            <w:tcW w:w="3540" w:type="dxa"/>
          </w:tcPr>
          <w:p w14:paraId="2C86B293" w14:textId="77777777" w:rsidR="00D22C04" w:rsidRPr="00870033" w:rsidRDefault="00D22C04"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tcPr>
          <w:p w14:paraId="467D8925" w14:textId="77777777" w:rsidR="00D22C04" w:rsidRPr="00870033" w:rsidRDefault="00D22C04"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535" w:type="dxa"/>
          </w:tcPr>
          <w:p w14:paraId="59031ED1" w14:textId="77777777" w:rsidR="00D22C04" w:rsidRPr="00870033" w:rsidRDefault="00D22C04" w:rsidP="00DF3D61">
            <w:pPr>
              <w:spacing w:after="0" w:line="240" w:lineRule="auto"/>
              <w:jc w:val="center"/>
              <w:rPr>
                <w:rFonts w:ascii="Times New Roman" w:eastAsia="Times New Roman" w:hAnsi="Times New Roman" w:cs="Times New Roman"/>
                <w:b/>
                <w:bCs/>
                <w:noProof/>
                <w:color w:val="000000"/>
                <w:sz w:val="24"/>
                <w:szCs w:val="24"/>
                <w:lang w:eastAsia="lv-LV"/>
              </w:rPr>
            </w:pPr>
          </w:p>
        </w:tc>
      </w:tr>
    </w:tbl>
    <w:bookmarkEnd w:id="1"/>
    <w:p w14:paraId="71AB1A42" w14:textId="3E09E1C1" w:rsidR="00BD5515" w:rsidRDefault="00BD5515" w:rsidP="00C66FA1">
      <w:pPr>
        <w:spacing w:line="276" w:lineRule="auto"/>
        <w:jc w:val="both"/>
        <w:rPr>
          <w:rFonts w:ascii="Times New Roman" w:hAnsi="Times New Roman" w:cs="Times New Roman"/>
          <w:sz w:val="24"/>
          <w:szCs w:val="24"/>
        </w:rPr>
      </w:pPr>
      <w:r w:rsidRPr="00F07A10">
        <w:rPr>
          <w:rFonts w:ascii="Times New Roman" w:hAnsi="Times New Roman" w:cs="Times New Roman"/>
          <w:b/>
          <w:bCs/>
          <w:sz w:val="24"/>
          <w:szCs w:val="24"/>
        </w:rPr>
        <w:t>3.</w:t>
      </w:r>
      <w:r w:rsidR="00B839FE">
        <w:rPr>
          <w:rFonts w:ascii="Times New Roman" w:hAnsi="Times New Roman" w:cs="Times New Roman"/>
          <w:b/>
          <w:bCs/>
          <w:sz w:val="24"/>
          <w:szCs w:val="24"/>
        </w:rPr>
        <w:t>9</w:t>
      </w:r>
      <w:r w:rsidRPr="00F07A10">
        <w:rPr>
          <w:rFonts w:ascii="Times New Roman" w:hAnsi="Times New Roman" w:cs="Times New Roman"/>
          <w:b/>
          <w:bCs/>
          <w:sz w:val="24"/>
          <w:szCs w:val="24"/>
        </w:rPr>
        <w:t>.2.</w:t>
      </w:r>
      <w:r w:rsidRPr="00F07A10">
        <w:rPr>
          <w:rFonts w:ascii="Times New Roman" w:hAnsi="Times New Roman" w:cs="Times New Roman"/>
          <w:sz w:val="24"/>
          <w:szCs w:val="24"/>
        </w:rPr>
        <w:tab/>
        <w:t>vismaz 1 (viens) speciālists ar spēkā esošu programmatūras ražotāja AVEVA vai tā autorizēta pārstāvja vai mācību centra izsniegtu sertifikātu (apliecinājumu) AVEVA (</w:t>
      </w:r>
      <w:proofErr w:type="spellStart"/>
      <w:r w:rsidRPr="00F07A10">
        <w:rPr>
          <w:rFonts w:ascii="Times New Roman" w:hAnsi="Times New Roman" w:cs="Times New Roman"/>
          <w:sz w:val="24"/>
          <w:szCs w:val="24"/>
        </w:rPr>
        <w:t>Wonderware</w:t>
      </w:r>
      <w:proofErr w:type="spellEnd"/>
      <w:r w:rsidRPr="00F07A10">
        <w:rPr>
          <w:rFonts w:ascii="Times New Roman" w:hAnsi="Times New Roman" w:cs="Times New Roman"/>
          <w:sz w:val="24"/>
          <w:szCs w:val="24"/>
        </w:rPr>
        <w:t xml:space="preserve">) </w:t>
      </w:r>
      <w:proofErr w:type="spellStart"/>
      <w:r w:rsidRPr="00F07A10">
        <w:rPr>
          <w:rFonts w:ascii="Times New Roman" w:hAnsi="Times New Roman" w:cs="Times New Roman"/>
          <w:sz w:val="24"/>
          <w:szCs w:val="24"/>
        </w:rPr>
        <w:t>Application</w:t>
      </w:r>
      <w:proofErr w:type="spellEnd"/>
      <w:r w:rsidRPr="00F07A10">
        <w:rPr>
          <w:rFonts w:ascii="Times New Roman" w:hAnsi="Times New Roman" w:cs="Times New Roman"/>
          <w:sz w:val="24"/>
          <w:szCs w:val="24"/>
        </w:rPr>
        <w:t xml:space="preserve"> Server un </w:t>
      </w:r>
      <w:proofErr w:type="spellStart"/>
      <w:r w:rsidRPr="00F07A10">
        <w:rPr>
          <w:rFonts w:ascii="Times New Roman" w:hAnsi="Times New Roman" w:cs="Times New Roman"/>
          <w:sz w:val="24"/>
          <w:szCs w:val="24"/>
        </w:rPr>
        <w:t>InTouch</w:t>
      </w:r>
      <w:proofErr w:type="spellEnd"/>
      <w:r w:rsidRPr="00F07A10">
        <w:rPr>
          <w:rFonts w:ascii="Times New Roman" w:hAnsi="Times New Roman" w:cs="Times New Roman"/>
          <w:sz w:val="24"/>
          <w:szCs w:val="24"/>
        </w:rPr>
        <w:t xml:space="preserve"> </w:t>
      </w:r>
      <w:proofErr w:type="spellStart"/>
      <w:r w:rsidRPr="00F07A10">
        <w:rPr>
          <w:rFonts w:ascii="Times New Roman" w:hAnsi="Times New Roman" w:cs="Times New Roman"/>
          <w:sz w:val="24"/>
          <w:szCs w:val="24"/>
        </w:rPr>
        <w:t>for</w:t>
      </w:r>
      <w:proofErr w:type="spellEnd"/>
      <w:r w:rsidRPr="00F07A10">
        <w:rPr>
          <w:rFonts w:ascii="Times New Roman" w:hAnsi="Times New Roman" w:cs="Times New Roman"/>
          <w:sz w:val="24"/>
          <w:szCs w:val="24"/>
        </w:rPr>
        <w:t xml:space="preserve"> </w:t>
      </w:r>
      <w:proofErr w:type="spellStart"/>
      <w:r w:rsidRPr="00F07A10">
        <w:rPr>
          <w:rFonts w:ascii="Times New Roman" w:hAnsi="Times New Roman" w:cs="Times New Roman"/>
          <w:sz w:val="24"/>
          <w:szCs w:val="24"/>
        </w:rPr>
        <w:t>System</w:t>
      </w:r>
      <w:proofErr w:type="spellEnd"/>
      <w:r w:rsidRPr="00F07A10">
        <w:rPr>
          <w:rFonts w:ascii="Times New Roman" w:hAnsi="Times New Roman" w:cs="Times New Roman"/>
          <w:sz w:val="24"/>
          <w:szCs w:val="24"/>
        </w:rPr>
        <w:t xml:space="preserve"> </w:t>
      </w:r>
      <w:proofErr w:type="spellStart"/>
      <w:r w:rsidRPr="00F07A10">
        <w:rPr>
          <w:rFonts w:ascii="Times New Roman" w:hAnsi="Times New Roman" w:cs="Times New Roman"/>
          <w:sz w:val="24"/>
          <w:szCs w:val="24"/>
        </w:rPr>
        <w:t>Platform</w:t>
      </w:r>
      <w:proofErr w:type="spellEnd"/>
      <w:r w:rsidRPr="00F07A10">
        <w:rPr>
          <w:rFonts w:ascii="Times New Roman" w:hAnsi="Times New Roman" w:cs="Times New Roman"/>
          <w:sz w:val="24"/>
          <w:szCs w:val="24"/>
        </w:rPr>
        <w:t xml:space="preserve"> pārvaldībā un/vai programmēšanā</w:t>
      </w:r>
      <w:r w:rsidR="003020C0">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6056A9" w:rsidRPr="00870033" w14:paraId="29B32FC1" w14:textId="013A4686" w:rsidTr="006056A9">
        <w:trPr>
          <w:cantSplit/>
          <w:trHeight w:val="1134"/>
          <w:jc w:val="center"/>
        </w:trPr>
        <w:tc>
          <w:tcPr>
            <w:tcW w:w="482" w:type="dxa"/>
            <w:shd w:val="clear" w:color="auto" w:fill="DEEAF6" w:themeFill="accent5" w:themeFillTint="33"/>
            <w:textDirection w:val="btLr"/>
            <w:vAlign w:val="center"/>
            <w:hideMark/>
          </w:tcPr>
          <w:p w14:paraId="219EA748" w14:textId="77777777" w:rsidR="006056A9" w:rsidRPr="00870033" w:rsidRDefault="006056A9" w:rsidP="00DD2A9F">
            <w:pPr>
              <w:spacing w:after="0" w:line="240" w:lineRule="auto"/>
              <w:ind w:left="113" w:right="113"/>
              <w:jc w:val="center"/>
              <w:rPr>
                <w:rFonts w:ascii="Times New Roman" w:eastAsia="Times New Roman" w:hAnsi="Times New Roman" w:cs="Times New Roman"/>
                <w:b/>
                <w:bCs/>
                <w:noProof/>
                <w:color w:val="000000"/>
                <w:lang w:eastAsia="lv-LV"/>
              </w:rPr>
            </w:pPr>
            <w:bookmarkStart w:id="2" w:name="_Hlk195603802"/>
            <w:r w:rsidRPr="00870033">
              <w:rPr>
                <w:rFonts w:ascii="Times New Roman" w:eastAsia="Times New Roman" w:hAnsi="Times New Roman" w:cs="Times New Roman"/>
                <w:b/>
                <w:bCs/>
                <w:noProof/>
                <w:color w:val="000000"/>
                <w:lang w:eastAsia="lv-LV"/>
              </w:rPr>
              <w:t>Nr.p.k.</w:t>
            </w:r>
          </w:p>
        </w:tc>
        <w:tc>
          <w:tcPr>
            <w:tcW w:w="3540" w:type="dxa"/>
            <w:shd w:val="clear" w:color="auto" w:fill="DEEAF6" w:themeFill="accent5" w:themeFillTint="33"/>
            <w:vAlign w:val="center"/>
          </w:tcPr>
          <w:p w14:paraId="5E843C09" w14:textId="77777777" w:rsidR="006056A9" w:rsidRPr="00925F28" w:rsidRDefault="006056A9" w:rsidP="00DD2A9F">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12001F08" w14:textId="2A061697" w:rsidR="006056A9" w:rsidRPr="00925F28" w:rsidRDefault="006056A9" w:rsidP="00DD2A9F">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33B0364E" w14:textId="738CDE9B" w:rsidR="006056A9" w:rsidRPr="00CC2236" w:rsidRDefault="006056A9" w:rsidP="00DD2A9F">
            <w:pPr>
              <w:spacing w:after="0" w:line="240" w:lineRule="auto"/>
              <w:jc w:val="center"/>
              <w:rPr>
                <w:rFonts w:ascii="Times New Roman" w:hAnsi="Times New Roman"/>
                <w:b/>
                <w:bCs/>
              </w:rPr>
            </w:pPr>
            <w:r w:rsidRPr="00CC2236">
              <w:rPr>
                <w:rFonts w:ascii="Times New Roman" w:hAnsi="Times New Roman" w:cs="Times New Roman"/>
                <w:b/>
                <w:bCs/>
              </w:rPr>
              <w:t>Atbilstību prasībām apliecinošie dokumenti (diploms, apliecības, atļaujas, sertifikāti u.tml.)</w:t>
            </w:r>
          </w:p>
        </w:tc>
      </w:tr>
      <w:tr w:rsidR="006056A9" w:rsidRPr="00870033" w14:paraId="01E70813" w14:textId="0E3766F0" w:rsidTr="006056A9">
        <w:trPr>
          <w:trHeight w:val="528"/>
          <w:jc w:val="center"/>
        </w:trPr>
        <w:tc>
          <w:tcPr>
            <w:tcW w:w="482" w:type="dxa"/>
            <w:vAlign w:val="center"/>
          </w:tcPr>
          <w:p w14:paraId="5A3BBB48" w14:textId="77777777" w:rsidR="006056A9" w:rsidRPr="00870033" w:rsidRDefault="006056A9" w:rsidP="00DD2A9F">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408C8D87" w14:textId="77777777" w:rsidR="006056A9" w:rsidRPr="00870033" w:rsidRDefault="006056A9" w:rsidP="00DD2A9F">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6B1E3BBF" w14:textId="77777777" w:rsidR="006056A9" w:rsidRPr="00870033" w:rsidRDefault="006056A9" w:rsidP="00DD2A9F">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7E74CA4E" w14:textId="77777777" w:rsidR="006056A9" w:rsidRPr="00870033" w:rsidRDefault="006056A9" w:rsidP="00DD2A9F">
            <w:pPr>
              <w:spacing w:after="0" w:line="240" w:lineRule="auto"/>
              <w:jc w:val="center"/>
              <w:rPr>
                <w:rFonts w:ascii="Times New Roman" w:eastAsia="Times New Roman" w:hAnsi="Times New Roman" w:cs="Times New Roman"/>
                <w:b/>
                <w:bCs/>
                <w:noProof/>
                <w:color w:val="000000"/>
                <w:sz w:val="24"/>
                <w:szCs w:val="24"/>
                <w:lang w:eastAsia="lv-LV"/>
              </w:rPr>
            </w:pPr>
          </w:p>
        </w:tc>
      </w:tr>
    </w:tbl>
    <w:bookmarkEnd w:id="2"/>
    <w:p w14:paraId="4C1B3D14" w14:textId="0C975B06" w:rsidR="00BD5515" w:rsidRDefault="00F07A10" w:rsidP="00C66FA1">
      <w:pPr>
        <w:spacing w:line="276" w:lineRule="auto"/>
        <w:jc w:val="both"/>
        <w:rPr>
          <w:rFonts w:ascii="Times New Roman" w:hAnsi="Times New Roman" w:cs="Times New Roman"/>
          <w:sz w:val="24"/>
          <w:szCs w:val="24"/>
        </w:rPr>
      </w:pPr>
      <w:r w:rsidRPr="00F07A10">
        <w:rPr>
          <w:rFonts w:ascii="Times New Roman" w:hAnsi="Times New Roman" w:cs="Times New Roman"/>
          <w:b/>
          <w:bCs/>
          <w:sz w:val="24"/>
          <w:szCs w:val="24"/>
        </w:rPr>
        <w:t>3.</w:t>
      </w:r>
      <w:r w:rsidR="00B839FE">
        <w:rPr>
          <w:rFonts w:ascii="Times New Roman" w:hAnsi="Times New Roman" w:cs="Times New Roman"/>
          <w:b/>
          <w:bCs/>
          <w:sz w:val="24"/>
          <w:szCs w:val="24"/>
        </w:rPr>
        <w:t>9</w:t>
      </w:r>
      <w:r w:rsidRPr="00F07A10">
        <w:rPr>
          <w:rFonts w:ascii="Times New Roman" w:hAnsi="Times New Roman" w:cs="Times New Roman"/>
          <w:b/>
          <w:bCs/>
          <w:sz w:val="24"/>
          <w:szCs w:val="24"/>
        </w:rPr>
        <w:t>.3.</w:t>
      </w:r>
      <w:r w:rsidRPr="00F07A10">
        <w:rPr>
          <w:rFonts w:ascii="Times New Roman" w:hAnsi="Times New Roman" w:cs="Times New Roman"/>
          <w:sz w:val="24"/>
          <w:szCs w:val="24"/>
        </w:rPr>
        <w:t xml:space="preserve"> </w:t>
      </w:r>
      <w:r w:rsidR="00BD5515" w:rsidRPr="00F07A10">
        <w:rPr>
          <w:rFonts w:ascii="Times New Roman" w:hAnsi="Times New Roman" w:cs="Times New Roman"/>
          <w:sz w:val="24"/>
          <w:szCs w:val="24"/>
        </w:rPr>
        <w:t>vismaz 1 (viens) speciālists ar spēkā esošu pretendenta piedāvāta ražotāja vai tā autorizēta pārstāvja vai mācību centra izsniegtu sertifikātu kontrolieru konfigurēšanā un programmēšanā</w:t>
      </w:r>
      <w:r w:rsidR="003020C0">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047118" w:rsidRPr="00925F28" w14:paraId="0AA584E1" w14:textId="77777777" w:rsidTr="00DF3D61">
        <w:trPr>
          <w:cantSplit/>
          <w:trHeight w:val="1134"/>
          <w:jc w:val="center"/>
        </w:trPr>
        <w:tc>
          <w:tcPr>
            <w:tcW w:w="482" w:type="dxa"/>
            <w:shd w:val="clear" w:color="auto" w:fill="DEEAF6" w:themeFill="accent5" w:themeFillTint="33"/>
            <w:textDirection w:val="btLr"/>
            <w:vAlign w:val="center"/>
            <w:hideMark/>
          </w:tcPr>
          <w:p w14:paraId="5931AEA5" w14:textId="77777777" w:rsidR="00047118" w:rsidRPr="00870033" w:rsidRDefault="00047118" w:rsidP="00DF3D61">
            <w:pPr>
              <w:spacing w:after="0" w:line="240" w:lineRule="auto"/>
              <w:ind w:left="113" w:right="113"/>
              <w:jc w:val="center"/>
              <w:rPr>
                <w:rFonts w:ascii="Times New Roman" w:eastAsia="Times New Roman" w:hAnsi="Times New Roman" w:cs="Times New Roman"/>
                <w:b/>
                <w:bCs/>
                <w:noProof/>
                <w:color w:val="000000"/>
                <w:lang w:eastAsia="lv-LV"/>
              </w:rPr>
            </w:pPr>
            <w:bookmarkStart w:id="3" w:name="_Hlk195623719"/>
            <w:r w:rsidRPr="00870033">
              <w:rPr>
                <w:rFonts w:ascii="Times New Roman" w:eastAsia="Times New Roman" w:hAnsi="Times New Roman" w:cs="Times New Roman"/>
                <w:b/>
                <w:bCs/>
                <w:noProof/>
                <w:color w:val="000000"/>
                <w:lang w:eastAsia="lv-LV"/>
              </w:rPr>
              <w:t>Nr.p.k.</w:t>
            </w:r>
          </w:p>
        </w:tc>
        <w:tc>
          <w:tcPr>
            <w:tcW w:w="3540" w:type="dxa"/>
            <w:shd w:val="clear" w:color="auto" w:fill="DEEAF6" w:themeFill="accent5" w:themeFillTint="33"/>
            <w:vAlign w:val="center"/>
          </w:tcPr>
          <w:p w14:paraId="6205DE9C" w14:textId="77777777" w:rsidR="00047118" w:rsidRPr="00925F28" w:rsidRDefault="00047118"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1639EB61" w14:textId="77777777" w:rsidR="00047118" w:rsidRPr="00925F28" w:rsidRDefault="00047118"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4707A082" w14:textId="77777777" w:rsidR="00047118" w:rsidRPr="00CC2236" w:rsidRDefault="00047118" w:rsidP="00DF3D61">
            <w:pPr>
              <w:spacing w:after="0" w:line="240" w:lineRule="auto"/>
              <w:jc w:val="center"/>
              <w:rPr>
                <w:rFonts w:ascii="Times New Roman" w:hAnsi="Times New Roman"/>
                <w:b/>
                <w:bCs/>
              </w:rPr>
            </w:pPr>
            <w:r w:rsidRPr="00CC2236">
              <w:rPr>
                <w:rFonts w:ascii="Times New Roman" w:hAnsi="Times New Roman" w:cs="Times New Roman"/>
                <w:b/>
                <w:bCs/>
              </w:rPr>
              <w:t>Atbilstību prasībām apliecinošie dokumenti (diploms, apliecības, atļaujas, sertifikāti u.tml.)</w:t>
            </w:r>
          </w:p>
        </w:tc>
      </w:tr>
      <w:tr w:rsidR="00047118" w:rsidRPr="00870033" w14:paraId="4958F700" w14:textId="77777777" w:rsidTr="00DF3D61">
        <w:trPr>
          <w:trHeight w:val="528"/>
          <w:jc w:val="center"/>
        </w:trPr>
        <w:tc>
          <w:tcPr>
            <w:tcW w:w="482" w:type="dxa"/>
            <w:vAlign w:val="center"/>
          </w:tcPr>
          <w:p w14:paraId="0AE76390" w14:textId="77777777" w:rsidR="00047118" w:rsidRPr="00870033" w:rsidRDefault="00047118" w:rsidP="00DF3D61">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69E34B26" w14:textId="77777777" w:rsidR="00047118" w:rsidRPr="00870033" w:rsidRDefault="00047118"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4FC6E7B7" w14:textId="77777777" w:rsidR="00047118" w:rsidRPr="00870033" w:rsidRDefault="00047118" w:rsidP="00DF3D61">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1CB43B70" w14:textId="77777777" w:rsidR="00047118" w:rsidRPr="00870033" w:rsidRDefault="00047118" w:rsidP="00DF3D61">
            <w:pPr>
              <w:spacing w:after="0" w:line="240" w:lineRule="auto"/>
              <w:jc w:val="center"/>
              <w:rPr>
                <w:rFonts w:ascii="Times New Roman" w:eastAsia="Times New Roman" w:hAnsi="Times New Roman" w:cs="Times New Roman"/>
                <w:b/>
                <w:bCs/>
                <w:noProof/>
                <w:color w:val="000000"/>
                <w:sz w:val="24"/>
                <w:szCs w:val="24"/>
                <w:lang w:eastAsia="lv-LV"/>
              </w:rPr>
            </w:pPr>
          </w:p>
        </w:tc>
      </w:tr>
    </w:tbl>
    <w:bookmarkEnd w:id="3"/>
    <w:p w14:paraId="4C02FFB5" w14:textId="79538C64" w:rsidR="00BD5515" w:rsidRDefault="00F07A10" w:rsidP="00C66FA1">
      <w:pPr>
        <w:spacing w:line="276" w:lineRule="auto"/>
        <w:jc w:val="both"/>
        <w:rPr>
          <w:rFonts w:ascii="Times New Roman" w:hAnsi="Times New Roman" w:cs="Times New Roman"/>
          <w:sz w:val="24"/>
          <w:szCs w:val="24"/>
        </w:rPr>
      </w:pPr>
      <w:r w:rsidRPr="00C96949">
        <w:rPr>
          <w:rFonts w:ascii="Times New Roman" w:hAnsi="Times New Roman" w:cs="Times New Roman"/>
          <w:b/>
          <w:bCs/>
          <w:sz w:val="24"/>
          <w:szCs w:val="24"/>
        </w:rPr>
        <w:t>3.</w:t>
      </w:r>
      <w:r w:rsidR="00B839FE">
        <w:rPr>
          <w:rFonts w:ascii="Times New Roman" w:hAnsi="Times New Roman" w:cs="Times New Roman"/>
          <w:b/>
          <w:bCs/>
          <w:sz w:val="24"/>
          <w:szCs w:val="24"/>
        </w:rPr>
        <w:t>9</w:t>
      </w:r>
      <w:r w:rsidRPr="00CC2236">
        <w:rPr>
          <w:rFonts w:ascii="Times New Roman" w:hAnsi="Times New Roman" w:cs="Times New Roman"/>
          <w:b/>
          <w:bCs/>
          <w:sz w:val="24"/>
          <w:szCs w:val="24"/>
        </w:rPr>
        <w:t>.4.</w:t>
      </w:r>
      <w:r w:rsidR="00BD5515" w:rsidRPr="00CC2236">
        <w:rPr>
          <w:rFonts w:ascii="Times New Roman" w:hAnsi="Times New Roman" w:cs="Times New Roman"/>
          <w:sz w:val="24"/>
          <w:szCs w:val="24"/>
        </w:rPr>
        <w:tab/>
        <w:t xml:space="preserve">vismaz 1 (viens) programmētājs vai programmēšanas inženieris, kuram ir pieredze monitoringa un telemehānikas sistēmas (SCADA - </w:t>
      </w:r>
      <w:proofErr w:type="spellStart"/>
      <w:r w:rsidR="00BD5515" w:rsidRPr="00CC2236">
        <w:rPr>
          <w:rFonts w:ascii="Times New Roman" w:hAnsi="Times New Roman" w:cs="Times New Roman"/>
          <w:sz w:val="24"/>
          <w:szCs w:val="24"/>
        </w:rPr>
        <w:t>Supervisory</w:t>
      </w:r>
      <w:proofErr w:type="spellEnd"/>
      <w:r w:rsidR="00BD5515" w:rsidRPr="00CC2236">
        <w:rPr>
          <w:rFonts w:ascii="Times New Roman" w:hAnsi="Times New Roman" w:cs="Times New Roman"/>
          <w:sz w:val="24"/>
          <w:szCs w:val="24"/>
        </w:rPr>
        <w:t xml:space="preserve"> </w:t>
      </w:r>
      <w:proofErr w:type="spellStart"/>
      <w:r w:rsidR="00BD5515" w:rsidRPr="00CC2236">
        <w:rPr>
          <w:rFonts w:ascii="Times New Roman" w:hAnsi="Times New Roman" w:cs="Times New Roman"/>
          <w:sz w:val="24"/>
          <w:szCs w:val="24"/>
        </w:rPr>
        <w:t>control</w:t>
      </w:r>
      <w:proofErr w:type="spellEnd"/>
      <w:r w:rsidR="00BD5515" w:rsidRPr="00CC2236">
        <w:rPr>
          <w:rFonts w:ascii="Times New Roman" w:hAnsi="Times New Roman" w:cs="Times New Roman"/>
          <w:sz w:val="24"/>
          <w:szCs w:val="24"/>
        </w:rPr>
        <w:t xml:space="preserve"> </w:t>
      </w:r>
      <w:proofErr w:type="spellStart"/>
      <w:r w:rsidR="00BD5515" w:rsidRPr="00CC2236">
        <w:rPr>
          <w:rFonts w:ascii="Times New Roman" w:hAnsi="Times New Roman" w:cs="Times New Roman"/>
          <w:sz w:val="24"/>
          <w:szCs w:val="24"/>
        </w:rPr>
        <w:t>and</w:t>
      </w:r>
      <w:proofErr w:type="spellEnd"/>
      <w:r w:rsidR="00BD5515" w:rsidRPr="00CC2236">
        <w:rPr>
          <w:rFonts w:ascii="Times New Roman" w:hAnsi="Times New Roman" w:cs="Times New Roman"/>
          <w:sz w:val="24"/>
          <w:szCs w:val="24"/>
        </w:rPr>
        <w:t xml:space="preserve"> </w:t>
      </w:r>
      <w:proofErr w:type="spellStart"/>
      <w:r w:rsidR="00BD5515" w:rsidRPr="00CC2236">
        <w:rPr>
          <w:rFonts w:ascii="Times New Roman" w:hAnsi="Times New Roman" w:cs="Times New Roman"/>
          <w:sz w:val="24"/>
          <w:szCs w:val="24"/>
        </w:rPr>
        <w:t>data</w:t>
      </w:r>
      <w:proofErr w:type="spellEnd"/>
      <w:r w:rsidR="00BD5515" w:rsidRPr="00CC2236">
        <w:rPr>
          <w:rFonts w:ascii="Times New Roman" w:hAnsi="Times New Roman" w:cs="Times New Roman"/>
          <w:sz w:val="24"/>
          <w:szCs w:val="24"/>
        </w:rPr>
        <w:t xml:space="preserve"> </w:t>
      </w:r>
      <w:proofErr w:type="spellStart"/>
      <w:r w:rsidR="00BD5515" w:rsidRPr="00CC2236">
        <w:rPr>
          <w:rFonts w:ascii="Times New Roman" w:hAnsi="Times New Roman" w:cs="Times New Roman"/>
          <w:sz w:val="24"/>
          <w:szCs w:val="24"/>
        </w:rPr>
        <w:t>acquisition</w:t>
      </w:r>
      <w:proofErr w:type="spellEnd"/>
      <w:r w:rsidR="00BD5515" w:rsidRPr="00CC2236">
        <w:rPr>
          <w:rFonts w:ascii="Times New Roman" w:hAnsi="Times New Roman" w:cs="Times New Roman"/>
          <w:sz w:val="24"/>
          <w:szCs w:val="24"/>
        </w:rPr>
        <w:t xml:space="preserve">) pilnveides vai ieviešanas jomā, proti, vismaz </w:t>
      </w:r>
      <w:r w:rsidR="00BD5515" w:rsidRPr="00A14999">
        <w:rPr>
          <w:rFonts w:ascii="Times New Roman" w:hAnsi="Times New Roman" w:cs="Times New Roman"/>
          <w:sz w:val="24"/>
          <w:szCs w:val="24"/>
        </w:rPr>
        <w:t xml:space="preserve">iepriekšējo </w:t>
      </w:r>
      <w:r w:rsidR="00644DBC" w:rsidRPr="00A14999">
        <w:rPr>
          <w:rFonts w:ascii="Times New Roman" w:hAnsi="Times New Roman" w:cs="Times New Roman"/>
          <w:sz w:val="24"/>
          <w:szCs w:val="24"/>
        </w:rPr>
        <w:t>5</w:t>
      </w:r>
      <w:r w:rsidR="00BD5515" w:rsidRPr="00A14999">
        <w:rPr>
          <w:rFonts w:ascii="Times New Roman" w:hAnsi="Times New Roman" w:cs="Times New Roman"/>
          <w:sz w:val="24"/>
          <w:szCs w:val="24"/>
        </w:rPr>
        <w:t>(</w:t>
      </w:r>
      <w:r w:rsidR="00644DBC" w:rsidRPr="00A14999">
        <w:rPr>
          <w:rFonts w:ascii="Times New Roman" w:hAnsi="Times New Roman" w:cs="Times New Roman"/>
          <w:sz w:val="24"/>
          <w:szCs w:val="24"/>
        </w:rPr>
        <w:t>piecu</w:t>
      </w:r>
      <w:r w:rsidR="00BD5515" w:rsidRPr="00A14999">
        <w:rPr>
          <w:rFonts w:ascii="Times New Roman" w:hAnsi="Times New Roman" w:cs="Times New Roman"/>
          <w:sz w:val="24"/>
          <w:szCs w:val="24"/>
        </w:rPr>
        <w:t>)</w:t>
      </w:r>
      <w:r w:rsidR="00BD5515" w:rsidRPr="00CC2236">
        <w:rPr>
          <w:rFonts w:ascii="Times New Roman" w:hAnsi="Times New Roman" w:cs="Times New Roman"/>
          <w:sz w:val="24"/>
          <w:szCs w:val="24"/>
        </w:rPr>
        <w:t xml:space="preserve"> gadu laikā ir pieredze programmētāja vai programmēšanas inženiera statusā vismaz vienā projektā, kurā ir veikta monitoringa un telemehānikas sistēmas ieviešana, programmēšana, konfigurēšana un/vai pilnveidošana un šī projekta ietvaros realizētā sistēma darbojas produkcijas vidē</w:t>
      </w:r>
      <w:r w:rsidR="003020C0" w:rsidRPr="00CC2236">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746223" w:rsidRPr="00925F28" w14:paraId="23E5A2F1" w14:textId="77777777" w:rsidTr="00DF3D61">
        <w:trPr>
          <w:cantSplit/>
          <w:trHeight w:val="1134"/>
          <w:jc w:val="center"/>
        </w:trPr>
        <w:tc>
          <w:tcPr>
            <w:tcW w:w="482" w:type="dxa"/>
            <w:shd w:val="clear" w:color="auto" w:fill="DEEAF6" w:themeFill="accent5" w:themeFillTint="33"/>
            <w:textDirection w:val="btLr"/>
            <w:vAlign w:val="center"/>
            <w:hideMark/>
          </w:tcPr>
          <w:p w14:paraId="749AFAAD" w14:textId="77777777" w:rsidR="00746223" w:rsidRPr="00870033" w:rsidRDefault="00746223" w:rsidP="00DF3D61">
            <w:pPr>
              <w:spacing w:after="0" w:line="240" w:lineRule="auto"/>
              <w:ind w:left="113" w:right="113"/>
              <w:jc w:val="center"/>
              <w:rPr>
                <w:rFonts w:ascii="Times New Roman" w:eastAsia="Times New Roman" w:hAnsi="Times New Roman" w:cs="Times New Roman"/>
                <w:b/>
                <w:bCs/>
                <w:noProof/>
                <w:color w:val="000000"/>
                <w:lang w:eastAsia="lv-LV"/>
              </w:rPr>
            </w:pPr>
            <w:r w:rsidRPr="00870033">
              <w:rPr>
                <w:rFonts w:ascii="Times New Roman" w:eastAsia="Times New Roman" w:hAnsi="Times New Roman" w:cs="Times New Roman"/>
                <w:b/>
                <w:bCs/>
                <w:noProof/>
                <w:color w:val="000000"/>
                <w:lang w:eastAsia="lv-LV"/>
              </w:rPr>
              <w:t>Nr.p.k.</w:t>
            </w:r>
          </w:p>
        </w:tc>
        <w:tc>
          <w:tcPr>
            <w:tcW w:w="3540" w:type="dxa"/>
            <w:shd w:val="clear" w:color="auto" w:fill="DEEAF6" w:themeFill="accent5" w:themeFillTint="33"/>
            <w:vAlign w:val="center"/>
          </w:tcPr>
          <w:p w14:paraId="788FBCF3" w14:textId="77777777" w:rsidR="00746223" w:rsidRPr="00925F28" w:rsidRDefault="00746223"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3D50AB17" w14:textId="77777777" w:rsidR="00746223" w:rsidRPr="00925F28" w:rsidRDefault="00746223"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5AC07216" w14:textId="77777777" w:rsidR="00746223" w:rsidRPr="00CC2236" w:rsidRDefault="00746223" w:rsidP="00DF3D61">
            <w:pPr>
              <w:spacing w:after="0" w:line="240" w:lineRule="auto"/>
              <w:jc w:val="center"/>
              <w:rPr>
                <w:rFonts w:ascii="Times New Roman" w:hAnsi="Times New Roman"/>
                <w:b/>
                <w:bCs/>
              </w:rPr>
            </w:pPr>
            <w:r w:rsidRPr="00CC2236">
              <w:rPr>
                <w:rFonts w:ascii="Times New Roman" w:hAnsi="Times New Roman" w:cs="Times New Roman"/>
                <w:b/>
                <w:bCs/>
              </w:rPr>
              <w:t>Atbilstību prasībām apliecinošie dokumenti (diploms, apliecības, atļaujas, sertifikāti u.tml.)</w:t>
            </w:r>
          </w:p>
        </w:tc>
      </w:tr>
      <w:tr w:rsidR="00746223" w:rsidRPr="00870033" w14:paraId="24252E57" w14:textId="77777777" w:rsidTr="00DF3D61">
        <w:trPr>
          <w:trHeight w:val="528"/>
          <w:jc w:val="center"/>
        </w:trPr>
        <w:tc>
          <w:tcPr>
            <w:tcW w:w="482" w:type="dxa"/>
            <w:vAlign w:val="center"/>
          </w:tcPr>
          <w:p w14:paraId="3BA8AF13" w14:textId="77777777" w:rsidR="00746223" w:rsidRPr="00870033" w:rsidRDefault="00746223" w:rsidP="00DF3D61">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5151363B" w14:textId="77777777" w:rsidR="00746223" w:rsidRPr="00870033" w:rsidRDefault="00746223"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339A5678" w14:textId="77777777" w:rsidR="00746223" w:rsidRPr="00870033" w:rsidRDefault="00746223" w:rsidP="00DF3D61">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42F3F5B0" w14:textId="77777777" w:rsidR="00746223" w:rsidRPr="00870033" w:rsidRDefault="00746223" w:rsidP="00DF3D61">
            <w:pPr>
              <w:spacing w:after="0" w:line="240" w:lineRule="auto"/>
              <w:jc w:val="center"/>
              <w:rPr>
                <w:rFonts w:ascii="Times New Roman" w:eastAsia="Times New Roman" w:hAnsi="Times New Roman" w:cs="Times New Roman"/>
                <w:b/>
                <w:bCs/>
                <w:noProof/>
                <w:color w:val="000000"/>
                <w:sz w:val="24"/>
                <w:szCs w:val="24"/>
                <w:lang w:eastAsia="lv-LV"/>
              </w:rPr>
            </w:pPr>
          </w:p>
        </w:tc>
      </w:tr>
    </w:tbl>
    <w:p w14:paraId="2A189B9F" w14:textId="7F04FE08" w:rsidR="00BD5515" w:rsidRDefault="00F07A10" w:rsidP="00C66FA1">
      <w:pPr>
        <w:spacing w:line="276" w:lineRule="auto"/>
        <w:jc w:val="both"/>
        <w:rPr>
          <w:rFonts w:ascii="Times New Roman" w:hAnsi="Times New Roman" w:cs="Times New Roman"/>
          <w:sz w:val="24"/>
          <w:szCs w:val="24"/>
        </w:rPr>
      </w:pPr>
      <w:r w:rsidRPr="00C96949">
        <w:rPr>
          <w:rFonts w:ascii="Times New Roman" w:hAnsi="Times New Roman" w:cs="Times New Roman"/>
          <w:b/>
          <w:bCs/>
          <w:sz w:val="24"/>
          <w:szCs w:val="24"/>
        </w:rPr>
        <w:t>3.</w:t>
      </w:r>
      <w:r w:rsidR="00B839FE">
        <w:rPr>
          <w:rFonts w:ascii="Times New Roman" w:hAnsi="Times New Roman" w:cs="Times New Roman"/>
          <w:b/>
          <w:bCs/>
          <w:sz w:val="24"/>
          <w:szCs w:val="24"/>
        </w:rPr>
        <w:t>9</w:t>
      </w:r>
      <w:r w:rsidRPr="00C96949">
        <w:rPr>
          <w:rFonts w:ascii="Times New Roman" w:hAnsi="Times New Roman" w:cs="Times New Roman"/>
          <w:b/>
          <w:bCs/>
          <w:sz w:val="24"/>
          <w:szCs w:val="24"/>
        </w:rPr>
        <w:t>.5.</w:t>
      </w:r>
      <w:r w:rsidR="00BD5515" w:rsidRPr="00C96949">
        <w:rPr>
          <w:rFonts w:ascii="Times New Roman" w:hAnsi="Times New Roman" w:cs="Times New Roman"/>
          <w:b/>
          <w:bCs/>
          <w:sz w:val="24"/>
          <w:szCs w:val="24"/>
        </w:rPr>
        <w:tab/>
      </w:r>
      <w:r w:rsidR="00BD5515" w:rsidRPr="00CC2236">
        <w:rPr>
          <w:rFonts w:ascii="Times New Roman" w:hAnsi="Times New Roman" w:cs="Times New Roman"/>
          <w:sz w:val="24"/>
          <w:szCs w:val="24"/>
        </w:rPr>
        <w:t>vismaz 1 (viens) speciālists ar spēkā esošu būvprakses sertifikātu Elektroietaišu izbūves darbu vadīšanā (Spriegums:</w:t>
      </w:r>
      <w:r w:rsidR="00F33810" w:rsidRPr="00CC2236">
        <w:rPr>
          <w:rFonts w:ascii="Times New Roman" w:hAnsi="Times New Roman" w:cs="Times New Roman"/>
          <w:sz w:val="24"/>
          <w:szCs w:val="24"/>
        </w:rPr>
        <w:t xml:space="preserve"> līdz</w:t>
      </w:r>
      <w:r w:rsidR="00BD5515" w:rsidRPr="00CC2236">
        <w:rPr>
          <w:rFonts w:ascii="Times New Roman" w:hAnsi="Times New Roman" w:cs="Times New Roman"/>
          <w:sz w:val="24"/>
          <w:szCs w:val="24"/>
        </w:rPr>
        <w:t xml:space="preserve"> 1 </w:t>
      </w:r>
      <w:proofErr w:type="spellStart"/>
      <w:r w:rsidR="00BD5515" w:rsidRPr="00CC2236">
        <w:rPr>
          <w:rFonts w:ascii="Times New Roman" w:hAnsi="Times New Roman" w:cs="Times New Roman"/>
          <w:sz w:val="24"/>
          <w:szCs w:val="24"/>
        </w:rPr>
        <w:t>kV</w:t>
      </w:r>
      <w:proofErr w:type="spellEnd"/>
      <w:r w:rsidR="00F33810" w:rsidRPr="00CC2236">
        <w:rPr>
          <w:rFonts w:ascii="Times New Roman" w:hAnsi="Times New Roman" w:cs="Times New Roman"/>
          <w:sz w:val="24"/>
          <w:szCs w:val="24"/>
        </w:rPr>
        <w:t>, no 1</w:t>
      </w:r>
      <w:r w:rsidR="004F4943" w:rsidRPr="00CC2236">
        <w:rPr>
          <w:rFonts w:ascii="Times New Roman" w:hAnsi="Times New Roman" w:cs="Times New Roman"/>
          <w:sz w:val="24"/>
          <w:szCs w:val="24"/>
        </w:rPr>
        <w:t xml:space="preserve">kV līdz 35 </w:t>
      </w:r>
      <w:proofErr w:type="spellStart"/>
      <w:r w:rsidR="004F4943" w:rsidRPr="00CC2236">
        <w:rPr>
          <w:rFonts w:ascii="Times New Roman" w:hAnsi="Times New Roman" w:cs="Times New Roman"/>
          <w:sz w:val="24"/>
          <w:szCs w:val="24"/>
        </w:rPr>
        <w:t>kV</w:t>
      </w:r>
      <w:proofErr w:type="spellEnd"/>
      <w:r w:rsidR="00BD5515" w:rsidRPr="00CC2236">
        <w:rPr>
          <w:rFonts w:ascii="Times New Roman" w:hAnsi="Times New Roman" w:cs="Times New Roman"/>
          <w:sz w:val="24"/>
          <w:szCs w:val="24"/>
        </w:rPr>
        <w:t>). Sertifikācijas virziens Elektrotehniskās kontroles, vadības un automatizācijas sistēmas</w:t>
      </w:r>
      <w:r w:rsidR="00DA4179" w:rsidRPr="00CC2236">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0F0702" w:rsidRPr="00925F28" w14:paraId="23217EF4" w14:textId="77777777" w:rsidTr="00DF3D61">
        <w:trPr>
          <w:cantSplit/>
          <w:trHeight w:val="1134"/>
          <w:jc w:val="center"/>
        </w:trPr>
        <w:tc>
          <w:tcPr>
            <w:tcW w:w="482" w:type="dxa"/>
            <w:shd w:val="clear" w:color="auto" w:fill="DEEAF6" w:themeFill="accent5" w:themeFillTint="33"/>
            <w:textDirection w:val="btLr"/>
            <w:vAlign w:val="center"/>
            <w:hideMark/>
          </w:tcPr>
          <w:p w14:paraId="7F8F8F45" w14:textId="77777777" w:rsidR="000F0702" w:rsidRPr="00870033" w:rsidRDefault="000F0702" w:rsidP="00DF3D61">
            <w:pPr>
              <w:spacing w:after="0" w:line="240" w:lineRule="auto"/>
              <w:ind w:left="113" w:right="113"/>
              <w:jc w:val="center"/>
              <w:rPr>
                <w:rFonts w:ascii="Times New Roman" w:eastAsia="Times New Roman" w:hAnsi="Times New Roman" w:cs="Times New Roman"/>
                <w:b/>
                <w:bCs/>
                <w:noProof/>
                <w:color w:val="000000"/>
                <w:lang w:eastAsia="lv-LV"/>
              </w:rPr>
            </w:pPr>
            <w:r w:rsidRPr="00870033">
              <w:rPr>
                <w:rFonts w:ascii="Times New Roman" w:eastAsia="Times New Roman" w:hAnsi="Times New Roman" w:cs="Times New Roman"/>
                <w:b/>
                <w:bCs/>
                <w:noProof/>
                <w:color w:val="000000"/>
                <w:lang w:eastAsia="lv-LV"/>
              </w:rPr>
              <w:lastRenderedPageBreak/>
              <w:t>Nr.p.k.</w:t>
            </w:r>
          </w:p>
        </w:tc>
        <w:tc>
          <w:tcPr>
            <w:tcW w:w="3540" w:type="dxa"/>
            <w:shd w:val="clear" w:color="auto" w:fill="DEEAF6" w:themeFill="accent5" w:themeFillTint="33"/>
            <w:vAlign w:val="center"/>
          </w:tcPr>
          <w:p w14:paraId="41784001"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3D3C3C9B"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4AEDE2C5" w14:textId="77777777" w:rsidR="000F0702" w:rsidRPr="003B60E6" w:rsidRDefault="000F0702" w:rsidP="00DF3D61">
            <w:pPr>
              <w:spacing w:after="0" w:line="240" w:lineRule="auto"/>
              <w:jc w:val="center"/>
              <w:rPr>
                <w:rFonts w:ascii="Times New Roman" w:hAnsi="Times New Roman"/>
                <w:b/>
                <w:bCs/>
              </w:rPr>
            </w:pPr>
            <w:r w:rsidRPr="003B60E6">
              <w:rPr>
                <w:rFonts w:ascii="Times New Roman" w:hAnsi="Times New Roman" w:cs="Times New Roman"/>
                <w:b/>
                <w:bCs/>
              </w:rPr>
              <w:t>Atbilstību prasībām apliecinošie dokumenti (diploms, apliecības, atļaujas, sertifikāti u.tml.)</w:t>
            </w:r>
          </w:p>
        </w:tc>
      </w:tr>
      <w:tr w:rsidR="000F0702" w:rsidRPr="00870033" w14:paraId="52C1115D" w14:textId="77777777" w:rsidTr="00DF3D61">
        <w:trPr>
          <w:trHeight w:val="528"/>
          <w:jc w:val="center"/>
        </w:trPr>
        <w:tc>
          <w:tcPr>
            <w:tcW w:w="482" w:type="dxa"/>
            <w:vAlign w:val="center"/>
          </w:tcPr>
          <w:p w14:paraId="571012E2" w14:textId="77777777" w:rsidR="000F0702" w:rsidRPr="00870033" w:rsidRDefault="000F0702" w:rsidP="00DF3D61">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1EB14371"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117509A4"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51FF85E9"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r>
    </w:tbl>
    <w:p w14:paraId="144955CD" w14:textId="7665628A" w:rsidR="00BD5515" w:rsidRDefault="00F07A10" w:rsidP="00230D26">
      <w:pPr>
        <w:spacing w:line="276" w:lineRule="auto"/>
        <w:jc w:val="both"/>
        <w:rPr>
          <w:rFonts w:ascii="Times New Roman" w:hAnsi="Times New Roman" w:cs="Times New Roman"/>
          <w:sz w:val="24"/>
          <w:szCs w:val="24"/>
        </w:rPr>
      </w:pPr>
      <w:r w:rsidRPr="00C96949">
        <w:rPr>
          <w:rFonts w:ascii="Times New Roman" w:hAnsi="Times New Roman" w:cs="Times New Roman"/>
          <w:b/>
          <w:bCs/>
          <w:sz w:val="24"/>
          <w:szCs w:val="24"/>
        </w:rPr>
        <w:t>3.</w:t>
      </w:r>
      <w:r w:rsidR="00B839FE">
        <w:rPr>
          <w:rFonts w:ascii="Times New Roman" w:hAnsi="Times New Roman" w:cs="Times New Roman"/>
          <w:b/>
          <w:bCs/>
          <w:sz w:val="24"/>
          <w:szCs w:val="24"/>
        </w:rPr>
        <w:t>9</w:t>
      </w:r>
      <w:r w:rsidRPr="00C96949">
        <w:rPr>
          <w:rFonts w:ascii="Times New Roman" w:hAnsi="Times New Roman" w:cs="Times New Roman"/>
          <w:b/>
          <w:bCs/>
          <w:sz w:val="24"/>
          <w:szCs w:val="24"/>
        </w:rPr>
        <w:t>.6.</w:t>
      </w:r>
      <w:r w:rsidR="00BD5515" w:rsidRPr="00F07A10">
        <w:rPr>
          <w:rFonts w:ascii="Times New Roman" w:hAnsi="Times New Roman" w:cs="Times New Roman"/>
          <w:sz w:val="24"/>
          <w:szCs w:val="24"/>
        </w:rPr>
        <w:t xml:space="preserve"> </w:t>
      </w:r>
      <w:r w:rsidR="00BD5515" w:rsidRPr="003B60E6">
        <w:rPr>
          <w:rFonts w:ascii="Times New Roman" w:hAnsi="Times New Roman" w:cs="Times New Roman"/>
          <w:sz w:val="24"/>
          <w:szCs w:val="24"/>
        </w:rPr>
        <w:t xml:space="preserve">vismaz 1 (viens) speciālists ar būvprakses sertifikātu Elektroietaišu projektēšanā (Spriegums: līdz 1 </w:t>
      </w:r>
      <w:proofErr w:type="spellStart"/>
      <w:r w:rsidR="00BD5515" w:rsidRPr="003B60E6">
        <w:rPr>
          <w:rFonts w:ascii="Times New Roman" w:hAnsi="Times New Roman" w:cs="Times New Roman"/>
          <w:sz w:val="24"/>
          <w:szCs w:val="24"/>
        </w:rPr>
        <w:t>kV</w:t>
      </w:r>
      <w:proofErr w:type="spellEnd"/>
      <w:r w:rsidR="00BD5515" w:rsidRPr="003B60E6">
        <w:rPr>
          <w:rFonts w:ascii="Times New Roman" w:hAnsi="Times New Roman" w:cs="Times New Roman"/>
          <w:sz w:val="24"/>
          <w:szCs w:val="24"/>
        </w:rPr>
        <w:t xml:space="preserve">, sertifikācijas virziens Elektrotehniskās kontroles, vadības un automatizācijas sistēmas) vai ar būvprakses sertifikātu Elektronisko sakaru sistēmu un tīklu projektēšanā ar nosacījumu, ka speciālistam ir pieredze iepriekšējo </w:t>
      </w:r>
      <w:r w:rsidR="00DE52B5" w:rsidRPr="00A14999">
        <w:rPr>
          <w:rFonts w:ascii="Times New Roman" w:hAnsi="Times New Roman" w:cs="Times New Roman"/>
          <w:sz w:val="24"/>
          <w:szCs w:val="24"/>
        </w:rPr>
        <w:t>5</w:t>
      </w:r>
      <w:r w:rsidR="00BD5515" w:rsidRPr="00A14999">
        <w:rPr>
          <w:rFonts w:ascii="Times New Roman" w:hAnsi="Times New Roman" w:cs="Times New Roman"/>
          <w:sz w:val="24"/>
          <w:szCs w:val="24"/>
        </w:rPr>
        <w:t xml:space="preserve"> (</w:t>
      </w:r>
      <w:r w:rsidR="00DE52B5" w:rsidRPr="00A14999">
        <w:rPr>
          <w:rFonts w:ascii="Times New Roman" w:hAnsi="Times New Roman" w:cs="Times New Roman"/>
          <w:sz w:val="24"/>
          <w:szCs w:val="24"/>
        </w:rPr>
        <w:t>piecu</w:t>
      </w:r>
      <w:r w:rsidR="00BD5515" w:rsidRPr="00A14999">
        <w:rPr>
          <w:rFonts w:ascii="Times New Roman" w:hAnsi="Times New Roman" w:cs="Times New Roman"/>
          <w:sz w:val="24"/>
          <w:szCs w:val="24"/>
        </w:rPr>
        <w:t>) gadu laikā</w:t>
      </w:r>
      <w:r w:rsidR="00BD5515" w:rsidRPr="003B60E6">
        <w:rPr>
          <w:rFonts w:ascii="Times New Roman" w:hAnsi="Times New Roman" w:cs="Times New Roman"/>
          <w:sz w:val="24"/>
          <w:szCs w:val="24"/>
        </w:rPr>
        <w:t xml:space="preserve"> vismaz viena elektroietaišu attālinātās </w:t>
      </w:r>
      <w:proofErr w:type="spellStart"/>
      <w:r w:rsidR="00BD5515" w:rsidRPr="003B60E6">
        <w:rPr>
          <w:rFonts w:ascii="Times New Roman" w:hAnsi="Times New Roman" w:cs="Times New Roman"/>
          <w:sz w:val="24"/>
          <w:szCs w:val="24"/>
        </w:rPr>
        <w:t>kontrolvadības</w:t>
      </w:r>
      <w:proofErr w:type="spellEnd"/>
      <w:r w:rsidR="00BD5515" w:rsidRPr="003B60E6">
        <w:rPr>
          <w:rFonts w:ascii="Times New Roman" w:hAnsi="Times New Roman" w:cs="Times New Roman"/>
          <w:sz w:val="24"/>
          <w:szCs w:val="24"/>
        </w:rPr>
        <w:t xml:space="preserve"> sistēmas projekta izstrādē, kurš ir pabeigts un apstiprināts normatīvajos aktos noteiktajā kārtībā</w:t>
      </w:r>
      <w:r w:rsidR="00DA4179" w:rsidRPr="003B60E6">
        <w:rPr>
          <w:rFonts w:ascii="Times New Roman" w:hAnsi="Times New Roman" w:cs="Times New Roman"/>
          <w:sz w:val="24"/>
          <w:szCs w:val="24"/>
        </w:rPr>
        <w:t>:</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3540"/>
        <w:gridCol w:w="2787"/>
        <w:gridCol w:w="2535"/>
      </w:tblGrid>
      <w:tr w:rsidR="000F0702" w:rsidRPr="00925F28" w14:paraId="330A1946" w14:textId="77777777" w:rsidTr="00DF3D61">
        <w:trPr>
          <w:cantSplit/>
          <w:trHeight w:val="1134"/>
          <w:jc w:val="center"/>
        </w:trPr>
        <w:tc>
          <w:tcPr>
            <w:tcW w:w="482" w:type="dxa"/>
            <w:shd w:val="clear" w:color="auto" w:fill="DEEAF6" w:themeFill="accent5" w:themeFillTint="33"/>
            <w:textDirection w:val="btLr"/>
            <w:vAlign w:val="center"/>
            <w:hideMark/>
          </w:tcPr>
          <w:p w14:paraId="1C8A4BDF" w14:textId="77777777" w:rsidR="000F0702" w:rsidRPr="00870033" w:rsidRDefault="000F0702" w:rsidP="00DF3D61">
            <w:pPr>
              <w:spacing w:after="0" w:line="240" w:lineRule="auto"/>
              <w:ind w:left="113" w:right="113"/>
              <w:jc w:val="center"/>
              <w:rPr>
                <w:rFonts w:ascii="Times New Roman" w:eastAsia="Times New Roman" w:hAnsi="Times New Roman" w:cs="Times New Roman"/>
                <w:b/>
                <w:bCs/>
                <w:noProof/>
                <w:color w:val="000000"/>
                <w:lang w:eastAsia="lv-LV"/>
              </w:rPr>
            </w:pPr>
            <w:r w:rsidRPr="00870033">
              <w:rPr>
                <w:rFonts w:ascii="Times New Roman" w:eastAsia="Times New Roman" w:hAnsi="Times New Roman" w:cs="Times New Roman"/>
                <w:b/>
                <w:bCs/>
                <w:noProof/>
                <w:color w:val="000000"/>
                <w:lang w:eastAsia="lv-LV"/>
              </w:rPr>
              <w:t>Nr.p.k.</w:t>
            </w:r>
          </w:p>
        </w:tc>
        <w:tc>
          <w:tcPr>
            <w:tcW w:w="3540" w:type="dxa"/>
            <w:shd w:val="clear" w:color="auto" w:fill="DEEAF6" w:themeFill="accent5" w:themeFillTint="33"/>
            <w:vAlign w:val="center"/>
          </w:tcPr>
          <w:p w14:paraId="008D77A4"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eastAsia="Times New Roman" w:hAnsi="Times New Roman" w:cs="Times New Roman"/>
                <w:b/>
                <w:bCs/>
                <w:noProof/>
                <w:color w:val="000000"/>
                <w:lang w:eastAsia="lv-LV"/>
              </w:rPr>
              <w:t>Vārds un uzvārds</w:t>
            </w:r>
          </w:p>
        </w:tc>
        <w:tc>
          <w:tcPr>
            <w:tcW w:w="2787" w:type="dxa"/>
            <w:shd w:val="clear" w:color="auto" w:fill="DEEAF6" w:themeFill="accent5" w:themeFillTint="33"/>
            <w:vAlign w:val="center"/>
          </w:tcPr>
          <w:p w14:paraId="4E3388F2" w14:textId="77777777" w:rsidR="000F0702" w:rsidRPr="00925F28" w:rsidRDefault="000F0702" w:rsidP="00DF3D61">
            <w:pPr>
              <w:spacing w:after="0" w:line="240" w:lineRule="auto"/>
              <w:jc w:val="center"/>
              <w:rPr>
                <w:rFonts w:ascii="Times New Roman" w:eastAsia="Times New Roman" w:hAnsi="Times New Roman" w:cs="Times New Roman"/>
                <w:b/>
                <w:bCs/>
                <w:noProof/>
                <w:color w:val="000000"/>
                <w:lang w:eastAsia="lv-LV"/>
              </w:rPr>
            </w:pPr>
            <w:r w:rsidRPr="00925F28">
              <w:rPr>
                <w:rFonts w:ascii="Times New Roman" w:hAnsi="Times New Roman"/>
                <w:b/>
                <w:bCs/>
                <w:szCs w:val="24"/>
              </w:rPr>
              <w:t>Izglītības un/vai kvalifikācijas apraksts</w:t>
            </w:r>
          </w:p>
        </w:tc>
        <w:tc>
          <w:tcPr>
            <w:tcW w:w="2535" w:type="dxa"/>
            <w:shd w:val="clear" w:color="auto" w:fill="DEEAF6" w:themeFill="accent5" w:themeFillTint="33"/>
          </w:tcPr>
          <w:p w14:paraId="2A1998DD" w14:textId="77777777" w:rsidR="000F0702" w:rsidRPr="003B60E6" w:rsidRDefault="000F0702" w:rsidP="00DF3D61">
            <w:pPr>
              <w:spacing w:after="0" w:line="240" w:lineRule="auto"/>
              <w:jc w:val="center"/>
              <w:rPr>
                <w:rFonts w:ascii="Times New Roman" w:hAnsi="Times New Roman"/>
                <w:b/>
                <w:bCs/>
              </w:rPr>
            </w:pPr>
            <w:r w:rsidRPr="003B60E6">
              <w:rPr>
                <w:rFonts w:ascii="Times New Roman" w:hAnsi="Times New Roman" w:cs="Times New Roman"/>
                <w:b/>
                <w:bCs/>
              </w:rPr>
              <w:t>Atbilstību prasībām apliecinošie dokumenti (diploms, apliecības, atļaujas, sertifikāti u.tml.)</w:t>
            </w:r>
          </w:p>
        </w:tc>
      </w:tr>
      <w:tr w:rsidR="000F0702" w:rsidRPr="00870033" w14:paraId="2D0C4C2B" w14:textId="77777777" w:rsidTr="00DF3D61">
        <w:trPr>
          <w:trHeight w:val="528"/>
          <w:jc w:val="center"/>
        </w:trPr>
        <w:tc>
          <w:tcPr>
            <w:tcW w:w="482" w:type="dxa"/>
            <w:vAlign w:val="center"/>
          </w:tcPr>
          <w:p w14:paraId="257854BE" w14:textId="77777777" w:rsidR="000F0702" w:rsidRPr="00870033" w:rsidRDefault="000F0702" w:rsidP="00DF3D61">
            <w:pPr>
              <w:spacing w:after="0" w:line="240" w:lineRule="auto"/>
              <w:jc w:val="center"/>
              <w:rPr>
                <w:rFonts w:ascii="Times New Roman" w:eastAsia="Times New Roman" w:hAnsi="Times New Roman" w:cs="Times New Roman"/>
                <w:noProof/>
                <w:color w:val="000000"/>
                <w:sz w:val="24"/>
                <w:szCs w:val="24"/>
                <w:lang w:eastAsia="lv-LV"/>
              </w:rPr>
            </w:pPr>
            <w:r w:rsidRPr="00870033">
              <w:rPr>
                <w:rFonts w:ascii="Times New Roman" w:eastAsia="Times New Roman" w:hAnsi="Times New Roman" w:cs="Times New Roman"/>
                <w:noProof/>
                <w:color w:val="000000"/>
                <w:sz w:val="24"/>
                <w:szCs w:val="24"/>
                <w:lang w:eastAsia="lv-LV"/>
              </w:rPr>
              <w:t>1.</w:t>
            </w:r>
          </w:p>
        </w:tc>
        <w:tc>
          <w:tcPr>
            <w:tcW w:w="3540" w:type="dxa"/>
          </w:tcPr>
          <w:p w14:paraId="1457CD59"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c>
          <w:tcPr>
            <w:tcW w:w="2787" w:type="dxa"/>
            <w:shd w:val="clear" w:color="auto" w:fill="auto"/>
            <w:vAlign w:val="center"/>
            <w:hideMark/>
          </w:tcPr>
          <w:p w14:paraId="076D9E63"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r w:rsidRPr="00870033">
              <w:rPr>
                <w:rFonts w:ascii="Times New Roman" w:eastAsia="Times New Roman" w:hAnsi="Times New Roman" w:cs="Times New Roman"/>
                <w:b/>
                <w:bCs/>
                <w:noProof/>
                <w:color w:val="000000"/>
                <w:sz w:val="24"/>
                <w:szCs w:val="24"/>
                <w:lang w:eastAsia="lv-LV"/>
              </w:rPr>
              <w:t> </w:t>
            </w:r>
          </w:p>
        </w:tc>
        <w:tc>
          <w:tcPr>
            <w:tcW w:w="2535" w:type="dxa"/>
          </w:tcPr>
          <w:p w14:paraId="1361E148" w14:textId="77777777" w:rsidR="000F0702" w:rsidRPr="00870033" w:rsidRDefault="000F0702" w:rsidP="00DF3D61">
            <w:pPr>
              <w:spacing w:after="0" w:line="240" w:lineRule="auto"/>
              <w:jc w:val="center"/>
              <w:rPr>
                <w:rFonts w:ascii="Times New Roman" w:eastAsia="Times New Roman" w:hAnsi="Times New Roman" w:cs="Times New Roman"/>
                <w:b/>
                <w:bCs/>
                <w:noProof/>
                <w:color w:val="000000"/>
                <w:sz w:val="24"/>
                <w:szCs w:val="24"/>
                <w:lang w:eastAsia="lv-LV"/>
              </w:rPr>
            </w:pPr>
          </w:p>
        </w:tc>
      </w:tr>
    </w:tbl>
    <w:p w14:paraId="2F40FF82" w14:textId="0A7A5411" w:rsidR="008E52D0" w:rsidRDefault="008E52D0" w:rsidP="002C5FC8">
      <w:pPr>
        <w:pStyle w:val="Sarakstaaizzme4"/>
        <w:numPr>
          <w:ilvl w:val="0"/>
          <w:numId w:val="0"/>
        </w:numPr>
        <w:spacing w:after="0" w:line="360" w:lineRule="auto"/>
        <w:rPr>
          <w:szCs w:val="24"/>
        </w:rPr>
      </w:pPr>
      <w:r>
        <w:rPr>
          <w:b/>
          <w:bCs/>
        </w:rPr>
        <w:t>3.10.</w:t>
      </w:r>
      <w:r w:rsidR="00704C13" w:rsidRPr="00704C13">
        <w:rPr>
          <w:b/>
          <w:bCs/>
        </w:rPr>
        <w:t xml:space="preserve"> </w:t>
      </w:r>
      <w:r w:rsidR="00704C13" w:rsidRPr="00704C13">
        <w:t xml:space="preserve">Pretendenta </w:t>
      </w:r>
      <w:r w:rsidR="00B839FE" w:rsidRPr="00704C13">
        <w:rPr>
          <w:szCs w:val="24"/>
        </w:rPr>
        <w:t>p</w:t>
      </w:r>
      <w:r w:rsidR="002C5FC8" w:rsidRPr="00704C13">
        <w:rPr>
          <w:szCs w:val="24"/>
        </w:rPr>
        <w:t>ieredze tiks uzskatīta par atbilstošu arī gadījumā, ja minēta pieredze ir iegūta viena projekta ietvaros.</w:t>
      </w:r>
    </w:p>
    <w:p w14:paraId="0C695C1A" w14:textId="61630844" w:rsidR="009813A2" w:rsidRPr="0078754A" w:rsidRDefault="00B6739D" w:rsidP="0078754A">
      <w:pPr>
        <w:pStyle w:val="Sarakstaaizzme4"/>
        <w:numPr>
          <w:ilvl w:val="0"/>
          <w:numId w:val="3"/>
        </w:numPr>
        <w:spacing w:after="0" w:line="360" w:lineRule="auto"/>
        <w:ind w:left="357" w:hanging="357"/>
        <w:rPr>
          <w:b/>
          <w:bCs/>
        </w:rPr>
      </w:pPr>
      <w:r w:rsidRPr="00B6739D">
        <w:rPr>
          <w:b/>
          <w:bCs/>
        </w:rPr>
        <w:t>PIEDĀVĀJUMS</w:t>
      </w:r>
    </w:p>
    <w:p w14:paraId="2238EF0B" w14:textId="6321E8BA" w:rsidR="00C31E1F" w:rsidRPr="003B60E6" w:rsidRDefault="00B6739D" w:rsidP="00780D3F">
      <w:pPr>
        <w:tabs>
          <w:tab w:val="left" w:pos="426"/>
        </w:tabs>
        <w:autoSpaceDE w:val="0"/>
        <w:autoSpaceDN w:val="0"/>
        <w:adjustRightInd w:val="0"/>
        <w:spacing w:before="120" w:after="0" w:line="276"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4.1. </w:t>
      </w:r>
      <w:r w:rsidR="00D56CED" w:rsidRPr="003B60E6">
        <w:rPr>
          <w:rFonts w:ascii="Times New Roman" w:hAnsi="Times New Roman" w:cs="Times New Roman"/>
          <w:bCs/>
          <w:kern w:val="0"/>
          <w:sz w:val="24"/>
          <w:szCs w:val="24"/>
          <w:lang w:eastAsia="ar-SA"/>
          <w14:ligatures w14:val="none"/>
        </w:rPr>
        <w:t xml:space="preserve">Apliecinām, </w:t>
      </w:r>
      <w:r w:rsidR="00D56CED" w:rsidRPr="003B60E6">
        <w:rPr>
          <w:rFonts w:ascii="Times New Roman" w:hAnsi="Times New Roman"/>
          <w:bCs/>
          <w:sz w:val="24"/>
          <w:szCs w:val="24"/>
        </w:rPr>
        <w:t>ka Pretendenta rīcībā ir tehniskais personāls un aprīkojums (iekārtas, instrumenti u.c.), kas nepieciešams kvalitatīvai un sekmīgai pakalpojuma izpildei.</w:t>
      </w:r>
    </w:p>
    <w:p w14:paraId="40618962" w14:textId="5B333C79" w:rsidR="000157D1" w:rsidRPr="003B60E6" w:rsidRDefault="002776B2" w:rsidP="00780D3F">
      <w:pPr>
        <w:tabs>
          <w:tab w:val="left" w:pos="426"/>
        </w:tabs>
        <w:autoSpaceDE w:val="0"/>
        <w:autoSpaceDN w:val="0"/>
        <w:adjustRightInd w:val="0"/>
        <w:spacing w:before="120" w:after="0" w:line="276" w:lineRule="auto"/>
        <w:jc w:val="both"/>
        <w:rPr>
          <w:rFonts w:ascii="Times New Roman" w:hAnsi="Times New Roman" w:cs="Times New Roman"/>
          <w:b/>
          <w:color w:val="000000" w:themeColor="text1"/>
          <w:kern w:val="0"/>
          <w:sz w:val="24"/>
          <w:szCs w:val="24"/>
          <w:highlight w:val="yellow"/>
          <w14:ligatures w14:val="none"/>
        </w:rPr>
      </w:pPr>
      <w:r w:rsidRPr="003B60E6">
        <w:rPr>
          <w:rFonts w:ascii="Times New Roman" w:hAnsi="Times New Roman" w:cs="Times New Roman"/>
          <w:b/>
          <w:kern w:val="0"/>
          <w:sz w:val="24"/>
          <w:szCs w:val="24"/>
          <w:lang w:eastAsia="ar-SA"/>
          <w14:ligatures w14:val="none"/>
        </w:rPr>
        <w:t>4.2.</w:t>
      </w:r>
      <w:r w:rsidRPr="003B60E6">
        <w:rPr>
          <w:rFonts w:ascii="Times New Roman" w:hAnsi="Times New Roman" w:cs="Times New Roman"/>
          <w:b/>
          <w:color w:val="000000" w:themeColor="text1"/>
          <w:kern w:val="0"/>
          <w:sz w:val="24"/>
          <w:szCs w:val="24"/>
          <w14:ligatures w14:val="none"/>
        </w:rPr>
        <w:t xml:space="preserve"> </w:t>
      </w:r>
      <w:r w:rsidR="004D346C" w:rsidRPr="003B60E6">
        <w:rPr>
          <w:rFonts w:ascii="Times New Roman" w:hAnsi="Times New Roman" w:cs="Times New Roman"/>
          <w:bCs/>
          <w:color w:val="000000" w:themeColor="text1"/>
          <w:kern w:val="0"/>
          <w:sz w:val="24"/>
          <w:szCs w:val="24"/>
          <w14:ligatures w14:val="none"/>
        </w:rPr>
        <w:t xml:space="preserve">Kopā ar pieteikuma formu </w:t>
      </w:r>
      <w:r w:rsidR="000157D1" w:rsidRPr="003B60E6">
        <w:rPr>
          <w:rFonts w:ascii="Times New Roman" w:hAnsi="Times New Roman" w:cs="Times New Roman"/>
          <w:bCs/>
          <w:color w:val="000000" w:themeColor="text1"/>
          <w:kern w:val="0"/>
          <w:sz w:val="24"/>
          <w:szCs w:val="24"/>
          <w14:ligatures w14:val="none"/>
        </w:rPr>
        <w:t>Pretendentam</w:t>
      </w:r>
      <w:r w:rsidR="004D346C" w:rsidRPr="003B60E6">
        <w:rPr>
          <w:rFonts w:ascii="Times New Roman" w:hAnsi="Times New Roman" w:cs="Times New Roman"/>
          <w:bCs/>
          <w:color w:val="000000" w:themeColor="text1"/>
          <w:kern w:val="0"/>
          <w:sz w:val="24"/>
          <w:szCs w:val="24"/>
          <w14:ligatures w14:val="none"/>
        </w:rPr>
        <w:t xml:space="preserve"> jāiesniedz </w:t>
      </w:r>
      <w:r w:rsidR="000157D1" w:rsidRPr="003B60E6">
        <w:rPr>
          <w:rFonts w:ascii="Times New Roman" w:hAnsi="Times New Roman" w:cs="Times New Roman"/>
          <w:bCs/>
          <w:color w:val="000000" w:themeColor="text1"/>
          <w:kern w:val="0"/>
          <w:sz w:val="24"/>
          <w:szCs w:val="24"/>
          <w14:ligatures w14:val="none"/>
        </w:rPr>
        <w:t>3.pielikums “Tehniskā aprīkojuma piedāvājuma forma”, norādot tajā prasīto</w:t>
      </w:r>
      <w:r w:rsidR="00584169" w:rsidRPr="003B60E6">
        <w:rPr>
          <w:rFonts w:ascii="Times New Roman" w:hAnsi="Times New Roman" w:cs="Times New Roman"/>
          <w:bCs/>
          <w:color w:val="000000" w:themeColor="text1"/>
          <w:kern w:val="0"/>
          <w:sz w:val="24"/>
          <w:szCs w:val="24"/>
          <w14:ligatures w14:val="none"/>
        </w:rPr>
        <w:t xml:space="preserve"> </w:t>
      </w:r>
      <w:r w:rsidR="000157D1" w:rsidRPr="003B60E6">
        <w:rPr>
          <w:rFonts w:ascii="Times New Roman" w:hAnsi="Times New Roman" w:cs="Times New Roman"/>
          <w:bCs/>
          <w:color w:val="000000" w:themeColor="text1"/>
          <w:kern w:val="0"/>
          <w:sz w:val="24"/>
          <w:szCs w:val="24"/>
          <w14:ligatures w14:val="none"/>
        </w:rPr>
        <w:t>informāciju</w:t>
      </w:r>
      <w:r w:rsidR="00324E26" w:rsidRPr="003B60E6">
        <w:rPr>
          <w:rFonts w:ascii="Times New Roman" w:hAnsi="Times New Roman" w:cs="Times New Roman"/>
          <w:bCs/>
          <w:color w:val="000000" w:themeColor="text1"/>
          <w:kern w:val="0"/>
          <w:sz w:val="24"/>
          <w:szCs w:val="24"/>
          <w14:ligatures w14:val="none"/>
        </w:rPr>
        <w:t xml:space="preserve"> un </w:t>
      </w:r>
      <w:r w:rsidR="00584169" w:rsidRPr="003B60E6">
        <w:rPr>
          <w:rFonts w:ascii="Times New Roman" w:hAnsi="Times New Roman" w:cs="Times New Roman"/>
          <w:bCs/>
          <w:color w:val="000000" w:themeColor="text1"/>
          <w:kern w:val="0"/>
          <w:sz w:val="24"/>
          <w:szCs w:val="24"/>
          <w14:ligatures w14:val="none"/>
        </w:rPr>
        <w:t>4</w:t>
      </w:r>
      <w:r w:rsidR="00324E26" w:rsidRPr="003B60E6">
        <w:rPr>
          <w:rFonts w:ascii="Times New Roman" w:hAnsi="Times New Roman" w:cs="Times New Roman"/>
          <w:bCs/>
          <w:color w:val="000000" w:themeColor="text1"/>
          <w:kern w:val="0"/>
          <w:sz w:val="24"/>
          <w:szCs w:val="24"/>
          <w14:ligatures w14:val="none"/>
        </w:rPr>
        <w:t>. pielikums “Provizoriskais laika grafiks”</w:t>
      </w:r>
      <w:r w:rsidR="000157D1" w:rsidRPr="003B60E6">
        <w:rPr>
          <w:rFonts w:ascii="Times New Roman" w:hAnsi="Times New Roman" w:cs="Times New Roman"/>
          <w:bCs/>
          <w:color w:val="000000" w:themeColor="text1"/>
          <w:kern w:val="0"/>
          <w:sz w:val="24"/>
          <w:szCs w:val="24"/>
          <w14:ligatures w14:val="none"/>
        </w:rPr>
        <w:t>.</w:t>
      </w:r>
    </w:p>
    <w:p w14:paraId="7A291206" w14:textId="34B1D4E4" w:rsidR="00B6739D" w:rsidRPr="00B6739D" w:rsidRDefault="00B50521" w:rsidP="0087788D">
      <w:pPr>
        <w:tabs>
          <w:tab w:val="left" w:pos="426"/>
        </w:tabs>
        <w:autoSpaceDE w:val="0"/>
        <w:autoSpaceDN w:val="0"/>
        <w:adjustRightInd w:val="0"/>
        <w:spacing w:before="120" w:after="0" w:line="360" w:lineRule="auto"/>
        <w:jc w:val="both"/>
        <w:rPr>
          <w:rFonts w:ascii="Times New Roman" w:hAnsi="Times New Roman" w:cs="Times New Roman"/>
          <w:b/>
          <w:kern w:val="0"/>
          <w:sz w:val="24"/>
          <w:szCs w:val="24"/>
          <w:lang w:eastAsia="ar-SA"/>
          <w14:ligatures w14:val="none"/>
        </w:rPr>
      </w:pPr>
      <w:r>
        <w:rPr>
          <w:rFonts w:ascii="Times New Roman" w:hAnsi="Times New Roman" w:cs="Times New Roman"/>
          <w:b/>
          <w:kern w:val="0"/>
          <w:sz w:val="24"/>
          <w:szCs w:val="24"/>
          <w:lang w:eastAsia="ar-SA"/>
          <w14:ligatures w14:val="none"/>
        </w:rPr>
        <w:t>4.</w:t>
      </w:r>
      <w:r w:rsidR="001E075E">
        <w:rPr>
          <w:rFonts w:ascii="Times New Roman" w:hAnsi="Times New Roman" w:cs="Times New Roman"/>
          <w:b/>
          <w:kern w:val="0"/>
          <w:sz w:val="24"/>
          <w:szCs w:val="24"/>
          <w:lang w:eastAsia="ar-SA"/>
          <w14:ligatures w14:val="none"/>
        </w:rPr>
        <w:t>3</w:t>
      </w:r>
      <w:r>
        <w:rPr>
          <w:rFonts w:ascii="Times New Roman" w:hAnsi="Times New Roman" w:cs="Times New Roman"/>
          <w:b/>
          <w:kern w:val="0"/>
          <w:sz w:val="24"/>
          <w:szCs w:val="24"/>
          <w:lang w:eastAsia="ar-SA"/>
          <w14:ligatures w14:val="none"/>
        </w:rPr>
        <w:t>.</w:t>
      </w:r>
      <w:r w:rsidR="00EB75D0" w:rsidRPr="008E1EFF">
        <w:rPr>
          <w:rFonts w:ascii="Times New Roman" w:hAnsi="Times New Roman" w:cs="Times New Roman"/>
          <w:b/>
          <w:kern w:val="0"/>
          <w:sz w:val="24"/>
          <w:szCs w:val="24"/>
          <w:lang w:eastAsia="ar-SA"/>
          <w14:ligatures w14:val="none"/>
        </w:rPr>
        <w:t>Finanšu</w:t>
      </w:r>
      <w:r w:rsidR="00B6739D" w:rsidRPr="00B6739D">
        <w:rPr>
          <w:rFonts w:ascii="Times New Roman" w:hAnsi="Times New Roman" w:cs="Times New Roman"/>
          <w:b/>
          <w:kern w:val="0"/>
          <w:sz w:val="24"/>
          <w:szCs w:val="24"/>
          <w:lang w:eastAsia="ar-SA"/>
          <w14:ligatures w14:val="none"/>
        </w:rPr>
        <w:t xml:space="preserve"> piedāvājums:</w:t>
      </w:r>
    </w:p>
    <w:tbl>
      <w:tblPr>
        <w:tblStyle w:val="Reatabula"/>
        <w:tblW w:w="9351" w:type="dxa"/>
        <w:tblLook w:val="04A0" w:firstRow="1" w:lastRow="0" w:firstColumn="1" w:lastColumn="0" w:noHBand="0" w:noVBand="1"/>
      </w:tblPr>
      <w:tblGrid>
        <w:gridCol w:w="4531"/>
        <w:gridCol w:w="2410"/>
        <w:gridCol w:w="2410"/>
      </w:tblGrid>
      <w:tr w:rsidR="000A5F9F" w:rsidRPr="00B6739D" w14:paraId="639BE32D" w14:textId="2A38E5A9" w:rsidTr="000A5F9F">
        <w:trPr>
          <w:trHeight w:val="1429"/>
        </w:trPr>
        <w:tc>
          <w:tcPr>
            <w:tcW w:w="4531" w:type="dxa"/>
            <w:vMerge w:val="restart"/>
            <w:shd w:val="clear" w:color="auto" w:fill="DEEAF6" w:themeFill="accent5" w:themeFillTint="33"/>
            <w:vAlign w:val="center"/>
          </w:tcPr>
          <w:p w14:paraId="14A55ACE" w14:textId="13687708" w:rsidR="000A5F9F" w:rsidRPr="00B6739D" w:rsidRDefault="000A5F9F"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Objekti</w:t>
            </w:r>
          </w:p>
        </w:tc>
        <w:tc>
          <w:tcPr>
            <w:tcW w:w="2410" w:type="dxa"/>
            <w:shd w:val="clear" w:color="auto" w:fill="DEEAF6" w:themeFill="accent5" w:themeFillTint="33"/>
            <w:vAlign w:val="center"/>
          </w:tcPr>
          <w:p w14:paraId="26995699" w14:textId="0288C606" w:rsidR="000A5F9F" w:rsidRPr="00B6739D" w:rsidRDefault="000A5F9F" w:rsidP="002E7EB0">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2E7EB0">
              <w:rPr>
                <w:rFonts w:ascii="Times New Roman" w:hAnsi="Times New Roman" w:cs="Times New Roman"/>
                <w:b/>
                <w:bCs/>
                <w:sz w:val="24"/>
                <w:szCs w:val="24"/>
                <w14:ligatures w14:val="none"/>
              </w:rPr>
              <w:t>Uzlādes apakšstacija 10/0,4kV (TA-1) Vestienas iela 35, Rīga</w:t>
            </w:r>
          </w:p>
        </w:tc>
        <w:tc>
          <w:tcPr>
            <w:tcW w:w="2410" w:type="dxa"/>
            <w:shd w:val="clear" w:color="auto" w:fill="DEEAF6" w:themeFill="accent5" w:themeFillTint="33"/>
            <w:vAlign w:val="center"/>
          </w:tcPr>
          <w:p w14:paraId="63CF552A" w14:textId="6D0A96B8" w:rsidR="000A5F9F" w:rsidRPr="002E7EB0" w:rsidRDefault="000A5F9F" w:rsidP="000A5F9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2E7EB0">
              <w:rPr>
                <w:rFonts w:ascii="Times New Roman" w:hAnsi="Times New Roman" w:cs="Times New Roman"/>
                <w:b/>
                <w:bCs/>
                <w:sz w:val="24"/>
                <w:szCs w:val="24"/>
                <w14:ligatures w14:val="none"/>
              </w:rPr>
              <w:t>Uzlādes apakšstacija 10/0,4kV (TA-2)  Vestienas iela 35, Rīga</w:t>
            </w:r>
          </w:p>
        </w:tc>
      </w:tr>
      <w:tr w:rsidR="000A5F9F" w:rsidRPr="00B6739D" w14:paraId="3BFF1819" w14:textId="77777777" w:rsidTr="002B1859">
        <w:trPr>
          <w:trHeight w:val="405"/>
        </w:trPr>
        <w:tc>
          <w:tcPr>
            <w:tcW w:w="4531" w:type="dxa"/>
            <w:vMerge/>
            <w:shd w:val="clear" w:color="auto" w:fill="DEEAF6" w:themeFill="accent5" w:themeFillTint="33"/>
            <w:vAlign w:val="center"/>
          </w:tcPr>
          <w:p w14:paraId="1DD0F0C1" w14:textId="77777777" w:rsidR="000A5F9F" w:rsidRDefault="000A5F9F"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c>
          <w:tcPr>
            <w:tcW w:w="2410" w:type="dxa"/>
            <w:shd w:val="clear" w:color="auto" w:fill="DEEAF6" w:themeFill="accent5" w:themeFillTint="33"/>
            <w:vAlign w:val="center"/>
          </w:tcPr>
          <w:p w14:paraId="73B0EEC2" w14:textId="77777777" w:rsidR="000A5F9F" w:rsidRPr="002E7EB0" w:rsidRDefault="000A5F9F" w:rsidP="002E7EB0">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(1)</w:t>
            </w:r>
            <w:r w:rsidRPr="002E7EB0">
              <w:rPr>
                <w:rFonts w:ascii="Times New Roman" w:hAnsi="Times New Roman" w:cs="Times New Roman"/>
                <w:b/>
                <w:bCs/>
                <w:sz w:val="24"/>
                <w:szCs w:val="24"/>
                <w14:ligatures w14:val="none"/>
              </w:rPr>
              <w:t xml:space="preserve"> </w:t>
            </w:r>
          </w:p>
        </w:tc>
        <w:tc>
          <w:tcPr>
            <w:tcW w:w="2410" w:type="dxa"/>
            <w:shd w:val="clear" w:color="auto" w:fill="DEEAF6" w:themeFill="accent5" w:themeFillTint="33"/>
          </w:tcPr>
          <w:p w14:paraId="65C46FBA" w14:textId="7F321059" w:rsidR="000A5F9F" w:rsidRPr="002E7EB0" w:rsidRDefault="000A5F9F" w:rsidP="002E7EB0">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(2)</w:t>
            </w:r>
          </w:p>
        </w:tc>
      </w:tr>
      <w:tr w:rsidR="002E7EB0" w:rsidRPr="00B6739D" w14:paraId="7401C9F6" w14:textId="2686DAB3" w:rsidTr="002B1859">
        <w:trPr>
          <w:trHeight w:val="499"/>
        </w:trPr>
        <w:tc>
          <w:tcPr>
            <w:tcW w:w="4531" w:type="dxa"/>
            <w:shd w:val="clear" w:color="auto" w:fill="DEEAF6" w:themeFill="accent5" w:themeFillTint="33"/>
            <w:vAlign w:val="center"/>
          </w:tcPr>
          <w:p w14:paraId="61FB003D" w14:textId="42E4FD0C" w:rsidR="002E7EB0" w:rsidRPr="0018479B" w:rsidRDefault="002E7EB0" w:rsidP="00356818">
            <w:pPr>
              <w:tabs>
                <w:tab w:val="left" w:pos="426"/>
              </w:tabs>
              <w:autoSpaceDE w:val="0"/>
              <w:autoSpaceDN w:val="0"/>
              <w:adjustRightInd w:val="0"/>
              <w:spacing w:before="80" w:after="80"/>
              <w:jc w:val="center"/>
              <w:rPr>
                <w:rFonts w:ascii="Times New Roman" w:hAnsi="Times New Roman" w:cs="Times New Roman"/>
                <w:b/>
                <w:bCs/>
                <w:color w:val="000000" w:themeColor="text1"/>
                <w:sz w:val="24"/>
                <w:szCs w:val="24"/>
                <w:lang w:eastAsia="lv-LV"/>
              </w:rPr>
            </w:pPr>
            <w:r w:rsidRPr="0018479B">
              <w:rPr>
                <w:rFonts w:ascii="Times New Roman" w:hAnsi="Times New Roman" w:cs="Times New Roman"/>
                <w:b/>
                <w:bCs/>
                <w:color w:val="000000" w:themeColor="text1"/>
                <w:sz w:val="24"/>
                <w:szCs w:val="24"/>
                <w:lang w:eastAsia="lv-LV"/>
              </w:rPr>
              <w:t>Pakalpojums</w:t>
            </w:r>
          </w:p>
        </w:tc>
        <w:tc>
          <w:tcPr>
            <w:tcW w:w="2410" w:type="dxa"/>
            <w:shd w:val="clear" w:color="auto" w:fill="DEEAF6" w:themeFill="accent5" w:themeFillTint="33"/>
            <w:vAlign w:val="center"/>
          </w:tcPr>
          <w:p w14:paraId="754505F0" w14:textId="3600FF53"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8E1EFF">
              <w:rPr>
                <w:rFonts w:ascii="Times New Roman" w:hAnsi="Times New Roman" w:cs="Times New Roman"/>
                <w:b/>
                <w:bCs/>
                <w:sz w:val="24"/>
                <w:szCs w:val="24"/>
                <w14:ligatures w14:val="none"/>
              </w:rPr>
              <w:t>C</w:t>
            </w:r>
            <w:r w:rsidRPr="008E1EFF">
              <w:rPr>
                <w:rFonts w:ascii="Times New Roman" w:hAnsi="Times New Roman" w:cs="Times New Roman"/>
                <w:b/>
                <w:bCs/>
                <w14:ligatures w14:val="none"/>
              </w:rPr>
              <w:t>ena EUR bez PVN</w:t>
            </w:r>
            <w:r>
              <w:rPr>
                <w:rFonts w:ascii="Times New Roman" w:hAnsi="Times New Roman" w:cs="Times New Roman"/>
                <w:b/>
                <w:bCs/>
                <w14:ligatures w14:val="none"/>
              </w:rPr>
              <w:t>*</w:t>
            </w:r>
          </w:p>
        </w:tc>
        <w:tc>
          <w:tcPr>
            <w:tcW w:w="2410" w:type="dxa"/>
            <w:shd w:val="clear" w:color="auto" w:fill="DEEAF6" w:themeFill="accent5" w:themeFillTint="33"/>
          </w:tcPr>
          <w:p w14:paraId="1E80D0B5" w14:textId="2627C46E"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2E7EB0">
              <w:rPr>
                <w:rFonts w:ascii="Times New Roman" w:hAnsi="Times New Roman" w:cs="Times New Roman"/>
                <w:b/>
                <w:bCs/>
                <w:sz w:val="24"/>
                <w:szCs w:val="24"/>
                <w14:ligatures w14:val="none"/>
              </w:rPr>
              <w:t>Cena EUR bez PVN*</w:t>
            </w:r>
          </w:p>
        </w:tc>
      </w:tr>
      <w:tr w:rsidR="00545382" w:rsidRPr="00B6739D" w14:paraId="333050CD" w14:textId="4671CF9D" w:rsidTr="00356818">
        <w:trPr>
          <w:trHeight w:val="499"/>
        </w:trPr>
        <w:tc>
          <w:tcPr>
            <w:tcW w:w="9351" w:type="dxa"/>
            <w:gridSpan w:val="3"/>
            <w:shd w:val="clear" w:color="auto" w:fill="D9D9D9" w:themeFill="background1" w:themeFillShade="D9"/>
            <w:vAlign w:val="center"/>
          </w:tcPr>
          <w:p w14:paraId="17369334" w14:textId="6464058D" w:rsidR="00545382" w:rsidRPr="008E1EFF" w:rsidRDefault="00545382"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A82357">
              <w:rPr>
                <w:rFonts w:ascii="Times New Roman" w:hAnsi="Times New Roman" w:cs="Times New Roman"/>
                <w:b/>
                <w:bCs/>
                <w:color w:val="000000" w:themeColor="text1"/>
                <w:sz w:val="24"/>
                <w:szCs w:val="24"/>
                <w:lang w:eastAsia="lv-LV"/>
              </w:rPr>
              <w:t>PROJEKTĒŠANA</w:t>
            </w:r>
          </w:p>
        </w:tc>
      </w:tr>
      <w:tr w:rsidR="002E7EB0" w:rsidRPr="00B6739D" w14:paraId="0CEC8D5F" w14:textId="31B64D27" w:rsidTr="002B1859">
        <w:trPr>
          <w:trHeight w:val="499"/>
        </w:trPr>
        <w:tc>
          <w:tcPr>
            <w:tcW w:w="4531" w:type="dxa"/>
            <w:shd w:val="clear" w:color="auto" w:fill="FFFFFF" w:themeFill="background1"/>
            <w:vAlign w:val="center"/>
          </w:tcPr>
          <w:p w14:paraId="70B5D0A8" w14:textId="32392887" w:rsidR="002E7EB0" w:rsidRPr="00A82357" w:rsidRDefault="002E7EB0" w:rsidP="00220EA0">
            <w:pPr>
              <w:tabs>
                <w:tab w:val="left" w:pos="426"/>
              </w:tabs>
              <w:autoSpaceDE w:val="0"/>
              <w:autoSpaceDN w:val="0"/>
              <w:adjustRightInd w:val="0"/>
              <w:spacing w:before="80" w:after="80"/>
              <w:rPr>
                <w:rFonts w:ascii="Times New Roman" w:hAnsi="Times New Roman" w:cs="Times New Roman"/>
                <w:color w:val="000000" w:themeColor="text1"/>
                <w:sz w:val="24"/>
                <w:szCs w:val="24"/>
                <w:lang w:eastAsia="lv-LV"/>
              </w:rPr>
            </w:pPr>
            <w:r w:rsidRPr="00A82357">
              <w:rPr>
                <w:rFonts w:ascii="Times New Roman" w:hAnsi="Times New Roman" w:cs="Times New Roman"/>
                <w:color w:val="000000" w:themeColor="text1"/>
                <w:sz w:val="24"/>
                <w:szCs w:val="24"/>
                <w:lang w:eastAsia="lv-LV"/>
              </w:rPr>
              <w:t>Projekta dokumentācijas izstrāde telemehānikas sistēmas ieviešanai</w:t>
            </w:r>
          </w:p>
        </w:tc>
        <w:tc>
          <w:tcPr>
            <w:tcW w:w="2410" w:type="dxa"/>
            <w:shd w:val="clear" w:color="auto" w:fill="FFFFFF" w:themeFill="background1"/>
            <w:vAlign w:val="center"/>
          </w:tcPr>
          <w:p w14:paraId="0A12C3C2" w14:textId="77777777" w:rsidR="002E7EB0" w:rsidRPr="00A90078"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c>
          <w:tcPr>
            <w:tcW w:w="2410" w:type="dxa"/>
            <w:shd w:val="clear" w:color="auto" w:fill="FFFFFF" w:themeFill="background1"/>
          </w:tcPr>
          <w:p w14:paraId="39BA9641" w14:textId="77777777" w:rsidR="002E7EB0" w:rsidRPr="00A90078"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545382" w:rsidRPr="00B6739D" w14:paraId="3C4BAB97" w14:textId="457F5A79" w:rsidTr="00356818">
        <w:trPr>
          <w:trHeight w:val="499"/>
        </w:trPr>
        <w:tc>
          <w:tcPr>
            <w:tcW w:w="9351" w:type="dxa"/>
            <w:gridSpan w:val="3"/>
            <w:shd w:val="clear" w:color="auto" w:fill="D9D9D9" w:themeFill="background1" w:themeFillShade="D9"/>
            <w:vAlign w:val="center"/>
          </w:tcPr>
          <w:p w14:paraId="41BEB01E" w14:textId="701B37D1" w:rsidR="00545382" w:rsidRPr="00A90078" w:rsidRDefault="00545382"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Pr>
                <w:rFonts w:ascii="Times New Roman" w:hAnsi="Times New Roman" w:cs="Times New Roman"/>
                <w:b/>
                <w:bCs/>
                <w:color w:val="000000" w:themeColor="text1"/>
                <w:sz w:val="24"/>
                <w:szCs w:val="24"/>
                <w:lang w:eastAsia="lv-LV"/>
              </w:rPr>
              <w:t xml:space="preserve">PIEGĀDE, UZSTĀDĪŠANA UN </w:t>
            </w:r>
            <w:r w:rsidRPr="00A82357">
              <w:rPr>
                <w:rFonts w:ascii="Times New Roman" w:hAnsi="Times New Roman" w:cs="Times New Roman"/>
                <w:b/>
                <w:bCs/>
                <w:color w:val="000000" w:themeColor="text1"/>
                <w:sz w:val="24"/>
                <w:szCs w:val="24"/>
                <w:lang w:eastAsia="lv-LV"/>
              </w:rPr>
              <w:t>MONTĀŽA</w:t>
            </w:r>
            <w:r>
              <w:rPr>
                <w:rFonts w:ascii="Times New Roman" w:hAnsi="Times New Roman" w:cs="Times New Roman"/>
                <w:b/>
                <w:bCs/>
                <w:color w:val="000000" w:themeColor="text1"/>
                <w:sz w:val="24"/>
                <w:szCs w:val="24"/>
                <w:lang w:eastAsia="lv-LV"/>
              </w:rPr>
              <w:t xml:space="preserve"> </w:t>
            </w:r>
          </w:p>
        </w:tc>
      </w:tr>
      <w:tr w:rsidR="002E7EB0" w:rsidRPr="00B6739D" w14:paraId="2E00D0FF" w14:textId="3F1C53C2" w:rsidTr="002B1859">
        <w:trPr>
          <w:trHeight w:val="499"/>
        </w:trPr>
        <w:tc>
          <w:tcPr>
            <w:tcW w:w="4531" w:type="dxa"/>
            <w:shd w:val="clear" w:color="auto" w:fill="FFFFFF" w:themeFill="background1"/>
            <w:vAlign w:val="center"/>
          </w:tcPr>
          <w:p w14:paraId="0B263A8B" w14:textId="1A4D85F5" w:rsidR="002E7EB0" w:rsidRPr="00A82357" w:rsidRDefault="00706EA4" w:rsidP="007502BC">
            <w:pPr>
              <w:tabs>
                <w:tab w:val="left" w:pos="426"/>
              </w:tabs>
              <w:autoSpaceDE w:val="0"/>
              <w:autoSpaceDN w:val="0"/>
              <w:adjustRightInd w:val="0"/>
              <w:spacing w:before="80" w:after="80"/>
              <w:rPr>
                <w:rFonts w:ascii="Times New Roman" w:hAnsi="Times New Roman" w:cs="Times New Roman"/>
                <w:color w:val="000000" w:themeColor="text1"/>
                <w:sz w:val="24"/>
                <w:szCs w:val="24"/>
                <w:lang w:eastAsia="lv-LV"/>
              </w:rPr>
            </w:pPr>
            <w:r>
              <w:rPr>
                <w:rFonts w:ascii="Times New Roman" w:eastAsia="Times New Roman" w:hAnsi="Times New Roman" w:cs="Times New Roman"/>
                <w:sz w:val="24"/>
                <w:szCs w:val="24"/>
              </w:rPr>
              <w:lastRenderedPageBreak/>
              <w:t>Ie</w:t>
            </w:r>
            <w:r w:rsidRPr="23BF4C50">
              <w:rPr>
                <w:rFonts w:ascii="Times New Roman" w:eastAsia="Times New Roman" w:hAnsi="Times New Roman" w:cs="Times New Roman"/>
                <w:sz w:val="24"/>
                <w:szCs w:val="24"/>
              </w:rPr>
              <w:t>kārtu piegāde</w:t>
            </w:r>
            <w:r>
              <w:rPr>
                <w:rFonts w:ascii="Times New Roman" w:eastAsia="Times New Roman" w:hAnsi="Times New Roman" w:cs="Times New Roman"/>
                <w:sz w:val="24"/>
                <w:szCs w:val="24"/>
              </w:rPr>
              <w:t xml:space="preserve"> un</w:t>
            </w:r>
            <w:r w:rsidRPr="23BF4C50">
              <w:rPr>
                <w:rFonts w:ascii="Times New Roman" w:eastAsia="Times New Roman" w:hAnsi="Times New Roman" w:cs="Times New Roman"/>
                <w:sz w:val="24"/>
                <w:szCs w:val="24"/>
              </w:rPr>
              <w:t xml:space="preserve"> </w:t>
            </w:r>
            <w:r w:rsidR="00D559E5">
              <w:rPr>
                <w:rFonts w:ascii="Times New Roman" w:eastAsia="Times New Roman" w:hAnsi="Times New Roman" w:cs="Times New Roman"/>
                <w:sz w:val="24"/>
                <w:szCs w:val="24"/>
              </w:rPr>
              <w:t>t</w:t>
            </w:r>
            <w:r w:rsidR="002E7EB0" w:rsidRPr="00A82357">
              <w:rPr>
                <w:rFonts w:ascii="Times New Roman" w:hAnsi="Times New Roman" w:cs="Times New Roman"/>
                <w:color w:val="000000" w:themeColor="text1"/>
                <w:sz w:val="24"/>
                <w:szCs w:val="24"/>
                <w:lang w:eastAsia="lv-LV"/>
              </w:rPr>
              <w:t xml:space="preserve">elemehānikas sistēmas iekārtu uzstādīšana un montāža </w:t>
            </w:r>
          </w:p>
        </w:tc>
        <w:tc>
          <w:tcPr>
            <w:tcW w:w="2410" w:type="dxa"/>
            <w:shd w:val="clear" w:color="auto" w:fill="FFFFFF" w:themeFill="background1"/>
            <w:vAlign w:val="center"/>
          </w:tcPr>
          <w:p w14:paraId="54A08AFC" w14:textId="77777777"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c>
          <w:tcPr>
            <w:tcW w:w="2410" w:type="dxa"/>
            <w:shd w:val="clear" w:color="auto" w:fill="FFFFFF" w:themeFill="background1"/>
          </w:tcPr>
          <w:p w14:paraId="3CC60574" w14:textId="77777777"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545382" w:rsidRPr="00B6739D" w14:paraId="03A1DA29" w14:textId="5951CB46" w:rsidTr="00356818">
        <w:trPr>
          <w:trHeight w:val="499"/>
        </w:trPr>
        <w:tc>
          <w:tcPr>
            <w:tcW w:w="9351" w:type="dxa"/>
            <w:gridSpan w:val="3"/>
            <w:shd w:val="clear" w:color="auto" w:fill="D9D9D9" w:themeFill="background1" w:themeFillShade="D9"/>
            <w:vAlign w:val="center"/>
          </w:tcPr>
          <w:p w14:paraId="31F031C5" w14:textId="6183E299" w:rsidR="00545382" w:rsidRPr="008E1EFF" w:rsidRDefault="00545382"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77348E">
              <w:rPr>
                <w:rFonts w:ascii="Times New Roman" w:hAnsi="Times New Roman" w:cs="Times New Roman"/>
                <w:b/>
                <w:bCs/>
                <w:color w:val="000000" w:themeColor="text1"/>
                <w:sz w:val="24"/>
                <w:szCs w:val="24"/>
                <w:lang w:eastAsia="lv-LV"/>
              </w:rPr>
              <w:t>IEPROGRAMMĒŠANA</w:t>
            </w:r>
            <w:r>
              <w:rPr>
                <w:rFonts w:ascii="Times New Roman" w:hAnsi="Times New Roman" w:cs="Times New Roman"/>
                <w:b/>
                <w:bCs/>
                <w:color w:val="000000" w:themeColor="text1"/>
                <w:sz w:val="24"/>
                <w:szCs w:val="24"/>
                <w:lang w:eastAsia="lv-LV"/>
              </w:rPr>
              <w:t xml:space="preserve"> UN KONFIGURĒŠNA</w:t>
            </w:r>
          </w:p>
        </w:tc>
      </w:tr>
      <w:tr w:rsidR="002E7EB0" w:rsidRPr="00B6739D" w14:paraId="7492E20D" w14:textId="32898D5D" w:rsidTr="002B1859">
        <w:trPr>
          <w:trHeight w:val="499"/>
        </w:trPr>
        <w:tc>
          <w:tcPr>
            <w:tcW w:w="4531" w:type="dxa"/>
            <w:shd w:val="clear" w:color="auto" w:fill="FFFFFF" w:themeFill="background1"/>
            <w:vAlign w:val="center"/>
          </w:tcPr>
          <w:p w14:paraId="3BC561B6" w14:textId="1544B341" w:rsidR="002E7EB0" w:rsidRPr="00BB596C" w:rsidRDefault="002E7EB0" w:rsidP="007502BC">
            <w:pPr>
              <w:tabs>
                <w:tab w:val="left" w:pos="426"/>
              </w:tabs>
              <w:autoSpaceDE w:val="0"/>
              <w:autoSpaceDN w:val="0"/>
              <w:adjustRightInd w:val="0"/>
              <w:spacing w:before="80" w:after="80"/>
              <w:rPr>
                <w:rFonts w:ascii="Times New Roman" w:hAnsi="Times New Roman" w:cs="Times New Roman"/>
                <w:color w:val="000000" w:themeColor="text1"/>
                <w:sz w:val="24"/>
                <w:szCs w:val="24"/>
                <w:lang w:eastAsia="lv-LV"/>
              </w:rPr>
            </w:pPr>
            <w:r w:rsidRPr="00BB596C">
              <w:rPr>
                <w:rFonts w:ascii="Times New Roman" w:hAnsi="Times New Roman" w:cs="Times New Roman"/>
                <w:color w:val="000000" w:themeColor="text1"/>
                <w:sz w:val="24"/>
                <w:szCs w:val="24"/>
                <w:lang w:eastAsia="lv-LV"/>
              </w:rPr>
              <w:t xml:space="preserve">Programmēšana un jauno objektu pievienošana esošajā   apakšstaciju telemehānikas SCADA sistēmā AVEVA </w:t>
            </w:r>
            <w:proofErr w:type="spellStart"/>
            <w:r w:rsidRPr="00BB596C">
              <w:rPr>
                <w:rFonts w:ascii="Times New Roman" w:hAnsi="Times New Roman" w:cs="Times New Roman"/>
                <w:color w:val="000000" w:themeColor="text1"/>
                <w:sz w:val="24"/>
                <w:szCs w:val="24"/>
                <w:lang w:eastAsia="lv-LV"/>
              </w:rPr>
              <w:t>Wonderware</w:t>
            </w:r>
            <w:proofErr w:type="spellEnd"/>
            <w:r w:rsidRPr="00BB596C">
              <w:rPr>
                <w:rFonts w:ascii="Times New Roman" w:hAnsi="Times New Roman" w:cs="Times New Roman"/>
                <w:color w:val="000000" w:themeColor="text1"/>
                <w:sz w:val="24"/>
                <w:szCs w:val="24"/>
                <w:lang w:eastAsia="lv-LV"/>
              </w:rPr>
              <w:t xml:space="preserve"> vidē</w:t>
            </w:r>
          </w:p>
        </w:tc>
        <w:tc>
          <w:tcPr>
            <w:tcW w:w="2410" w:type="dxa"/>
            <w:shd w:val="clear" w:color="auto" w:fill="FFFFFF" w:themeFill="background1"/>
            <w:vAlign w:val="center"/>
          </w:tcPr>
          <w:p w14:paraId="1E4267C0" w14:textId="77777777"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c>
          <w:tcPr>
            <w:tcW w:w="2410" w:type="dxa"/>
            <w:shd w:val="clear" w:color="auto" w:fill="FFFFFF" w:themeFill="background1"/>
          </w:tcPr>
          <w:p w14:paraId="62010073" w14:textId="77777777" w:rsidR="002E7EB0" w:rsidRPr="008E1EFF" w:rsidRDefault="002E7EB0"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2E7EB0" w:rsidRPr="00B6739D" w14:paraId="639270AB" w14:textId="547A32D8" w:rsidTr="002B1859">
        <w:trPr>
          <w:trHeight w:val="70"/>
        </w:trPr>
        <w:tc>
          <w:tcPr>
            <w:tcW w:w="4531" w:type="dxa"/>
            <w:shd w:val="clear" w:color="auto" w:fill="D9D9D9" w:themeFill="background1" w:themeFillShade="D9"/>
            <w:vAlign w:val="center"/>
          </w:tcPr>
          <w:p w14:paraId="4EC02F4E" w14:textId="7EFF3BEB" w:rsidR="002E7EB0" w:rsidRPr="00A40A7E" w:rsidRDefault="002E7EB0" w:rsidP="00A40A7E">
            <w:pPr>
              <w:pStyle w:val="Sarakstarindkopa"/>
              <w:spacing w:line="276" w:lineRule="auto"/>
              <w:ind w:left="643"/>
              <w:jc w:val="right"/>
              <w:rPr>
                <w:rFonts w:ascii="Times New Roman" w:hAnsi="Times New Roman"/>
                <w:b/>
                <w:bCs/>
                <w:sz w:val="24"/>
                <w:szCs w:val="24"/>
              </w:rPr>
            </w:pPr>
            <w:r w:rsidRPr="00A40A7E">
              <w:rPr>
                <w:rFonts w:ascii="Times New Roman" w:hAnsi="Times New Roman"/>
                <w:b/>
                <w:bCs/>
                <w:sz w:val="24"/>
                <w:szCs w:val="24"/>
              </w:rPr>
              <w:t>KOPĀ:</w:t>
            </w:r>
          </w:p>
        </w:tc>
        <w:tc>
          <w:tcPr>
            <w:tcW w:w="2410" w:type="dxa"/>
            <w:shd w:val="clear" w:color="auto" w:fill="D9D9D9" w:themeFill="background1" w:themeFillShade="D9"/>
            <w:vAlign w:val="center"/>
          </w:tcPr>
          <w:p w14:paraId="3DE3B48E" w14:textId="7A73AE3A" w:rsidR="002E7EB0" w:rsidRPr="00B6739D" w:rsidRDefault="002E7EB0"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c>
          <w:tcPr>
            <w:tcW w:w="2410" w:type="dxa"/>
            <w:shd w:val="clear" w:color="auto" w:fill="D9D9D9" w:themeFill="background1" w:themeFillShade="D9"/>
          </w:tcPr>
          <w:p w14:paraId="6EFD6D9F" w14:textId="77777777" w:rsidR="002E7EB0" w:rsidRPr="00B6739D" w:rsidRDefault="002E7EB0"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r w:rsidR="00DC3E17" w:rsidRPr="00B6739D" w14:paraId="6309C18D" w14:textId="77777777" w:rsidTr="002B1859">
        <w:trPr>
          <w:trHeight w:val="70"/>
        </w:trPr>
        <w:tc>
          <w:tcPr>
            <w:tcW w:w="4531" w:type="dxa"/>
            <w:shd w:val="clear" w:color="auto" w:fill="D9D9D9" w:themeFill="background1" w:themeFillShade="D9"/>
            <w:vAlign w:val="center"/>
          </w:tcPr>
          <w:p w14:paraId="764CE173" w14:textId="58CFA856" w:rsidR="00DC3E17" w:rsidRPr="00A40A7E" w:rsidRDefault="00DC3E17" w:rsidP="00A40A7E">
            <w:pPr>
              <w:pStyle w:val="Sarakstarindkopa"/>
              <w:spacing w:line="276" w:lineRule="auto"/>
              <w:ind w:left="643"/>
              <w:jc w:val="right"/>
              <w:rPr>
                <w:rFonts w:ascii="Times New Roman" w:hAnsi="Times New Roman"/>
                <w:b/>
                <w:bCs/>
                <w:sz w:val="24"/>
                <w:szCs w:val="24"/>
              </w:rPr>
            </w:pPr>
            <w:r>
              <w:rPr>
                <w:rFonts w:ascii="Times New Roman" w:hAnsi="Times New Roman"/>
                <w:b/>
                <w:bCs/>
                <w:sz w:val="24"/>
                <w:szCs w:val="24"/>
              </w:rPr>
              <w:t>KOPĀ</w:t>
            </w:r>
            <w:r w:rsidR="000A5F9F">
              <w:rPr>
                <w:rFonts w:ascii="Times New Roman" w:hAnsi="Times New Roman"/>
                <w:b/>
                <w:bCs/>
                <w:sz w:val="24"/>
                <w:szCs w:val="24"/>
              </w:rPr>
              <w:t>(1+2)</w:t>
            </w:r>
            <w:r>
              <w:rPr>
                <w:rFonts w:ascii="Times New Roman" w:hAnsi="Times New Roman"/>
                <w:b/>
                <w:bCs/>
                <w:sz w:val="24"/>
                <w:szCs w:val="24"/>
              </w:rPr>
              <w:t>:</w:t>
            </w:r>
          </w:p>
        </w:tc>
        <w:tc>
          <w:tcPr>
            <w:tcW w:w="4820" w:type="dxa"/>
            <w:gridSpan w:val="2"/>
            <w:shd w:val="clear" w:color="auto" w:fill="D9D9D9" w:themeFill="background1" w:themeFillShade="D9"/>
            <w:vAlign w:val="center"/>
          </w:tcPr>
          <w:p w14:paraId="72A946B0" w14:textId="77777777" w:rsidR="00DC3E17" w:rsidRPr="00B6739D" w:rsidRDefault="00DC3E17"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bl>
    <w:p w14:paraId="21D85B92" w14:textId="0429E440" w:rsidR="005B1BA3" w:rsidRDefault="006804A0" w:rsidP="003546D9">
      <w:pPr>
        <w:spacing w:after="0" w:line="240" w:lineRule="auto"/>
        <w:jc w:val="both"/>
        <w:rPr>
          <w:rFonts w:ascii="Times New Roman" w:hAnsi="Times New Roman" w:cs="Times New Roman"/>
          <w:bCs/>
          <w:i/>
          <w:iCs/>
          <w:color w:val="000000" w:themeColor="text1"/>
          <w:kern w:val="0"/>
          <w:sz w:val="20"/>
          <w:szCs w:val="20"/>
          <w14:ligatures w14:val="none"/>
        </w:rPr>
      </w:pPr>
      <w:r w:rsidRPr="00AD15F3">
        <w:rPr>
          <w:rFonts w:ascii="Times New Roman" w:hAnsi="Times New Roman" w:cs="Times New Roman"/>
          <w:bCs/>
          <w:i/>
          <w:iCs/>
          <w:color w:val="000000" w:themeColor="text1"/>
          <w:kern w:val="0"/>
          <w:sz w:val="20"/>
          <w:szCs w:val="20"/>
          <w14:ligatures w14:val="none"/>
        </w:rPr>
        <w:t>*</w:t>
      </w:r>
      <w:r w:rsidR="00CE7D67">
        <w:rPr>
          <w:color w:val="000000" w:themeColor="text1"/>
          <w:kern w:val="0"/>
          <w:sz w:val="20"/>
          <w:szCs w:val="20"/>
          <w14:ligatures w14:val="none"/>
        </w:rPr>
        <w:t xml:space="preserve"> </w:t>
      </w:r>
      <w:r w:rsidR="00CE7D67" w:rsidRPr="005706AE">
        <w:rPr>
          <w:rFonts w:ascii="Times New Roman" w:hAnsi="Times New Roman" w:cs="Times New Roman"/>
          <w:bCs/>
          <w:i/>
          <w:iCs/>
          <w:sz w:val="20"/>
          <w:szCs w:val="20"/>
        </w:rPr>
        <w:t xml:space="preserve">Norādītajā cenā jāietver visas ar </w:t>
      </w:r>
      <w:r w:rsidR="001E075E">
        <w:rPr>
          <w:rFonts w:ascii="Times New Roman" w:hAnsi="Times New Roman" w:cs="Times New Roman"/>
          <w:bCs/>
          <w:i/>
          <w:iCs/>
          <w:sz w:val="20"/>
          <w:szCs w:val="20"/>
        </w:rPr>
        <w:t>tehniskās specifikācijas</w:t>
      </w:r>
      <w:r w:rsidR="009B58FC">
        <w:rPr>
          <w:rFonts w:ascii="Times New Roman" w:hAnsi="Times New Roman" w:cs="Times New Roman"/>
          <w:bCs/>
          <w:i/>
          <w:iCs/>
          <w:sz w:val="20"/>
          <w:szCs w:val="20"/>
        </w:rPr>
        <w:t xml:space="preserve"> izpildi </w:t>
      </w:r>
      <w:r w:rsidR="00CE7D67" w:rsidRPr="005706AE">
        <w:rPr>
          <w:rFonts w:ascii="Times New Roman" w:hAnsi="Times New Roman" w:cs="Times New Roman"/>
          <w:bCs/>
          <w:i/>
          <w:iCs/>
          <w:sz w:val="20"/>
          <w:szCs w:val="20"/>
        </w:rPr>
        <w:t>saistītās izmaksas pilnā apjomā.</w:t>
      </w:r>
      <w:r w:rsidR="009B58FC">
        <w:rPr>
          <w:rFonts w:ascii="Times New Roman" w:hAnsi="Times New Roman" w:cs="Times New Roman"/>
          <w:bCs/>
          <w:i/>
          <w:iCs/>
          <w:sz w:val="20"/>
          <w:szCs w:val="20"/>
        </w:rPr>
        <w:t xml:space="preserve"> </w:t>
      </w:r>
      <w:r w:rsidRPr="00AD15F3">
        <w:rPr>
          <w:rFonts w:ascii="Times New Roman" w:hAnsi="Times New Roman" w:cs="Times New Roman"/>
          <w:bCs/>
          <w:i/>
          <w:iCs/>
          <w:color w:val="000000" w:themeColor="text1"/>
          <w:kern w:val="0"/>
          <w:sz w:val="20"/>
          <w:szCs w:val="20"/>
          <w14:ligatures w14:val="none"/>
        </w:rPr>
        <w:t>Visi aprēķini ir veikti, ņemot vērā visas iespējamās cenu un atalgojuma izmaiņas Pakalpojuma sniegšanas laikā.</w:t>
      </w:r>
      <w:r w:rsidR="00CE7D67" w:rsidRPr="00CE7D67">
        <w:rPr>
          <w:rFonts w:ascii="Times New Roman" w:hAnsi="Times New Roman" w:cs="Times New Roman"/>
          <w:bCs/>
          <w:i/>
          <w:iCs/>
          <w:sz w:val="20"/>
          <w:szCs w:val="20"/>
        </w:rPr>
        <w:t xml:space="preserve"> </w:t>
      </w:r>
    </w:p>
    <w:p w14:paraId="48A111A4" w14:textId="6F739E05" w:rsidR="00843AED" w:rsidRPr="007001AE" w:rsidRDefault="00B6739D" w:rsidP="00843AED">
      <w:pPr>
        <w:tabs>
          <w:tab w:val="left" w:pos="426"/>
        </w:tabs>
        <w:autoSpaceDE w:val="0"/>
        <w:autoSpaceDN w:val="0"/>
        <w:adjustRightInd w:val="0"/>
        <w:spacing w:before="120" w:after="120" w:line="276" w:lineRule="auto"/>
        <w:jc w:val="both"/>
        <w:rPr>
          <w:rFonts w:ascii="Times New Roman" w:hAnsi="Times New Roman" w:cs="Times New Roman"/>
          <w:bCs/>
          <w:kern w:val="0"/>
          <w:sz w:val="24"/>
          <w:szCs w:val="24"/>
          <w:lang w:eastAsia="ar-SA"/>
          <w14:ligatures w14:val="none"/>
        </w:rPr>
      </w:pPr>
      <w:r w:rsidRPr="007001AE">
        <w:rPr>
          <w:rFonts w:ascii="Times New Roman" w:hAnsi="Times New Roman"/>
          <w:b/>
          <w:bCs/>
          <w:kern w:val="0"/>
          <w:sz w:val="24"/>
          <w:szCs w:val="24"/>
          <w14:ligatures w14:val="none"/>
        </w:rPr>
        <w:t>4.</w:t>
      </w:r>
      <w:r w:rsidR="00C2736B">
        <w:rPr>
          <w:rFonts w:ascii="Times New Roman" w:hAnsi="Times New Roman"/>
          <w:b/>
          <w:bCs/>
          <w:kern w:val="0"/>
          <w:sz w:val="24"/>
          <w:szCs w:val="24"/>
          <w14:ligatures w14:val="none"/>
        </w:rPr>
        <w:t>3</w:t>
      </w:r>
      <w:r w:rsidRPr="007001AE">
        <w:rPr>
          <w:rFonts w:ascii="Times New Roman" w:hAnsi="Times New Roman"/>
          <w:b/>
          <w:bCs/>
          <w:kern w:val="0"/>
          <w:sz w:val="24"/>
          <w:szCs w:val="24"/>
          <w14:ligatures w14:val="none"/>
        </w:rPr>
        <w:t>.</w:t>
      </w:r>
      <w:r w:rsidR="00843AED" w:rsidRPr="007001AE">
        <w:rPr>
          <w:rFonts w:ascii="Times New Roman" w:hAnsi="Times New Roman"/>
          <w:kern w:val="0"/>
          <w:sz w:val="24"/>
          <w:szCs w:val="24"/>
          <w14:ligatures w14:val="none"/>
        </w:rPr>
        <w:t xml:space="preserve"> </w:t>
      </w:r>
      <w:r w:rsidR="009A6D7C">
        <w:rPr>
          <w:rFonts w:ascii="Times New Roman" w:hAnsi="Times New Roman"/>
          <w:kern w:val="0"/>
          <w:sz w:val="24"/>
          <w:szCs w:val="24"/>
          <w14:ligatures w14:val="none"/>
        </w:rPr>
        <w:t xml:space="preserve"> </w:t>
      </w:r>
      <w:r w:rsidR="009A6D7C">
        <w:rPr>
          <w:rFonts w:ascii="Times New Roman" w:hAnsi="Times New Roman" w:cs="Times New Roman"/>
          <w:b/>
          <w:sz w:val="24"/>
          <w:szCs w:val="24"/>
        </w:rPr>
        <w:t>Līguma</w:t>
      </w:r>
      <w:r w:rsidR="009A6D7C" w:rsidRPr="008F5E8F">
        <w:rPr>
          <w:rFonts w:ascii="Times New Roman" w:hAnsi="Times New Roman" w:cs="Times New Roman"/>
          <w:b/>
          <w:sz w:val="24"/>
          <w:szCs w:val="24"/>
        </w:rPr>
        <w:t xml:space="preserve"> </w:t>
      </w:r>
      <w:r w:rsidR="009A6D7C" w:rsidRPr="00D65B82">
        <w:rPr>
          <w:rFonts w:ascii="Times New Roman" w:hAnsi="Times New Roman" w:cs="Times New Roman"/>
          <w:b/>
          <w:sz w:val="24"/>
          <w:szCs w:val="24"/>
        </w:rPr>
        <w:t xml:space="preserve">termiņš: </w:t>
      </w:r>
      <w:r w:rsidR="009A6D7C">
        <w:rPr>
          <w:rFonts w:ascii="Times New Roman" w:hAnsi="Times New Roman" w:cs="Times New Roman"/>
          <w:b/>
          <w:sz w:val="24"/>
          <w:szCs w:val="24"/>
        </w:rPr>
        <w:t>11</w:t>
      </w:r>
      <w:r w:rsidR="009A6D7C" w:rsidRPr="00D65B82">
        <w:rPr>
          <w:rFonts w:ascii="Times New Roman" w:hAnsi="Times New Roman" w:cs="Times New Roman"/>
          <w:b/>
          <w:sz w:val="24"/>
          <w:szCs w:val="24"/>
        </w:rPr>
        <w:t xml:space="preserve"> mēneši no līguma noslēgšanas</w:t>
      </w:r>
      <w:r w:rsidR="009A6D7C">
        <w:rPr>
          <w:rFonts w:ascii="Times New Roman" w:hAnsi="Times New Roman" w:cs="Times New Roman"/>
          <w:b/>
          <w:sz w:val="24"/>
          <w:szCs w:val="24"/>
        </w:rPr>
        <w:t xml:space="preserve"> brīža.</w:t>
      </w:r>
      <w:r w:rsidR="009A6D7C" w:rsidRPr="007001AE">
        <w:rPr>
          <w:rFonts w:ascii="Times New Roman" w:hAnsi="Times New Roman" w:cs="Times New Roman"/>
          <w:bCs/>
          <w:kern w:val="0"/>
          <w:sz w:val="24"/>
          <w:szCs w:val="24"/>
          <w:lang w:eastAsia="ar-SA"/>
          <w14:ligatures w14:val="none"/>
        </w:rPr>
        <w:t xml:space="preserve"> </w:t>
      </w:r>
      <w:r w:rsidR="00843AED" w:rsidRPr="007001AE">
        <w:rPr>
          <w:rFonts w:ascii="Times New Roman" w:hAnsi="Times New Roman" w:cs="Times New Roman"/>
          <w:bCs/>
          <w:kern w:val="0"/>
          <w:sz w:val="24"/>
          <w:szCs w:val="24"/>
          <w:lang w:eastAsia="ar-SA"/>
          <w14:ligatures w14:val="none"/>
        </w:rPr>
        <w:t>Lūdzam informēt par izpildes termiņiem</w:t>
      </w:r>
      <w:r w:rsidR="009A6D7C">
        <w:rPr>
          <w:rFonts w:ascii="Times New Roman" w:hAnsi="Times New Roman" w:cs="Times New Roman"/>
          <w:bCs/>
          <w:kern w:val="0"/>
          <w:sz w:val="24"/>
          <w:szCs w:val="24"/>
          <w:lang w:eastAsia="ar-SA"/>
          <w14:ligatures w14:val="none"/>
        </w:rPr>
        <w:t>:</w:t>
      </w:r>
    </w:p>
    <w:p w14:paraId="662EA85A" w14:textId="7ACC453F" w:rsidR="00843AED" w:rsidRPr="00F72350" w:rsidRDefault="00704C13" w:rsidP="00843AED">
      <w:pPr>
        <w:spacing w:after="0" w:line="276"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1689413082"/>
          <w14:checkbox>
            <w14:checked w14:val="0"/>
            <w14:checkedState w14:val="2612" w14:font="MS Gothic"/>
            <w14:uncheckedState w14:val="2610" w14:font="MS Gothic"/>
          </w14:checkbox>
        </w:sdtPr>
        <w:sdtEndPr/>
        <w:sdtContent>
          <w:r w:rsidR="0078754A"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termiņš </w:t>
      </w:r>
      <w:r w:rsidR="004644D1" w:rsidRPr="00F72350">
        <w:rPr>
          <w:rFonts w:ascii="Times New Roman" w:eastAsia="Times New Roman" w:hAnsi="Times New Roman" w:cs="Times New Roman"/>
          <w:kern w:val="0"/>
          <w:sz w:val="24"/>
          <w:szCs w:val="24"/>
          <w14:ligatures w14:val="none"/>
        </w:rPr>
        <w:t xml:space="preserve">pakalpojuma </w:t>
      </w:r>
      <w:r w:rsidR="00843AED" w:rsidRPr="00F72350">
        <w:rPr>
          <w:rFonts w:ascii="Times New Roman" w:eastAsia="Times New Roman" w:hAnsi="Times New Roman" w:cs="Times New Roman"/>
          <w:kern w:val="0"/>
          <w:sz w:val="24"/>
          <w:szCs w:val="24"/>
          <w14:ligatures w14:val="none"/>
        </w:rPr>
        <w:t>izpildei ir pietiekošs</w:t>
      </w:r>
      <w:r w:rsidR="004644D1" w:rsidRPr="00F72350">
        <w:rPr>
          <w:rFonts w:ascii="Times New Roman" w:eastAsia="Times New Roman" w:hAnsi="Times New Roman" w:cs="Times New Roman"/>
          <w:kern w:val="0"/>
          <w:sz w:val="24"/>
          <w:szCs w:val="24"/>
          <w14:ligatures w14:val="none"/>
        </w:rPr>
        <w:t xml:space="preserve"> un </w:t>
      </w:r>
      <w:r w:rsidR="004644D1" w:rsidRPr="00F72350">
        <w:rPr>
          <w:rFonts w:ascii="Times New Roman" w:hAnsi="Times New Roman"/>
          <w:sz w:val="24"/>
          <w:szCs w:val="24"/>
        </w:rPr>
        <w:t>darbus ir iespējams veikt 11 mēnešu laikā;</w:t>
      </w:r>
    </w:p>
    <w:p w14:paraId="26FD747D" w14:textId="242171D2" w:rsidR="00843AED" w:rsidRPr="00F72350" w:rsidRDefault="00704C13" w:rsidP="00843AED">
      <w:pPr>
        <w:spacing w:before="120" w:after="0" w:line="360" w:lineRule="auto"/>
        <w:ind w:firstLine="567"/>
        <w:jc w:val="both"/>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kern w:val="0"/>
            <w:sz w:val="24"/>
            <w:szCs w:val="24"/>
            <w14:ligatures w14:val="none"/>
          </w:rPr>
          <w:id w:val="863628345"/>
          <w14:checkbox>
            <w14:checked w14:val="0"/>
            <w14:checkedState w14:val="2612" w14:font="MS Gothic"/>
            <w14:uncheckedState w14:val="2610" w14:font="MS Gothic"/>
          </w14:checkbox>
        </w:sdtPr>
        <w:sdtEndPr/>
        <w:sdtContent>
          <w:r w:rsidR="00B63D98" w:rsidRPr="00F72350">
            <w:rPr>
              <w:rFonts w:ascii="MS Gothic" w:eastAsia="MS Gothic" w:hAnsi="MS Gothic" w:cs="Times New Roman" w:hint="eastAsia"/>
              <w:kern w:val="0"/>
              <w:sz w:val="24"/>
              <w:szCs w:val="24"/>
              <w14:ligatures w14:val="none"/>
            </w:rPr>
            <w:t>☐</w:t>
          </w:r>
        </w:sdtContent>
      </w:sdt>
      <w:r w:rsidR="00843AED" w:rsidRPr="00F72350">
        <w:rPr>
          <w:rFonts w:ascii="Times New Roman" w:eastAsia="Times New Roman" w:hAnsi="Times New Roman" w:cs="Times New Roman"/>
          <w:kern w:val="0"/>
          <w:sz w:val="24"/>
          <w:szCs w:val="24"/>
          <w14:ligatures w14:val="none"/>
        </w:rPr>
        <w:t xml:space="preserve"> </w:t>
      </w:r>
      <w:r w:rsidR="00D66AB8" w:rsidRPr="00F72350">
        <w:rPr>
          <w:rFonts w:ascii="Times New Roman" w:eastAsia="Times New Roman" w:hAnsi="Times New Roman" w:cs="Times New Roman"/>
          <w:kern w:val="0"/>
          <w:sz w:val="24"/>
          <w:szCs w:val="24"/>
          <w14:ligatures w14:val="none"/>
        </w:rPr>
        <w:t xml:space="preserve">termiņš pakalpojuma izpildei ir pārāk īss, </w:t>
      </w:r>
      <w:r w:rsidR="00843AED" w:rsidRPr="00F72350">
        <w:rPr>
          <w:rFonts w:ascii="Times New Roman" w:eastAsia="Times New Roman" w:hAnsi="Times New Roman" w:cs="Times New Roman"/>
          <w:kern w:val="0"/>
          <w:sz w:val="24"/>
          <w:szCs w:val="24"/>
          <w14:ligatures w14:val="none"/>
        </w:rPr>
        <w:t xml:space="preserve">nav iespējams </w:t>
      </w:r>
      <w:r w:rsidR="00D66AB8" w:rsidRPr="00F72350">
        <w:rPr>
          <w:rFonts w:ascii="Times New Roman" w:eastAsia="Times New Roman" w:hAnsi="Times New Roman" w:cs="Times New Roman"/>
          <w:kern w:val="0"/>
          <w:sz w:val="24"/>
          <w:szCs w:val="24"/>
          <w14:ligatures w14:val="none"/>
        </w:rPr>
        <w:t xml:space="preserve">darbus </w:t>
      </w:r>
      <w:r w:rsidR="00843AED" w:rsidRPr="00F72350">
        <w:rPr>
          <w:rFonts w:ascii="Times New Roman" w:eastAsia="Times New Roman" w:hAnsi="Times New Roman" w:cs="Times New Roman"/>
          <w:kern w:val="0"/>
          <w:sz w:val="24"/>
          <w:szCs w:val="24"/>
          <w14:ligatures w14:val="none"/>
        </w:rPr>
        <w:t>veikt</w:t>
      </w:r>
      <w:r w:rsidR="006F1590" w:rsidRPr="00F72350">
        <w:rPr>
          <w:rFonts w:ascii="Times New Roman" w:eastAsia="Times New Roman" w:hAnsi="Times New Roman" w:cs="Times New Roman"/>
          <w:kern w:val="0"/>
          <w:sz w:val="24"/>
          <w:szCs w:val="24"/>
          <w14:ligatures w14:val="none"/>
        </w:rPr>
        <w:t xml:space="preserve"> </w:t>
      </w:r>
      <w:r w:rsidR="00C24235" w:rsidRPr="00F72350">
        <w:rPr>
          <w:rFonts w:ascii="Times New Roman" w:eastAsia="Times New Roman" w:hAnsi="Times New Roman" w:cs="Times New Roman"/>
          <w:kern w:val="0"/>
          <w:sz w:val="24"/>
          <w:szCs w:val="24"/>
          <w14:ligatures w14:val="none"/>
        </w:rPr>
        <w:t>šādā termiņā</w:t>
      </w:r>
      <w:r w:rsidR="00843AED" w:rsidRPr="00F72350">
        <w:rPr>
          <w:rFonts w:ascii="Times New Roman" w:eastAsia="Times New Roman" w:hAnsi="Times New Roman" w:cs="Times New Roman"/>
          <w:kern w:val="0"/>
          <w:sz w:val="24"/>
          <w:szCs w:val="24"/>
          <w14:ligatures w14:val="none"/>
        </w:rPr>
        <w:t xml:space="preserve"> jo:</w:t>
      </w:r>
    </w:p>
    <w:tbl>
      <w:tblPr>
        <w:tblStyle w:val="TableGrid3"/>
        <w:tblW w:w="9351" w:type="dxa"/>
        <w:tblInd w:w="0" w:type="dxa"/>
        <w:tblLook w:val="04A0" w:firstRow="1" w:lastRow="0" w:firstColumn="1" w:lastColumn="0" w:noHBand="0" w:noVBand="1"/>
      </w:tblPr>
      <w:tblGrid>
        <w:gridCol w:w="9351"/>
      </w:tblGrid>
      <w:tr w:rsidR="00843AED" w:rsidRPr="00843AED" w14:paraId="6D5D1D67" w14:textId="77777777" w:rsidTr="007F0E1F">
        <w:trPr>
          <w:trHeight w:val="617"/>
        </w:trPr>
        <w:tc>
          <w:tcPr>
            <w:tcW w:w="9351" w:type="dxa"/>
            <w:tcBorders>
              <w:top w:val="single" w:sz="4" w:space="0" w:color="auto"/>
              <w:left w:val="single" w:sz="4" w:space="0" w:color="auto"/>
              <w:bottom w:val="single" w:sz="4" w:space="0" w:color="auto"/>
              <w:right w:val="single" w:sz="4" w:space="0" w:color="auto"/>
            </w:tcBorders>
            <w:hideMark/>
          </w:tcPr>
          <w:p w14:paraId="646AB98C" w14:textId="6FD6B12A" w:rsidR="00843AED" w:rsidRPr="00843AED" w:rsidRDefault="00843AED" w:rsidP="00843AED">
            <w:pPr>
              <w:tabs>
                <w:tab w:val="left" w:pos="851"/>
              </w:tabs>
              <w:spacing w:before="240" w:after="120"/>
              <w:jc w:val="center"/>
              <w:rPr>
                <w:rFonts w:ascii="Times New Roman" w:eastAsia="Calibri" w:hAnsi="Times New Roman"/>
                <w:i/>
                <w:iCs/>
                <w:sz w:val="20"/>
                <w:szCs w:val="20"/>
              </w:rPr>
            </w:pPr>
            <w:r w:rsidRPr="007001AE">
              <w:rPr>
                <w:rFonts w:ascii="Times New Roman" w:eastAsia="Calibri" w:hAnsi="Times New Roman"/>
                <w:i/>
                <w:iCs/>
                <w:sz w:val="20"/>
                <w:szCs w:val="20"/>
              </w:rPr>
              <w:t xml:space="preserve">Lūdzu norādiet detalizēti, kāpēc norādītajā termiņā </w:t>
            </w:r>
            <w:r w:rsidR="002D4F11">
              <w:rPr>
                <w:rFonts w:ascii="Times New Roman" w:eastAsia="Calibri" w:hAnsi="Times New Roman"/>
                <w:i/>
                <w:iCs/>
                <w:sz w:val="20"/>
                <w:szCs w:val="20"/>
              </w:rPr>
              <w:t>d</w:t>
            </w:r>
            <w:r w:rsidR="009577CF">
              <w:rPr>
                <w:rFonts w:ascii="Times New Roman" w:eastAsia="Calibri" w:hAnsi="Times New Roman"/>
                <w:i/>
                <w:iCs/>
                <w:sz w:val="20"/>
                <w:szCs w:val="20"/>
              </w:rPr>
              <w:t xml:space="preserve">arba uzdevumu </w:t>
            </w:r>
            <w:r w:rsidRPr="007001AE">
              <w:rPr>
                <w:rFonts w:ascii="Times New Roman" w:eastAsia="Calibri" w:hAnsi="Times New Roman"/>
                <w:i/>
                <w:iCs/>
                <w:sz w:val="20"/>
                <w:szCs w:val="20"/>
              </w:rPr>
              <w:t>veikt nav iespējams.</w:t>
            </w:r>
          </w:p>
        </w:tc>
      </w:tr>
    </w:tbl>
    <w:p w14:paraId="49C91526" w14:textId="19951D03"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w:t>
      </w:r>
      <w:r w:rsidR="00C2736B">
        <w:rPr>
          <w:rFonts w:ascii="Times New Roman" w:hAnsi="Times New Roman" w:cs="Times New Roman"/>
          <w:b/>
          <w:kern w:val="0"/>
          <w:sz w:val="24"/>
          <w:szCs w:val="24"/>
          <w:lang w:eastAsia="ar-SA"/>
          <w14:ligatures w14:val="none"/>
        </w:rPr>
        <w:t>4</w:t>
      </w:r>
      <w:r w:rsidRPr="00B6739D">
        <w:rPr>
          <w:rFonts w:ascii="Times New Roman" w:hAnsi="Times New Roman" w:cs="Times New Roman"/>
          <w:b/>
          <w:kern w:val="0"/>
          <w:sz w:val="24"/>
          <w:szCs w:val="24"/>
          <w:lang w:eastAsia="ar-SA"/>
          <w14:ligatures w14:val="none"/>
        </w:rPr>
        <w:t>. </w:t>
      </w:r>
      <w:r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Reatabula"/>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7E3BBC">
              <w:rPr>
                <w:rFonts w:ascii="Times New Roman" w:eastAsia="Times New Roman" w:hAnsi="Times New Roman" w:cs="Times New Roman"/>
                <w:i/>
                <w:iCs/>
                <w:color w:val="FF0000"/>
                <w:sz w:val="20"/>
                <w:szCs w:val="20"/>
                <w14:ligatures w14:val="none"/>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14:ligatures w14:val="none"/>
              </w:rPr>
              <w:br/>
              <w:t>lai piedāvājums pie norādītās cenas būtu spēkā.</w:t>
            </w:r>
          </w:p>
        </w:tc>
      </w:tr>
    </w:tbl>
    <w:p w14:paraId="7E1F6114" w14:textId="79451769" w:rsidR="009053F1" w:rsidRDefault="009053F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PIEDĀVĀJUMA VĒRTĒŠANA</w:t>
      </w:r>
    </w:p>
    <w:p w14:paraId="255578E8" w14:textId="45F14B34" w:rsidR="00584169" w:rsidRDefault="00D24267" w:rsidP="00B50521">
      <w:pPr>
        <w:spacing w:before="120" w:after="0" w:line="276" w:lineRule="auto"/>
        <w:jc w:val="both"/>
        <w:rPr>
          <w:rFonts w:ascii="Times New Roman" w:hAnsi="Times New Roman" w:cs="Times New Roman"/>
          <w:b/>
          <w:bCs/>
          <w:sz w:val="24"/>
          <w:szCs w:val="24"/>
        </w:rPr>
      </w:pPr>
      <w:r w:rsidRPr="00584169">
        <w:rPr>
          <w:rFonts w:ascii="Times New Roman" w:hAnsi="Times New Roman" w:cs="Times New Roman"/>
          <w:b/>
          <w:bCs/>
          <w:sz w:val="24"/>
          <w:szCs w:val="24"/>
        </w:rPr>
        <w:t>5.</w:t>
      </w:r>
      <w:r w:rsidR="007067B7" w:rsidRPr="00584169">
        <w:rPr>
          <w:rFonts w:ascii="Times New Roman" w:hAnsi="Times New Roman" w:cs="Times New Roman"/>
          <w:b/>
          <w:bCs/>
          <w:sz w:val="24"/>
          <w:szCs w:val="24"/>
        </w:rPr>
        <w:t>1</w:t>
      </w:r>
      <w:r w:rsidR="00FB0D07" w:rsidRPr="00584169">
        <w:rPr>
          <w:rFonts w:ascii="Times New Roman" w:hAnsi="Times New Roman" w:cs="Times New Roman"/>
          <w:b/>
          <w:bCs/>
          <w:sz w:val="24"/>
          <w:szCs w:val="24"/>
        </w:rPr>
        <w:t>.</w:t>
      </w:r>
      <w:r w:rsidR="00584169">
        <w:rPr>
          <w:rFonts w:ascii="Times New Roman" w:hAnsi="Times New Roman" w:cs="Times New Roman"/>
          <w:b/>
          <w:bCs/>
          <w:sz w:val="24"/>
          <w:szCs w:val="24"/>
        </w:rPr>
        <w:t xml:space="preserve"> </w:t>
      </w:r>
      <w:r w:rsidR="00584169" w:rsidRPr="00584169">
        <w:rPr>
          <w:rFonts w:ascii="Times New Roman" w:hAnsi="Times New Roman" w:cs="Times New Roman"/>
          <w:sz w:val="24"/>
          <w:szCs w:val="24"/>
        </w:rPr>
        <w:t>Zemākā cena.</w:t>
      </w:r>
    </w:p>
    <w:p w14:paraId="190E95B4" w14:textId="3F92BFC5" w:rsidR="009053F1" w:rsidRPr="00FB0D07" w:rsidRDefault="00584169" w:rsidP="00B50521">
      <w:pPr>
        <w:spacing w:before="120" w:after="0" w:line="276" w:lineRule="auto"/>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5.2.</w:t>
      </w:r>
      <w:r w:rsidR="00D24267" w:rsidRPr="00584169">
        <w:rPr>
          <w:rFonts w:ascii="Times New Roman" w:hAnsi="Times New Roman" w:cs="Times New Roman"/>
          <w:sz w:val="24"/>
          <w:szCs w:val="24"/>
        </w:rPr>
        <w:t xml:space="preserve"> </w:t>
      </w:r>
      <w:r w:rsidR="009053F1" w:rsidRPr="00584169">
        <w:rPr>
          <w:rFonts w:ascii="Times New Roman" w:hAnsi="Times New Roman" w:cs="Times New Roman"/>
          <w:b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098914F3" w14:textId="569DC870" w:rsidR="00E64F71" w:rsidRPr="00C253B8" w:rsidRDefault="00E64F7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54E8FC4A" w14:textId="77777777" w:rsidR="007A5EB3" w:rsidRDefault="009053F1" w:rsidP="007A5EB3">
      <w:pPr>
        <w:spacing w:line="276" w:lineRule="auto"/>
        <w:jc w:val="both"/>
        <w:rPr>
          <w:rStyle w:val="Hipersaite"/>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sidR="00E64F71" w:rsidRPr="004F5566">
        <w:rPr>
          <w:rFonts w:ascii="Times New Roman" w:hAnsi="Times New Roman" w:cs="Times New Roman"/>
          <w:b/>
          <w:color w:val="000000" w:themeColor="text1"/>
          <w:sz w:val="24"/>
          <w:szCs w:val="24"/>
        </w:rPr>
        <w:t xml:space="preserve">.1. </w:t>
      </w:r>
      <w:r w:rsidR="00E64F71" w:rsidRPr="004F5566">
        <w:rPr>
          <w:rFonts w:ascii="Times New Roman" w:eastAsia="Times New Roman" w:hAnsi="Times New Roman" w:cs="Times New Roman"/>
          <w:color w:val="000000" w:themeColor="text1"/>
          <w:sz w:val="24"/>
          <w:szCs w:val="24"/>
        </w:rPr>
        <w:t>Pēc pieprasījuma</w:t>
      </w:r>
      <w:r w:rsidR="00651650">
        <w:rPr>
          <w:rFonts w:ascii="Times New Roman" w:eastAsia="Times New Roman" w:hAnsi="Times New Roman" w:cs="Times New Roman"/>
          <w:color w:val="000000" w:themeColor="text1"/>
          <w:sz w:val="24"/>
          <w:szCs w:val="24"/>
        </w:rPr>
        <w:t xml:space="preserve"> jautājumu gadījumā</w:t>
      </w:r>
      <w:r w:rsidR="00E64F71" w:rsidRPr="004F5566">
        <w:rPr>
          <w:rFonts w:ascii="Times New Roman" w:eastAsia="Times New Roman" w:hAnsi="Times New Roman" w:cs="Times New Roman"/>
          <w:color w:val="000000" w:themeColor="text1"/>
          <w:sz w:val="24"/>
          <w:szCs w:val="24"/>
        </w:rPr>
        <w:t xml:space="preserve"> tiks nodrošināta papildus informācija, iepriekš sazinoties ar Pasūtītāja kontaktpersonu,</w:t>
      </w:r>
      <w:r w:rsidR="00E64F71" w:rsidRPr="004F5566">
        <w:rPr>
          <w:rFonts w:ascii="Times New Roman" w:hAnsi="Times New Roman" w:cs="Times New Roman"/>
          <w:sz w:val="24"/>
          <w:szCs w:val="24"/>
        </w:rPr>
        <w:t xml:space="preserve"> </w:t>
      </w:r>
      <w:r w:rsidR="004F5566" w:rsidRPr="004F5566">
        <w:rPr>
          <w:rFonts w:ascii="Times New Roman" w:hAnsi="Times New Roman" w:cs="Times New Roman"/>
          <w:sz w:val="24"/>
          <w:szCs w:val="24"/>
        </w:rPr>
        <w:t xml:space="preserve">Tirgus izpētes un iepirkumu metodoloģijas nodaļas iepirkumu speciālisti Santu </w:t>
      </w:r>
      <w:proofErr w:type="spellStart"/>
      <w:r w:rsidR="004F5566" w:rsidRPr="004F5566">
        <w:rPr>
          <w:rFonts w:ascii="Times New Roman" w:hAnsi="Times New Roman" w:cs="Times New Roman"/>
          <w:sz w:val="24"/>
          <w:szCs w:val="24"/>
        </w:rPr>
        <w:t>Evarti</w:t>
      </w:r>
      <w:proofErr w:type="spellEnd"/>
      <w:r w:rsidR="004F5566" w:rsidRPr="004F5566">
        <w:rPr>
          <w:rFonts w:ascii="Times New Roman" w:hAnsi="Times New Roman" w:cs="Times New Roman"/>
          <w:sz w:val="24"/>
          <w:szCs w:val="24"/>
        </w:rPr>
        <w:t xml:space="preserve">, e-pasts: </w:t>
      </w:r>
      <w:hyperlink r:id="rId8" w:history="1">
        <w:r w:rsidR="004F5566" w:rsidRPr="004F5566">
          <w:rPr>
            <w:rStyle w:val="Hipersaite"/>
            <w:rFonts w:ascii="Times New Roman" w:hAnsi="Times New Roman" w:cs="Times New Roman"/>
            <w:sz w:val="24"/>
            <w:szCs w:val="24"/>
          </w:rPr>
          <w:t>santa.evarte@rigassatiksme.lv</w:t>
        </w:r>
      </w:hyperlink>
      <w:r w:rsidR="004F5566" w:rsidRPr="004F5566">
        <w:rPr>
          <w:rStyle w:val="Hipersaite"/>
          <w:rFonts w:ascii="Times New Roman" w:hAnsi="Times New Roman" w:cs="Times New Roman"/>
          <w:color w:val="000000" w:themeColor="text1"/>
          <w:sz w:val="24"/>
          <w:szCs w:val="24"/>
        </w:rPr>
        <w:t>.</w:t>
      </w:r>
    </w:p>
    <w:p w14:paraId="37307F7E" w14:textId="3EA050CD" w:rsidR="007A5EB3" w:rsidRPr="004F048D" w:rsidRDefault="007A5EB3" w:rsidP="007A5EB3">
      <w:pPr>
        <w:spacing w:line="276" w:lineRule="auto"/>
        <w:jc w:val="both"/>
        <w:rPr>
          <w:rFonts w:ascii="Times New Roman" w:hAnsi="Times New Roman" w:cs="Times New Roman"/>
          <w:sz w:val="24"/>
          <w:szCs w:val="24"/>
        </w:rPr>
      </w:pPr>
      <w:r w:rsidRPr="004F048D">
        <w:rPr>
          <w:rStyle w:val="Hipersaite"/>
          <w:rFonts w:ascii="Times New Roman" w:hAnsi="Times New Roman" w:cs="Times New Roman"/>
          <w:b/>
          <w:bCs/>
          <w:color w:val="auto"/>
          <w:sz w:val="24"/>
          <w:szCs w:val="24"/>
          <w:u w:val="none"/>
        </w:rPr>
        <w:t>6.2.</w:t>
      </w:r>
      <w:r w:rsidRPr="004F048D">
        <w:rPr>
          <w:rStyle w:val="Hipersaite"/>
          <w:rFonts w:ascii="Times New Roman" w:hAnsi="Times New Roman" w:cs="Times New Roman"/>
          <w:color w:val="auto"/>
          <w:sz w:val="24"/>
          <w:szCs w:val="24"/>
          <w:u w:val="none"/>
        </w:rPr>
        <w:t xml:space="preserve"> </w:t>
      </w:r>
      <w:r w:rsidRPr="004F048D">
        <w:rPr>
          <w:rFonts w:ascii="Times New Roman" w:eastAsia="Times New Roman" w:hAnsi="Times New Roman" w:cs="Times New Roman"/>
          <w:sz w:val="24"/>
          <w:szCs w:val="24"/>
        </w:rPr>
        <w:t xml:space="preserve">Pretendentam ir iespēja veikt apakšstaciju apsekošanu klātienē, kā arī iepazīties ar projektu skicēm, ierodoties uz vietas pie Pasūtītāja, ne vēlāk, kā 3 darba dienas iepriekš sazinoties ar Apakšstaciju nodaļas vadītāju Aleksandru </w:t>
      </w:r>
      <w:proofErr w:type="spellStart"/>
      <w:r w:rsidRPr="004F048D">
        <w:rPr>
          <w:rFonts w:ascii="Times New Roman" w:eastAsia="Times New Roman" w:hAnsi="Times New Roman" w:cs="Times New Roman"/>
          <w:sz w:val="24"/>
          <w:szCs w:val="24"/>
        </w:rPr>
        <w:t>Matkeviču</w:t>
      </w:r>
      <w:proofErr w:type="spellEnd"/>
      <w:r w:rsidRPr="004F048D">
        <w:rPr>
          <w:rFonts w:ascii="Times New Roman" w:eastAsia="Times New Roman" w:hAnsi="Times New Roman" w:cs="Times New Roman"/>
          <w:sz w:val="24"/>
          <w:szCs w:val="24"/>
        </w:rPr>
        <w:t>, tālr. 67098392, e-pasts</w:t>
      </w:r>
      <w:r w:rsidR="004F048D">
        <w:rPr>
          <w:rFonts w:ascii="Times New Roman" w:eastAsia="Times New Roman" w:hAnsi="Times New Roman" w:cs="Times New Roman"/>
          <w:sz w:val="24"/>
          <w:szCs w:val="24"/>
        </w:rPr>
        <w:t>:</w:t>
      </w:r>
      <w:r w:rsidRPr="004F048D">
        <w:rPr>
          <w:rFonts w:ascii="Times New Roman" w:eastAsia="Times New Roman" w:hAnsi="Times New Roman" w:cs="Times New Roman"/>
          <w:sz w:val="24"/>
          <w:szCs w:val="24"/>
        </w:rPr>
        <w:t xml:space="preserve"> </w:t>
      </w:r>
      <w:hyperlink r:id="rId9" w:history="1">
        <w:r w:rsidR="004F048D" w:rsidRPr="007D2357">
          <w:rPr>
            <w:rStyle w:val="Hipersaite"/>
            <w:rFonts w:ascii="Times New Roman" w:eastAsia="Times New Roman" w:hAnsi="Times New Roman" w:cs="Times New Roman"/>
            <w:sz w:val="24"/>
            <w:szCs w:val="24"/>
          </w:rPr>
          <w:t>aleksandrs.matkevics@rigassatiksme.lv</w:t>
        </w:r>
      </w:hyperlink>
      <w:r w:rsidRPr="004F048D">
        <w:rPr>
          <w:rFonts w:ascii="Times New Roman" w:eastAsia="Times New Roman" w:hAnsi="Times New Roman" w:cs="Times New Roman"/>
          <w:sz w:val="24"/>
          <w:szCs w:val="24"/>
        </w:rPr>
        <w:t>.</w:t>
      </w:r>
    </w:p>
    <w:p w14:paraId="22527768" w14:textId="5A97CE94" w:rsidR="007A5EB3" w:rsidRDefault="007A5EB3" w:rsidP="004F5566">
      <w:pPr>
        <w:spacing w:line="276" w:lineRule="auto"/>
        <w:jc w:val="both"/>
        <w:rPr>
          <w:rStyle w:val="Hipersaite"/>
          <w:rFonts w:ascii="Times New Roman" w:hAnsi="Times New Roman" w:cs="Times New Roman"/>
          <w:color w:val="000000" w:themeColor="text1"/>
          <w:sz w:val="24"/>
          <w:szCs w:val="24"/>
        </w:rPr>
      </w:pPr>
    </w:p>
    <w:p w14:paraId="5C0C6EAC" w14:textId="77777777" w:rsidR="00E64F71" w:rsidRDefault="00E64F71" w:rsidP="00E64F71">
      <w:pPr>
        <w:pStyle w:val="Bezatstarpm"/>
        <w:tabs>
          <w:tab w:val="left" w:pos="851"/>
        </w:tabs>
        <w:spacing w:before="120" w:after="120"/>
        <w:jc w:val="both"/>
        <w:rPr>
          <w:rFonts w:ascii="Times New Roman" w:hAnsi="Times New Roman"/>
          <w:sz w:val="24"/>
          <w:szCs w:val="24"/>
        </w:rPr>
      </w:pPr>
    </w:p>
    <w:p w14:paraId="63FEAEAC" w14:textId="77777777" w:rsidR="00E64F71" w:rsidRPr="00034D85" w:rsidRDefault="00E64F71" w:rsidP="00E64F71">
      <w:pPr>
        <w:pStyle w:val="Bezatstarpm"/>
        <w:tabs>
          <w:tab w:val="left" w:pos="851"/>
        </w:tabs>
        <w:spacing w:before="120" w:after="120"/>
        <w:jc w:val="both"/>
        <w:rPr>
          <w:rFonts w:ascii="Times New Roman" w:hAnsi="Times New Roman"/>
          <w:sz w:val="24"/>
          <w:szCs w:val="24"/>
        </w:rPr>
      </w:pPr>
      <w:r w:rsidRPr="00034D85">
        <w:rPr>
          <w:rFonts w:ascii="Times New Roman" w:hAnsi="Times New Roman"/>
          <w:sz w:val="24"/>
          <w:szCs w:val="24"/>
        </w:rPr>
        <w:lastRenderedPageBreak/>
        <w:t xml:space="preserve">Pielikumā: </w:t>
      </w:r>
    </w:p>
    <w:p w14:paraId="14F80239" w14:textId="0F31E81D" w:rsidR="00CE071B" w:rsidRDefault="00E64F71" w:rsidP="00E64F71">
      <w:pPr>
        <w:pStyle w:val="Bezatstarpm"/>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 xml:space="preserve">1.pielikums </w:t>
      </w:r>
      <w:r w:rsidR="00CE071B">
        <w:rPr>
          <w:rFonts w:ascii="Times New Roman" w:hAnsi="Times New Roman"/>
          <w:sz w:val="24"/>
          <w:szCs w:val="24"/>
        </w:rPr>
        <w:t>–</w:t>
      </w:r>
      <w:r w:rsidR="00065DEC">
        <w:rPr>
          <w:rFonts w:ascii="Times New Roman" w:hAnsi="Times New Roman"/>
          <w:sz w:val="24"/>
          <w:szCs w:val="24"/>
        </w:rPr>
        <w:t xml:space="preserve"> “Tehniskā specifikācija”;</w:t>
      </w:r>
    </w:p>
    <w:p w14:paraId="307EF969" w14:textId="79B36283" w:rsidR="00065DEC" w:rsidRDefault="00065DEC" w:rsidP="00E64F71">
      <w:pPr>
        <w:pStyle w:val="Bezatstarpm"/>
        <w:tabs>
          <w:tab w:val="left" w:pos="851"/>
        </w:tabs>
        <w:spacing w:before="120" w:after="120" w:line="360" w:lineRule="auto"/>
        <w:ind w:left="993"/>
        <w:jc w:val="both"/>
        <w:rPr>
          <w:rFonts w:ascii="Times New Roman" w:hAnsi="Times New Roman"/>
          <w:sz w:val="24"/>
          <w:szCs w:val="24"/>
        </w:rPr>
      </w:pPr>
      <w:r>
        <w:rPr>
          <w:rFonts w:ascii="Times New Roman" w:hAnsi="Times New Roman"/>
          <w:sz w:val="24"/>
          <w:szCs w:val="24"/>
        </w:rPr>
        <w:t>2.</w:t>
      </w:r>
      <w:r w:rsidRPr="00065DEC">
        <w:rPr>
          <w:rFonts w:ascii="Times New Roman" w:hAnsi="Times New Roman"/>
          <w:sz w:val="24"/>
          <w:szCs w:val="24"/>
        </w:rPr>
        <w:t xml:space="preserve"> </w:t>
      </w:r>
      <w:r w:rsidRPr="00465129">
        <w:rPr>
          <w:rFonts w:ascii="Times New Roman" w:hAnsi="Times New Roman"/>
          <w:sz w:val="24"/>
          <w:szCs w:val="24"/>
        </w:rPr>
        <w:t>pielikums</w:t>
      </w:r>
      <w:r>
        <w:rPr>
          <w:rFonts w:ascii="Times New Roman" w:hAnsi="Times New Roman"/>
          <w:sz w:val="24"/>
          <w:szCs w:val="24"/>
        </w:rPr>
        <w:t xml:space="preserve"> </w:t>
      </w:r>
      <w:r w:rsidRPr="00065DEC">
        <w:rPr>
          <w:rFonts w:ascii="Times New Roman" w:hAnsi="Times New Roman"/>
          <w:sz w:val="24"/>
          <w:szCs w:val="24"/>
        </w:rPr>
        <w:t>–</w:t>
      </w:r>
      <w:r w:rsidR="00BC624E">
        <w:rPr>
          <w:rFonts w:ascii="Times New Roman" w:hAnsi="Times New Roman"/>
          <w:sz w:val="24"/>
          <w:szCs w:val="24"/>
        </w:rPr>
        <w:t xml:space="preserve"> “Pielikumi</w:t>
      </w:r>
      <w:r w:rsidR="009E64A8">
        <w:rPr>
          <w:rFonts w:ascii="Times New Roman" w:hAnsi="Times New Roman"/>
          <w:sz w:val="24"/>
          <w:szCs w:val="24"/>
        </w:rPr>
        <w:t xml:space="preserve"> (Telpu plāns un EL shēma)</w:t>
      </w:r>
      <w:r w:rsidR="00BC624E">
        <w:rPr>
          <w:rFonts w:ascii="Times New Roman" w:hAnsi="Times New Roman"/>
          <w:sz w:val="24"/>
          <w:szCs w:val="24"/>
        </w:rPr>
        <w:t>”</w:t>
      </w:r>
      <w:r w:rsidR="009E64A8">
        <w:rPr>
          <w:rFonts w:ascii="Times New Roman" w:hAnsi="Times New Roman"/>
          <w:sz w:val="24"/>
          <w:szCs w:val="24"/>
        </w:rPr>
        <w:t>;</w:t>
      </w:r>
    </w:p>
    <w:p w14:paraId="0DBFD4B4" w14:textId="08A2627A" w:rsidR="00065DEC" w:rsidRDefault="00065DEC" w:rsidP="00065DEC">
      <w:pPr>
        <w:pStyle w:val="Bezatstarpm"/>
        <w:tabs>
          <w:tab w:val="left" w:pos="851"/>
        </w:tabs>
        <w:spacing w:before="120" w:after="120" w:line="360" w:lineRule="auto"/>
        <w:ind w:left="993"/>
        <w:jc w:val="both"/>
        <w:rPr>
          <w:rFonts w:ascii="Times New Roman" w:hAnsi="Times New Roman"/>
          <w:sz w:val="24"/>
          <w:szCs w:val="24"/>
        </w:rPr>
      </w:pPr>
      <w:r>
        <w:rPr>
          <w:rFonts w:ascii="Times New Roman" w:hAnsi="Times New Roman"/>
          <w:sz w:val="24"/>
          <w:szCs w:val="24"/>
        </w:rPr>
        <w:t>3</w:t>
      </w:r>
      <w:r w:rsidRPr="00065DEC">
        <w:rPr>
          <w:rFonts w:ascii="Times New Roman" w:hAnsi="Times New Roman"/>
          <w:sz w:val="24"/>
          <w:szCs w:val="24"/>
        </w:rPr>
        <w:t>. pielikums –</w:t>
      </w:r>
      <w:r>
        <w:rPr>
          <w:rFonts w:ascii="Times New Roman" w:hAnsi="Times New Roman"/>
          <w:sz w:val="24"/>
          <w:szCs w:val="24"/>
        </w:rPr>
        <w:t xml:space="preserve"> “</w:t>
      </w:r>
      <w:r w:rsidRPr="008B05F7">
        <w:rPr>
          <w:rFonts w:ascii="Times New Roman" w:hAnsi="Times New Roman"/>
          <w:sz w:val="24"/>
          <w:szCs w:val="24"/>
        </w:rPr>
        <w:t>Tehniskā aprīkojuma piedāvājuma forma</w:t>
      </w:r>
      <w:r>
        <w:rPr>
          <w:rFonts w:ascii="Times New Roman" w:hAnsi="Times New Roman"/>
          <w:sz w:val="24"/>
          <w:szCs w:val="24"/>
        </w:rPr>
        <w:t>”;</w:t>
      </w:r>
    </w:p>
    <w:p w14:paraId="2492A9A5" w14:textId="58A88FCD" w:rsidR="00065DEC" w:rsidRDefault="00065DEC" w:rsidP="00E64F71">
      <w:pPr>
        <w:pStyle w:val="Bezatstarpm"/>
        <w:tabs>
          <w:tab w:val="left" w:pos="851"/>
        </w:tabs>
        <w:spacing w:before="120" w:after="120" w:line="360" w:lineRule="auto"/>
        <w:ind w:left="993"/>
        <w:jc w:val="both"/>
        <w:rPr>
          <w:rFonts w:ascii="Times New Roman" w:hAnsi="Times New Roman"/>
          <w:sz w:val="24"/>
          <w:szCs w:val="24"/>
        </w:rPr>
      </w:pPr>
      <w:r>
        <w:rPr>
          <w:rFonts w:ascii="Times New Roman" w:hAnsi="Times New Roman"/>
          <w:sz w:val="24"/>
          <w:szCs w:val="24"/>
        </w:rPr>
        <w:t>4</w:t>
      </w:r>
      <w:r w:rsidRPr="00065DEC">
        <w:rPr>
          <w:rFonts w:ascii="Times New Roman" w:hAnsi="Times New Roman"/>
          <w:sz w:val="24"/>
          <w:szCs w:val="24"/>
        </w:rPr>
        <w:t>. pielikums –</w:t>
      </w:r>
      <w:r>
        <w:rPr>
          <w:rFonts w:ascii="Times New Roman" w:hAnsi="Times New Roman"/>
          <w:sz w:val="24"/>
          <w:szCs w:val="24"/>
        </w:rPr>
        <w:t xml:space="preserve"> </w:t>
      </w:r>
      <w:r w:rsidRPr="00CE071B">
        <w:rPr>
          <w:rFonts w:ascii="Times New Roman" w:hAnsi="Times New Roman"/>
          <w:sz w:val="24"/>
          <w:szCs w:val="24"/>
        </w:rPr>
        <w:t>“Provizoriskais laika grafiks”</w:t>
      </w:r>
      <w:r>
        <w:rPr>
          <w:rFonts w:ascii="Times New Roman" w:hAnsi="Times New Roman"/>
          <w:sz w:val="24"/>
          <w:szCs w:val="24"/>
        </w:rPr>
        <w:t>.</w:t>
      </w:r>
    </w:p>
    <w:p w14:paraId="46E018E5" w14:textId="3C238A59" w:rsidR="001D4A7E" w:rsidRPr="00465129" w:rsidRDefault="00E64F71" w:rsidP="00065DEC">
      <w:pPr>
        <w:pStyle w:val="Bezatstarpm"/>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 xml:space="preserve"> </w:t>
      </w:r>
    </w:p>
    <w:p w14:paraId="2B292A64" w14:textId="77777777" w:rsidR="001D4A7E" w:rsidRDefault="001D4A7E" w:rsidP="001D4A7E">
      <w:pPr>
        <w:pStyle w:val="Sarakstarindkopa"/>
        <w:ind w:left="0"/>
        <w:jc w:val="center"/>
        <w:rPr>
          <w:rFonts w:ascii="Times New Roman" w:hAnsi="Times New Roman" w:cs="Times New Roman"/>
          <w:b/>
          <w:bCs/>
          <w:sz w:val="24"/>
          <w:szCs w:val="24"/>
        </w:rPr>
      </w:pPr>
      <w:r w:rsidRPr="001D4A7E">
        <w:rPr>
          <w:rFonts w:ascii="Times New Roman" w:hAnsi="Times New Roman" w:cs="Times New Roman"/>
          <w:b/>
          <w:bCs/>
          <w:sz w:val="24"/>
          <w:szCs w:val="24"/>
        </w:rPr>
        <w:t>Pieteikumā iekļautā informācija tiks izmantota atklātas iepirkuma procedūras sagatavošanai un nolikuma izstrādei.</w:t>
      </w:r>
    </w:p>
    <w:p w14:paraId="39658190" w14:textId="77777777"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kern w:val="0"/>
          <w:sz w:val="24"/>
          <w:szCs w:val="24"/>
          <w14:ligatures w14:val="none"/>
        </w:rPr>
      </w:pPr>
    </w:p>
    <w:p w14:paraId="794E55C5" w14:textId="77777777" w:rsidR="001D4A7E" w:rsidRDefault="001D4A7E" w:rsidP="005F3B05">
      <w:pPr>
        <w:pStyle w:val="Sarakstarindkopa"/>
        <w:ind w:left="0"/>
        <w:jc w:val="center"/>
        <w:rPr>
          <w:rFonts w:ascii="Times New Roman" w:hAnsi="Times New Roman" w:cs="Times New Roman"/>
          <w:b/>
          <w:bCs/>
          <w:sz w:val="24"/>
          <w:szCs w:val="24"/>
        </w:rPr>
      </w:pPr>
    </w:p>
    <w:p w14:paraId="76A26EB3" w14:textId="77777777" w:rsidR="001D4A7E" w:rsidRPr="005F3B05" w:rsidRDefault="001D4A7E" w:rsidP="005F3B05">
      <w:pPr>
        <w:pStyle w:val="Sarakstarindkopa"/>
        <w:ind w:left="0"/>
        <w:jc w:val="center"/>
        <w:rPr>
          <w:rFonts w:ascii="Times New Roman" w:hAnsi="Times New Roman" w:cs="Times New Roman"/>
          <w:b/>
          <w:bCs/>
          <w:sz w:val="24"/>
          <w:szCs w:val="24"/>
        </w:rPr>
      </w:pPr>
    </w:p>
    <w:sectPr w:rsidR="001D4A7E" w:rsidRPr="005F3B05" w:rsidSect="00B6739D">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EDFE" w14:textId="77777777" w:rsidR="005A27FE" w:rsidRDefault="005A27FE" w:rsidP="00434113">
      <w:pPr>
        <w:spacing w:after="0" w:line="240" w:lineRule="auto"/>
      </w:pPr>
      <w:r>
        <w:separator/>
      </w:r>
    </w:p>
  </w:endnote>
  <w:endnote w:type="continuationSeparator" w:id="0">
    <w:p w14:paraId="66B41BD9" w14:textId="77777777" w:rsidR="005A27FE" w:rsidRDefault="005A27FE"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Kjene"/>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Kjene"/>
              <w:jc w:val="center"/>
              <w:rPr>
                <w:rFonts w:ascii="Times New Roman" w:hAnsi="Times New Roman" w:cs="Times New Roman"/>
                <w:sz w:val="24"/>
                <w:szCs w:val="24"/>
              </w:rPr>
            </w:pPr>
          </w:p>
          <w:p w14:paraId="27CC2337" w14:textId="03BFBA83" w:rsidR="00FD1055" w:rsidRPr="00B33100" w:rsidRDefault="00704C13" w:rsidP="008C061F">
            <w:pPr>
              <w:pStyle w:val="Kjene"/>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Kjene"/>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Kjene"/>
              <w:jc w:val="center"/>
              <w:rPr>
                <w:rFonts w:ascii="Times New Roman" w:hAnsi="Times New Roman" w:cs="Times New Roman"/>
                <w:sz w:val="24"/>
                <w:szCs w:val="24"/>
              </w:rPr>
            </w:pPr>
          </w:p>
          <w:p w14:paraId="5BC1E2B8" w14:textId="36EF3FDD" w:rsidR="00FD1055" w:rsidRPr="009B563E" w:rsidRDefault="00704C13" w:rsidP="007743B4">
            <w:pPr>
              <w:pStyle w:val="Kjene"/>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8835" w14:textId="77777777" w:rsidR="005A27FE" w:rsidRDefault="005A27FE" w:rsidP="00434113">
      <w:pPr>
        <w:spacing w:after="0" w:line="240" w:lineRule="auto"/>
      </w:pPr>
      <w:r>
        <w:separator/>
      </w:r>
    </w:p>
  </w:footnote>
  <w:footnote w:type="continuationSeparator" w:id="0">
    <w:p w14:paraId="1449D32A" w14:textId="77777777" w:rsidR="005A27FE" w:rsidRDefault="005A27FE" w:rsidP="00434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8"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CF1DFD"/>
    <w:multiLevelType w:val="multilevel"/>
    <w:tmpl w:val="730054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6821693">
    <w:abstractNumId w:val="2"/>
  </w:num>
  <w:num w:numId="2" w16cid:durableId="1682660872">
    <w:abstractNumId w:val="6"/>
  </w:num>
  <w:num w:numId="3" w16cid:durableId="841702575">
    <w:abstractNumId w:val="2"/>
    <w:lvlOverride w:ilvl="0">
      <w:startOverride w:val="4"/>
    </w:lvlOverride>
  </w:num>
  <w:num w:numId="4" w16cid:durableId="763918837">
    <w:abstractNumId w:val="8"/>
  </w:num>
  <w:num w:numId="5" w16cid:durableId="801196410">
    <w:abstractNumId w:val="3"/>
  </w:num>
  <w:num w:numId="6" w16cid:durableId="1626428650">
    <w:abstractNumId w:val="1"/>
  </w:num>
  <w:num w:numId="7" w16cid:durableId="1267687998">
    <w:abstractNumId w:val="4"/>
  </w:num>
  <w:num w:numId="8" w16cid:durableId="2117096252">
    <w:abstractNumId w:val="0"/>
  </w:num>
  <w:num w:numId="9" w16cid:durableId="589050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5"/>
  </w:num>
  <w:num w:numId="11" w16cid:durableId="34426355">
    <w:abstractNumId w:val="9"/>
  </w:num>
  <w:num w:numId="12" w16cid:durableId="841817563">
    <w:abstractNumId w:val="10"/>
  </w:num>
  <w:num w:numId="13" w16cid:durableId="2014256783">
    <w:abstractNumId w:val="2"/>
    <w:lvlOverride w:ilvl="0">
      <w:startOverride w:val="3"/>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157D1"/>
    <w:rsid w:val="0002173F"/>
    <w:rsid w:val="00025667"/>
    <w:rsid w:val="000270FC"/>
    <w:rsid w:val="0004149E"/>
    <w:rsid w:val="000437E2"/>
    <w:rsid w:val="00044F93"/>
    <w:rsid w:val="00045256"/>
    <w:rsid w:val="00047118"/>
    <w:rsid w:val="000573B3"/>
    <w:rsid w:val="00065DEC"/>
    <w:rsid w:val="00076D8C"/>
    <w:rsid w:val="000A5F9F"/>
    <w:rsid w:val="000B351E"/>
    <w:rsid w:val="000B615B"/>
    <w:rsid w:val="000C506E"/>
    <w:rsid w:val="000C5155"/>
    <w:rsid w:val="000C7BB3"/>
    <w:rsid w:val="000C7EA1"/>
    <w:rsid w:val="000D6708"/>
    <w:rsid w:val="000E006B"/>
    <w:rsid w:val="000F0702"/>
    <w:rsid w:val="000F1E3C"/>
    <w:rsid w:val="000F7E7D"/>
    <w:rsid w:val="00113DDD"/>
    <w:rsid w:val="00123742"/>
    <w:rsid w:val="00123FFB"/>
    <w:rsid w:val="001301D8"/>
    <w:rsid w:val="00147E75"/>
    <w:rsid w:val="001578EE"/>
    <w:rsid w:val="001632E0"/>
    <w:rsid w:val="00167A65"/>
    <w:rsid w:val="0017406B"/>
    <w:rsid w:val="00175827"/>
    <w:rsid w:val="00177E94"/>
    <w:rsid w:val="0018479B"/>
    <w:rsid w:val="00186DE5"/>
    <w:rsid w:val="00187F03"/>
    <w:rsid w:val="001B0877"/>
    <w:rsid w:val="001C04A2"/>
    <w:rsid w:val="001C4535"/>
    <w:rsid w:val="001D3702"/>
    <w:rsid w:val="001D4A7E"/>
    <w:rsid w:val="001D4FFC"/>
    <w:rsid w:val="001E075E"/>
    <w:rsid w:val="001E34A1"/>
    <w:rsid w:val="001E551E"/>
    <w:rsid w:val="001F64CD"/>
    <w:rsid w:val="002131DD"/>
    <w:rsid w:val="00220EA0"/>
    <w:rsid w:val="00224E47"/>
    <w:rsid w:val="00230D26"/>
    <w:rsid w:val="00246C33"/>
    <w:rsid w:val="00247CDD"/>
    <w:rsid w:val="002517D3"/>
    <w:rsid w:val="00252384"/>
    <w:rsid w:val="00255880"/>
    <w:rsid w:val="0025706F"/>
    <w:rsid w:val="002652AC"/>
    <w:rsid w:val="00271CA1"/>
    <w:rsid w:val="002768B9"/>
    <w:rsid w:val="002776B2"/>
    <w:rsid w:val="0028047A"/>
    <w:rsid w:val="00281352"/>
    <w:rsid w:val="00293504"/>
    <w:rsid w:val="00293DFF"/>
    <w:rsid w:val="002942A4"/>
    <w:rsid w:val="002A72B5"/>
    <w:rsid w:val="002A792B"/>
    <w:rsid w:val="002B1712"/>
    <w:rsid w:val="002B1859"/>
    <w:rsid w:val="002B1C14"/>
    <w:rsid w:val="002B5908"/>
    <w:rsid w:val="002C43EA"/>
    <w:rsid w:val="002C5FC8"/>
    <w:rsid w:val="002D0BCA"/>
    <w:rsid w:val="002D4F11"/>
    <w:rsid w:val="002D622E"/>
    <w:rsid w:val="002D78E2"/>
    <w:rsid w:val="002E63D7"/>
    <w:rsid w:val="002E7EB0"/>
    <w:rsid w:val="002F1015"/>
    <w:rsid w:val="002F10CC"/>
    <w:rsid w:val="002F410A"/>
    <w:rsid w:val="0030027F"/>
    <w:rsid w:val="00301868"/>
    <w:rsid w:val="003020C0"/>
    <w:rsid w:val="003030A0"/>
    <w:rsid w:val="00303DEF"/>
    <w:rsid w:val="00307F66"/>
    <w:rsid w:val="00314606"/>
    <w:rsid w:val="00324E26"/>
    <w:rsid w:val="0032545E"/>
    <w:rsid w:val="00330C8D"/>
    <w:rsid w:val="00330CCD"/>
    <w:rsid w:val="00341046"/>
    <w:rsid w:val="00344E39"/>
    <w:rsid w:val="00345684"/>
    <w:rsid w:val="00347828"/>
    <w:rsid w:val="003546D9"/>
    <w:rsid w:val="003549E7"/>
    <w:rsid w:val="00356818"/>
    <w:rsid w:val="003622F8"/>
    <w:rsid w:val="003664FB"/>
    <w:rsid w:val="0037171E"/>
    <w:rsid w:val="0037664E"/>
    <w:rsid w:val="003849E3"/>
    <w:rsid w:val="003903FF"/>
    <w:rsid w:val="0039048E"/>
    <w:rsid w:val="003B5A8F"/>
    <w:rsid w:val="003B60E6"/>
    <w:rsid w:val="003C5765"/>
    <w:rsid w:val="003C6194"/>
    <w:rsid w:val="003D50B5"/>
    <w:rsid w:val="003D7BDB"/>
    <w:rsid w:val="003E0BE1"/>
    <w:rsid w:val="003E2A34"/>
    <w:rsid w:val="003E4808"/>
    <w:rsid w:val="003F0160"/>
    <w:rsid w:val="003F4732"/>
    <w:rsid w:val="003F755C"/>
    <w:rsid w:val="004007DF"/>
    <w:rsid w:val="004048FA"/>
    <w:rsid w:val="00410DDD"/>
    <w:rsid w:val="00413A61"/>
    <w:rsid w:val="00415776"/>
    <w:rsid w:val="00420386"/>
    <w:rsid w:val="00432B5E"/>
    <w:rsid w:val="00433204"/>
    <w:rsid w:val="00434113"/>
    <w:rsid w:val="00444F28"/>
    <w:rsid w:val="004560C2"/>
    <w:rsid w:val="00461C1B"/>
    <w:rsid w:val="004644D1"/>
    <w:rsid w:val="00465129"/>
    <w:rsid w:val="004661E3"/>
    <w:rsid w:val="00466735"/>
    <w:rsid w:val="00473B0F"/>
    <w:rsid w:val="00473E79"/>
    <w:rsid w:val="00481CED"/>
    <w:rsid w:val="0048423A"/>
    <w:rsid w:val="004A693F"/>
    <w:rsid w:val="004B2602"/>
    <w:rsid w:val="004B6464"/>
    <w:rsid w:val="004D346C"/>
    <w:rsid w:val="004D5052"/>
    <w:rsid w:val="004E456C"/>
    <w:rsid w:val="004E4814"/>
    <w:rsid w:val="004F048D"/>
    <w:rsid w:val="004F4943"/>
    <w:rsid w:val="004F5566"/>
    <w:rsid w:val="00501E8E"/>
    <w:rsid w:val="00504EF0"/>
    <w:rsid w:val="00507841"/>
    <w:rsid w:val="0051008B"/>
    <w:rsid w:val="00513C04"/>
    <w:rsid w:val="00514CDA"/>
    <w:rsid w:val="005150F0"/>
    <w:rsid w:val="00543890"/>
    <w:rsid w:val="00545382"/>
    <w:rsid w:val="00545FB9"/>
    <w:rsid w:val="00556E49"/>
    <w:rsid w:val="00584169"/>
    <w:rsid w:val="005877E7"/>
    <w:rsid w:val="00587E02"/>
    <w:rsid w:val="00595CAF"/>
    <w:rsid w:val="005962EA"/>
    <w:rsid w:val="005A27FE"/>
    <w:rsid w:val="005A51AE"/>
    <w:rsid w:val="005B1BA3"/>
    <w:rsid w:val="005B3132"/>
    <w:rsid w:val="005B5A90"/>
    <w:rsid w:val="005C0142"/>
    <w:rsid w:val="005C0262"/>
    <w:rsid w:val="005C6655"/>
    <w:rsid w:val="005D30F2"/>
    <w:rsid w:val="005E2508"/>
    <w:rsid w:val="005E38FE"/>
    <w:rsid w:val="005E5167"/>
    <w:rsid w:val="005E5C65"/>
    <w:rsid w:val="005F3B05"/>
    <w:rsid w:val="006056A9"/>
    <w:rsid w:val="00612CFA"/>
    <w:rsid w:val="00612E29"/>
    <w:rsid w:val="00615DD1"/>
    <w:rsid w:val="0062326D"/>
    <w:rsid w:val="006271EE"/>
    <w:rsid w:val="00644DBC"/>
    <w:rsid w:val="00645846"/>
    <w:rsid w:val="00645DE3"/>
    <w:rsid w:val="006502D0"/>
    <w:rsid w:val="00651650"/>
    <w:rsid w:val="00675753"/>
    <w:rsid w:val="006804A0"/>
    <w:rsid w:val="00692BBC"/>
    <w:rsid w:val="00696841"/>
    <w:rsid w:val="006A3726"/>
    <w:rsid w:val="006A5C7B"/>
    <w:rsid w:val="006A7BB7"/>
    <w:rsid w:val="006C17EA"/>
    <w:rsid w:val="006D1447"/>
    <w:rsid w:val="006D24D2"/>
    <w:rsid w:val="006D5148"/>
    <w:rsid w:val="006E5C8B"/>
    <w:rsid w:val="006E783B"/>
    <w:rsid w:val="006F1590"/>
    <w:rsid w:val="007001AE"/>
    <w:rsid w:val="00704C13"/>
    <w:rsid w:val="007067B7"/>
    <w:rsid w:val="00706EA4"/>
    <w:rsid w:val="00721A9D"/>
    <w:rsid w:val="007230E8"/>
    <w:rsid w:val="00745C32"/>
    <w:rsid w:val="00746223"/>
    <w:rsid w:val="00747031"/>
    <w:rsid w:val="007502BC"/>
    <w:rsid w:val="00760D1B"/>
    <w:rsid w:val="007618E3"/>
    <w:rsid w:val="00761E1E"/>
    <w:rsid w:val="0077348E"/>
    <w:rsid w:val="00776C08"/>
    <w:rsid w:val="00780928"/>
    <w:rsid w:val="00780D3F"/>
    <w:rsid w:val="00782694"/>
    <w:rsid w:val="00786B5D"/>
    <w:rsid w:val="0078754A"/>
    <w:rsid w:val="007A5EB3"/>
    <w:rsid w:val="007A745A"/>
    <w:rsid w:val="007B6660"/>
    <w:rsid w:val="007B67BF"/>
    <w:rsid w:val="007B744C"/>
    <w:rsid w:val="007E1A60"/>
    <w:rsid w:val="007E2B8E"/>
    <w:rsid w:val="007E312E"/>
    <w:rsid w:val="007E3BBC"/>
    <w:rsid w:val="007E7662"/>
    <w:rsid w:val="007F01C6"/>
    <w:rsid w:val="007F6A19"/>
    <w:rsid w:val="008006EF"/>
    <w:rsid w:val="00803484"/>
    <w:rsid w:val="008107CE"/>
    <w:rsid w:val="008136A1"/>
    <w:rsid w:val="0082284B"/>
    <w:rsid w:val="00822AB4"/>
    <w:rsid w:val="0084130F"/>
    <w:rsid w:val="00843AED"/>
    <w:rsid w:val="008452F0"/>
    <w:rsid w:val="0086081D"/>
    <w:rsid w:val="00860F7A"/>
    <w:rsid w:val="00862680"/>
    <w:rsid w:val="0086493F"/>
    <w:rsid w:val="00865D25"/>
    <w:rsid w:val="00870033"/>
    <w:rsid w:val="0087788D"/>
    <w:rsid w:val="00891209"/>
    <w:rsid w:val="00894549"/>
    <w:rsid w:val="008A1D75"/>
    <w:rsid w:val="008B05F7"/>
    <w:rsid w:val="008B567C"/>
    <w:rsid w:val="008B7B8E"/>
    <w:rsid w:val="008C17C2"/>
    <w:rsid w:val="008C4AE5"/>
    <w:rsid w:val="008D40F1"/>
    <w:rsid w:val="008D5756"/>
    <w:rsid w:val="008E1EFF"/>
    <w:rsid w:val="008E3DEC"/>
    <w:rsid w:val="008E4714"/>
    <w:rsid w:val="008E52D0"/>
    <w:rsid w:val="009041BB"/>
    <w:rsid w:val="009053F1"/>
    <w:rsid w:val="00920839"/>
    <w:rsid w:val="00924FC6"/>
    <w:rsid w:val="00925F28"/>
    <w:rsid w:val="00935BDB"/>
    <w:rsid w:val="00942C13"/>
    <w:rsid w:val="009454B2"/>
    <w:rsid w:val="00952B3E"/>
    <w:rsid w:val="00953582"/>
    <w:rsid w:val="009577CF"/>
    <w:rsid w:val="00970311"/>
    <w:rsid w:val="009813A2"/>
    <w:rsid w:val="0098469A"/>
    <w:rsid w:val="009869D8"/>
    <w:rsid w:val="009A6D7C"/>
    <w:rsid w:val="009B2721"/>
    <w:rsid w:val="009B58FC"/>
    <w:rsid w:val="009C31B8"/>
    <w:rsid w:val="009D6C12"/>
    <w:rsid w:val="009E0140"/>
    <w:rsid w:val="009E64A8"/>
    <w:rsid w:val="009F32F4"/>
    <w:rsid w:val="009F71FA"/>
    <w:rsid w:val="00A00FEC"/>
    <w:rsid w:val="00A03524"/>
    <w:rsid w:val="00A05035"/>
    <w:rsid w:val="00A14999"/>
    <w:rsid w:val="00A200C2"/>
    <w:rsid w:val="00A208A9"/>
    <w:rsid w:val="00A31EAD"/>
    <w:rsid w:val="00A40A7E"/>
    <w:rsid w:val="00A54E62"/>
    <w:rsid w:val="00A70226"/>
    <w:rsid w:val="00A73324"/>
    <w:rsid w:val="00A77103"/>
    <w:rsid w:val="00A82357"/>
    <w:rsid w:val="00A82AC9"/>
    <w:rsid w:val="00A834BC"/>
    <w:rsid w:val="00A8789A"/>
    <w:rsid w:val="00A87BEC"/>
    <w:rsid w:val="00A90078"/>
    <w:rsid w:val="00A93BE0"/>
    <w:rsid w:val="00AA3375"/>
    <w:rsid w:val="00AC24A6"/>
    <w:rsid w:val="00AC77D9"/>
    <w:rsid w:val="00AD15F3"/>
    <w:rsid w:val="00AD2A70"/>
    <w:rsid w:val="00AE3C76"/>
    <w:rsid w:val="00AE4800"/>
    <w:rsid w:val="00AE5BF8"/>
    <w:rsid w:val="00B008C2"/>
    <w:rsid w:val="00B04429"/>
    <w:rsid w:val="00B103C5"/>
    <w:rsid w:val="00B105A9"/>
    <w:rsid w:val="00B337B1"/>
    <w:rsid w:val="00B42D7F"/>
    <w:rsid w:val="00B50521"/>
    <w:rsid w:val="00B542A5"/>
    <w:rsid w:val="00B609D6"/>
    <w:rsid w:val="00B62DBE"/>
    <w:rsid w:val="00B63C07"/>
    <w:rsid w:val="00B63D98"/>
    <w:rsid w:val="00B6739D"/>
    <w:rsid w:val="00B70EFC"/>
    <w:rsid w:val="00B75EA0"/>
    <w:rsid w:val="00B839FE"/>
    <w:rsid w:val="00B92D7F"/>
    <w:rsid w:val="00B95B55"/>
    <w:rsid w:val="00BA10EA"/>
    <w:rsid w:val="00BA2E39"/>
    <w:rsid w:val="00BA5310"/>
    <w:rsid w:val="00BB596C"/>
    <w:rsid w:val="00BC15B5"/>
    <w:rsid w:val="00BC624E"/>
    <w:rsid w:val="00BD5515"/>
    <w:rsid w:val="00BD5DF1"/>
    <w:rsid w:val="00BE2952"/>
    <w:rsid w:val="00BE2E49"/>
    <w:rsid w:val="00BE2EE8"/>
    <w:rsid w:val="00C12C8D"/>
    <w:rsid w:val="00C13AD9"/>
    <w:rsid w:val="00C24235"/>
    <w:rsid w:val="00C2736B"/>
    <w:rsid w:val="00C31E1F"/>
    <w:rsid w:val="00C36265"/>
    <w:rsid w:val="00C46E12"/>
    <w:rsid w:val="00C51CA8"/>
    <w:rsid w:val="00C55D00"/>
    <w:rsid w:val="00C611E7"/>
    <w:rsid w:val="00C66FA1"/>
    <w:rsid w:val="00C73A0F"/>
    <w:rsid w:val="00C8548D"/>
    <w:rsid w:val="00C85DFD"/>
    <w:rsid w:val="00C9602D"/>
    <w:rsid w:val="00C96949"/>
    <w:rsid w:val="00CA0BA4"/>
    <w:rsid w:val="00CB1A69"/>
    <w:rsid w:val="00CB4EE3"/>
    <w:rsid w:val="00CC2236"/>
    <w:rsid w:val="00CD107A"/>
    <w:rsid w:val="00CD5F4D"/>
    <w:rsid w:val="00CD7B6D"/>
    <w:rsid w:val="00CD7FD2"/>
    <w:rsid w:val="00CE071B"/>
    <w:rsid w:val="00CE7D67"/>
    <w:rsid w:val="00CF312C"/>
    <w:rsid w:val="00D1028C"/>
    <w:rsid w:val="00D102AC"/>
    <w:rsid w:val="00D12FD4"/>
    <w:rsid w:val="00D21724"/>
    <w:rsid w:val="00D22C04"/>
    <w:rsid w:val="00D24267"/>
    <w:rsid w:val="00D327B5"/>
    <w:rsid w:val="00D40EB2"/>
    <w:rsid w:val="00D4627C"/>
    <w:rsid w:val="00D551CF"/>
    <w:rsid w:val="00D559E5"/>
    <w:rsid w:val="00D56CED"/>
    <w:rsid w:val="00D60205"/>
    <w:rsid w:val="00D6273A"/>
    <w:rsid w:val="00D66AB8"/>
    <w:rsid w:val="00D76965"/>
    <w:rsid w:val="00D84E62"/>
    <w:rsid w:val="00D93C65"/>
    <w:rsid w:val="00D964CB"/>
    <w:rsid w:val="00D97FE0"/>
    <w:rsid w:val="00DA0915"/>
    <w:rsid w:val="00DA15B0"/>
    <w:rsid w:val="00DA4179"/>
    <w:rsid w:val="00DA4DF9"/>
    <w:rsid w:val="00DB0FE0"/>
    <w:rsid w:val="00DC3E17"/>
    <w:rsid w:val="00DD000A"/>
    <w:rsid w:val="00DD0101"/>
    <w:rsid w:val="00DE52B5"/>
    <w:rsid w:val="00E00C43"/>
    <w:rsid w:val="00E066FE"/>
    <w:rsid w:val="00E072F7"/>
    <w:rsid w:val="00E14B30"/>
    <w:rsid w:val="00E235F9"/>
    <w:rsid w:val="00E24243"/>
    <w:rsid w:val="00E26C1B"/>
    <w:rsid w:val="00E3203E"/>
    <w:rsid w:val="00E3256B"/>
    <w:rsid w:val="00E50209"/>
    <w:rsid w:val="00E53764"/>
    <w:rsid w:val="00E538A7"/>
    <w:rsid w:val="00E62B39"/>
    <w:rsid w:val="00E64F71"/>
    <w:rsid w:val="00E65C1A"/>
    <w:rsid w:val="00E7026D"/>
    <w:rsid w:val="00E72F56"/>
    <w:rsid w:val="00E75F08"/>
    <w:rsid w:val="00E76D3A"/>
    <w:rsid w:val="00E807B5"/>
    <w:rsid w:val="00E82EE6"/>
    <w:rsid w:val="00E84A47"/>
    <w:rsid w:val="00EA0969"/>
    <w:rsid w:val="00EA7734"/>
    <w:rsid w:val="00EB4A5E"/>
    <w:rsid w:val="00EB75D0"/>
    <w:rsid w:val="00ED56F4"/>
    <w:rsid w:val="00EE617C"/>
    <w:rsid w:val="00EE7B73"/>
    <w:rsid w:val="00F07A10"/>
    <w:rsid w:val="00F17C9C"/>
    <w:rsid w:val="00F33810"/>
    <w:rsid w:val="00F33CF5"/>
    <w:rsid w:val="00F6318D"/>
    <w:rsid w:val="00F72350"/>
    <w:rsid w:val="00F77ED0"/>
    <w:rsid w:val="00F82B41"/>
    <w:rsid w:val="00FA270C"/>
    <w:rsid w:val="00FA5944"/>
    <w:rsid w:val="00FB0D07"/>
    <w:rsid w:val="00FB5035"/>
    <w:rsid w:val="00FC6D14"/>
    <w:rsid w:val="00FD1055"/>
    <w:rsid w:val="00FD3658"/>
    <w:rsid w:val="00FD6DD0"/>
    <w:rsid w:val="00FE1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622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B6739D"/>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B6739D"/>
    <w:pPr>
      <w:tabs>
        <w:tab w:val="center" w:pos="4153"/>
        <w:tab w:val="right" w:pos="8306"/>
      </w:tabs>
      <w:spacing w:after="0" w:line="240" w:lineRule="auto"/>
    </w:pPr>
    <w:rPr>
      <w:kern w:val="0"/>
    </w:rPr>
  </w:style>
  <w:style w:type="character" w:customStyle="1" w:styleId="KjeneRakstz">
    <w:name w:val="Kājene Rakstz."/>
    <w:basedOn w:val="Noklusjumarindkopasfonts"/>
    <w:link w:val="Kjene"/>
    <w:uiPriority w:val="99"/>
    <w:rsid w:val="00B6739D"/>
    <w:rPr>
      <w:kern w:val="0"/>
    </w:rPr>
  </w:style>
  <w:style w:type="paragraph" w:styleId="Galvene">
    <w:name w:val="header"/>
    <w:basedOn w:val="Parasts"/>
    <w:link w:val="GalveneRakstz"/>
    <w:uiPriority w:val="99"/>
    <w:unhideWhenUsed/>
    <w:rsid w:val="00434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113"/>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076D8C"/>
    <w:pPr>
      <w:ind w:left="720"/>
      <w:contextualSpacing/>
    </w:pPr>
    <w:rPr>
      <w:kern w:val="0"/>
      <w14:ligatures w14:val="none"/>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076D8C"/>
    <w:rPr>
      <w:kern w:val="0"/>
      <w14:ligatures w14:val="none"/>
    </w:rPr>
  </w:style>
  <w:style w:type="character" w:styleId="Izclums">
    <w:name w:val="Emphasis"/>
    <w:basedOn w:val="Noklusjumarindkopasfonts"/>
    <w:uiPriority w:val="20"/>
    <w:qFormat/>
    <w:rsid w:val="00076D8C"/>
    <w:rPr>
      <w:i/>
      <w:iCs/>
    </w:rPr>
  </w:style>
  <w:style w:type="paragraph" w:styleId="Bezatstarpm">
    <w:name w:val="No Spacing"/>
    <w:link w:val="BezatstarpmRakstz"/>
    <w:qFormat/>
    <w:rsid w:val="00E64F71"/>
    <w:pPr>
      <w:spacing w:after="0" w:line="240" w:lineRule="auto"/>
    </w:pPr>
    <w:rPr>
      <w:rFonts w:ascii="Calibri" w:eastAsia="Calibri" w:hAnsi="Calibri" w:cs="Times New Roman"/>
      <w:kern w:val="0"/>
      <w14:ligatures w14:val="none"/>
    </w:rPr>
  </w:style>
  <w:style w:type="character" w:customStyle="1" w:styleId="BezatstarpmRakstz">
    <w:name w:val="Bez atstarpēm Rakstz."/>
    <w:link w:val="Bezatstarpm"/>
    <w:locked/>
    <w:rsid w:val="00E64F71"/>
    <w:rPr>
      <w:rFonts w:ascii="Calibri" w:eastAsia="Calibri" w:hAnsi="Calibri" w:cs="Times New Roman"/>
      <w:kern w:val="0"/>
      <w14:ligatures w14:val="none"/>
    </w:rPr>
  </w:style>
  <w:style w:type="character" w:styleId="Hipersaite">
    <w:name w:val="Hyperlink"/>
    <w:basedOn w:val="Noklusjumarindkopasfonts"/>
    <w:uiPriority w:val="99"/>
    <w:unhideWhenUsed/>
    <w:rsid w:val="00E64F71"/>
    <w:rPr>
      <w:color w:val="0563C1"/>
      <w:u w:val="single"/>
    </w:rPr>
  </w:style>
  <w:style w:type="character" w:customStyle="1" w:styleId="ui-provider">
    <w:name w:val="ui-provider"/>
    <w:basedOn w:val="Noklusjumarindkopasfonts"/>
    <w:rsid w:val="00E64F71"/>
  </w:style>
  <w:style w:type="table" w:customStyle="1" w:styleId="Reatabula1">
    <w:name w:val="Režģa tabula1"/>
    <w:basedOn w:val="Parastatabula"/>
    <w:next w:val="Reatabula"/>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A05035"/>
  </w:style>
  <w:style w:type="table" w:customStyle="1" w:styleId="Reatabula2">
    <w:name w:val="Režģa tabula2"/>
    <w:basedOn w:val="Parastatabula"/>
    <w:next w:val="Reatabula"/>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E072F7"/>
    <w:rPr>
      <w:rFonts w:ascii="Belwe Lt TL" w:eastAsia="Times New Roman" w:hAnsi="Belwe Lt TL" w:cs="Times New Roman"/>
      <w:kern w:val="0"/>
      <w:sz w:val="24"/>
      <w:szCs w:val="20"/>
      <w14:ligatures w14:val="none"/>
    </w:rPr>
  </w:style>
  <w:style w:type="table" w:customStyle="1" w:styleId="Reatabula3">
    <w:name w:val="Režģa tabula3"/>
    <w:basedOn w:val="Parastatabula"/>
    <w:next w:val="Reatabula"/>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2545E"/>
    <w:rPr>
      <w:sz w:val="16"/>
      <w:szCs w:val="16"/>
    </w:rPr>
  </w:style>
  <w:style w:type="paragraph" w:styleId="Komentrateksts">
    <w:name w:val="annotation text"/>
    <w:basedOn w:val="Parasts"/>
    <w:link w:val="KomentratekstsRakstz"/>
    <w:uiPriority w:val="99"/>
    <w:unhideWhenUsed/>
    <w:rsid w:val="003254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545E"/>
    <w:rPr>
      <w:sz w:val="20"/>
      <w:szCs w:val="20"/>
    </w:rPr>
  </w:style>
  <w:style w:type="paragraph" w:styleId="Komentratma">
    <w:name w:val="annotation subject"/>
    <w:basedOn w:val="Komentrateksts"/>
    <w:next w:val="Komentrateksts"/>
    <w:link w:val="KomentratmaRakstz"/>
    <w:uiPriority w:val="99"/>
    <w:semiHidden/>
    <w:unhideWhenUsed/>
    <w:rsid w:val="0032545E"/>
    <w:rPr>
      <w:b/>
      <w:bCs/>
    </w:rPr>
  </w:style>
  <w:style w:type="character" w:customStyle="1" w:styleId="KomentratmaRakstz">
    <w:name w:val="Komentāra tēma Rakstz."/>
    <w:basedOn w:val="KomentratekstsRakstz"/>
    <w:link w:val="Komentratma"/>
    <w:uiPriority w:val="99"/>
    <w:semiHidden/>
    <w:rsid w:val="0032545E"/>
    <w:rPr>
      <w:b/>
      <w:bCs/>
      <w:sz w:val="20"/>
      <w:szCs w:val="20"/>
    </w:rPr>
  </w:style>
  <w:style w:type="paragraph" w:styleId="Beiguvresteksts">
    <w:name w:val="endnote text"/>
    <w:basedOn w:val="Parasts"/>
    <w:link w:val="BeiguvrestekstsRakstz"/>
    <w:uiPriority w:val="99"/>
    <w:semiHidden/>
    <w:unhideWhenUsed/>
    <w:rsid w:val="009B58F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B58FC"/>
    <w:rPr>
      <w:sz w:val="20"/>
      <w:szCs w:val="20"/>
    </w:rPr>
  </w:style>
  <w:style w:type="character" w:styleId="Beiguvresatsauce">
    <w:name w:val="endnote reference"/>
    <w:basedOn w:val="Noklusjumarindkopasfonts"/>
    <w:uiPriority w:val="99"/>
    <w:semiHidden/>
    <w:unhideWhenUsed/>
    <w:rsid w:val="009B58FC"/>
    <w:rPr>
      <w:vertAlign w:val="superscript"/>
    </w:rPr>
  </w:style>
  <w:style w:type="paragraph" w:styleId="Vresteksts">
    <w:name w:val="footnote text"/>
    <w:basedOn w:val="Parasts"/>
    <w:link w:val="VrestekstsRakstz"/>
    <w:uiPriority w:val="99"/>
    <w:semiHidden/>
    <w:unhideWhenUsed/>
    <w:rsid w:val="004B64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6464"/>
    <w:rPr>
      <w:sz w:val="20"/>
      <w:szCs w:val="20"/>
    </w:rPr>
  </w:style>
  <w:style w:type="character" w:styleId="Vresatsauce">
    <w:name w:val="footnote reference"/>
    <w:basedOn w:val="Noklusjumarindkopasfonts"/>
    <w:uiPriority w:val="99"/>
    <w:semiHidden/>
    <w:unhideWhenUsed/>
    <w:rsid w:val="004B6464"/>
    <w:rPr>
      <w:vertAlign w:val="superscript"/>
    </w:rPr>
  </w:style>
  <w:style w:type="character" w:styleId="Neatrisintapieminana">
    <w:name w:val="Unresolved Mention"/>
    <w:basedOn w:val="Noklusjumarindkopasfonts"/>
    <w:uiPriority w:val="99"/>
    <w:semiHidden/>
    <w:unhideWhenUsed/>
    <w:rsid w:val="004F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eksandrs.matkevic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6993</Words>
  <Characters>3987</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147</cp:revision>
  <dcterms:created xsi:type="dcterms:W3CDTF">2025-04-10T09:10:00Z</dcterms:created>
  <dcterms:modified xsi:type="dcterms:W3CDTF">2025-04-24T11:39:00Z</dcterms:modified>
</cp:coreProperties>
</file>