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B6EB" w14:textId="578ABB49" w:rsidR="00F31AB5" w:rsidRDefault="000213F2" w:rsidP="0002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3F2">
        <w:rPr>
          <w:rFonts w:ascii="Times New Roman" w:hAnsi="Times New Roman" w:cs="Times New Roman"/>
          <w:sz w:val="24"/>
          <w:szCs w:val="24"/>
        </w:rPr>
        <w:t>TEHNISKĀ SPECIFIKĀCIJA</w:t>
      </w:r>
    </w:p>
    <w:p w14:paraId="6813AA71" w14:textId="422BE893" w:rsidR="000213F2" w:rsidRDefault="000213F2" w:rsidP="00021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“Detaļu cinkošanas pakalpojumu sniegšana”</w:t>
      </w:r>
    </w:p>
    <w:p w14:paraId="6BB2B95B" w14:textId="77777777" w:rsidR="000213F2" w:rsidRDefault="000213F2" w:rsidP="00D042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EEC73" w14:textId="15D6C086" w:rsidR="000213F2" w:rsidRDefault="000213F2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13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Tehniskā specifikācija attiecas uz detaļu</w:t>
      </w:r>
      <w:r w:rsidR="0085086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mezglu</w:t>
      </w:r>
      <w:r w:rsidRPr="000213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cinkošanas pakalpojumiem, kas nepieciešami, lai nodrošinātu </w:t>
      </w:r>
      <w:r w:rsidR="0085086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to</w:t>
      </w:r>
      <w:r w:rsidRPr="000213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aizsardzību pret koroziju un </w:t>
      </w:r>
      <w:r w:rsidR="00850868" w:rsidRPr="0085086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paaugstinātu to pretkorozijas izturību. </w:t>
      </w:r>
    </w:p>
    <w:p w14:paraId="550F57F8" w14:textId="77777777" w:rsidR="00BC0527" w:rsidRDefault="00850868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 </w:t>
      </w:r>
      <w:r w:rsidR="00BC0527" w:rsidRPr="0085086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Cinkošanas pakalpojumam</w:t>
      </w:r>
      <w:r w:rsidR="00BC052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sniedzējam</w:t>
      </w:r>
      <w:r w:rsidR="00BC0527" w:rsidRPr="0085086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jānodrošina dažādi pārklājuma veidi, atkarībā no pasūtītāja vajadzībām un detaļu pielietojuma:</w:t>
      </w:r>
    </w:p>
    <w:p w14:paraId="4236623E" w14:textId="40B06FEF" w:rsidR="00B965EA" w:rsidRDefault="00BC0527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2.1.</w:t>
      </w:r>
      <w:r w:rsidRPr="000213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Elektrogalvaniska cinkošana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– </w:t>
      </w:r>
      <w:r w:rsidRPr="000213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EN ISO 2081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08DE5F6" w14:textId="57D05379" w:rsidR="00D80DF1" w:rsidRDefault="00841594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</w:t>
      </w:r>
      <w:r w:rsidR="00B965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Pēc </w:t>
      </w:r>
      <w:proofErr w:type="spellStart"/>
      <w:r w:rsidR="00D80DF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elektrogalvaniskās</w:t>
      </w:r>
      <w:proofErr w:type="spellEnd"/>
      <w:r w:rsidR="00D80DF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cinkošanas jānodrošina </w:t>
      </w:r>
      <w:proofErr w:type="spellStart"/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pasivācijas</w:t>
      </w:r>
      <w:proofErr w:type="spellEnd"/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process</w:t>
      </w:r>
      <w:r w:rsidR="00A8120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askaņā ar </w:t>
      </w:r>
      <w:r w:rsidR="00D80DF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pasūtītāja</w:t>
      </w:r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prasībām</w:t>
      </w:r>
      <w:r w:rsidR="00D80DF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jānodrošina</w:t>
      </w:r>
      <w:r w:rsidR="0019284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3557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- </w:t>
      </w:r>
      <w:r w:rsidR="00D80DF1" w:rsidRPr="00D9017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Dzeltenā </w:t>
      </w:r>
      <w:proofErr w:type="spellStart"/>
      <w:r w:rsidR="00D80DF1" w:rsidRPr="00D9017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pasivācija</w:t>
      </w:r>
      <w:proofErr w:type="spellEnd"/>
      <w:r w:rsidR="00D80DF1" w:rsidRPr="00D9017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D80DF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– </w:t>
      </w:r>
      <w:r w:rsidR="00A8120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pasūtītāja dokumentācijā </w:t>
      </w:r>
      <w:r w:rsidR="00D80DF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“Dzeltenā varavīksnes”</w:t>
      </w:r>
      <w:r w:rsidR="00A8120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D80DF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cinkošana.</w:t>
      </w:r>
    </w:p>
    <w:p w14:paraId="56D32A48" w14:textId="760EC41F" w:rsidR="00BF0776" w:rsidRDefault="00A81206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 C</w:t>
      </w:r>
      <w:r w:rsidR="00BF0776"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inkošana</w:t>
      </w:r>
      <w:r w:rsid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pārklājuma biezums atkarīgs no detaļas vai mezgla izmantošanas veida. Pārklājuma biezumu pasūtītājs norāda detaļas vai mezgla rasējumā.</w:t>
      </w:r>
    </w:p>
    <w:p w14:paraId="0C9BBA79" w14:textId="28B131CB" w:rsidR="00B965EA" w:rsidRDefault="00B965EA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4.1. </w:t>
      </w:r>
      <w:proofErr w:type="spellStart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Elektrogalvanisk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ās</w:t>
      </w:r>
      <w:proofErr w:type="spellEnd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cinkošana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 pārklājuma biezums:</w:t>
      </w:r>
    </w:p>
    <w:p w14:paraId="4C05890C" w14:textId="0EB7EC1A" w:rsidR="00BF0776" w:rsidRPr="00BF0776" w:rsidRDefault="00BF0776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</w:t>
      </w:r>
      <w:r w:rsidR="00B965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D073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μkm</w:t>
      </w:r>
      <w:proofErr w:type="spellEnd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(dekoratīvais);</w:t>
      </w:r>
    </w:p>
    <w:p w14:paraId="0B677CE3" w14:textId="55964EEF" w:rsidR="00BF0776" w:rsidRPr="00BF0776" w:rsidRDefault="00BF0776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B965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1</w:t>
      </w:r>
      <w:r w:rsidR="00DD073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μkm</w:t>
      </w:r>
      <w:proofErr w:type="spellEnd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(detaļās ekspluatējas iekšējās telpās);</w:t>
      </w:r>
    </w:p>
    <w:p w14:paraId="5AEBACDB" w14:textId="15A89D64" w:rsidR="00BF0776" w:rsidRDefault="00BF0776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B965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2</w:t>
      </w:r>
      <w:r w:rsidR="00DD073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μkm</w:t>
      </w:r>
      <w:proofErr w:type="spellEnd"/>
      <w:r w:rsidRPr="00BF077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(detaļās ekspluatējas zem klajas debess).</w:t>
      </w:r>
    </w:p>
    <w:p w14:paraId="6078ECE2" w14:textId="2FDCDB66" w:rsidR="00660C0B" w:rsidRDefault="00660C0B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5. Pārklājuma kvalitāte</w:t>
      </w:r>
      <w:r w:rsidR="00E22B1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6FEB770" w14:textId="7AC79515" w:rsidR="00841594" w:rsidRDefault="00660C0B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0C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Pārklājumam jābūt kvalitatīvam, lai nodrošinātu ilglaicīgu aizsardzību un vizuālo pievilcību. Pārklājumam jābūt vienmērīgam, bez burbuļiem, porām, skrāpējumiem vai plaisām. Jānodrošina vienmērīgs slāņa biezums uz visām detaļas virsmām.</w:t>
      </w:r>
    </w:p>
    <w:p w14:paraId="5681C2C6" w14:textId="0B84B08D" w:rsidR="009E625A" w:rsidRPr="00B965EA" w:rsidRDefault="009E625A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965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 </w:t>
      </w:r>
      <w:r w:rsidR="00B965EA" w:rsidRPr="00B965E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Detaļu izmēri un svars.</w:t>
      </w:r>
    </w:p>
    <w:p w14:paraId="25BF0C82" w14:textId="77777777" w:rsidR="00B965EA" w:rsidRDefault="00B965EA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</w:t>
      </w:r>
      <w:r w:rsidRPr="009E62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lektrogalvaniskai</w:t>
      </w:r>
      <w:proofErr w:type="spellEnd"/>
      <w:r w:rsidRPr="009E62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cinkošanai</w:t>
      </w:r>
    </w:p>
    <w:p w14:paraId="2D4FACCC" w14:textId="77777777" w:rsidR="00B965EA" w:rsidRDefault="00B965EA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6.1.1. </w:t>
      </w:r>
      <w:r w:rsidRPr="009E62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detaļas ar izmēriem līdz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1.6x1</w:t>
      </w:r>
      <w:r w:rsidRPr="009E62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x0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.8</w:t>
      </w:r>
      <w:r w:rsidRPr="009E62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metriem (vai saskaņā ar pakalpojuma sniedzēja iespējām).</w:t>
      </w:r>
    </w:p>
    <w:p w14:paraId="64A4D238" w14:textId="50F39289" w:rsidR="00B965EA" w:rsidRDefault="00B965EA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6.1.2. maksimālais svars</w:t>
      </w:r>
      <w:r w:rsidR="00076A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vienai</w:t>
      </w:r>
      <w:r w:rsidR="007B029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detaļa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līdz 200 kg </w:t>
      </w:r>
      <w:r w:rsidRPr="009E625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(vai saskaņā ar pakalpojuma sniedzēja iespējām).</w:t>
      </w:r>
    </w:p>
    <w:p w14:paraId="7AB519EA" w14:textId="77777777" w:rsidR="00B965EA" w:rsidRDefault="00B965EA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Maksimālie izmēri un svars detaļām, kas tiek pieņemtas cinkošanai, jānosaka pakalpojumu sniedzējam, atbilstoši iekārtu tehniskajām iespējām.</w:t>
      </w:r>
    </w:p>
    <w:p w14:paraId="1DB9C259" w14:textId="5C3B3890" w:rsidR="00E03878" w:rsidRDefault="00E03878" w:rsidP="0070094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247EA4" w:rsidRPr="00247EA4">
        <w:t xml:space="preserve"> </w:t>
      </w:r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Cinkojamās detaļas</w:t>
      </w:r>
      <w:r w:rsid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– </w:t>
      </w:r>
      <w:r w:rsidR="00247EA4" w:rsidRPr="00247E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tērauda, čuguna, vai cita metāla detaļas, kas piemērotas cinkošanai.</w:t>
      </w:r>
      <w:r w:rsidR="00A8120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E038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Pirms sūtīšanas uz </w:t>
      </w:r>
      <w:r w:rsidR="00A8120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cinkošanu</w:t>
      </w:r>
      <w:r w:rsidRPr="00E038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pasūtītājam j</w:t>
      </w:r>
      <w:r w:rsidRPr="00E038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ānodrošina, ka detaļas virsma ir tīra no eļļām</w:t>
      </w:r>
      <w:r w:rsidR="003177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E0387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krāsas</w:t>
      </w:r>
      <w:r w:rsidR="003177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ECAD197" w14:textId="184AE9FC" w:rsidR="003B3F61" w:rsidRDefault="00D04258" w:rsidP="00700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01B7">
        <w:rPr>
          <w:rFonts w:ascii="Times New Roman" w:hAnsi="Times New Roman" w:cs="Times New Roman"/>
          <w:sz w:val="24"/>
          <w:szCs w:val="24"/>
        </w:rPr>
        <w:t>.</w:t>
      </w:r>
      <w:r w:rsidR="000601B7" w:rsidRPr="000601B7">
        <w:t xml:space="preserve"> </w:t>
      </w:r>
      <w:r w:rsidR="000601B7" w:rsidRPr="000601B7">
        <w:rPr>
          <w:rFonts w:ascii="Times New Roman" w:hAnsi="Times New Roman" w:cs="Times New Roman"/>
          <w:sz w:val="24"/>
          <w:szCs w:val="24"/>
        </w:rPr>
        <w:t>Papildu prasības un norādījumi</w:t>
      </w:r>
      <w:r w:rsidR="00E22B17">
        <w:rPr>
          <w:rFonts w:ascii="Times New Roman" w:hAnsi="Times New Roman" w:cs="Times New Roman"/>
          <w:sz w:val="24"/>
          <w:szCs w:val="24"/>
        </w:rPr>
        <w:t>.</w:t>
      </w:r>
    </w:p>
    <w:p w14:paraId="43A1BC34" w14:textId="2EC1DA5C" w:rsidR="000601B7" w:rsidRDefault="00D04258" w:rsidP="00700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01B7">
        <w:rPr>
          <w:rFonts w:ascii="Times New Roman" w:hAnsi="Times New Roman" w:cs="Times New Roman"/>
          <w:sz w:val="24"/>
          <w:szCs w:val="24"/>
        </w:rPr>
        <w:t>.1. Izpildītājs</w:t>
      </w:r>
      <w:r w:rsidR="000601B7" w:rsidRPr="000601B7">
        <w:rPr>
          <w:rFonts w:ascii="Times New Roman" w:hAnsi="Times New Roman" w:cs="Times New Roman"/>
          <w:sz w:val="24"/>
          <w:szCs w:val="24"/>
        </w:rPr>
        <w:t xml:space="preserve"> sniedz konsultācijas par detaļu sagatavošanas prasībām.</w:t>
      </w:r>
    </w:p>
    <w:p w14:paraId="7216EE27" w14:textId="4498F467" w:rsidR="000601B7" w:rsidRDefault="00D04258" w:rsidP="00700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601B7">
        <w:rPr>
          <w:rFonts w:ascii="Times New Roman" w:hAnsi="Times New Roman" w:cs="Times New Roman"/>
          <w:sz w:val="24"/>
          <w:szCs w:val="24"/>
        </w:rPr>
        <w:t>.2. Izpildītājam</w:t>
      </w:r>
      <w:r w:rsidR="000601B7" w:rsidRPr="000601B7">
        <w:rPr>
          <w:rFonts w:ascii="Times New Roman" w:hAnsi="Times New Roman" w:cs="Times New Roman"/>
          <w:sz w:val="24"/>
          <w:szCs w:val="24"/>
        </w:rPr>
        <w:t xml:space="preserve"> jāinformē pasūtītājs par iespējamiem riskiem vai ierobežojumiem saistībā ar konkrētām detaļām vai to materiālu īpašībām.</w:t>
      </w:r>
    </w:p>
    <w:p w14:paraId="62DE1446" w14:textId="76F26004" w:rsidR="00660C0B" w:rsidRDefault="00D04258" w:rsidP="00700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01B7">
        <w:rPr>
          <w:rFonts w:ascii="Times New Roman" w:hAnsi="Times New Roman" w:cs="Times New Roman"/>
          <w:sz w:val="24"/>
          <w:szCs w:val="24"/>
        </w:rPr>
        <w:t xml:space="preserve">.3. </w:t>
      </w:r>
      <w:r w:rsidR="000601B7" w:rsidRPr="000601B7">
        <w:rPr>
          <w:rFonts w:ascii="Times New Roman" w:hAnsi="Times New Roman" w:cs="Times New Roman"/>
          <w:sz w:val="24"/>
          <w:szCs w:val="24"/>
        </w:rPr>
        <w:t xml:space="preserve">Nepieciešamības gadījumā, jāveic testēšana un paraugu sagatavošana pirms </w:t>
      </w:r>
      <w:r w:rsidR="000601B7">
        <w:rPr>
          <w:rFonts w:ascii="Times New Roman" w:hAnsi="Times New Roman" w:cs="Times New Roman"/>
          <w:sz w:val="24"/>
          <w:szCs w:val="24"/>
        </w:rPr>
        <w:t>visas detaļu partijas</w:t>
      </w:r>
      <w:r w:rsidR="000601B7" w:rsidRPr="000601B7">
        <w:rPr>
          <w:rFonts w:ascii="Times New Roman" w:hAnsi="Times New Roman" w:cs="Times New Roman"/>
          <w:sz w:val="24"/>
          <w:szCs w:val="24"/>
        </w:rPr>
        <w:t xml:space="preserve"> cinkošanas.</w:t>
      </w:r>
    </w:p>
    <w:p w14:paraId="2BFE5E1B" w14:textId="60AF4AA1" w:rsidR="00E451F8" w:rsidRDefault="00E451F8" w:rsidP="00700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6B2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987188">
        <w:rPr>
          <w:rFonts w:ascii="Times New Roman" w:hAnsi="Times New Roman" w:cs="Times New Roman"/>
          <w:sz w:val="24"/>
          <w:szCs w:val="24"/>
        </w:rPr>
        <w:t>piegādā atbilstības dokumentu par paveikto darbu</w:t>
      </w:r>
      <w:r w:rsidR="00F92F18">
        <w:rPr>
          <w:rFonts w:ascii="Times New Roman" w:hAnsi="Times New Roman" w:cs="Times New Roman"/>
          <w:sz w:val="24"/>
          <w:szCs w:val="24"/>
        </w:rPr>
        <w:t>.</w:t>
      </w:r>
    </w:p>
    <w:p w14:paraId="00748881" w14:textId="18EF85E4" w:rsidR="000601B7" w:rsidRDefault="00D04258" w:rsidP="00700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01B7">
        <w:rPr>
          <w:rFonts w:ascii="Times New Roman" w:hAnsi="Times New Roman" w:cs="Times New Roman"/>
          <w:sz w:val="24"/>
          <w:szCs w:val="24"/>
        </w:rPr>
        <w:t>.</w:t>
      </w:r>
      <w:r w:rsidR="00E451F8">
        <w:rPr>
          <w:rFonts w:ascii="Times New Roman" w:hAnsi="Times New Roman" w:cs="Times New Roman"/>
          <w:sz w:val="24"/>
          <w:szCs w:val="24"/>
        </w:rPr>
        <w:t>5</w:t>
      </w:r>
      <w:r w:rsidR="000601B7">
        <w:rPr>
          <w:rFonts w:ascii="Times New Roman" w:hAnsi="Times New Roman" w:cs="Times New Roman"/>
          <w:sz w:val="24"/>
          <w:szCs w:val="24"/>
        </w:rPr>
        <w:t xml:space="preserve">. </w:t>
      </w:r>
      <w:r w:rsidR="000601B7" w:rsidRPr="000601B7">
        <w:rPr>
          <w:rFonts w:ascii="Times New Roman" w:hAnsi="Times New Roman" w:cs="Times New Roman"/>
          <w:sz w:val="24"/>
          <w:szCs w:val="24"/>
        </w:rPr>
        <w:t>Visi jautājumi un saskaņojumi jāveic, sazinoties ar pasūtītāja norādīto kontaktpersonu.</w:t>
      </w:r>
    </w:p>
    <w:p w14:paraId="05188A6D" w14:textId="242176A6" w:rsidR="00E03878" w:rsidRDefault="002E5DCA" w:rsidP="0070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8.6. Izpildītājs nodrošina detaļu pārvadājumus</w:t>
      </w:r>
      <w:r w:rsidR="007E6D2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79052C3" w14:textId="36F33A6E" w:rsidR="002E5DCA" w:rsidRDefault="002E5DCA" w:rsidP="0070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8.7. Darba izpildes laiks </w:t>
      </w:r>
      <w:r w:rsidR="004524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ne ilgāks kā </w:t>
      </w:r>
      <w:r w:rsidR="004D32C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4524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darba dienas.</w:t>
      </w:r>
    </w:p>
    <w:p w14:paraId="7C0653B0" w14:textId="77777777" w:rsidR="005D504B" w:rsidRDefault="005D504B" w:rsidP="0070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7E45896" w14:textId="77777777" w:rsidR="005D504B" w:rsidRPr="000601B7" w:rsidRDefault="005D504B" w:rsidP="0070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5D504B" w:rsidRPr="000601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AE9"/>
    <w:multiLevelType w:val="multilevel"/>
    <w:tmpl w:val="A92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1FF"/>
    <w:multiLevelType w:val="multilevel"/>
    <w:tmpl w:val="F87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82EF6"/>
    <w:multiLevelType w:val="multilevel"/>
    <w:tmpl w:val="C1FC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B2E2E"/>
    <w:multiLevelType w:val="multilevel"/>
    <w:tmpl w:val="B27C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26F26"/>
    <w:multiLevelType w:val="multilevel"/>
    <w:tmpl w:val="9B3C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04CE2"/>
    <w:multiLevelType w:val="multilevel"/>
    <w:tmpl w:val="820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F5CDF"/>
    <w:multiLevelType w:val="multilevel"/>
    <w:tmpl w:val="4FFC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F0A6D"/>
    <w:multiLevelType w:val="multilevel"/>
    <w:tmpl w:val="2D8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048C2"/>
    <w:multiLevelType w:val="multilevel"/>
    <w:tmpl w:val="145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46D30"/>
    <w:multiLevelType w:val="multilevel"/>
    <w:tmpl w:val="54A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13675"/>
    <w:multiLevelType w:val="multilevel"/>
    <w:tmpl w:val="E71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E483A"/>
    <w:multiLevelType w:val="multilevel"/>
    <w:tmpl w:val="2BC4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555AB"/>
    <w:multiLevelType w:val="multilevel"/>
    <w:tmpl w:val="924C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70190"/>
    <w:multiLevelType w:val="multilevel"/>
    <w:tmpl w:val="318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94C8C"/>
    <w:multiLevelType w:val="multilevel"/>
    <w:tmpl w:val="B90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42E91"/>
    <w:multiLevelType w:val="multilevel"/>
    <w:tmpl w:val="495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01225"/>
    <w:multiLevelType w:val="multilevel"/>
    <w:tmpl w:val="869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6422B"/>
    <w:multiLevelType w:val="multilevel"/>
    <w:tmpl w:val="487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02AC2"/>
    <w:multiLevelType w:val="multilevel"/>
    <w:tmpl w:val="05F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D4751"/>
    <w:multiLevelType w:val="multilevel"/>
    <w:tmpl w:val="4DB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7297B"/>
    <w:multiLevelType w:val="multilevel"/>
    <w:tmpl w:val="3D18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64970"/>
    <w:multiLevelType w:val="multilevel"/>
    <w:tmpl w:val="05FE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81822"/>
    <w:multiLevelType w:val="multilevel"/>
    <w:tmpl w:val="28F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E1492"/>
    <w:multiLevelType w:val="multilevel"/>
    <w:tmpl w:val="CE1E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225639">
    <w:abstractNumId w:val="0"/>
  </w:num>
  <w:num w:numId="2" w16cid:durableId="952395061">
    <w:abstractNumId w:val="22"/>
  </w:num>
  <w:num w:numId="3" w16cid:durableId="81225298">
    <w:abstractNumId w:val="20"/>
  </w:num>
  <w:num w:numId="4" w16cid:durableId="157237593">
    <w:abstractNumId w:val="9"/>
  </w:num>
  <w:num w:numId="5" w16cid:durableId="1725178954">
    <w:abstractNumId w:val="6"/>
  </w:num>
  <w:num w:numId="6" w16cid:durableId="443547723">
    <w:abstractNumId w:val="17"/>
  </w:num>
  <w:num w:numId="7" w16cid:durableId="633830634">
    <w:abstractNumId w:val="13"/>
  </w:num>
  <w:num w:numId="8" w16cid:durableId="1832868665">
    <w:abstractNumId w:val="19"/>
  </w:num>
  <w:num w:numId="9" w16cid:durableId="588194002">
    <w:abstractNumId w:val="14"/>
  </w:num>
  <w:num w:numId="10" w16cid:durableId="550728828">
    <w:abstractNumId w:val="11"/>
  </w:num>
  <w:num w:numId="11" w16cid:durableId="1832136451">
    <w:abstractNumId w:val="21"/>
  </w:num>
  <w:num w:numId="12" w16cid:durableId="2001274579">
    <w:abstractNumId w:val="7"/>
  </w:num>
  <w:num w:numId="13" w16cid:durableId="887258074">
    <w:abstractNumId w:val="3"/>
  </w:num>
  <w:num w:numId="14" w16cid:durableId="1774783394">
    <w:abstractNumId w:val="8"/>
  </w:num>
  <w:num w:numId="15" w16cid:durableId="1611624105">
    <w:abstractNumId w:val="23"/>
  </w:num>
  <w:num w:numId="16" w16cid:durableId="1982733416">
    <w:abstractNumId w:val="4"/>
  </w:num>
  <w:num w:numId="17" w16cid:durableId="2016373221">
    <w:abstractNumId w:val="1"/>
  </w:num>
  <w:num w:numId="18" w16cid:durableId="621034852">
    <w:abstractNumId w:val="12"/>
  </w:num>
  <w:num w:numId="19" w16cid:durableId="87428653">
    <w:abstractNumId w:val="15"/>
  </w:num>
  <w:num w:numId="20" w16cid:durableId="599144047">
    <w:abstractNumId w:val="2"/>
  </w:num>
  <w:num w:numId="21" w16cid:durableId="1419449562">
    <w:abstractNumId w:val="18"/>
  </w:num>
  <w:num w:numId="22" w16cid:durableId="460272257">
    <w:abstractNumId w:val="5"/>
  </w:num>
  <w:num w:numId="23" w16cid:durableId="805858940">
    <w:abstractNumId w:val="10"/>
  </w:num>
  <w:num w:numId="24" w16cid:durableId="19651187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F2"/>
    <w:rsid w:val="000213F2"/>
    <w:rsid w:val="000601B7"/>
    <w:rsid w:val="00076AFD"/>
    <w:rsid w:val="000B1F0B"/>
    <w:rsid w:val="000B4EBB"/>
    <w:rsid w:val="000E3980"/>
    <w:rsid w:val="00192845"/>
    <w:rsid w:val="001D265C"/>
    <w:rsid w:val="00245302"/>
    <w:rsid w:val="00247394"/>
    <w:rsid w:val="00247EA4"/>
    <w:rsid w:val="0027435E"/>
    <w:rsid w:val="002B770D"/>
    <w:rsid w:val="002E0743"/>
    <w:rsid w:val="002E5DCA"/>
    <w:rsid w:val="00315F51"/>
    <w:rsid w:val="00317790"/>
    <w:rsid w:val="00337F08"/>
    <w:rsid w:val="00341599"/>
    <w:rsid w:val="0036444B"/>
    <w:rsid w:val="003B3F61"/>
    <w:rsid w:val="003B4C29"/>
    <w:rsid w:val="004141E9"/>
    <w:rsid w:val="0045246C"/>
    <w:rsid w:val="004D32C1"/>
    <w:rsid w:val="005D504B"/>
    <w:rsid w:val="00621723"/>
    <w:rsid w:val="00660C0B"/>
    <w:rsid w:val="006B2536"/>
    <w:rsid w:val="00700940"/>
    <w:rsid w:val="00795DFF"/>
    <w:rsid w:val="007A0069"/>
    <w:rsid w:val="007B029E"/>
    <w:rsid w:val="007E6D2D"/>
    <w:rsid w:val="00841594"/>
    <w:rsid w:val="00850868"/>
    <w:rsid w:val="00987188"/>
    <w:rsid w:val="009E625A"/>
    <w:rsid w:val="00A365A3"/>
    <w:rsid w:val="00A702E6"/>
    <w:rsid w:val="00A81206"/>
    <w:rsid w:val="00B965EA"/>
    <w:rsid w:val="00BC0527"/>
    <w:rsid w:val="00BF0776"/>
    <w:rsid w:val="00CA74FA"/>
    <w:rsid w:val="00D04258"/>
    <w:rsid w:val="00D80DF1"/>
    <w:rsid w:val="00D90177"/>
    <w:rsid w:val="00DD073F"/>
    <w:rsid w:val="00E03878"/>
    <w:rsid w:val="00E22B17"/>
    <w:rsid w:val="00E451F8"/>
    <w:rsid w:val="00F31AB5"/>
    <w:rsid w:val="00F35579"/>
    <w:rsid w:val="00F40C57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F1F2"/>
  <w15:chartTrackingRefBased/>
  <w15:docId w15:val="{08B619CE-2822-44D8-A811-9E013D86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3F2"/>
    <w:pPr>
      <w:ind w:left="720"/>
      <w:contextualSpacing/>
    </w:pPr>
  </w:style>
  <w:style w:type="table" w:styleId="TableGrid">
    <w:name w:val="Table Grid"/>
    <w:basedOn w:val="TableNormal"/>
    <w:uiPriority w:val="39"/>
    <w:rsid w:val="00BF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Tipainis</dc:creator>
  <cp:keywords/>
  <dc:description/>
  <cp:lastModifiedBy>Sandra Čakša</cp:lastModifiedBy>
  <cp:revision>6</cp:revision>
  <dcterms:created xsi:type="dcterms:W3CDTF">2025-05-28T11:13:00Z</dcterms:created>
  <dcterms:modified xsi:type="dcterms:W3CDTF">2025-06-04T12:49:00Z</dcterms:modified>
</cp:coreProperties>
</file>