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382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962187E" w14:textId="353319DC" w:rsidR="00D440EA" w:rsidRDefault="00D0744C" w:rsidP="003822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744C">
        <w:rPr>
          <w:rFonts w:ascii="Times New Roman" w:hAnsi="Times New Roman" w:cs="Times New Roman"/>
          <w:i/>
          <w:iCs/>
          <w:sz w:val="24"/>
          <w:szCs w:val="24"/>
        </w:rPr>
        <w:t>klientu apmierinātības aptaujas pakalpojums</w:t>
      </w:r>
    </w:p>
    <w:p w14:paraId="0473D049" w14:textId="77777777" w:rsidR="00D0744C" w:rsidRDefault="00D0744C" w:rsidP="003822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382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38226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38226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38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38226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38226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</w:t>
      </w:r>
      <w:bookmarkStart w:id="0" w:name="_GoBack"/>
      <w:bookmarkEnd w:id="0"/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2FEC1B83" w:rsidR="00A9111D" w:rsidRDefault="00EB3E5D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931094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777777" w:rsidR="00EB3E5D" w:rsidRDefault="00EB3E5D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0D57B1" w:rsidP="00382261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0D57B1" w:rsidP="00382261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382261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47891F55" w:rsidR="00EB3E5D" w:rsidRPr="008D3EA4" w:rsidRDefault="000D57B1" w:rsidP="00382261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931094">
        <w:rPr>
          <w:rFonts w:ascii="Times New Roman" w:hAnsi="Times New Roman"/>
          <w:szCs w:val="24"/>
        </w:rPr>
        <w:t>pakalpojumu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64802B7" w:rsidR="00EB3E5D" w:rsidRDefault="000D57B1" w:rsidP="00382261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931094">
        <w:rPr>
          <w:rFonts w:ascii="Times New Roman" w:hAnsi="Times New Roman"/>
          <w:szCs w:val="24"/>
        </w:rPr>
        <w:t>pakalpojuma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p w14:paraId="039CFCBA" w14:textId="77777777" w:rsidR="00382261" w:rsidRPr="008D3EA4" w:rsidRDefault="00382261" w:rsidP="00382261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382261">
        <w:trPr>
          <w:cantSplit/>
          <w:trHeight w:val="1134"/>
        </w:trPr>
        <w:tc>
          <w:tcPr>
            <w:tcW w:w="1386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36B261E" w14:textId="77777777" w:rsidR="00EB3E5D" w:rsidRPr="008D3EA4" w:rsidRDefault="00EB3E5D" w:rsidP="00382261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0A2113C" w14:textId="77777777" w:rsidR="00EB3E5D" w:rsidRPr="008D3EA4" w:rsidRDefault="00EB3E5D" w:rsidP="00382261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47BF773" w14:textId="77777777" w:rsidR="00EB3E5D" w:rsidRPr="008D3EA4" w:rsidRDefault="00EB3E5D" w:rsidP="00382261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2D0C9A6" w14:textId="77777777" w:rsidR="00EB3E5D" w:rsidRPr="008D3EA4" w:rsidRDefault="00EB3E5D" w:rsidP="00382261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382261">
        <w:trPr>
          <w:trHeight w:val="239"/>
        </w:trPr>
        <w:tc>
          <w:tcPr>
            <w:tcW w:w="1386" w:type="pct"/>
            <w:tcBorders>
              <w:bottom w:val="nil"/>
            </w:tcBorders>
            <w:shd w:val="clear" w:color="auto" w:fill="auto"/>
          </w:tcPr>
          <w:p w14:paraId="121A871A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tcBorders>
              <w:bottom w:val="nil"/>
            </w:tcBorders>
            <w:shd w:val="clear" w:color="auto" w:fill="auto"/>
          </w:tcPr>
          <w:p w14:paraId="1EBD9BD5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nil"/>
            </w:tcBorders>
            <w:shd w:val="clear" w:color="auto" w:fill="auto"/>
          </w:tcPr>
          <w:p w14:paraId="6B0FF45F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bottom w:val="nil"/>
            </w:tcBorders>
            <w:shd w:val="clear" w:color="auto" w:fill="auto"/>
          </w:tcPr>
          <w:p w14:paraId="5E1ED0FA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A3DCFC" w14:textId="77777777" w:rsidR="00382261" w:rsidRDefault="00382261" w:rsidP="00382261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6DEBE" w14:textId="77777777" w:rsidR="00382261" w:rsidRDefault="00382261" w:rsidP="00382261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B8253" w14:textId="77777777" w:rsidR="00382261" w:rsidRDefault="00382261" w:rsidP="00382261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BF662" w14:textId="77777777" w:rsidR="00382261" w:rsidRDefault="00382261" w:rsidP="00382261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39437994" w:rsidR="00EB3E5D" w:rsidRPr="008D3EA4" w:rsidRDefault="00EB3E5D" w:rsidP="00382261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</w:t>
      </w:r>
      <w:r w:rsidR="00D0744C">
        <w:rPr>
          <w:rFonts w:ascii="Times New Roman" w:hAnsi="Times New Roman" w:cs="Times New Roman"/>
          <w:sz w:val="24"/>
          <w:szCs w:val="24"/>
        </w:rPr>
        <w:t xml:space="preserve">aptauju veikšanā, kurā </w:t>
      </w:r>
      <w:r w:rsidR="00382261">
        <w:rPr>
          <w:rFonts w:ascii="Times New Roman" w:hAnsi="Times New Roman" w:cs="Times New Roman"/>
          <w:sz w:val="24"/>
          <w:szCs w:val="24"/>
        </w:rPr>
        <w:t>piedalījās vismaz 1300 respondentu</w:t>
      </w:r>
      <w:r w:rsidRPr="008D3E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382261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382261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0147491D" w:rsidR="00EB3E5D" w:rsidRPr="008D3EA4" w:rsidRDefault="00BD14EE" w:rsidP="00382261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tā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apjoms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izpildes</w:t>
            </w:r>
            <w:r w:rsidR="004E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termiņš</w:t>
            </w:r>
          </w:p>
        </w:tc>
      </w:tr>
      <w:tr w:rsidR="00EB3E5D" w:rsidRPr="008D3EA4" w14:paraId="3E70F084" w14:textId="77777777" w:rsidTr="00173AAC">
        <w:tc>
          <w:tcPr>
            <w:tcW w:w="323" w:type="pct"/>
            <w:vAlign w:val="center"/>
          </w:tcPr>
          <w:p w14:paraId="2C89FBB9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A3D584B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173AAC">
        <w:tc>
          <w:tcPr>
            <w:tcW w:w="323" w:type="pct"/>
            <w:vAlign w:val="center"/>
          </w:tcPr>
          <w:p w14:paraId="0DC7C56F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7ADE44E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173AAC">
        <w:tc>
          <w:tcPr>
            <w:tcW w:w="323" w:type="pct"/>
            <w:vAlign w:val="center"/>
          </w:tcPr>
          <w:p w14:paraId="2714728C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4CE29B95" w14:textId="77777777" w:rsidR="00EB3E5D" w:rsidRPr="008D3EA4" w:rsidRDefault="00EB3E5D" w:rsidP="00382261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0B3F2B90" w:rsidR="00EB3E5D" w:rsidRPr="00BB40B2" w:rsidRDefault="00EB3E5D" w:rsidP="0038226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F8DFB23" w14:textId="3307C582" w:rsidR="005D7BD0" w:rsidRDefault="00EB3E5D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2553B0" w:rsidRPr="002553B0">
        <w:rPr>
          <w:rFonts w:ascii="Times New Roman" w:hAnsi="Times New Roman" w:cs="Times New Roman"/>
          <w:bCs/>
          <w:sz w:val="24"/>
          <w:szCs w:val="24"/>
          <w:lang w:eastAsia="ar-SA"/>
        </w:rPr>
        <w:t>Tehniskais piedāvājums.</w:t>
      </w:r>
    </w:p>
    <w:p w14:paraId="2D4D4CED" w14:textId="1AE6FCC3" w:rsidR="005D7BD0" w:rsidRDefault="002053EA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053EA">
        <w:rPr>
          <w:rFonts w:ascii="Times New Roman" w:hAnsi="Times New Roman" w:cs="Times New Roman"/>
          <w:bCs/>
          <w:sz w:val="24"/>
          <w:szCs w:val="24"/>
          <w:lang w:eastAsia="ar-SA"/>
        </w:rPr>
        <w:t>Tehniskajā piedāvājumā pretendents īsi apraksta (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līdz divām</w:t>
      </w:r>
      <w:r w:rsidRPr="002053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A4 lap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r w:rsidRPr="002053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vai līdz 10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prezentācijas </w:t>
      </w:r>
      <w:r w:rsidRPr="002053EA">
        <w:rPr>
          <w:rFonts w:ascii="Times New Roman" w:hAnsi="Times New Roman" w:cs="Times New Roman"/>
          <w:bCs/>
          <w:sz w:val="24"/>
          <w:szCs w:val="24"/>
          <w:lang w:eastAsia="ar-SA"/>
        </w:rPr>
        <w:t>slaidi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em</w:t>
      </w:r>
      <w:r w:rsidRPr="002053EA">
        <w:rPr>
          <w:rFonts w:ascii="Times New Roman" w:hAnsi="Times New Roman" w:cs="Times New Roman"/>
          <w:bCs/>
          <w:sz w:val="24"/>
          <w:szCs w:val="24"/>
          <w:lang w:eastAsia="ar-SA"/>
        </w:rPr>
        <w:t>), kā tiks nodrošinātas Tehniskajā specifikācijā noteiktās prasības un paredzētie uzdevumi (aprakstu veido skaidri un saprotami, nodrošinot informācijas vieglu uztveramību).</w:t>
      </w:r>
    </w:p>
    <w:p w14:paraId="33AA48EE" w14:textId="77777777" w:rsidR="00747785" w:rsidRPr="00747785" w:rsidRDefault="00747785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477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Pretendenta piedāvājumā: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528"/>
      </w:tblGrid>
      <w:tr w:rsidR="00747785" w:rsidRPr="00747785" w14:paraId="40FFBFC9" w14:textId="77777777" w:rsidTr="00F92E82">
        <w:trPr>
          <w:jc w:val="center"/>
        </w:trPr>
        <w:tc>
          <w:tcPr>
            <w:tcW w:w="2577" w:type="pct"/>
            <w:shd w:val="clear" w:color="auto" w:fill="auto"/>
            <w:vAlign w:val="center"/>
          </w:tcPr>
          <w:p w14:paraId="26BCACAD" w14:textId="77777777" w:rsidR="00747785" w:rsidRPr="00747785" w:rsidRDefault="00747785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77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Raksturots pilns veicamo uzdevumu sniegšanas cikls, aprakstot veicamos darbus, procesus, to termiņus un gala rezultātus</w:t>
            </w:r>
          </w:p>
        </w:tc>
        <w:tc>
          <w:tcPr>
            <w:tcW w:w="2423" w:type="pct"/>
            <w:shd w:val="clear" w:color="auto" w:fill="auto"/>
          </w:tcPr>
          <w:p w14:paraId="2F393700" w14:textId="77777777" w:rsidR="00747785" w:rsidRPr="00747785" w:rsidRDefault="00747785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7785" w:rsidRPr="00747785" w14:paraId="5BE552D2" w14:textId="77777777" w:rsidTr="00F92E82">
        <w:trPr>
          <w:jc w:val="center"/>
        </w:trPr>
        <w:tc>
          <w:tcPr>
            <w:tcW w:w="2577" w:type="pct"/>
            <w:shd w:val="clear" w:color="auto" w:fill="auto"/>
            <w:vAlign w:val="center"/>
          </w:tcPr>
          <w:p w14:paraId="2E6D521F" w14:textId="77777777" w:rsidR="00747785" w:rsidRPr="00747785" w:rsidRDefault="00747785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77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Aprakstītas izpētes laikā izmantojamās datu ieguves un datu analīzes metodes, pamatojot to piemērotību mērķa sasniegšanai</w:t>
            </w:r>
          </w:p>
        </w:tc>
        <w:tc>
          <w:tcPr>
            <w:tcW w:w="2423" w:type="pct"/>
            <w:shd w:val="clear" w:color="auto" w:fill="auto"/>
          </w:tcPr>
          <w:p w14:paraId="32F42968" w14:textId="77777777" w:rsidR="00747785" w:rsidRPr="00747785" w:rsidRDefault="00747785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7785" w:rsidRPr="00747785" w14:paraId="2FA995D7" w14:textId="77777777" w:rsidTr="00F92E82">
        <w:trPr>
          <w:jc w:val="center"/>
        </w:trPr>
        <w:tc>
          <w:tcPr>
            <w:tcW w:w="2577" w:type="pct"/>
            <w:shd w:val="clear" w:color="auto" w:fill="auto"/>
            <w:vAlign w:val="center"/>
          </w:tcPr>
          <w:p w14:paraId="07A72C8B" w14:textId="52DD71EA" w:rsidR="00747785" w:rsidRPr="00747785" w:rsidRDefault="00747785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77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Aprakstīti kvalitātes nodrošināšanas pasākumi </w:t>
            </w:r>
            <w:r w:rsidR="00D07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aptauju</w:t>
            </w:r>
            <w:r w:rsidRPr="007477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norisē</w:t>
            </w:r>
          </w:p>
        </w:tc>
        <w:tc>
          <w:tcPr>
            <w:tcW w:w="2423" w:type="pct"/>
            <w:shd w:val="clear" w:color="auto" w:fill="auto"/>
          </w:tcPr>
          <w:p w14:paraId="33647357" w14:textId="77777777" w:rsidR="00747785" w:rsidRPr="00747785" w:rsidRDefault="00747785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BAE93C9" w14:textId="0A192B51" w:rsidR="005D7BD0" w:rsidRDefault="00C21073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441F7">
        <w:rPr>
          <w:rFonts w:ascii="Times New Roman" w:hAnsi="Times New Roman" w:cs="Times New Roman"/>
          <w:b/>
          <w:sz w:val="24"/>
          <w:szCs w:val="24"/>
          <w:lang w:eastAsia="ar-SA"/>
        </w:rPr>
        <w:t>N!B!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 apliecina </w:t>
      </w:r>
      <w:r w:rsidRPr="00C21073">
        <w:rPr>
          <w:rFonts w:ascii="Times New Roman" w:hAnsi="Times New Roman" w:cs="Times New Roman"/>
          <w:bCs/>
          <w:sz w:val="24"/>
          <w:szCs w:val="24"/>
          <w:lang w:eastAsia="ar-SA"/>
        </w:rPr>
        <w:t>sniegt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ās</w:t>
      </w:r>
      <w:r w:rsidRPr="00C210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informācijas</w:t>
      </w:r>
      <w:r w:rsidRPr="00C210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patiesumu un precizitāti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B3B51BD" w14:textId="088D93E3" w:rsidR="00EB3E5D" w:rsidRDefault="00C21073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92835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B3E5D"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6"/>
        <w:gridCol w:w="4528"/>
      </w:tblGrid>
      <w:tr w:rsidR="00D440FA" w14:paraId="026C3A9F" w14:textId="77777777" w:rsidTr="009441F7">
        <w:tc>
          <w:tcPr>
            <w:tcW w:w="2577" w:type="pct"/>
            <w:vAlign w:val="center"/>
          </w:tcPr>
          <w:p w14:paraId="63FF9F8E" w14:textId="30A8D2C7" w:rsidR="00D440FA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2423" w:type="pct"/>
            <w:vAlign w:val="center"/>
          </w:tcPr>
          <w:p w14:paraId="66771BA3" w14:textId="138FA5B1" w:rsidR="00D440FA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AF4D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</w:t>
            </w:r>
          </w:p>
        </w:tc>
      </w:tr>
      <w:tr w:rsidR="00D440FA" w14:paraId="563E9A8E" w14:textId="77777777" w:rsidTr="009441F7">
        <w:tc>
          <w:tcPr>
            <w:tcW w:w="2577" w:type="pct"/>
            <w:vAlign w:val="center"/>
          </w:tcPr>
          <w:p w14:paraId="0D11A9A6" w14:textId="08E59582" w:rsidR="00D440FA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Klātienes </w:t>
            </w:r>
            <w:r w:rsidR="00D0744C">
              <w:rPr>
                <w:rFonts w:ascii="Times New Roman" w:hAnsi="Times New Roman" w:cs="Times New Roman"/>
                <w:bCs/>
                <w:sz w:val="24"/>
                <w:szCs w:val="24"/>
              </w:rPr>
              <w:t>aptauja</w:t>
            </w:r>
            <w:r w:rsidR="001D5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 rezultātu nodevumu</w:t>
            </w:r>
          </w:p>
        </w:tc>
        <w:tc>
          <w:tcPr>
            <w:tcW w:w="2423" w:type="pct"/>
            <w:vAlign w:val="center"/>
          </w:tcPr>
          <w:p w14:paraId="728793D0" w14:textId="7FE9593B" w:rsidR="00D440FA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440FA" w14:paraId="6461F529" w14:textId="77777777" w:rsidTr="009441F7">
        <w:tc>
          <w:tcPr>
            <w:tcW w:w="2577" w:type="pct"/>
            <w:vAlign w:val="center"/>
          </w:tcPr>
          <w:p w14:paraId="6C45ACAF" w14:textId="4A49D433" w:rsidR="00D440FA" w:rsidRPr="004D5EBC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Klātienes </w:t>
            </w:r>
            <w:r w:rsidR="00D0744C">
              <w:rPr>
                <w:rFonts w:ascii="Times New Roman" w:hAnsi="Times New Roman" w:cs="Times New Roman"/>
                <w:bCs/>
                <w:sz w:val="24"/>
                <w:szCs w:val="24"/>
              </w:rPr>
              <w:t>aptauja</w:t>
            </w:r>
            <w:r w:rsidR="00D0744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D0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anketas precizēšana, papildu jautājumu iestādīšana</w:t>
            </w:r>
          </w:p>
        </w:tc>
        <w:tc>
          <w:tcPr>
            <w:tcW w:w="2423" w:type="pct"/>
            <w:vAlign w:val="center"/>
          </w:tcPr>
          <w:p w14:paraId="0D07194A" w14:textId="4F08097D" w:rsidR="00D440FA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440FA" w14:paraId="6343485B" w14:textId="77777777" w:rsidTr="009441F7">
        <w:tc>
          <w:tcPr>
            <w:tcW w:w="2577" w:type="pct"/>
            <w:vAlign w:val="center"/>
          </w:tcPr>
          <w:p w14:paraId="376E7D30" w14:textId="3731B6A8" w:rsidR="00D440FA" w:rsidRPr="004D5EBC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Digitāl</w:t>
            </w:r>
            <w:r w:rsidR="00D0744C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744C">
              <w:rPr>
                <w:rFonts w:ascii="Times New Roman" w:hAnsi="Times New Roman" w:cs="Times New Roman"/>
                <w:bCs/>
                <w:sz w:val="24"/>
                <w:szCs w:val="24"/>
              </w:rPr>
              <w:t>aptauja</w:t>
            </w:r>
            <w:r w:rsidR="001D5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 rezultātu nodevumu</w:t>
            </w:r>
          </w:p>
        </w:tc>
        <w:tc>
          <w:tcPr>
            <w:tcW w:w="2423" w:type="pct"/>
            <w:vAlign w:val="center"/>
          </w:tcPr>
          <w:p w14:paraId="4244C4EB" w14:textId="27D9E88C" w:rsidR="00D440FA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440FA" w14:paraId="40A94D7F" w14:textId="77777777" w:rsidTr="009441F7">
        <w:tc>
          <w:tcPr>
            <w:tcW w:w="2577" w:type="pct"/>
            <w:vAlign w:val="center"/>
          </w:tcPr>
          <w:p w14:paraId="233BDF49" w14:textId="7E89CF42" w:rsidR="00D440FA" w:rsidRPr="004D5EBC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Digitālā</w:t>
            </w:r>
            <w:r w:rsidR="00D0744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aptaujas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anketas </w:t>
            </w:r>
            <w:r w:rsidR="001D54EF">
              <w:rPr>
                <w:rFonts w:ascii="Times New Roman" w:hAnsi="Times New Roman" w:cs="Times New Roman"/>
                <w:bCs/>
                <w:sz w:val="24"/>
                <w:szCs w:val="24"/>
              </w:rPr>
              <w:t>izstrādāšana</w:t>
            </w:r>
          </w:p>
        </w:tc>
        <w:tc>
          <w:tcPr>
            <w:tcW w:w="2423" w:type="pct"/>
            <w:vAlign w:val="center"/>
          </w:tcPr>
          <w:p w14:paraId="341910E1" w14:textId="12B949EB" w:rsidR="00D440FA" w:rsidRDefault="00D440FA" w:rsidP="0038226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75CE97A" w14:textId="2B85C5EA" w:rsidR="00EB3E5D" w:rsidRPr="00BB40B2" w:rsidRDefault="00EB3E5D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F4D0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38226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0F82EF3" w:rsidR="00EB3E5D" w:rsidRPr="00BB40B2" w:rsidRDefault="00EB3E5D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F4D0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38226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92CDF63" w:rsidR="007D3757" w:rsidRPr="00BB40B2" w:rsidRDefault="007D3757" w:rsidP="003822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CC8A" w14:textId="77777777" w:rsidR="000D57B1" w:rsidRDefault="000D57B1" w:rsidP="00F150DE">
      <w:pPr>
        <w:spacing w:after="0" w:line="240" w:lineRule="auto"/>
      </w:pPr>
      <w:r>
        <w:separator/>
      </w:r>
    </w:p>
  </w:endnote>
  <w:endnote w:type="continuationSeparator" w:id="0">
    <w:p w14:paraId="1AB3DEC4" w14:textId="77777777" w:rsidR="000D57B1" w:rsidRDefault="000D57B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3226DDF2" w14:textId="19AB117F" w:rsidR="009B563E" w:rsidRPr="009B563E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66D57" w14:textId="77777777" w:rsidR="000D57B1" w:rsidRDefault="000D57B1" w:rsidP="00F150DE">
      <w:pPr>
        <w:spacing w:after="0" w:line="240" w:lineRule="auto"/>
      </w:pPr>
      <w:r>
        <w:separator/>
      </w:r>
    </w:p>
  </w:footnote>
  <w:footnote w:type="continuationSeparator" w:id="0">
    <w:p w14:paraId="25ADA88A" w14:textId="77777777" w:rsidR="000D57B1" w:rsidRDefault="000D57B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0B53"/>
    <w:rsid w:val="0009791E"/>
    <w:rsid w:val="000B03B0"/>
    <w:rsid w:val="000B553F"/>
    <w:rsid w:val="000C57DF"/>
    <w:rsid w:val="000C7E48"/>
    <w:rsid w:val="000D3FF9"/>
    <w:rsid w:val="000D57B1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0318"/>
    <w:rsid w:val="00173977"/>
    <w:rsid w:val="00173AAC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D54EF"/>
    <w:rsid w:val="001E14C8"/>
    <w:rsid w:val="001E1EAC"/>
    <w:rsid w:val="001F78E6"/>
    <w:rsid w:val="00204279"/>
    <w:rsid w:val="002053EA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3B0"/>
    <w:rsid w:val="00255E45"/>
    <w:rsid w:val="002566BF"/>
    <w:rsid w:val="002569DE"/>
    <w:rsid w:val="00263111"/>
    <w:rsid w:val="00263231"/>
    <w:rsid w:val="00270013"/>
    <w:rsid w:val="002737BF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2261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D7BD0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47785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1094"/>
    <w:rsid w:val="00933BBD"/>
    <w:rsid w:val="009379D1"/>
    <w:rsid w:val="00943897"/>
    <w:rsid w:val="009441F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21073"/>
    <w:rsid w:val="00C33C95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0744C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1BF7"/>
    <w:rsid w:val="00D320CA"/>
    <w:rsid w:val="00D32F57"/>
    <w:rsid w:val="00D34E88"/>
    <w:rsid w:val="00D360ED"/>
    <w:rsid w:val="00D41521"/>
    <w:rsid w:val="00D440EA"/>
    <w:rsid w:val="00D440FA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0C61"/>
    <w:rsid w:val="00D86A6A"/>
    <w:rsid w:val="00D94EFD"/>
    <w:rsid w:val="00DA2499"/>
    <w:rsid w:val="00DA67DE"/>
    <w:rsid w:val="00DB5D14"/>
    <w:rsid w:val="00DB74C6"/>
    <w:rsid w:val="00DC3B57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2835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2E82"/>
    <w:rsid w:val="00F94B8D"/>
    <w:rsid w:val="00FA09B8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D05D2-E029-4FB5-A8E6-E2F9F8C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131</cp:revision>
  <dcterms:created xsi:type="dcterms:W3CDTF">2021-10-21T08:43:00Z</dcterms:created>
  <dcterms:modified xsi:type="dcterms:W3CDTF">2022-05-26T11:56:00Z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