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3F860D02" w:rsidR="005D1BC8" w:rsidRPr="00035053" w:rsidRDefault="005D1BC8" w:rsidP="004D66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5053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035053">
        <w:rPr>
          <w:rFonts w:ascii="Times New Roman" w:hAnsi="Times New Roman" w:cs="Times New Roman"/>
          <w:b/>
          <w:bCs/>
          <w:sz w:val="24"/>
          <w:szCs w:val="24"/>
        </w:rPr>
        <w:t xml:space="preserve">UN </w:t>
      </w:r>
      <w:r w:rsidR="00DC3059" w:rsidRPr="00035053">
        <w:rPr>
          <w:rFonts w:ascii="Times New Roman" w:hAnsi="Times New Roman" w:cs="Times New Roman"/>
          <w:b/>
          <w:bCs/>
          <w:sz w:val="24"/>
          <w:szCs w:val="24"/>
        </w:rPr>
        <w:t xml:space="preserve">INFORMATĪVAIS </w:t>
      </w:r>
      <w:r w:rsidR="0016005B" w:rsidRPr="00035053">
        <w:rPr>
          <w:rFonts w:ascii="Times New Roman" w:hAnsi="Times New Roman" w:cs="Times New Roman"/>
          <w:b/>
          <w:bCs/>
          <w:sz w:val="24"/>
          <w:szCs w:val="24"/>
        </w:rPr>
        <w:t xml:space="preserve">PIEDĀVĀJUMS </w:t>
      </w:r>
      <w:r w:rsidRPr="00035053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35826CEC" w14:textId="35EDC5DB" w:rsidR="00F32214" w:rsidRDefault="008E5904" w:rsidP="004D66C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E5904">
        <w:rPr>
          <w:rFonts w:ascii="Times New Roman" w:hAnsi="Times New Roman" w:cs="Times New Roman"/>
          <w:i/>
          <w:iCs/>
          <w:sz w:val="24"/>
          <w:szCs w:val="24"/>
        </w:rPr>
        <w:t>stiprinājumu, Nord-</w:t>
      </w:r>
      <w:proofErr w:type="spellStart"/>
      <w:r w:rsidRPr="008E5904">
        <w:rPr>
          <w:rFonts w:ascii="Times New Roman" w:hAnsi="Times New Roman" w:cs="Times New Roman"/>
          <w:i/>
          <w:iCs/>
          <w:sz w:val="24"/>
          <w:szCs w:val="24"/>
        </w:rPr>
        <w:t>Lock</w:t>
      </w:r>
      <w:proofErr w:type="spellEnd"/>
      <w:r w:rsidRPr="008E59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94FE5" w:rsidRPr="008E5904">
        <w:rPr>
          <w:rFonts w:ascii="Times New Roman" w:hAnsi="Times New Roman" w:cs="Times New Roman"/>
          <w:i/>
          <w:iCs/>
          <w:sz w:val="24"/>
          <w:szCs w:val="24"/>
        </w:rPr>
        <w:t>paplākš</w:t>
      </w:r>
      <w:r w:rsidR="00894FE5">
        <w:rPr>
          <w:rFonts w:ascii="Times New Roman" w:hAnsi="Times New Roman" w:cs="Times New Roman"/>
          <w:i/>
          <w:iCs/>
          <w:sz w:val="24"/>
          <w:szCs w:val="24"/>
        </w:rPr>
        <w:t>ņu</w:t>
      </w:r>
      <w:r w:rsidRPr="008E5904">
        <w:rPr>
          <w:rFonts w:ascii="Times New Roman" w:hAnsi="Times New Roman" w:cs="Times New Roman"/>
          <w:i/>
          <w:iCs/>
          <w:sz w:val="24"/>
          <w:szCs w:val="24"/>
        </w:rPr>
        <w:t xml:space="preserve"> un konstrukcijas, instrumentu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8E5904">
        <w:rPr>
          <w:rFonts w:ascii="Times New Roman" w:hAnsi="Times New Roman" w:cs="Times New Roman"/>
          <w:i/>
          <w:iCs/>
          <w:sz w:val="24"/>
          <w:szCs w:val="24"/>
        </w:rPr>
        <w:t>un atsperu tērauda piegāde</w:t>
      </w:r>
    </w:p>
    <w:p w14:paraId="475A4F22" w14:textId="77777777" w:rsidR="008E5904" w:rsidRDefault="008E5904" w:rsidP="004D66C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5758D652" w:rsidR="005D1BC8" w:rsidRPr="00BB40B2" w:rsidRDefault="005D1BC8" w:rsidP="004D6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2022. gada</w:t>
      </w:r>
      <w:r w:rsidR="00602EEA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BB40B2" w:rsidRDefault="005D1BC8" w:rsidP="004D66C6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5353"/>
      </w:tblGrid>
      <w:tr w:rsidR="009213FC" w:rsidRPr="00BB40B2" w14:paraId="6C58C797" w14:textId="12D8B53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4A459223" w:rsidR="009213FC" w:rsidRPr="00BB40B2" w:rsidRDefault="00A36758" w:rsidP="004D66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vai </w:t>
            </w:r>
            <w:r w:rsidR="000A03A9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BB40B2" w:rsidRDefault="009213FC" w:rsidP="004D66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C57675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3300D109" w:rsidR="009213FC" w:rsidRPr="00BB40B2" w:rsidRDefault="00A36758" w:rsidP="004D66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54" w:type="pct"/>
          </w:tcPr>
          <w:p w14:paraId="229FD28A" w14:textId="77777777" w:rsidR="009213FC" w:rsidRPr="00BB40B2" w:rsidRDefault="009213FC" w:rsidP="004D66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4D66C6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5353"/>
      </w:tblGrid>
      <w:tr w:rsidR="005D1BC8" w:rsidRPr="00BB40B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4D66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4D66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4D66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4D66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4D66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4D66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4D66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4D66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A943AF" w:rsidRDefault="00A943AF" w:rsidP="004D66C6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40BDAA5F" w14:textId="3A85FAF9" w:rsidR="00003913" w:rsidRPr="009043D5" w:rsidRDefault="005D1BC8" w:rsidP="004D66C6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682CAC11" w14:textId="58CD94EC" w:rsidR="003D0A84" w:rsidRDefault="003D0A84" w:rsidP="004D66C6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5D7CDA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894FE5" w:rsidRPr="00894FE5"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="00500CA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vēlētos pie</w:t>
      </w:r>
      <w:r w:rsidR="00D2349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tiekties iepirkuma </w:t>
      </w:r>
      <w:proofErr w:type="spellStart"/>
      <w:r w:rsidR="00D23497">
        <w:rPr>
          <w:rFonts w:ascii="Times New Roman" w:hAnsi="Times New Roman" w:cs="Times New Roman"/>
          <w:bCs/>
          <w:sz w:val="24"/>
          <w:szCs w:val="24"/>
          <w:lang w:eastAsia="ar-SA"/>
        </w:rPr>
        <w:t>lotei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14D1E923" w14:textId="0120E68A" w:rsidR="003D0A84" w:rsidRPr="00BB40B2" w:rsidRDefault="00AF18E6" w:rsidP="004D66C6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1727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A84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3D0A84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D2349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 </w:t>
      </w:r>
      <w:proofErr w:type="spellStart"/>
      <w:r w:rsidR="00D23497">
        <w:rPr>
          <w:rFonts w:ascii="Times New Roman" w:hAnsi="Times New Roman" w:cs="Times New Roman"/>
          <w:bCs/>
          <w:sz w:val="24"/>
          <w:szCs w:val="24"/>
          <w:lang w:eastAsia="ar-SA"/>
        </w:rPr>
        <w:t>lotei</w:t>
      </w:r>
      <w:proofErr w:type="spellEnd"/>
      <w:r w:rsidR="00894FE5" w:rsidRPr="00894FE5">
        <w:t xml:space="preserve"> </w:t>
      </w:r>
      <w:r w:rsidR="00894FE5">
        <w:rPr>
          <w:rFonts w:ascii="Times New Roman" w:hAnsi="Times New Roman" w:cs="Times New Roman"/>
          <w:bCs/>
          <w:sz w:val="24"/>
          <w:szCs w:val="24"/>
          <w:lang w:eastAsia="ar-SA"/>
        </w:rPr>
        <w:t>„</w:t>
      </w:r>
      <w:r w:rsidR="00894FE5" w:rsidRPr="00894FE5">
        <w:rPr>
          <w:rFonts w:ascii="Times New Roman" w:hAnsi="Times New Roman" w:cs="Times New Roman"/>
          <w:bCs/>
          <w:sz w:val="24"/>
          <w:szCs w:val="24"/>
          <w:lang w:eastAsia="ar-SA"/>
        </w:rPr>
        <w:t>Stiprinājum</w:t>
      </w:r>
      <w:r w:rsidR="00894FE5">
        <w:rPr>
          <w:rFonts w:ascii="Times New Roman" w:hAnsi="Times New Roman" w:cs="Times New Roman"/>
          <w:bCs/>
          <w:sz w:val="24"/>
          <w:szCs w:val="24"/>
          <w:lang w:eastAsia="ar-SA"/>
        </w:rPr>
        <w:t>”;</w:t>
      </w:r>
    </w:p>
    <w:p w14:paraId="53E998D7" w14:textId="0622A3A9" w:rsidR="003D0A84" w:rsidRDefault="00AF18E6" w:rsidP="004D66C6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47603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A84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3D0A84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D2349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II </w:t>
      </w:r>
      <w:proofErr w:type="spellStart"/>
      <w:r w:rsidR="00D23497">
        <w:rPr>
          <w:rFonts w:ascii="Times New Roman" w:hAnsi="Times New Roman" w:cs="Times New Roman"/>
          <w:bCs/>
          <w:sz w:val="24"/>
          <w:szCs w:val="24"/>
          <w:lang w:eastAsia="ar-SA"/>
        </w:rPr>
        <w:t>lotei</w:t>
      </w:r>
      <w:proofErr w:type="spellEnd"/>
      <w:r w:rsidR="00894FE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„</w:t>
      </w:r>
      <w:r w:rsidR="00894FE5" w:rsidRPr="00894FE5">
        <w:rPr>
          <w:rFonts w:ascii="Times New Roman" w:hAnsi="Times New Roman" w:cs="Times New Roman"/>
          <w:bCs/>
          <w:sz w:val="24"/>
          <w:szCs w:val="24"/>
          <w:lang w:eastAsia="ar-SA"/>
        </w:rPr>
        <w:t>Nord-</w:t>
      </w:r>
      <w:proofErr w:type="spellStart"/>
      <w:r w:rsidR="00894FE5" w:rsidRPr="00894FE5">
        <w:rPr>
          <w:rFonts w:ascii="Times New Roman" w:hAnsi="Times New Roman" w:cs="Times New Roman"/>
          <w:bCs/>
          <w:sz w:val="24"/>
          <w:szCs w:val="24"/>
          <w:lang w:eastAsia="ar-SA"/>
        </w:rPr>
        <w:t>Lock</w:t>
      </w:r>
      <w:proofErr w:type="spellEnd"/>
      <w:r w:rsidR="00894FE5" w:rsidRPr="00894FE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paplāksnes</w:t>
      </w:r>
      <w:r w:rsidR="00894FE5">
        <w:rPr>
          <w:rFonts w:ascii="Times New Roman" w:hAnsi="Times New Roman" w:cs="Times New Roman"/>
          <w:bCs/>
          <w:sz w:val="24"/>
          <w:szCs w:val="24"/>
          <w:lang w:eastAsia="ar-SA"/>
        </w:rPr>
        <w:t>”</w:t>
      </w:r>
      <w:r w:rsidR="00D23497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108F4AA1" w14:textId="09BE7408" w:rsidR="00D23497" w:rsidRDefault="00AF18E6" w:rsidP="004D66C6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913277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497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D23497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D2349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III </w:t>
      </w:r>
      <w:proofErr w:type="spellStart"/>
      <w:r w:rsidR="00D23497">
        <w:rPr>
          <w:rFonts w:ascii="Times New Roman" w:hAnsi="Times New Roman" w:cs="Times New Roman"/>
          <w:bCs/>
          <w:sz w:val="24"/>
          <w:szCs w:val="24"/>
          <w:lang w:eastAsia="ar-SA"/>
        </w:rPr>
        <w:t>lotei</w:t>
      </w:r>
      <w:proofErr w:type="spellEnd"/>
      <w:r w:rsidR="00894FE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„</w:t>
      </w:r>
      <w:r w:rsidR="00894FE5" w:rsidRPr="00894FE5">
        <w:rPr>
          <w:rFonts w:ascii="Times New Roman" w:hAnsi="Times New Roman" w:cs="Times New Roman"/>
          <w:bCs/>
          <w:sz w:val="24"/>
          <w:szCs w:val="24"/>
          <w:lang w:eastAsia="ar-SA"/>
        </w:rPr>
        <w:t>Konstrukcijas, instrumentu un atsperu tērauds</w:t>
      </w:r>
      <w:r w:rsidR="00894FE5">
        <w:rPr>
          <w:rFonts w:ascii="Times New Roman" w:hAnsi="Times New Roman" w:cs="Times New Roman"/>
          <w:bCs/>
          <w:sz w:val="24"/>
          <w:szCs w:val="24"/>
          <w:lang w:eastAsia="ar-SA"/>
        </w:rPr>
        <w:t>”</w:t>
      </w:r>
    </w:p>
    <w:p w14:paraId="19021B6D" w14:textId="75D54CEA" w:rsidR="00166685" w:rsidRDefault="00166685" w:rsidP="004D66C6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5D7CD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tehnisko 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specifikācij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="0026159B">
        <w:rPr>
          <w:rFonts w:ascii="Times New Roman" w:hAnsi="Times New Roman" w:cs="Times New Roman"/>
          <w:sz w:val="24"/>
          <w:szCs w:val="24"/>
          <w:lang w:eastAsia="ar-SA"/>
        </w:rPr>
        <w:t xml:space="preserve"> (sk. pielikumā)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to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00E2DC93" w14:textId="77777777" w:rsidR="00166685" w:rsidRPr="00BB40B2" w:rsidRDefault="00AF18E6" w:rsidP="004D66C6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166685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1A349AD1" w14:textId="77777777" w:rsidR="00166685" w:rsidRPr="00BB40B2" w:rsidRDefault="00AF18E6" w:rsidP="004D66C6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166685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061"/>
      </w:tblGrid>
      <w:tr w:rsidR="00166685" w:rsidRPr="00BB40B2" w14:paraId="01C2118A" w14:textId="77777777" w:rsidTr="00E73B3E">
        <w:trPr>
          <w:jc w:val="center"/>
        </w:trPr>
        <w:tc>
          <w:tcPr>
            <w:tcW w:w="5000" w:type="pct"/>
          </w:tcPr>
          <w:p w14:paraId="6F240C3B" w14:textId="77777777" w:rsidR="00166685" w:rsidRPr="00BB40B2" w:rsidRDefault="00166685" w:rsidP="004D66C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54F623A3" w14:textId="77777777" w:rsidR="00166685" w:rsidRPr="00BB40B2" w:rsidRDefault="00166685" w:rsidP="004D66C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0D278F23" w14:textId="318962A1" w:rsidR="00166685" w:rsidRPr="008D3EA4" w:rsidRDefault="00166685" w:rsidP="004D66C6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894FE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</w:t>
      </w:r>
      <w:r w:rsidRPr="008D3EA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26159B">
        <w:rPr>
          <w:rFonts w:ascii="Times New Roman" w:hAnsi="Times New Roman" w:cs="Times New Roman"/>
          <w:sz w:val="24"/>
          <w:szCs w:val="24"/>
          <w:lang w:eastAsia="ar-SA"/>
        </w:rPr>
        <w:t>Apakšuzņēmēju piesaiste:</w:t>
      </w:r>
    </w:p>
    <w:p w14:paraId="41AAE771" w14:textId="227568ED" w:rsidR="00166685" w:rsidRPr="0026159B" w:rsidRDefault="00AF18E6" w:rsidP="004D66C6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 w:rsidRPr="0026159B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166685" w:rsidRPr="0026159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apliecinām, ka </w:t>
      </w:r>
      <w:r w:rsidR="00D83365">
        <w:rPr>
          <w:rFonts w:ascii="Times New Roman" w:hAnsi="Times New Roman" w:cs="Times New Roman"/>
          <w:bCs/>
          <w:sz w:val="24"/>
          <w:szCs w:val="24"/>
          <w:lang w:eastAsia="ar-SA"/>
        </w:rPr>
        <w:t>piegādi īstenosim patstāvīgi</w:t>
      </w:r>
      <w:r w:rsidR="00166685" w:rsidRPr="0026159B">
        <w:rPr>
          <w:rFonts w:ascii="Times New Roman" w:hAnsi="Times New Roman" w:cs="Times New Roman"/>
          <w:bCs/>
          <w:sz w:val="24"/>
          <w:szCs w:val="24"/>
          <w:lang w:eastAsia="ar-SA"/>
        </w:rPr>
        <w:t>, nepiesaistot apakšuzņēmējus;</w:t>
      </w:r>
    </w:p>
    <w:p w14:paraId="547DAD96" w14:textId="1B1C4E77" w:rsidR="00166685" w:rsidRPr="0026159B" w:rsidRDefault="00AF18E6" w:rsidP="004D66C6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 w:rsidRPr="0026159B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166685" w:rsidRPr="0026159B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D83365">
        <w:rPr>
          <w:rFonts w:ascii="Times New Roman" w:hAnsi="Times New Roman" w:cs="Times New Roman"/>
          <w:bCs/>
          <w:sz w:val="24"/>
          <w:szCs w:val="24"/>
          <w:lang w:eastAsia="ar-SA"/>
        </w:rPr>
        <w:t>piegādei</w:t>
      </w:r>
      <w:r w:rsidR="00166685" w:rsidRPr="0026159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ir plānots piesaistīt apakšuzņēmēju</w:t>
      </w:r>
      <w:r w:rsidR="00D83365">
        <w:rPr>
          <w:rFonts w:ascii="Times New Roman" w:hAnsi="Times New Roman" w:cs="Times New Roman"/>
          <w:bCs/>
          <w:sz w:val="24"/>
          <w:szCs w:val="24"/>
          <w:lang w:eastAsia="ar-SA"/>
        </w:rPr>
        <w:t>/</w:t>
      </w:r>
      <w:proofErr w:type="spellStart"/>
      <w:r w:rsidR="00D83365">
        <w:rPr>
          <w:rFonts w:ascii="Times New Roman" w:hAnsi="Times New Roman" w:cs="Times New Roman"/>
          <w:bCs/>
          <w:sz w:val="24"/>
          <w:szCs w:val="24"/>
          <w:lang w:eastAsia="ar-SA"/>
        </w:rPr>
        <w:t>us</w:t>
      </w:r>
      <w:proofErr w:type="spellEnd"/>
      <w:r w:rsidR="00166685" w:rsidRPr="0026159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(t. sk., </w:t>
      </w:r>
      <w:proofErr w:type="spellStart"/>
      <w:r w:rsidR="00166685" w:rsidRPr="0026159B">
        <w:rPr>
          <w:rFonts w:ascii="Times New Roman" w:hAnsi="Times New Roman" w:cs="Times New Roman"/>
          <w:bCs/>
          <w:sz w:val="24"/>
          <w:szCs w:val="24"/>
          <w:lang w:eastAsia="ar-SA"/>
        </w:rPr>
        <w:t>pašnodarbinātas</w:t>
      </w:r>
      <w:proofErr w:type="spellEnd"/>
      <w:r w:rsidR="00166685" w:rsidRPr="0026159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2091"/>
        <w:gridCol w:w="2231"/>
        <w:gridCol w:w="2227"/>
      </w:tblGrid>
      <w:tr w:rsidR="00166685" w:rsidRPr="008D3EA4" w14:paraId="6FFE4BB4" w14:textId="77777777" w:rsidTr="00894FE5">
        <w:trPr>
          <w:cantSplit/>
          <w:trHeight w:val="1134"/>
        </w:trPr>
        <w:tc>
          <w:tcPr>
            <w:tcW w:w="1386" w:type="pct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4793259" w14:textId="506E8C52" w:rsidR="00166685" w:rsidRPr="008D3EA4" w:rsidRDefault="00D83365" w:rsidP="004D66C6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 vai piegādātāja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1154" w:type="pct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88D7EE2" w14:textId="77777777" w:rsidR="00166685" w:rsidRPr="008D3EA4" w:rsidRDefault="00166685" w:rsidP="004D66C6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31" w:type="pct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7499C5D" w14:textId="77777777" w:rsidR="00166685" w:rsidRPr="008D3EA4" w:rsidRDefault="00166685" w:rsidP="004D66C6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%</w:t>
            </w:r>
          </w:p>
        </w:tc>
        <w:tc>
          <w:tcPr>
            <w:tcW w:w="1229" w:type="pct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E0063B6" w14:textId="77777777" w:rsidR="00166685" w:rsidRPr="008D3EA4" w:rsidRDefault="00166685" w:rsidP="004D66C6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894FE5" w:rsidRPr="008D3EA4" w14:paraId="5AF3CA53" w14:textId="77777777" w:rsidTr="00894FE5">
        <w:trPr>
          <w:cantSplit/>
          <w:trHeight w:val="140"/>
        </w:trPr>
        <w:tc>
          <w:tcPr>
            <w:tcW w:w="1386" w:type="pct"/>
            <w:tcBorders>
              <w:bottom w:val="nil"/>
            </w:tcBorders>
            <w:shd w:val="clear" w:color="auto" w:fill="auto"/>
            <w:vAlign w:val="center"/>
          </w:tcPr>
          <w:p w14:paraId="217E7CF7" w14:textId="77777777" w:rsidR="00894FE5" w:rsidRDefault="00894FE5" w:rsidP="004D66C6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pct"/>
            <w:tcBorders>
              <w:bottom w:val="nil"/>
            </w:tcBorders>
            <w:shd w:val="clear" w:color="auto" w:fill="auto"/>
            <w:vAlign w:val="center"/>
          </w:tcPr>
          <w:p w14:paraId="0C8CC5AF" w14:textId="77777777" w:rsidR="00894FE5" w:rsidRPr="008D3EA4" w:rsidRDefault="00894FE5" w:rsidP="004D66C6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pct"/>
            <w:tcBorders>
              <w:bottom w:val="nil"/>
            </w:tcBorders>
            <w:shd w:val="clear" w:color="auto" w:fill="auto"/>
            <w:vAlign w:val="center"/>
          </w:tcPr>
          <w:p w14:paraId="0F8875A9" w14:textId="77777777" w:rsidR="00894FE5" w:rsidRPr="008D3EA4" w:rsidRDefault="00894FE5" w:rsidP="004D66C6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tcBorders>
              <w:bottom w:val="nil"/>
            </w:tcBorders>
            <w:shd w:val="clear" w:color="auto" w:fill="auto"/>
            <w:vAlign w:val="center"/>
          </w:tcPr>
          <w:p w14:paraId="011698E2" w14:textId="77777777" w:rsidR="00894FE5" w:rsidRPr="008D3EA4" w:rsidRDefault="00894FE5" w:rsidP="004D66C6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4B2079A" w14:textId="77C35CE9" w:rsidR="008B0458" w:rsidRPr="008B0458" w:rsidRDefault="008B0458" w:rsidP="004D66C6">
      <w:pPr>
        <w:spacing w:before="1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894FE5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="005255C0" w:rsidRPr="005255C0">
        <w:rPr>
          <w:rFonts w:ascii="Times New Roman" w:hAnsi="Times New Roman" w:cs="Times New Roman"/>
          <w:sz w:val="24"/>
          <w:szCs w:val="24"/>
        </w:rPr>
        <w:t xml:space="preserve">Pretendenta </w:t>
      </w:r>
      <w:r w:rsidR="00D83365">
        <w:rPr>
          <w:rFonts w:ascii="Times New Roman" w:hAnsi="Times New Roman" w:cs="Times New Roman"/>
          <w:sz w:val="24"/>
          <w:szCs w:val="24"/>
        </w:rPr>
        <w:t>s</w:t>
      </w:r>
      <w:r w:rsidRPr="005255C0">
        <w:rPr>
          <w:rFonts w:ascii="Times New Roman" w:hAnsi="Times New Roman" w:cs="Times New Roman"/>
          <w:sz w:val="24"/>
          <w:szCs w:val="24"/>
        </w:rPr>
        <w:t>aimnieciskās un finanšu spējas</w:t>
      </w:r>
      <w:r w:rsidRPr="008B045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0"/>
        <w:gridCol w:w="2310"/>
        <w:gridCol w:w="2211"/>
      </w:tblGrid>
      <w:tr w:rsidR="008B0458" w:rsidRPr="008B0458" w14:paraId="35C247AA" w14:textId="77777777" w:rsidTr="008E5F07">
        <w:trPr>
          <w:trHeight w:val="225"/>
        </w:trPr>
        <w:tc>
          <w:tcPr>
            <w:tcW w:w="4540" w:type="dxa"/>
            <w:shd w:val="clear" w:color="auto" w:fill="DEEAF6" w:themeFill="accent5" w:themeFillTint="33"/>
          </w:tcPr>
          <w:p w14:paraId="1CDA8107" w14:textId="1CC04F1A" w:rsidR="008B0458" w:rsidRPr="008B0458" w:rsidRDefault="008B0458" w:rsidP="004D66C6">
            <w:pPr>
              <w:spacing w:before="160"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509">
              <w:rPr>
                <w:rFonts w:ascii="Times New Roman" w:hAnsi="Times New Roman" w:cs="Times New Roman"/>
                <w:bCs/>
                <w:sz w:val="24"/>
                <w:szCs w:val="24"/>
              </w:rPr>
              <w:t>Pretendenta k</w:t>
            </w:r>
            <w:r w:rsidRPr="008B0458">
              <w:rPr>
                <w:rFonts w:ascii="Times New Roman" w:hAnsi="Times New Roman" w:cs="Times New Roman"/>
                <w:bCs/>
                <w:sz w:val="24"/>
                <w:szCs w:val="24"/>
              </w:rPr>
              <w:t>opējais apgrozījums</w:t>
            </w:r>
          </w:p>
        </w:tc>
        <w:tc>
          <w:tcPr>
            <w:tcW w:w="4521" w:type="dxa"/>
            <w:gridSpan w:val="2"/>
            <w:shd w:val="clear" w:color="auto" w:fill="DEEAF6" w:themeFill="accent5" w:themeFillTint="33"/>
          </w:tcPr>
          <w:p w14:paraId="0594BA78" w14:textId="77777777" w:rsidR="008B0458" w:rsidRPr="008B0458" w:rsidRDefault="008B0458" w:rsidP="004D66C6">
            <w:pPr>
              <w:spacing w:before="160"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458">
              <w:rPr>
                <w:rFonts w:ascii="Times New Roman" w:hAnsi="Times New Roman" w:cs="Times New Roman"/>
                <w:bCs/>
                <w:sz w:val="24"/>
                <w:szCs w:val="24"/>
              </w:rPr>
              <w:t>Gads</w:t>
            </w:r>
          </w:p>
        </w:tc>
      </w:tr>
      <w:tr w:rsidR="008B0458" w:rsidRPr="008B0458" w14:paraId="41E022DF" w14:textId="77777777" w:rsidTr="008E5F07">
        <w:tc>
          <w:tcPr>
            <w:tcW w:w="4540" w:type="dxa"/>
          </w:tcPr>
          <w:p w14:paraId="794415D4" w14:textId="77777777" w:rsidR="008B0458" w:rsidRPr="008B0458" w:rsidRDefault="008B0458" w:rsidP="004D66C6">
            <w:pPr>
              <w:spacing w:before="160"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1" w:type="dxa"/>
            <w:gridSpan w:val="2"/>
          </w:tcPr>
          <w:p w14:paraId="44065463" w14:textId="25830CA6" w:rsidR="008B0458" w:rsidRPr="008B0458" w:rsidRDefault="008B0458" w:rsidP="004D66C6">
            <w:pPr>
              <w:spacing w:before="160"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458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894F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B0458" w:rsidRPr="008B0458" w14:paraId="397260CD" w14:textId="77777777" w:rsidTr="008E5F07">
        <w:tc>
          <w:tcPr>
            <w:tcW w:w="4540" w:type="dxa"/>
          </w:tcPr>
          <w:p w14:paraId="4EA694BC" w14:textId="77777777" w:rsidR="008B0458" w:rsidRPr="008B0458" w:rsidRDefault="008B0458" w:rsidP="004D66C6">
            <w:pPr>
              <w:spacing w:before="160"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1" w:type="dxa"/>
            <w:gridSpan w:val="2"/>
          </w:tcPr>
          <w:p w14:paraId="67A4D453" w14:textId="77777777" w:rsidR="008B0458" w:rsidRPr="008B0458" w:rsidRDefault="008B0458" w:rsidP="004D66C6">
            <w:pPr>
              <w:spacing w:before="160"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458">
              <w:rPr>
                <w:rFonts w:ascii="Times New Roman" w:hAnsi="Times New Roman" w:cs="Times New Roman"/>
                <w:bCs/>
                <w:sz w:val="24"/>
                <w:szCs w:val="24"/>
              </w:rPr>
              <w:t>2020.</w:t>
            </w:r>
          </w:p>
        </w:tc>
      </w:tr>
      <w:tr w:rsidR="008B0458" w:rsidRPr="008B0458" w14:paraId="2E83D475" w14:textId="77777777" w:rsidTr="008E5F07">
        <w:tc>
          <w:tcPr>
            <w:tcW w:w="4540" w:type="dxa"/>
          </w:tcPr>
          <w:p w14:paraId="73F85A7B" w14:textId="77777777" w:rsidR="008B0458" w:rsidRPr="008B0458" w:rsidRDefault="008B0458" w:rsidP="004D66C6">
            <w:pPr>
              <w:spacing w:before="160"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1" w:type="dxa"/>
            <w:gridSpan w:val="2"/>
          </w:tcPr>
          <w:p w14:paraId="19B421DD" w14:textId="77777777" w:rsidR="008B0458" w:rsidRPr="008B0458" w:rsidRDefault="008B0458" w:rsidP="004D66C6">
            <w:pPr>
              <w:spacing w:before="160"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458">
              <w:rPr>
                <w:rFonts w:ascii="Times New Roman" w:hAnsi="Times New Roman" w:cs="Times New Roman"/>
                <w:bCs/>
                <w:sz w:val="24"/>
                <w:szCs w:val="24"/>
              </w:rPr>
              <w:t>2019.</w:t>
            </w:r>
          </w:p>
        </w:tc>
      </w:tr>
      <w:tr w:rsidR="008B0458" w:rsidRPr="008B0458" w14:paraId="3CB5A68F" w14:textId="77777777" w:rsidTr="008E5F07">
        <w:tc>
          <w:tcPr>
            <w:tcW w:w="6850" w:type="dxa"/>
            <w:gridSpan w:val="2"/>
            <w:shd w:val="clear" w:color="auto" w:fill="DEEAF6" w:themeFill="accent5" w:themeFillTint="33"/>
            <w:vAlign w:val="center"/>
          </w:tcPr>
          <w:p w14:paraId="1BC080F1" w14:textId="66E3DD00" w:rsidR="008B0458" w:rsidRPr="008B0458" w:rsidRDefault="008B0458" w:rsidP="004D66C6">
            <w:pPr>
              <w:spacing w:before="160" w:after="1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458">
              <w:rPr>
                <w:rFonts w:ascii="Times New Roman" w:hAnsi="Times New Roman" w:cs="Times New Roman"/>
                <w:bCs/>
                <w:sz w:val="24"/>
                <w:szCs w:val="24"/>
              </w:rPr>
              <w:t>Pozitīvs pašu kapitāls 2021. gadā</w:t>
            </w:r>
            <w:r w:rsidR="00894FE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2211" w:type="dxa"/>
            <w:vAlign w:val="center"/>
          </w:tcPr>
          <w:p w14:paraId="431F706C" w14:textId="408DC17C" w:rsidR="008B0458" w:rsidRPr="008B0458" w:rsidRDefault="00AF18E6" w:rsidP="004D66C6">
            <w:pPr>
              <w:spacing w:before="160"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58" w:rsidRPr="00792509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8B0458" w:rsidRPr="008B04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Atbilst</w:t>
            </w:r>
          </w:p>
          <w:p w14:paraId="2828B507" w14:textId="19447962" w:rsidR="008B0458" w:rsidRPr="008B0458" w:rsidRDefault="00AF18E6" w:rsidP="004D66C6">
            <w:pPr>
              <w:spacing w:before="160"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58" w:rsidRPr="00792509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8B0458" w:rsidRPr="008B04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Neatbilst</w:t>
            </w:r>
          </w:p>
        </w:tc>
      </w:tr>
      <w:tr w:rsidR="008B0458" w:rsidRPr="008B0458" w14:paraId="4B5122A5" w14:textId="77777777" w:rsidTr="008E5F07">
        <w:trPr>
          <w:trHeight w:val="1090"/>
        </w:trPr>
        <w:tc>
          <w:tcPr>
            <w:tcW w:w="6850" w:type="dxa"/>
            <w:gridSpan w:val="2"/>
            <w:shd w:val="clear" w:color="auto" w:fill="DEEAF6" w:themeFill="accent5" w:themeFillTint="33"/>
            <w:vAlign w:val="center"/>
          </w:tcPr>
          <w:p w14:paraId="1FC38DB3" w14:textId="3E3A7483" w:rsidR="008B0458" w:rsidRPr="004D66C6" w:rsidRDefault="008B0458" w:rsidP="004D66C6">
            <w:pPr>
              <w:spacing w:before="160" w:after="16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E5F07">
              <w:rPr>
                <w:rFonts w:ascii="Times New Roman" w:hAnsi="Times New Roman" w:cs="Times New Roman"/>
                <w:bCs/>
                <w:sz w:val="24"/>
                <w:szCs w:val="24"/>
              </w:rPr>
              <w:t>Likviditātes koeficients („Apgrozāmie līdzekļi kopā” dalījums ar bilances rindu „Īstermiņa kreditori kopā”) 2021. gadā</w:t>
            </w:r>
            <w:r w:rsidR="004D66C6" w:rsidRPr="008E5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5F07">
              <w:rPr>
                <w:rFonts w:ascii="Times New Roman" w:hAnsi="Times New Roman" w:cs="Times New Roman"/>
                <w:bCs/>
                <w:sz w:val="24"/>
                <w:szCs w:val="24"/>
              </w:rPr>
              <w:t>ir vismaz 1:</w:t>
            </w:r>
          </w:p>
        </w:tc>
        <w:tc>
          <w:tcPr>
            <w:tcW w:w="2211" w:type="dxa"/>
            <w:vAlign w:val="center"/>
          </w:tcPr>
          <w:p w14:paraId="2C1FC606" w14:textId="72F15514" w:rsidR="008B0458" w:rsidRPr="008B0458" w:rsidRDefault="00AF18E6" w:rsidP="004D66C6">
            <w:pPr>
              <w:spacing w:before="160"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58" w:rsidRPr="00792509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8B0458" w:rsidRPr="008B04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Atbilst</w:t>
            </w:r>
          </w:p>
          <w:p w14:paraId="59FC9E48" w14:textId="2F59CE1D" w:rsidR="008B0458" w:rsidRPr="008B0458" w:rsidRDefault="00AF18E6" w:rsidP="004D66C6">
            <w:pPr>
              <w:spacing w:before="160"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58" w:rsidRPr="00792509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8B0458" w:rsidRPr="008B04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Neatbilst</w:t>
            </w:r>
          </w:p>
        </w:tc>
      </w:tr>
    </w:tbl>
    <w:p w14:paraId="31E7E6EF" w14:textId="4FF7E160" w:rsidR="000D08B1" w:rsidRDefault="00334F0D" w:rsidP="004D66C6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PIEDĀVĀJUMS.</w:t>
      </w:r>
      <w:bookmarkEnd w:id="0"/>
    </w:p>
    <w:p w14:paraId="0A975D7E" w14:textId="45DBFD19" w:rsidR="00334F0D" w:rsidRDefault="00334F0D" w:rsidP="004D66C6">
      <w:pPr>
        <w:spacing w:before="16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="00877AAD">
        <w:rPr>
          <w:rFonts w:ascii="Times New Roman" w:hAnsi="Times New Roman" w:cs="Times New Roman"/>
          <w:bCs/>
          <w:sz w:val="24"/>
          <w:szCs w:val="24"/>
          <w:lang w:eastAsia="ar-SA"/>
        </w:rPr>
        <w:t>Cenas piedāvājums</w:t>
      </w:r>
      <w:r w:rsidR="009B3FF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ir </w:t>
      </w:r>
      <w:r w:rsidR="000F5B4A">
        <w:rPr>
          <w:rFonts w:ascii="Times New Roman" w:hAnsi="Times New Roman" w:cs="Times New Roman"/>
          <w:bCs/>
          <w:sz w:val="24"/>
          <w:szCs w:val="24"/>
          <w:lang w:eastAsia="ar-SA"/>
        </w:rPr>
        <w:t>iesniegts datnē „</w:t>
      </w:r>
      <w:r w:rsidR="000F5B4A" w:rsidRPr="000F5B4A">
        <w:rPr>
          <w:rFonts w:ascii="Times New Roman" w:hAnsi="Times New Roman" w:cs="Times New Roman"/>
          <w:bCs/>
          <w:sz w:val="24"/>
          <w:szCs w:val="24"/>
          <w:lang w:eastAsia="ar-SA"/>
        </w:rPr>
        <w:t>IP_2_piel_TS_stiprinajumu_troses_paplaksnes_terauda_piegade</w:t>
      </w:r>
      <w:r w:rsidR="000F5B4A">
        <w:rPr>
          <w:rFonts w:ascii="Times New Roman" w:hAnsi="Times New Roman" w:cs="Times New Roman"/>
          <w:bCs/>
          <w:sz w:val="24"/>
          <w:szCs w:val="24"/>
          <w:lang w:eastAsia="ar-SA"/>
        </w:rPr>
        <w:t>”.</w:t>
      </w:r>
      <w:r w:rsidR="00894FE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 ir tiesīgs nesniegt cenas piedāvājumu </w:t>
      </w:r>
      <w:proofErr w:type="spellStart"/>
      <w:r w:rsidR="00894FE5">
        <w:rPr>
          <w:rFonts w:ascii="Times New Roman" w:hAnsi="Times New Roman" w:cs="Times New Roman"/>
          <w:bCs/>
          <w:sz w:val="24"/>
          <w:szCs w:val="24"/>
          <w:lang w:eastAsia="ar-SA"/>
        </w:rPr>
        <w:t>lotes</w:t>
      </w:r>
      <w:proofErr w:type="spellEnd"/>
      <w:r w:rsidR="00894FE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pozīcijai, kurai pretendentam nav preces (ekvivalenta) piedāvājuma.</w:t>
      </w:r>
    </w:p>
    <w:p w14:paraId="7E5BC344" w14:textId="3BF7C0CD" w:rsidR="00894FE5" w:rsidRDefault="00894FE5" w:rsidP="004D66C6">
      <w:pPr>
        <w:spacing w:before="16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94FE5">
        <w:rPr>
          <w:rFonts w:ascii="Times New Roman" w:hAnsi="Times New Roman" w:cs="Times New Roman"/>
          <w:b/>
          <w:sz w:val="24"/>
          <w:szCs w:val="24"/>
          <w:lang w:eastAsia="ar-SA"/>
        </w:rPr>
        <w:t>4.2.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Informācija par pretendenta spēju uzturēt cenas piedāvājumā sniegto cenu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br/>
        <w:t>(dienas, mēneši): _____________________________________________________________.</w:t>
      </w:r>
    </w:p>
    <w:p w14:paraId="2AAC40DB" w14:textId="0DEFF652" w:rsidR="008E5F07" w:rsidRDefault="008E5F07" w:rsidP="004D66C6">
      <w:pPr>
        <w:spacing w:before="16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94FE5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894FE5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Informācija par pretendentam vēlamāko tiesisko attiecību veidu:</w:t>
      </w:r>
    </w:p>
    <w:p w14:paraId="25125168" w14:textId="77777777" w:rsidR="008E5F07" w:rsidRPr="0026159B" w:rsidRDefault="008E5F07" w:rsidP="008E5F07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61126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159B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Pr="0026159B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iepirkumu līgums</w:t>
      </w:r>
      <w:r w:rsidRPr="0026159B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4AC9CD09" w14:textId="77777777" w:rsidR="008E5F07" w:rsidRDefault="008E5F07" w:rsidP="008E5F07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220569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159B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Pr="0026159B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vispārīgā vienošanās.</w:t>
      </w:r>
    </w:p>
    <w:p w14:paraId="29FF629A" w14:textId="77777777" w:rsidR="00AF18E6" w:rsidRDefault="00AF18E6" w:rsidP="00AF18E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1495A6F0" w14:textId="2F6F2B6A" w:rsidR="00AF18E6" w:rsidRDefault="00AF18E6" w:rsidP="00AF18E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Definīcijas.</w:t>
      </w:r>
    </w:p>
    <w:p w14:paraId="5C54B271" w14:textId="35262CE9" w:rsidR="008E5F07" w:rsidRDefault="008E5F07" w:rsidP="00AF18E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F18E6">
        <w:rPr>
          <w:rFonts w:ascii="Times New Roman" w:hAnsi="Times New Roman" w:cs="Times New Roman"/>
          <w:b/>
          <w:sz w:val="24"/>
          <w:szCs w:val="24"/>
          <w:lang w:eastAsia="ar-SA"/>
        </w:rPr>
        <w:t>Iepirkumu līgums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ir slēdzams ar vienu tirgus dalībnieku, kuru atzīts par uzvarētāju iepirkuma konkrētajā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ar-SA"/>
        </w:rPr>
        <w:t>lotē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>. Iepirkuma līgumā tiek paredzēta iesniegta cenas piedāvājuma indeksācija, kura notiek ne biežāk kā vienu reizi sešos mēnešos no pēdējās dienas, kad bija iesniegts cenas piedāvājums).</w:t>
      </w:r>
    </w:p>
    <w:p w14:paraId="442C536D" w14:textId="4EC4D886" w:rsidR="008E5F07" w:rsidRDefault="008E5F07" w:rsidP="00AF18E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F18E6">
        <w:rPr>
          <w:rFonts w:ascii="Times New Roman" w:hAnsi="Times New Roman" w:cs="Times New Roman"/>
          <w:b/>
          <w:sz w:val="24"/>
          <w:szCs w:val="24"/>
          <w:lang w:eastAsia="ar-SA"/>
        </w:rPr>
        <w:t>Vispārīgā vienošanās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ir slēdzama ar vismaz diviem pretendentiem, kuru piedāvājumi ir atzīti par atbilstošiem Pasūtītāja prasībām attiecīgajā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ar-SA"/>
        </w:rPr>
        <w:t>lotē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AF18E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Vispārīgās vienošanās dalībnieki aktuālās cenas iesniedz cenu aptaujas, kuras tiek pakārtoti vispārīgās vienošanās noteikumiem. </w:t>
      </w:r>
    </w:p>
    <w:p w14:paraId="50904210" w14:textId="757A38BF" w:rsidR="00894FE5" w:rsidRDefault="00272D49" w:rsidP="004D66C6">
      <w:pPr>
        <w:spacing w:before="16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AF18E6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DC40DE">
        <w:rPr>
          <w:rFonts w:ascii="Times New Roman" w:hAnsi="Times New Roman" w:cs="Times New Roman"/>
          <w:bCs/>
          <w:sz w:val="24"/>
          <w:szCs w:val="24"/>
          <w:lang w:eastAsia="ar-SA"/>
        </w:rPr>
        <w:t>Pretendenta minimālais piegādes termiņš no Pasūtītāja pasūtījuma dienas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(dien</w:t>
      </w:r>
      <w:r w:rsidR="00894FE5">
        <w:rPr>
          <w:rFonts w:ascii="Times New Roman" w:hAnsi="Times New Roman" w:cs="Times New Roman"/>
          <w:bCs/>
          <w:sz w:val="24"/>
          <w:szCs w:val="24"/>
          <w:lang w:eastAsia="ar-SA"/>
        </w:rPr>
        <w:t>ā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s)</w:t>
      </w:r>
      <w:r w:rsidR="00894FE5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25EF8624" w14:textId="5085F847" w:rsidR="00894FE5" w:rsidRPr="00BB40B2" w:rsidRDefault="00894FE5" w:rsidP="004D66C6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ar-SA"/>
        </w:rPr>
        <w:t>lotei</w:t>
      </w:r>
      <w:proofErr w:type="spellEnd"/>
      <w:r w:rsidRPr="00894FE5"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„</w:t>
      </w:r>
      <w:r w:rsidRPr="00894FE5">
        <w:rPr>
          <w:rFonts w:ascii="Times New Roman" w:hAnsi="Times New Roman" w:cs="Times New Roman"/>
          <w:bCs/>
          <w:sz w:val="24"/>
          <w:szCs w:val="24"/>
          <w:lang w:eastAsia="ar-SA"/>
        </w:rPr>
        <w:t>Stiprinājum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”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_____________________________________________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_________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70F9E4F9" w14:textId="41954D6F" w:rsidR="00894FE5" w:rsidRDefault="00894FE5" w:rsidP="004D66C6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ar-SA"/>
        </w:rPr>
        <w:t>lotei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„</w:t>
      </w:r>
      <w:r w:rsidRPr="00894FE5">
        <w:rPr>
          <w:rFonts w:ascii="Times New Roman" w:hAnsi="Times New Roman" w:cs="Times New Roman"/>
          <w:bCs/>
          <w:sz w:val="24"/>
          <w:szCs w:val="24"/>
          <w:lang w:eastAsia="ar-SA"/>
        </w:rPr>
        <w:t>Nord-</w:t>
      </w:r>
      <w:proofErr w:type="spellStart"/>
      <w:r w:rsidRPr="00894FE5">
        <w:rPr>
          <w:rFonts w:ascii="Times New Roman" w:hAnsi="Times New Roman" w:cs="Times New Roman"/>
          <w:bCs/>
          <w:sz w:val="24"/>
          <w:szCs w:val="24"/>
          <w:lang w:eastAsia="ar-SA"/>
        </w:rPr>
        <w:t>Lock</w:t>
      </w:r>
      <w:proofErr w:type="spellEnd"/>
      <w:r w:rsidRPr="00894FE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paplāksnes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”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____________________________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_________________;</w:t>
      </w:r>
    </w:p>
    <w:p w14:paraId="4DE24E2D" w14:textId="511D065A" w:rsidR="005D7CDA" w:rsidRDefault="00894FE5" w:rsidP="00AF18E6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III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ar-SA"/>
        </w:rPr>
        <w:t>lotei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„</w:t>
      </w:r>
      <w:r w:rsidRPr="00894FE5">
        <w:rPr>
          <w:rFonts w:ascii="Times New Roman" w:hAnsi="Times New Roman" w:cs="Times New Roman"/>
          <w:bCs/>
          <w:sz w:val="24"/>
          <w:szCs w:val="24"/>
          <w:lang w:eastAsia="ar-SA"/>
        </w:rPr>
        <w:t>Konstrukcijas, instrumentu un atsperu tērauds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”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 __________________________</w:t>
      </w:r>
      <w:r w:rsidR="004D66C6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sectPr w:rsidR="005D7CDA" w:rsidSect="00AF18E6">
      <w:type w:val="evenPage"/>
      <w:pgSz w:w="11906" w:h="16838"/>
      <w:pgMar w:top="1134" w:right="1134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B419C" w14:textId="77777777" w:rsidR="00AC32DE" w:rsidRDefault="00AC32DE" w:rsidP="00F150DE">
      <w:pPr>
        <w:spacing w:after="0" w:line="240" w:lineRule="auto"/>
      </w:pPr>
      <w:r>
        <w:separator/>
      </w:r>
    </w:p>
  </w:endnote>
  <w:endnote w:type="continuationSeparator" w:id="0">
    <w:p w14:paraId="65B1B067" w14:textId="77777777" w:rsidR="00AC32DE" w:rsidRDefault="00AC32DE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23141" w14:textId="77777777" w:rsidR="00AC32DE" w:rsidRDefault="00AC32DE" w:rsidP="00F150DE">
      <w:pPr>
        <w:spacing w:after="0" w:line="240" w:lineRule="auto"/>
      </w:pPr>
      <w:r>
        <w:separator/>
      </w:r>
    </w:p>
  </w:footnote>
  <w:footnote w:type="continuationSeparator" w:id="0">
    <w:p w14:paraId="55566697" w14:textId="77777777" w:rsidR="00AC32DE" w:rsidRDefault="00AC32DE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1AD5"/>
    <w:rsid w:val="000203D2"/>
    <w:rsid w:val="00024900"/>
    <w:rsid w:val="00030658"/>
    <w:rsid w:val="00030EA2"/>
    <w:rsid w:val="00035053"/>
    <w:rsid w:val="000364BB"/>
    <w:rsid w:val="00040210"/>
    <w:rsid w:val="000410DB"/>
    <w:rsid w:val="00050F72"/>
    <w:rsid w:val="00063F99"/>
    <w:rsid w:val="000717BE"/>
    <w:rsid w:val="0009791E"/>
    <w:rsid w:val="000A03A9"/>
    <w:rsid w:val="000A4886"/>
    <w:rsid w:val="000A65B7"/>
    <w:rsid w:val="000B03B0"/>
    <w:rsid w:val="000B553F"/>
    <w:rsid w:val="000C57DF"/>
    <w:rsid w:val="000C7E48"/>
    <w:rsid w:val="000D08B1"/>
    <w:rsid w:val="000D3FF9"/>
    <w:rsid w:val="000D6905"/>
    <w:rsid w:val="000E5063"/>
    <w:rsid w:val="000F084C"/>
    <w:rsid w:val="000F310D"/>
    <w:rsid w:val="000F45DD"/>
    <w:rsid w:val="000F5B4A"/>
    <w:rsid w:val="000F77F6"/>
    <w:rsid w:val="00101FB0"/>
    <w:rsid w:val="001022FE"/>
    <w:rsid w:val="00104C9C"/>
    <w:rsid w:val="00105277"/>
    <w:rsid w:val="00121149"/>
    <w:rsid w:val="00124654"/>
    <w:rsid w:val="00133621"/>
    <w:rsid w:val="0014270F"/>
    <w:rsid w:val="001442A3"/>
    <w:rsid w:val="001505C8"/>
    <w:rsid w:val="001540AD"/>
    <w:rsid w:val="0015772D"/>
    <w:rsid w:val="0016005B"/>
    <w:rsid w:val="00164B6F"/>
    <w:rsid w:val="00165AB3"/>
    <w:rsid w:val="00166685"/>
    <w:rsid w:val="00173977"/>
    <w:rsid w:val="00174C39"/>
    <w:rsid w:val="00176834"/>
    <w:rsid w:val="00177717"/>
    <w:rsid w:val="0018584A"/>
    <w:rsid w:val="00185E10"/>
    <w:rsid w:val="00187CD5"/>
    <w:rsid w:val="001968E8"/>
    <w:rsid w:val="001A25E5"/>
    <w:rsid w:val="001A65CB"/>
    <w:rsid w:val="001A6C35"/>
    <w:rsid w:val="001A6D5B"/>
    <w:rsid w:val="001C112B"/>
    <w:rsid w:val="001C1F65"/>
    <w:rsid w:val="001C4B33"/>
    <w:rsid w:val="001C6D32"/>
    <w:rsid w:val="001D2C1B"/>
    <w:rsid w:val="001E14C8"/>
    <w:rsid w:val="001E4AEA"/>
    <w:rsid w:val="001F78E6"/>
    <w:rsid w:val="00204279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93C"/>
    <w:rsid w:val="00245D3C"/>
    <w:rsid w:val="00247CE0"/>
    <w:rsid w:val="00252FAF"/>
    <w:rsid w:val="00255E45"/>
    <w:rsid w:val="002566BF"/>
    <w:rsid w:val="002569DE"/>
    <w:rsid w:val="0026159B"/>
    <w:rsid w:val="00263111"/>
    <w:rsid w:val="00270013"/>
    <w:rsid w:val="00272D49"/>
    <w:rsid w:val="002737BF"/>
    <w:rsid w:val="00277188"/>
    <w:rsid w:val="0029129E"/>
    <w:rsid w:val="00296809"/>
    <w:rsid w:val="002A5369"/>
    <w:rsid w:val="002B1969"/>
    <w:rsid w:val="002B3806"/>
    <w:rsid w:val="002B5698"/>
    <w:rsid w:val="002C0B41"/>
    <w:rsid w:val="002C69E9"/>
    <w:rsid w:val="002D7C30"/>
    <w:rsid w:val="002E4EA6"/>
    <w:rsid w:val="002E64A9"/>
    <w:rsid w:val="002E6D91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464"/>
    <w:rsid w:val="00315535"/>
    <w:rsid w:val="00315AE5"/>
    <w:rsid w:val="0031711E"/>
    <w:rsid w:val="003207A6"/>
    <w:rsid w:val="00327CC2"/>
    <w:rsid w:val="00334F0D"/>
    <w:rsid w:val="00335110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675D"/>
    <w:rsid w:val="003877E5"/>
    <w:rsid w:val="00394411"/>
    <w:rsid w:val="00395EF3"/>
    <w:rsid w:val="00396BED"/>
    <w:rsid w:val="003A0E7A"/>
    <w:rsid w:val="003A7F3C"/>
    <w:rsid w:val="003B0D16"/>
    <w:rsid w:val="003B1D0C"/>
    <w:rsid w:val="003B2A9C"/>
    <w:rsid w:val="003B43B0"/>
    <w:rsid w:val="003B4A03"/>
    <w:rsid w:val="003C3E8B"/>
    <w:rsid w:val="003C6F2B"/>
    <w:rsid w:val="003D0A84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2049C"/>
    <w:rsid w:val="00423FDD"/>
    <w:rsid w:val="00427704"/>
    <w:rsid w:val="00431787"/>
    <w:rsid w:val="00431C81"/>
    <w:rsid w:val="004349C4"/>
    <w:rsid w:val="0043565E"/>
    <w:rsid w:val="00437793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7CF3"/>
    <w:rsid w:val="004B61D7"/>
    <w:rsid w:val="004C16D2"/>
    <w:rsid w:val="004C4D3B"/>
    <w:rsid w:val="004C646E"/>
    <w:rsid w:val="004D1B61"/>
    <w:rsid w:val="004D24A0"/>
    <w:rsid w:val="004D2A89"/>
    <w:rsid w:val="004D4302"/>
    <w:rsid w:val="004D66C6"/>
    <w:rsid w:val="004F20AD"/>
    <w:rsid w:val="00500CA2"/>
    <w:rsid w:val="00501DE6"/>
    <w:rsid w:val="005071BE"/>
    <w:rsid w:val="005103F2"/>
    <w:rsid w:val="00510D17"/>
    <w:rsid w:val="00513EC4"/>
    <w:rsid w:val="00515345"/>
    <w:rsid w:val="00520E0E"/>
    <w:rsid w:val="005255C0"/>
    <w:rsid w:val="00530F91"/>
    <w:rsid w:val="00535222"/>
    <w:rsid w:val="00540233"/>
    <w:rsid w:val="00544AED"/>
    <w:rsid w:val="00545DCC"/>
    <w:rsid w:val="00546DF8"/>
    <w:rsid w:val="00560441"/>
    <w:rsid w:val="00564EDA"/>
    <w:rsid w:val="00570348"/>
    <w:rsid w:val="005708C9"/>
    <w:rsid w:val="0057665F"/>
    <w:rsid w:val="005766DC"/>
    <w:rsid w:val="00580622"/>
    <w:rsid w:val="005831E2"/>
    <w:rsid w:val="005918B1"/>
    <w:rsid w:val="00597017"/>
    <w:rsid w:val="00597AB9"/>
    <w:rsid w:val="005B20B5"/>
    <w:rsid w:val="005B40DB"/>
    <w:rsid w:val="005B7315"/>
    <w:rsid w:val="005C3C29"/>
    <w:rsid w:val="005D1BC8"/>
    <w:rsid w:val="005D319A"/>
    <w:rsid w:val="005D3206"/>
    <w:rsid w:val="005D602D"/>
    <w:rsid w:val="005D7CDA"/>
    <w:rsid w:val="005E1EDF"/>
    <w:rsid w:val="005F4A7D"/>
    <w:rsid w:val="00601E7F"/>
    <w:rsid w:val="0060230A"/>
    <w:rsid w:val="00602EEA"/>
    <w:rsid w:val="006103C2"/>
    <w:rsid w:val="00613F96"/>
    <w:rsid w:val="00616B7C"/>
    <w:rsid w:val="006325D2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637"/>
    <w:rsid w:val="00684DCE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52F7"/>
    <w:rsid w:val="00700C7C"/>
    <w:rsid w:val="00701519"/>
    <w:rsid w:val="00703744"/>
    <w:rsid w:val="0071141E"/>
    <w:rsid w:val="00714582"/>
    <w:rsid w:val="007206B9"/>
    <w:rsid w:val="00722A5E"/>
    <w:rsid w:val="00723072"/>
    <w:rsid w:val="00723292"/>
    <w:rsid w:val="00727B24"/>
    <w:rsid w:val="00737F5A"/>
    <w:rsid w:val="007469F4"/>
    <w:rsid w:val="0075064A"/>
    <w:rsid w:val="00750F6C"/>
    <w:rsid w:val="00752A5D"/>
    <w:rsid w:val="007610E9"/>
    <w:rsid w:val="0076447B"/>
    <w:rsid w:val="0076728A"/>
    <w:rsid w:val="00773833"/>
    <w:rsid w:val="00776A36"/>
    <w:rsid w:val="00780015"/>
    <w:rsid w:val="007811C1"/>
    <w:rsid w:val="00785C25"/>
    <w:rsid w:val="00786FD6"/>
    <w:rsid w:val="00792509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7F7318"/>
    <w:rsid w:val="00801BC8"/>
    <w:rsid w:val="00802803"/>
    <w:rsid w:val="008048E6"/>
    <w:rsid w:val="00805258"/>
    <w:rsid w:val="008221CD"/>
    <w:rsid w:val="008257FE"/>
    <w:rsid w:val="008271BF"/>
    <w:rsid w:val="00832C95"/>
    <w:rsid w:val="0083362F"/>
    <w:rsid w:val="0083529E"/>
    <w:rsid w:val="00847FB8"/>
    <w:rsid w:val="00855C82"/>
    <w:rsid w:val="0086658D"/>
    <w:rsid w:val="008744FB"/>
    <w:rsid w:val="008746A1"/>
    <w:rsid w:val="00877AAD"/>
    <w:rsid w:val="008808DB"/>
    <w:rsid w:val="00880917"/>
    <w:rsid w:val="008809B1"/>
    <w:rsid w:val="00882163"/>
    <w:rsid w:val="00883A8E"/>
    <w:rsid w:val="0088604A"/>
    <w:rsid w:val="008932D2"/>
    <w:rsid w:val="00893C33"/>
    <w:rsid w:val="00894FE5"/>
    <w:rsid w:val="00897F70"/>
    <w:rsid w:val="008A111B"/>
    <w:rsid w:val="008A421B"/>
    <w:rsid w:val="008A69DD"/>
    <w:rsid w:val="008B0458"/>
    <w:rsid w:val="008B0548"/>
    <w:rsid w:val="008B1821"/>
    <w:rsid w:val="008B3A7E"/>
    <w:rsid w:val="008B5EAE"/>
    <w:rsid w:val="008C0786"/>
    <w:rsid w:val="008C426A"/>
    <w:rsid w:val="008C7A8A"/>
    <w:rsid w:val="008D10B7"/>
    <w:rsid w:val="008D3169"/>
    <w:rsid w:val="008D6D30"/>
    <w:rsid w:val="008E06FB"/>
    <w:rsid w:val="008E4CA4"/>
    <w:rsid w:val="008E56B2"/>
    <w:rsid w:val="008E5904"/>
    <w:rsid w:val="008E5F07"/>
    <w:rsid w:val="008E7503"/>
    <w:rsid w:val="008F21A9"/>
    <w:rsid w:val="008F229D"/>
    <w:rsid w:val="008F378A"/>
    <w:rsid w:val="009043D5"/>
    <w:rsid w:val="00904F3A"/>
    <w:rsid w:val="00905829"/>
    <w:rsid w:val="00911A3C"/>
    <w:rsid w:val="00911D8D"/>
    <w:rsid w:val="0092118B"/>
    <w:rsid w:val="009213FC"/>
    <w:rsid w:val="0092782F"/>
    <w:rsid w:val="00933BBD"/>
    <w:rsid w:val="009379D1"/>
    <w:rsid w:val="00943897"/>
    <w:rsid w:val="009462AE"/>
    <w:rsid w:val="0095017F"/>
    <w:rsid w:val="0095695B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3FF7"/>
    <w:rsid w:val="009B4489"/>
    <w:rsid w:val="009B63FD"/>
    <w:rsid w:val="009C098E"/>
    <w:rsid w:val="009C1A77"/>
    <w:rsid w:val="009C4364"/>
    <w:rsid w:val="009D5456"/>
    <w:rsid w:val="009D7A93"/>
    <w:rsid w:val="009F1515"/>
    <w:rsid w:val="009F2417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7083E"/>
    <w:rsid w:val="00A76054"/>
    <w:rsid w:val="00A83B27"/>
    <w:rsid w:val="00A84A5F"/>
    <w:rsid w:val="00A92375"/>
    <w:rsid w:val="00A94160"/>
    <w:rsid w:val="00A943AF"/>
    <w:rsid w:val="00AA1D51"/>
    <w:rsid w:val="00AA7C3D"/>
    <w:rsid w:val="00AB2E19"/>
    <w:rsid w:val="00AB4E1E"/>
    <w:rsid w:val="00AB6678"/>
    <w:rsid w:val="00AC1134"/>
    <w:rsid w:val="00AC32DE"/>
    <w:rsid w:val="00AC5C81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18E6"/>
    <w:rsid w:val="00B0029E"/>
    <w:rsid w:val="00B12C52"/>
    <w:rsid w:val="00B1362A"/>
    <w:rsid w:val="00B22206"/>
    <w:rsid w:val="00B22F1A"/>
    <w:rsid w:val="00B256F6"/>
    <w:rsid w:val="00B27CD0"/>
    <w:rsid w:val="00B313CC"/>
    <w:rsid w:val="00B33100"/>
    <w:rsid w:val="00B35862"/>
    <w:rsid w:val="00B37A37"/>
    <w:rsid w:val="00B41053"/>
    <w:rsid w:val="00B540F3"/>
    <w:rsid w:val="00B5769B"/>
    <w:rsid w:val="00B64554"/>
    <w:rsid w:val="00B6499A"/>
    <w:rsid w:val="00B727C2"/>
    <w:rsid w:val="00B808FD"/>
    <w:rsid w:val="00B96CEA"/>
    <w:rsid w:val="00BB27BC"/>
    <w:rsid w:val="00BB40B2"/>
    <w:rsid w:val="00BB4C11"/>
    <w:rsid w:val="00BC0BCD"/>
    <w:rsid w:val="00BC4307"/>
    <w:rsid w:val="00BC7127"/>
    <w:rsid w:val="00BC718B"/>
    <w:rsid w:val="00BC7732"/>
    <w:rsid w:val="00BD3761"/>
    <w:rsid w:val="00BD3AC3"/>
    <w:rsid w:val="00BD3E41"/>
    <w:rsid w:val="00BD5021"/>
    <w:rsid w:val="00BF3CAF"/>
    <w:rsid w:val="00BF65DC"/>
    <w:rsid w:val="00C02817"/>
    <w:rsid w:val="00C02BB6"/>
    <w:rsid w:val="00C14811"/>
    <w:rsid w:val="00C15141"/>
    <w:rsid w:val="00C37C90"/>
    <w:rsid w:val="00C507B2"/>
    <w:rsid w:val="00C55748"/>
    <w:rsid w:val="00C568A8"/>
    <w:rsid w:val="00C56E21"/>
    <w:rsid w:val="00C57675"/>
    <w:rsid w:val="00C741A4"/>
    <w:rsid w:val="00C77D90"/>
    <w:rsid w:val="00C8365D"/>
    <w:rsid w:val="00C859B6"/>
    <w:rsid w:val="00C8744A"/>
    <w:rsid w:val="00C87DF0"/>
    <w:rsid w:val="00C90F7C"/>
    <w:rsid w:val="00C91273"/>
    <w:rsid w:val="00C930FB"/>
    <w:rsid w:val="00CA0213"/>
    <w:rsid w:val="00CA184D"/>
    <w:rsid w:val="00CA36F1"/>
    <w:rsid w:val="00CB08B3"/>
    <w:rsid w:val="00CB2990"/>
    <w:rsid w:val="00CB418C"/>
    <w:rsid w:val="00CD2D51"/>
    <w:rsid w:val="00CD3D05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497"/>
    <w:rsid w:val="00D23F30"/>
    <w:rsid w:val="00D30CCD"/>
    <w:rsid w:val="00D31345"/>
    <w:rsid w:val="00D320CA"/>
    <w:rsid w:val="00D32F57"/>
    <w:rsid w:val="00D360ED"/>
    <w:rsid w:val="00D41521"/>
    <w:rsid w:val="00D453C1"/>
    <w:rsid w:val="00D46B2D"/>
    <w:rsid w:val="00D51537"/>
    <w:rsid w:val="00D53597"/>
    <w:rsid w:val="00D54D69"/>
    <w:rsid w:val="00D622C1"/>
    <w:rsid w:val="00D62D04"/>
    <w:rsid w:val="00D72845"/>
    <w:rsid w:val="00D75196"/>
    <w:rsid w:val="00D83365"/>
    <w:rsid w:val="00D86A6A"/>
    <w:rsid w:val="00D94EFD"/>
    <w:rsid w:val="00D94F3C"/>
    <w:rsid w:val="00DA2499"/>
    <w:rsid w:val="00DA67DE"/>
    <w:rsid w:val="00DB2D54"/>
    <w:rsid w:val="00DB5D14"/>
    <w:rsid w:val="00DB74C6"/>
    <w:rsid w:val="00DC3059"/>
    <w:rsid w:val="00DC40DE"/>
    <w:rsid w:val="00DC73DA"/>
    <w:rsid w:val="00DD4E04"/>
    <w:rsid w:val="00DD4E58"/>
    <w:rsid w:val="00DE0624"/>
    <w:rsid w:val="00DE2F7D"/>
    <w:rsid w:val="00DE6A2F"/>
    <w:rsid w:val="00DE7781"/>
    <w:rsid w:val="00DF4068"/>
    <w:rsid w:val="00E0034B"/>
    <w:rsid w:val="00E154E8"/>
    <w:rsid w:val="00E165AE"/>
    <w:rsid w:val="00E166E4"/>
    <w:rsid w:val="00E23EAC"/>
    <w:rsid w:val="00E25450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3E60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24F2"/>
    <w:rsid w:val="00EB46C8"/>
    <w:rsid w:val="00EB623D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70A0"/>
    <w:rsid w:val="00EE728E"/>
    <w:rsid w:val="00EF0C17"/>
    <w:rsid w:val="00EF3E51"/>
    <w:rsid w:val="00EF522F"/>
    <w:rsid w:val="00EF6535"/>
    <w:rsid w:val="00F0225E"/>
    <w:rsid w:val="00F039F4"/>
    <w:rsid w:val="00F07350"/>
    <w:rsid w:val="00F150DE"/>
    <w:rsid w:val="00F247B2"/>
    <w:rsid w:val="00F31FE3"/>
    <w:rsid w:val="00F32214"/>
    <w:rsid w:val="00F35DF8"/>
    <w:rsid w:val="00F36825"/>
    <w:rsid w:val="00F4620D"/>
    <w:rsid w:val="00F47C4E"/>
    <w:rsid w:val="00F50171"/>
    <w:rsid w:val="00F53A64"/>
    <w:rsid w:val="00F57060"/>
    <w:rsid w:val="00F61B3E"/>
    <w:rsid w:val="00F65CC1"/>
    <w:rsid w:val="00F80590"/>
    <w:rsid w:val="00F91BD3"/>
    <w:rsid w:val="00F92377"/>
    <w:rsid w:val="00F94B8D"/>
    <w:rsid w:val="00F953BB"/>
    <w:rsid w:val="00FA25A0"/>
    <w:rsid w:val="00FA41A9"/>
    <w:rsid w:val="00FA5027"/>
    <w:rsid w:val="00FA683B"/>
    <w:rsid w:val="00FB1A91"/>
    <w:rsid w:val="00FB3E46"/>
    <w:rsid w:val="00FB42B9"/>
    <w:rsid w:val="00FB488C"/>
    <w:rsid w:val="00FB7B59"/>
    <w:rsid w:val="00FD43F8"/>
    <w:rsid w:val="00FD5298"/>
    <w:rsid w:val="00FD7DB4"/>
    <w:rsid w:val="00FE5767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2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F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F1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D7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2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4" ma:contentTypeDescription="Izveidot jaunu dokumentu." ma:contentTypeScope="" ma:versionID="cbff1cfae1998ed129a935d665936a95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8376433bb95e48d00b2860b7431fc4e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d2efd33a-ec35-444a-b013-df773ebf2477"/>
    <ds:schemaRef ds:uri="http://schemas.microsoft.com/office/2006/documentManagement/types"/>
    <ds:schemaRef ds:uri="d9579869-82f1-4f80-8f24-9589b63f6bab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D293858-7A0E-4ACB-B751-6C5051F8B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842B50-90B6-4AF7-AD7C-EB683539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1991</Words>
  <Characters>1135</Characters>
  <Application>Microsoft Office Word</Application>
  <DocSecurity>4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2</cp:revision>
  <dcterms:created xsi:type="dcterms:W3CDTF">2022-05-30T06:11:00Z</dcterms:created>
  <dcterms:modified xsi:type="dcterms:W3CDTF">2022-05-30T06:11:00Z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