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Pr="00A72834" w:rsidRDefault="00B6739D" w:rsidP="00B6739D">
      <w:pPr>
        <w:spacing w:after="0" w:line="276" w:lineRule="auto"/>
        <w:jc w:val="center"/>
        <w:rPr>
          <w:rFonts w:ascii="Times New Roman" w:hAnsi="Times New Roman" w:cs="Times New Roman"/>
          <w:b/>
          <w:bCs/>
          <w:kern w:val="0"/>
          <w:sz w:val="24"/>
          <w:szCs w:val="24"/>
          <w14:ligatures w14:val="none"/>
        </w:rPr>
      </w:pPr>
      <w:r w:rsidRPr="00A72834">
        <w:rPr>
          <w:rFonts w:ascii="Times New Roman" w:hAnsi="Times New Roman" w:cs="Times New Roman"/>
          <w:b/>
          <w:bCs/>
          <w:kern w:val="0"/>
          <w:sz w:val="24"/>
          <w:szCs w:val="24"/>
          <w14:ligatures w14:val="none"/>
        </w:rPr>
        <w:t>PIEDĀVĀJUMS TIRGUS IZPĒTEI</w:t>
      </w:r>
    </w:p>
    <w:p w14:paraId="50B0778F" w14:textId="73C94C86" w:rsidR="00C85DFD" w:rsidRPr="00F54A93" w:rsidRDefault="00066628" w:rsidP="00241489">
      <w:pPr>
        <w:tabs>
          <w:tab w:val="left" w:pos="855"/>
        </w:tabs>
        <w:jc w:val="center"/>
        <w:rPr>
          <w:rFonts w:ascii="Times New Roman" w:hAnsi="Times New Roman" w:cs="Times New Roman"/>
          <w:b/>
          <w:bCs/>
          <w:kern w:val="0"/>
          <w:sz w:val="24"/>
          <w:szCs w:val="24"/>
          <w14:ligatures w14:val="none"/>
        </w:rPr>
      </w:pPr>
      <w:r w:rsidRPr="00F54A93">
        <w:rPr>
          <w:rFonts w:ascii="Times New Roman" w:hAnsi="Times New Roman" w:cs="Times New Roman"/>
          <w:b/>
          <w:bCs/>
          <w:kern w:val="0"/>
          <w:sz w:val="24"/>
          <w:szCs w:val="24"/>
          <w14:ligatures w14:val="none"/>
        </w:rPr>
        <w:t>“</w:t>
      </w:r>
      <w:r w:rsidR="00241489" w:rsidRPr="00241489">
        <w:rPr>
          <w:rFonts w:ascii="Times New Roman" w:hAnsi="Times New Roman" w:cs="Times New Roman"/>
          <w:b/>
          <w:bCs/>
          <w:kern w:val="0"/>
          <w:sz w:val="24"/>
          <w:szCs w:val="24"/>
          <w14:ligatures w14:val="none"/>
        </w:rPr>
        <w:t xml:space="preserve">Mobilo tālruņu un digitālo piezīmju </w:t>
      </w:r>
      <w:proofErr w:type="spellStart"/>
      <w:r w:rsidR="00241489" w:rsidRPr="00241489">
        <w:rPr>
          <w:rFonts w:ascii="Times New Roman" w:hAnsi="Times New Roman" w:cs="Times New Roman"/>
          <w:b/>
          <w:bCs/>
          <w:kern w:val="0"/>
          <w:sz w:val="24"/>
          <w:szCs w:val="24"/>
          <w14:ligatures w14:val="none"/>
        </w:rPr>
        <w:t>planšetu</w:t>
      </w:r>
      <w:proofErr w:type="spellEnd"/>
      <w:r w:rsidR="00241489" w:rsidRPr="00241489">
        <w:rPr>
          <w:rFonts w:ascii="Times New Roman" w:hAnsi="Times New Roman" w:cs="Times New Roman"/>
          <w:b/>
          <w:bCs/>
          <w:kern w:val="0"/>
          <w:sz w:val="24"/>
          <w:szCs w:val="24"/>
          <w14:ligatures w14:val="none"/>
        </w:rPr>
        <w:t xml:space="preserve"> piegāde</w:t>
      </w:r>
      <w:r w:rsidRPr="00F54A93">
        <w:rPr>
          <w:rFonts w:ascii="Times New Roman" w:hAnsi="Times New Roman" w:cs="Times New Roman"/>
          <w:b/>
          <w:bCs/>
          <w:kern w:val="0"/>
          <w:sz w:val="24"/>
          <w:szCs w:val="24"/>
          <w14:ligatures w14:val="none"/>
        </w:rPr>
        <w:t>”</w:t>
      </w:r>
    </w:p>
    <w:p w14:paraId="3FFD5349" w14:textId="4FD1FFBF" w:rsidR="00B6739D" w:rsidRPr="00A72834" w:rsidRDefault="00B6739D" w:rsidP="00B6739D">
      <w:pPr>
        <w:spacing w:after="0" w:line="276" w:lineRule="auto"/>
        <w:rPr>
          <w:rFonts w:ascii="Times New Roman" w:hAnsi="Times New Roman" w:cs="Times New Roman"/>
          <w:kern w:val="0"/>
          <w:sz w:val="24"/>
          <w:szCs w:val="24"/>
          <w14:ligatures w14:val="none"/>
        </w:rPr>
      </w:pPr>
      <w:r w:rsidRPr="00A72834">
        <w:rPr>
          <w:rFonts w:ascii="Times New Roman" w:hAnsi="Times New Roman" w:cs="Times New Roman"/>
          <w:kern w:val="0"/>
          <w:sz w:val="24"/>
          <w:szCs w:val="24"/>
          <w14:ligatures w14:val="none"/>
        </w:rPr>
        <w:t>Datums: 202</w:t>
      </w:r>
      <w:r w:rsidR="00F424DC">
        <w:rPr>
          <w:rFonts w:ascii="Times New Roman" w:hAnsi="Times New Roman" w:cs="Times New Roman"/>
          <w:kern w:val="0"/>
          <w:sz w:val="24"/>
          <w:szCs w:val="24"/>
          <w14:ligatures w14:val="none"/>
        </w:rPr>
        <w:t>6</w:t>
      </w:r>
      <w:r w:rsidRPr="00A72834">
        <w:rPr>
          <w:rFonts w:ascii="Times New Roman" w:hAnsi="Times New Roman" w:cs="Times New Roman"/>
          <w:kern w:val="0"/>
          <w:sz w:val="24"/>
          <w:szCs w:val="24"/>
          <w14:ligatures w14:val="none"/>
        </w:rPr>
        <w:t>. gada ___. ________.</w:t>
      </w:r>
    </w:p>
    <w:p w14:paraId="03EB962C"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052BDF7F" w14:textId="77777777" w:rsidTr="00EE4CCF">
        <w:trPr>
          <w:cantSplit/>
        </w:trPr>
        <w:tc>
          <w:tcPr>
            <w:tcW w:w="4253" w:type="dxa"/>
            <w:shd w:val="clear" w:color="auto" w:fill="DEEAF6" w:themeFill="accent5" w:themeFillTint="33"/>
          </w:tcPr>
          <w:p w14:paraId="7FECCCE7" w14:textId="0D3F4522" w:rsidR="00432B5E" w:rsidRPr="00A72834" w:rsidRDefault="00612CFA" w:rsidP="00EE4CCF">
            <w:pPr>
              <w:spacing w:before="60" w:after="60" w:line="240" w:lineRule="auto"/>
              <w:rPr>
                <w:rFonts w:ascii="Times New Roman" w:hAnsi="Times New Roman"/>
                <w:b/>
              </w:rPr>
            </w:pPr>
            <w:r w:rsidRPr="00A72834">
              <w:rPr>
                <w:rFonts w:ascii="Times New Roman" w:hAnsi="Times New Roman" w:cs="Times New Roman"/>
                <w:b/>
                <w:szCs w:val="24"/>
              </w:rPr>
              <w:t>Uzņēmuma</w:t>
            </w:r>
            <w:r w:rsidR="00432B5E" w:rsidRPr="00A72834">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A72834" w:rsidRDefault="00432B5E" w:rsidP="00EE4CCF">
            <w:pPr>
              <w:spacing w:before="60" w:after="60" w:line="240" w:lineRule="auto"/>
              <w:rPr>
                <w:rFonts w:ascii="Times New Roman" w:hAnsi="Times New Roman"/>
                <w:b/>
              </w:rPr>
            </w:pPr>
          </w:p>
        </w:tc>
      </w:tr>
      <w:tr w:rsidR="00432B5E" w:rsidRPr="00A72834" w14:paraId="16192505" w14:textId="77777777" w:rsidTr="00EE4CCF">
        <w:trPr>
          <w:cantSplit/>
          <w:trHeight w:val="242"/>
        </w:trPr>
        <w:tc>
          <w:tcPr>
            <w:tcW w:w="4253" w:type="dxa"/>
            <w:shd w:val="clear" w:color="auto" w:fill="DEEAF6" w:themeFill="accent5" w:themeFillTint="33"/>
          </w:tcPr>
          <w:p w14:paraId="7F29C43B" w14:textId="5978EEF6" w:rsidR="00432B5E" w:rsidRPr="00A72834" w:rsidRDefault="009869D8" w:rsidP="00EE4CCF">
            <w:pPr>
              <w:spacing w:before="60" w:after="60" w:line="240" w:lineRule="auto"/>
              <w:rPr>
                <w:rFonts w:ascii="Times New Roman" w:hAnsi="Times New Roman"/>
                <w:b/>
              </w:rPr>
            </w:pPr>
            <w:r w:rsidRPr="00A72834">
              <w:rPr>
                <w:rFonts w:ascii="Times New Roman" w:hAnsi="Times New Roman" w:cs="Times New Roman"/>
                <w:b/>
                <w:szCs w:val="24"/>
              </w:rPr>
              <w:t>Uzņēmuma reģistrācijas numurs</w:t>
            </w:r>
          </w:p>
        </w:tc>
        <w:tc>
          <w:tcPr>
            <w:tcW w:w="5103" w:type="dxa"/>
          </w:tcPr>
          <w:p w14:paraId="0059F503" w14:textId="77777777" w:rsidR="00432B5E" w:rsidRPr="00A72834" w:rsidRDefault="00432B5E" w:rsidP="00EE4CCF">
            <w:pPr>
              <w:spacing w:before="60" w:after="60" w:line="240" w:lineRule="auto"/>
              <w:rPr>
                <w:rFonts w:ascii="Times New Roman" w:hAnsi="Times New Roman"/>
                <w:b/>
              </w:rPr>
            </w:pPr>
          </w:p>
        </w:tc>
      </w:tr>
    </w:tbl>
    <w:p w14:paraId="5DADFBBF" w14:textId="1B079649" w:rsidR="00432B5E" w:rsidRPr="00A72834" w:rsidRDefault="00432B5E" w:rsidP="00432B5E">
      <w:pPr>
        <w:spacing w:after="120" w:line="324" w:lineRule="auto"/>
        <w:rPr>
          <w:rFonts w:ascii="Times New Roman" w:hAnsi="Times New Roman" w:cs="Times New Roman"/>
          <w:bCs/>
          <w:i/>
          <w:iCs/>
          <w:sz w:val="20"/>
          <w:szCs w:val="20"/>
        </w:rPr>
      </w:pPr>
      <w:r w:rsidRPr="00A72834">
        <w:rPr>
          <w:rFonts w:ascii="Times New Roman" w:hAnsi="Times New Roman" w:cs="Times New Roman"/>
          <w:bCs/>
          <w:i/>
          <w:iCs/>
          <w:sz w:val="20"/>
          <w:szCs w:val="20"/>
        </w:rPr>
        <w:t xml:space="preserve">*Turpmāk tekstā - </w:t>
      </w:r>
      <w:r w:rsidR="00ED4EBC" w:rsidRPr="00A72834">
        <w:rPr>
          <w:rFonts w:ascii="Times New Roman" w:hAnsi="Times New Roman" w:cs="Times New Roman"/>
          <w:bCs/>
          <w:i/>
          <w:iCs/>
          <w:sz w:val="20"/>
          <w:szCs w:val="20"/>
        </w:rPr>
        <w:t>P</w:t>
      </w:r>
      <w:r w:rsidRPr="00A72834">
        <w:rPr>
          <w:rFonts w:ascii="Times New Roman" w:hAnsi="Times New Roman" w:cs="Times New Roman"/>
          <w:bCs/>
          <w:i/>
          <w:iCs/>
          <w:sz w:val="20"/>
          <w:szCs w:val="20"/>
        </w:rPr>
        <w:t>retendents</w:t>
      </w:r>
    </w:p>
    <w:p w14:paraId="769FA8CE" w14:textId="77777777" w:rsidR="00432B5E" w:rsidRPr="00A72834" w:rsidRDefault="00432B5E" w:rsidP="0087788D">
      <w:pPr>
        <w:numPr>
          <w:ilvl w:val="0"/>
          <w:numId w:val="1"/>
        </w:numPr>
        <w:spacing w:before="120" w:after="120" w:line="360" w:lineRule="auto"/>
        <w:ind w:left="357" w:hanging="357"/>
        <w:rPr>
          <w:rFonts w:ascii="Times New Roman" w:hAnsi="Times New Roman"/>
          <w:b/>
          <w:sz w:val="24"/>
          <w:szCs w:val="24"/>
        </w:rPr>
      </w:pPr>
      <w:r w:rsidRPr="00A72834">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A72834" w14:paraId="57AABCA6" w14:textId="77777777" w:rsidTr="00EE4CCF">
        <w:trPr>
          <w:cantSplit/>
        </w:trPr>
        <w:tc>
          <w:tcPr>
            <w:tcW w:w="4253" w:type="dxa"/>
            <w:shd w:val="clear" w:color="auto" w:fill="DEEAF6" w:themeFill="accent5" w:themeFillTint="33"/>
          </w:tcPr>
          <w:p w14:paraId="661BD1C2"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Vārds, uzvārds, amats</w:t>
            </w:r>
          </w:p>
        </w:tc>
        <w:tc>
          <w:tcPr>
            <w:tcW w:w="5103" w:type="dxa"/>
          </w:tcPr>
          <w:p w14:paraId="544AE11B" w14:textId="77777777" w:rsidR="00432B5E" w:rsidRPr="00A72834" w:rsidRDefault="00432B5E" w:rsidP="00EE4CCF">
            <w:pPr>
              <w:spacing w:before="60" w:after="60" w:line="240" w:lineRule="auto"/>
              <w:rPr>
                <w:rFonts w:ascii="Times New Roman" w:hAnsi="Times New Roman"/>
                <w:b/>
              </w:rPr>
            </w:pPr>
          </w:p>
        </w:tc>
      </w:tr>
      <w:tr w:rsidR="00432B5E" w:rsidRPr="00A72834" w14:paraId="2AD6CF34" w14:textId="77777777" w:rsidTr="00EE4CCF">
        <w:trPr>
          <w:cantSplit/>
          <w:trHeight w:val="130"/>
        </w:trPr>
        <w:tc>
          <w:tcPr>
            <w:tcW w:w="4253" w:type="dxa"/>
            <w:shd w:val="clear" w:color="auto" w:fill="DEEAF6" w:themeFill="accent5" w:themeFillTint="33"/>
          </w:tcPr>
          <w:p w14:paraId="4C13FF1A"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Tālruņa numurs</w:t>
            </w:r>
          </w:p>
        </w:tc>
        <w:tc>
          <w:tcPr>
            <w:tcW w:w="5103" w:type="dxa"/>
          </w:tcPr>
          <w:p w14:paraId="362E5745" w14:textId="77777777" w:rsidR="00432B5E" w:rsidRPr="00A72834" w:rsidRDefault="00432B5E" w:rsidP="00EE4CCF">
            <w:pPr>
              <w:spacing w:before="60" w:after="60" w:line="240" w:lineRule="auto"/>
              <w:rPr>
                <w:rFonts w:ascii="Times New Roman" w:hAnsi="Times New Roman"/>
                <w:b/>
              </w:rPr>
            </w:pPr>
          </w:p>
        </w:tc>
      </w:tr>
      <w:tr w:rsidR="00432B5E" w:rsidRPr="00A72834" w14:paraId="7D02400D" w14:textId="77777777" w:rsidTr="00EE4CCF">
        <w:trPr>
          <w:cantSplit/>
          <w:trHeight w:val="130"/>
        </w:trPr>
        <w:tc>
          <w:tcPr>
            <w:tcW w:w="4253" w:type="dxa"/>
            <w:shd w:val="clear" w:color="auto" w:fill="DEEAF6" w:themeFill="accent5" w:themeFillTint="33"/>
          </w:tcPr>
          <w:p w14:paraId="0DD7CF44" w14:textId="77777777" w:rsidR="00432B5E" w:rsidRPr="00A72834" w:rsidRDefault="00432B5E" w:rsidP="00EE4CCF">
            <w:pPr>
              <w:spacing w:before="60" w:after="60" w:line="240" w:lineRule="auto"/>
              <w:rPr>
                <w:rFonts w:ascii="Times New Roman" w:hAnsi="Times New Roman" w:cs="Times New Roman"/>
                <w:b/>
                <w:szCs w:val="24"/>
              </w:rPr>
            </w:pPr>
            <w:r w:rsidRPr="00A72834">
              <w:rPr>
                <w:rFonts w:ascii="Times New Roman" w:hAnsi="Times New Roman" w:cs="Times New Roman"/>
                <w:b/>
                <w:szCs w:val="24"/>
              </w:rPr>
              <w:t>Elektroniskā pasta adrese</w:t>
            </w:r>
          </w:p>
        </w:tc>
        <w:tc>
          <w:tcPr>
            <w:tcW w:w="5103" w:type="dxa"/>
          </w:tcPr>
          <w:p w14:paraId="2B372139" w14:textId="77777777" w:rsidR="00432B5E" w:rsidRPr="00A72834" w:rsidRDefault="00432B5E" w:rsidP="00EE4CCF">
            <w:pPr>
              <w:spacing w:before="60" w:after="60" w:line="240" w:lineRule="auto"/>
              <w:rPr>
                <w:rFonts w:ascii="Times New Roman" w:hAnsi="Times New Roman"/>
                <w:b/>
              </w:rPr>
            </w:pPr>
          </w:p>
        </w:tc>
      </w:tr>
    </w:tbl>
    <w:p w14:paraId="3416B81D" w14:textId="77777777" w:rsidR="00BA1D24" w:rsidRPr="00A72834" w:rsidRDefault="00BA1D24" w:rsidP="00BA1D24">
      <w:pPr>
        <w:pStyle w:val="ListBullet4"/>
        <w:numPr>
          <w:ilvl w:val="0"/>
          <w:numId w:val="0"/>
        </w:numPr>
        <w:tabs>
          <w:tab w:val="num" w:pos="426"/>
        </w:tabs>
        <w:ind w:left="426"/>
        <w:jc w:val="left"/>
        <w:rPr>
          <w:b/>
          <w:bCs/>
        </w:rPr>
      </w:pPr>
    </w:p>
    <w:p w14:paraId="693ADDAE" w14:textId="4C60AE97" w:rsidR="00B6739D" w:rsidRPr="00A72834" w:rsidRDefault="00315B50" w:rsidP="00EB661E">
      <w:pPr>
        <w:pStyle w:val="ListBullet4"/>
        <w:tabs>
          <w:tab w:val="num" w:pos="426"/>
        </w:tabs>
        <w:ind w:left="426" w:hanging="426"/>
        <w:jc w:val="left"/>
        <w:rPr>
          <w:b/>
          <w:bCs/>
        </w:rPr>
      </w:pPr>
      <w:r w:rsidRPr="00A72834">
        <w:rPr>
          <w:b/>
          <w:bCs/>
        </w:rPr>
        <w:t>TIRGUS IZPĒTES NOTEIKUMI</w:t>
      </w:r>
    </w:p>
    <w:p w14:paraId="27D07C9F" w14:textId="77777777" w:rsidR="0070475A" w:rsidRPr="00A72834" w:rsidRDefault="0070475A" w:rsidP="0070475A">
      <w:pPr>
        <w:pStyle w:val="ListBullet4"/>
        <w:numPr>
          <w:ilvl w:val="0"/>
          <w:numId w:val="0"/>
        </w:numPr>
        <w:ind w:left="426"/>
        <w:jc w:val="left"/>
        <w:rPr>
          <w:b/>
          <w:bCs/>
        </w:rPr>
      </w:pPr>
    </w:p>
    <w:p w14:paraId="66FDECF2" w14:textId="5A79C876" w:rsidR="00066628" w:rsidRPr="00F5166F" w:rsidRDefault="00066628" w:rsidP="00C44A81">
      <w:pPr>
        <w:pStyle w:val="ListBullet4"/>
        <w:numPr>
          <w:ilvl w:val="1"/>
          <w:numId w:val="1"/>
        </w:numPr>
        <w:spacing w:line="276" w:lineRule="auto"/>
        <w:ind w:left="426" w:hanging="426"/>
      </w:pPr>
      <w:r w:rsidRPr="00A72834">
        <w:rPr>
          <w:b/>
          <w:bCs/>
        </w:rPr>
        <w:t>Tirgus izpētes priekšmets</w:t>
      </w:r>
      <w:r w:rsidRPr="00A72834">
        <w:t xml:space="preserve"> ir  </w:t>
      </w:r>
      <w:r w:rsidR="00F54A93">
        <w:rPr>
          <w:rFonts w:eastAsia="Calibri"/>
          <w:bCs/>
          <w:i/>
          <w:iCs/>
        </w:rPr>
        <w:t>mobilo tālruņu</w:t>
      </w:r>
      <w:r w:rsidR="00241489">
        <w:rPr>
          <w:rFonts w:eastAsia="Calibri"/>
          <w:bCs/>
          <w:i/>
          <w:iCs/>
        </w:rPr>
        <w:t xml:space="preserve"> un digitālo piezīmju </w:t>
      </w:r>
      <w:proofErr w:type="spellStart"/>
      <w:r w:rsidR="00241489">
        <w:rPr>
          <w:rFonts w:eastAsia="Calibri"/>
          <w:bCs/>
          <w:i/>
          <w:iCs/>
        </w:rPr>
        <w:t>planšetu</w:t>
      </w:r>
      <w:proofErr w:type="spellEnd"/>
      <w:r w:rsidR="008D3FC1" w:rsidRPr="008D3FC1">
        <w:rPr>
          <w:rFonts w:eastAsia="Calibri"/>
          <w:bCs/>
          <w:i/>
          <w:iCs/>
        </w:rPr>
        <w:t xml:space="preserve"> </w:t>
      </w:r>
      <w:r w:rsidRPr="00A72834">
        <w:rPr>
          <w:rFonts w:eastAsia="Calibri"/>
          <w:bCs/>
        </w:rPr>
        <w:t>(turpmāk</w:t>
      </w:r>
      <w:r w:rsidRPr="00A72834">
        <w:rPr>
          <w:rFonts w:eastAsia="Calibri"/>
          <w:bCs/>
        </w:rPr>
        <w:br/>
        <w:t xml:space="preserve">tekstā – </w:t>
      </w:r>
      <w:r w:rsidR="00DA353B" w:rsidRPr="00A72834">
        <w:rPr>
          <w:rFonts w:eastAsia="Calibri"/>
          <w:bCs/>
        </w:rPr>
        <w:t>Preces</w:t>
      </w:r>
      <w:r w:rsidRPr="00A72834">
        <w:rPr>
          <w:rFonts w:eastAsia="Calibri"/>
          <w:bCs/>
        </w:rPr>
        <w:t xml:space="preserve">) </w:t>
      </w:r>
      <w:r w:rsidR="00241489" w:rsidRPr="008D3FC1">
        <w:rPr>
          <w:rFonts w:eastAsia="Calibri"/>
          <w:bCs/>
          <w:i/>
          <w:iCs/>
        </w:rPr>
        <w:t>piegāde</w:t>
      </w:r>
      <w:r w:rsidR="00241489">
        <w:rPr>
          <w:rFonts w:eastAsia="Calibri"/>
          <w:bCs/>
        </w:rPr>
        <w:t xml:space="preserve"> </w:t>
      </w:r>
      <w:r w:rsidR="003E1A71">
        <w:rPr>
          <w:rFonts w:eastAsia="Calibri"/>
          <w:bCs/>
        </w:rPr>
        <w:t xml:space="preserve">saskaņā ar </w:t>
      </w:r>
      <w:r w:rsidRPr="00A72834">
        <w:rPr>
          <w:rFonts w:eastAsia="Calibri"/>
          <w:bCs/>
        </w:rPr>
        <w:t>Rīgas pašvaldības sabiedrība</w:t>
      </w:r>
      <w:r w:rsidR="00F5166F">
        <w:rPr>
          <w:rFonts w:eastAsia="Calibri"/>
          <w:bCs/>
        </w:rPr>
        <w:t>s</w:t>
      </w:r>
      <w:r w:rsidRPr="00A72834">
        <w:rPr>
          <w:rFonts w:eastAsia="Calibri"/>
          <w:bCs/>
        </w:rPr>
        <w:t xml:space="preserve"> ar ierobežotu atbildību “Rīgas satiksme” (turpmāk tekstā – Pasūtītājs)</w:t>
      </w:r>
      <w:r w:rsidR="00F5166F">
        <w:rPr>
          <w:rFonts w:eastAsia="Calibri"/>
          <w:bCs/>
        </w:rPr>
        <w:t xml:space="preserve"> pieprasījumiem </w:t>
      </w:r>
      <w:r w:rsidR="00F5166F" w:rsidRPr="00AC7264">
        <w:rPr>
          <w:szCs w:val="24"/>
        </w:rPr>
        <w:t>vispārīgās vienošanās darbības laikā</w:t>
      </w:r>
      <w:r w:rsidR="008D3FC1">
        <w:rPr>
          <w:rFonts w:eastAsia="Calibri"/>
          <w:bCs/>
        </w:rPr>
        <w:t xml:space="preserve">. </w:t>
      </w:r>
    </w:p>
    <w:p w14:paraId="06A09DDA" w14:textId="38234431" w:rsidR="00F5166F" w:rsidRPr="009C64C0" w:rsidRDefault="0070475A" w:rsidP="008B7240">
      <w:pPr>
        <w:pStyle w:val="ListBullet4"/>
        <w:numPr>
          <w:ilvl w:val="1"/>
          <w:numId w:val="1"/>
        </w:numPr>
        <w:spacing w:line="276" w:lineRule="auto"/>
        <w:ind w:left="426" w:hanging="426"/>
      </w:pPr>
      <w:r w:rsidRPr="00A72834">
        <w:rPr>
          <w:b/>
          <w:bCs/>
        </w:rPr>
        <w:t>Tirgus izpētes mērķis ir</w:t>
      </w:r>
      <w:r w:rsidR="00066628" w:rsidRPr="00A72834">
        <w:rPr>
          <w:b/>
          <w:bCs/>
        </w:rPr>
        <w:t xml:space="preserve"> </w:t>
      </w:r>
      <w:r w:rsidR="00F5166F" w:rsidRPr="00AC7264">
        <w:rPr>
          <w:szCs w:val="24"/>
        </w:rPr>
        <w:t>noslēgt vispārīg</w:t>
      </w:r>
      <w:r w:rsidR="00F5166F">
        <w:rPr>
          <w:szCs w:val="24"/>
        </w:rPr>
        <w:t>o</w:t>
      </w:r>
      <w:r w:rsidR="00F5166F" w:rsidRPr="00AC7264">
        <w:rPr>
          <w:szCs w:val="24"/>
        </w:rPr>
        <w:t xml:space="preserve"> vienošan</w:t>
      </w:r>
      <w:r w:rsidR="00F5166F">
        <w:rPr>
          <w:szCs w:val="24"/>
        </w:rPr>
        <w:t xml:space="preserve">os (turpmāk tekstā- Vienošanās) </w:t>
      </w:r>
      <w:r w:rsidR="00F5166F" w:rsidRPr="00AC7264">
        <w:rPr>
          <w:szCs w:val="24"/>
        </w:rPr>
        <w:t xml:space="preserve"> par tirgus izpētes priekšmetu</w:t>
      </w:r>
      <w:r w:rsidR="00F5166F">
        <w:rPr>
          <w:szCs w:val="24"/>
        </w:rPr>
        <w:t xml:space="preserve"> </w:t>
      </w:r>
      <w:r w:rsidR="009C64C0" w:rsidRPr="00444C75">
        <w:rPr>
          <w:szCs w:val="24"/>
        </w:rPr>
        <w:t xml:space="preserve">ar ne vairāk kā </w:t>
      </w:r>
      <w:r w:rsidR="005E1B58">
        <w:rPr>
          <w:szCs w:val="24"/>
        </w:rPr>
        <w:t>5</w:t>
      </w:r>
      <w:r w:rsidR="009C64C0" w:rsidRPr="002060A4">
        <w:rPr>
          <w:szCs w:val="24"/>
        </w:rPr>
        <w:t xml:space="preserve"> (</w:t>
      </w:r>
      <w:r w:rsidR="005E1B58">
        <w:rPr>
          <w:szCs w:val="24"/>
        </w:rPr>
        <w:t>pieciem</w:t>
      </w:r>
      <w:r w:rsidR="009C64C0" w:rsidRPr="002060A4">
        <w:rPr>
          <w:szCs w:val="24"/>
        </w:rPr>
        <w:t>) pretendentiem</w:t>
      </w:r>
      <w:r w:rsidR="009C64C0">
        <w:rPr>
          <w:szCs w:val="24"/>
        </w:rPr>
        <w:t xml:space="preserve">, </w:t>
      </w:r>
      <w:r w:rsidR="009C64C0" w:rsidRPr="000046B8">
        <w:rPr>
          <w:szCs w:val="24"/>
        </w:rPr>
        <w:t xml:space="preserve">kuri būs iesnieguši saimnieciski </w:t>
      </w:r>
      <w:r w:rsidR="00F068B2">
        <w:rPr>
          <w:szCs w:val="24"/>
        </w:rPr>
        <w:t>vis</w:t>
      </w:r>
      <w:r w:rsidR="009C64C0" w:rsidRPr="000046B8">
        <w:rPr>
          <w:szCs w:val="24"/>
        </w:rPr>
        <w:t>izdevīgāko piedāvājumu</w:t>
      </w:r>
      <w:r w:rsidR="0094655F">
        <w:rPr>
          <w:szCs w:val="24"/>
        </w:rPr>
        <w:t xml:space="preserve"> </w:t>
      </w:r>
      <w:r w:rsidR="0094655F" w:rsidRPr="006432DE">
        <w:t xml:space="preserve">ņemot vērā </w:t>
      </w:r>
      <w:r w:rsidR="0094655F" w:rsidRPr="00FE7E2A">
        <w:t xml:space="preserve">viszemāko </w:t>
      </w:r>
      <w:r w:rsidR="0094655F">
        <w:t>kopējo piedāvājuma cenu</w:t>
      </w:r>
      <w:r w:rsidR="0094655F" w:rsidRPr="006432DE">
        <w:t xml:space="preserve"> EUR bez PVN</w:t>
      </w:r>
      <w:r w:rsidR="0094655F">
        <w:rPr>
          <w:szCs w:val="24"/>
        </w:rPr>
        <w:t>.</w:t>
      </w:r>
    </w:p>
    <w:p w14:paraId="52CFE9FC" w14:textId="69371D74" w:rsidR="009C64C0" w:rsidRPr="00F5166F" w:rsidRDefault="009C64C0" w:rsidP="008B7240">
      <w:pPr>
        <w:pStyle w:val="ListBullet4"/>
        <w:numPr>
          <w:ilvl w:val="1"/>
          <w:numId w:val="1"/>
        </w:numPr>
        <w:spacing w:line="276" w:lineRule="auto"/>
        <w:ind w:left="426" w:hanging="426"/>
      </w:pPr>
      <w:r w:rsidRPr="00F539B8">
        <w:rPr>
          <w:bCs/>
          <w:szCs w:val="24"/>
        </w:rPr>
        <w:t>Pretendents iesnie</w:t>
      </w:r>
      <w:r w:rsidR="003E1A71">
        <w:rPr>
          <w:bCs/>
          <w:szCs w:val="24"/>
        </w:rPr>
        <w:t xml:space="preserve">dz </w:t>
      </w:r>
      <w:r w:rsidRPr="00F539B8">
        <w:rPr>
          <w:bCs/>
          <w:szCs w:val="24"/>
        </w:rPr>
        <w:t xml:space="preserve"> piedāvājumu par pilnu </w:t>
      </w:r>
      <w:r w:rsidR="00B678D6">
        <w:rPr>
          <w:bCs/>
          <w:szCs w:val="24"/>
        </w:rPr>
        <w:t xml:space="preserve">iepirkuma priekšmeta </w:t>
      </w:r>
      <w:r w:rsidRPr="003A29FE">
        <w:rPr>
          <w:bCs/>
          <w:szCs w:val="24"/>
        </w:rPr>
        <w:t>apjomu</w:t>
      </w:r>
      <w:r w:rsidR="003E1A71">
        <w:rPr>
          <w:bCs/>
          <w:szCs w:val="24"/>
        </w:rPr>
        <w:t>, piedāvājumu varianti nav atļauti.</w:t>
      </w:r>
    </w:p>
    <w:p w14:paraId="5787C2C9" w14:textId="4D385EFB" w:rsidR="00F5166F" w:rsidRPr="00F5166F" w:rsidRDefault="00F5166F" w:rsidP="008B7240">
      <w:pPr>
        <w:pStyle w:val="ListBullet4"/>
        <w:numPr>
          <w:ilvl w:val="1"/>
          <w:numId w:val="1"/>
        </w:numPr>
        <w:spacing w:line="276" w:lineRule="auto"/>
        <w:ind w:left="426" w:hanging="426"/>
      </w:pPr>
      <w:r w:rsidRPr="00F5166F">
        <w:rPr>
          <w:b/>
          <w:bCs/>
          <w:szCs w:val="24"/>
        </w:rPr>
        <w:t>Vienošanās pamatnosacījumi:</w:t>
      </w:r>
      <w:r w:rsidRPr="00F5166F">
        <w:rPr>
          <w:szCs w:val="24"/>
        </w:rPr>
        <w:t xml:space="preserve"> </w:t>
      </w:r>
    </w:p>
    <w:p w14:paraId="0E487662" w14:textId="6CB9714D" w:rsidR="00F5166F" w:rsidRPr="00AC7264"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sidRPr="00AC7264">
        <w:rPr>
          <w:rFonts w:ascii="Times New Roman" w:eastAsia="Times New Roman" w:hAnsi="Times New Roman" w:cs="Times New Roman"/>
          <w:sz w:val="24"/>
          <w:szCs w:val="24"/>
          <w:lang w:eastAsia="en-GB"/>
          <w14:ligatures w14:val="standardContextual"/>
        </w:rPr>
        <w:t xml:space="preserve">Paredzamā </w:t>
      </w:r>
      <w:r>
        <w:rPr>
          <w:rFonts w:ascii="Times New Roman" w:eastAsia="Times New Roman" w:hAnsi="Times New Roman" w:cs="Times New Roman"/>
          <w:sz w:val="24"/>
          <w:szCs w:val="24"/>
          <w:lang w:eastAsia="en-GB"/>
          <w14:ligatures w14:val="standardContextual"/>
        </w:rPr>
        <w:t>V</w:t>
      </w:r>
      <w:r w:rsidRPr="00AC7264">
        <w:rPr>
          <w:rFonts w:ascii="Times New Roman" w:eastAsia="Times New Roman" w:hAnsi="Times New Roman" w:cs="Times New Roman"/>
          <w:sz w:val="24"/>
          <w:szCs w:val="24"/>
          <w:lang w:eastAsia="en-GB"/>
          <w14:ligatures w14:val="standardContextual"/>
        </w:rPr>
        <w:t>ienošanās</w:t>
      </w:r>
      <w:r>
        <w:rPr>
          <w:rFonts w:ascii="Times New Roman" w:eastAsia="Times New Roman" w:hAnsi="Times New Roman" w:cs="Times New Roman"/>
          <w:sz w:val="24"/>
          <w:szCs w:val="24"/>
          <w:lang w:eastAsia="en-GB"/>
          <w14:ligatures w14:val="standardContextual"/>
        </w:rPr>
        <w:t xml:space="preserve"> </w:t>
      </w:r>
      <w:r w:rsidRPr="00AC7264">
        <w:rPr>
          <w:rFonts w:ascii="Times New Roman" w:eastAsia="Times New Roman" w:hAnsi="Times New Roman" w:cs="Times New Roman"/>
          <w:sz w:val="24"/>
          <w:szCs w:val="24"/>
          <w:lang w:eastAsia="en-GB"/>
          <w14:ligatures w14:val="standardContextual"/>
        </w:rPr>
        <w:t xml:space="preserve">summa: </w:t>
      </w:r>
      <w:r w:rsidR="00612804">
        <w:rPr>
          <w:rFonts w:ascii="Times New Roman" w:eastAsia="Times New Roman" w:hAnsi="Times New Roman" w:cs="Times New Roman"/>
          <w:sz w:val="24"/>
          <w:szCs w:val="24"/>
          <w:lang w:eastAsia="en-GB"/>
          <w14:ligatures w14:val="standardContextual"/>
        </w:rPr>
        <w:t>41</w:t>
      </w:r>
      <w:r w:rsidRPr="00AC7264">
        <w:rPr>
          <w:rFonts w:ascii="Times New Roman" w:eastAsia="Times New Roman" w:hAnsi="Times New Roman" w:cs="Times New Roman"/>
          <w:sz w:val="24"/>
          <w:szCs w:val="24"/>
          <w:lang w:eastAsia="en-GB"/>
          <w14:ligatures w14:val="standardContextual"/>
        </w:rPr>
        <w:t> </w:t>
      </w:r>
      <w:r w:rsidR="00B678D6">
        <w:rPr>
          <w:rFonts w:ascii="Times New Roman" w:eastAsia="Times New Roman" w:hAnsi="Times New Roman" w:cs="Times New Roman"/>
          <w:sz w:val="24"/>
          <w:szCs w:val="24"/>
          <w:lang w:eastAsia="en-GB"/>
          <w14:ligatures w14:val="standardContextual"/>
        </w:rPr>
        <w:t>9</w:t>
      </w:r>
      <w:r w:rsidRPr="00AC7264">
        <w:rPr>
          <w:rFonts w:ascii="Times New Roman" w:eastAsia="Times New Roman" w:hAnsi="Times New Roman" w:cs="Times New Roman"/>
          <w:sz w:val="24"/>
          <w:szCs w:val="24"/>
          <w:lang w:eastAsia="en-GB"/>
          <w14:ligatures w14:val="standardContextual"/>
        </w:rPr>
        <w:t>00,00 EUR (bez PVN)</w:t>
      </w:r>
      <w:r>
        <w:rPr>
          <w:rFonts w:ascii="Times New Roman" w:eastAsia="Times New Roman" w:hAnsi="Times New Roman" w:cs="Times New Roman"/>
          <w:sz w:val="24"/>
          <w:szCs w:val="24"/>
          <w:lang w:eastAsia="en-GB"/>
          <w14:ligatures w14:val="standardContextual"/>
        </w:rPr>
        <w:t>;</w:t>
      </w:r>
    </w:p>
    <w:p w14:paraId="7763F3AC" w14:textId="46342F92" w:rsidR="0078000A" w:rsidRPr="0078000A"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 xml:space="preserve">Vienošanās termiņš: </w:t>
      </w:r>
      <w:r w:rsidR="00871E30">
        <w:rPr>
          <w:rFonts w:ascii="Times New Roman" w:eastAsia="Times New Roman" w:hAnsi="Times New Roman" w:cs="Times New Roman"/>
          <w:sz w:val="24"/>
          <w:szCs w:val="24"/>
          <w:lang w:eastAsia="en-GB"/>
          <w14:ligatures w14:val="standardContextual"/>
        </w:rPr>
        <w:t>24</w:t>
      </w:r>
      <w:r>
        <w:rPr>
          <w:rFonts w:ascii="Times New Roman" w:eastAsia="Times New Roman" w:hAnsi="Times New Roman" w:cs="Times New Roman"/>
          <w:sz w:val="24"/>
          <w:szCs w:val="24"/>
          <w:lang w:eastAsia="en-GB"/>
          <w14:ligatures w14:val="standardContextual"/>
        </w:rPr>
        <w:t xml:space="preserve"> mēneši</w:t>
      </w:r>
      <w:r w:rsidR="009C64C0">
        <w:rPr>
          <w:rFonts w:ascii="Times New Roman" w:eastAsia="Times New Roman" w:hAnsi="Times New Roman" w:cs="Times New Roman"/>
          <w:sz w:val="24"/>
          <w:szCs w:val="24"/>
          <w:lang w:eastAsia="en-GB"/>
          <w14:ligatures w14:val="standardContextual"/>
        </w:rPr>
        <w:t xml:space="preserve"> </w:t>
      </w:r>
      <w:r w:rsidR="009C64C0" w:rsidRPr="00444C75">
        <w:rPr>
          <w:rFonts w:ascii="Times New Roman" w:hAnsi="Times New Roman"/>
          <w:sz w:val="24"/>
          <w:szCs w:val="24"/>
          <w:lang w:eastAsia="x-none"/>
        </w:rPr>
        <w:t xml:space="preserve">no </w:t>
      </w:r>
      <w:r w:rsidR="009C64C0">
        <w:rPr>
          <w:rFonts w:ascii="Times New Roman" w:hAnsi="Times New Roman"/>
          <w:sz w:val="24"/>
          <w:szCs w:val="24"/>
          <w:lang w:eastAsia="x-none"/>
        </w:rPr>
        <w:t>V</w:t>
      </w:r>
      <w:r w:rsidR="009C64C0" w:rsidRPr="00444C75">
        <w:rPr>
          <w:rFonts w:ascii="Times New Roman" w:hAnsi="Times New Roman"/>
          <w:sz w:val="24"/>
          <w:szCs w:val="24"/>
          <w:lang w:eastAsia="x-none"/>
        </w:rPr>
        <w:t xml:space="preserve">ienošanās spēkā stāšanās dienas vai līdz </w:t>
      </w:r>
      <w:r w:rsidR="009C64C0">
        <w:rPr>
          <w:rFonts w:ascii="Times New Roman" w:hAnsi="Times New Roman"/>
          <w:sz w:val="24"/>
          <w:szCs w:val="24"/>
          <w:lang w:eastAsia="x-none"/>
        </w:rPr>
        <w:t>V</w:t>
      </w:r>
      <w:r w:rsidR="009C64C0" w:rsidRPr="00444C75">
        <w:rPr>
          <w:rFonts w:ascii="Times New Roman" w:hAnsi="Times New Roman"/>
          <w:sz w:val="24"/>
          <w:szCs w:val="24"/>
          <w:lang w:eastAsia="x-none"/>
        </w:rPr>
        <w:t xml:space="preserve">ienošanās maksimālās summas apguvei, atkarībā no tā, kurš nosacījums iestājas </w:t>
      </w:r>
      <w:r w:rsidR="00871E30">
        <w:rPr>
          <w:rFonts w:ascii="Times New Roman" w:hAnsi="Times New Roman"/>
          <w:sz w:val="24"/>
          <w:szCs w:val="24"/>
          <w:lang w:eastAsia="x-none"/>
        </w:rPr>
        <w:t>pirmais</w:t>
      </w:r>
      <w:r>
        <w:rPr>
          <w:rFonts w:ascii="Times New Roman" w:eastAsia="Times New Roman" w:hAnsi="Times New Roman" w:cs="Times New Roman"/>
          <w:sz w:val="24"/>
          <w:szCs w:val="24"/>
          <w:lang w:eastAsia="en-GB"/>
          <w14:ligatures w14:val="standardContextual"/>
        </w:rPr>
        <w:t>;</w:t>
      </w:r>
    </w:p>
    <w:p w14:paraId="46949878" w14:textId="6E165286" w:rsidR="00F5166F" w:rsidRDefault="00F5166F" w:rsidP="008B7240">
      <w:pPr>
        <w:pStyle w:val="ListParagraph"/>
        <w:numPr>
          <w:ilvl w:val="2"/>
          <w:numId w:val="1"/>
        </w:numPr>
        <w:spacing w:before="120" w:after="0" w:line="276" w:lineRule="auto"/>
        <w:ind w:left="1134" w:hanging="708"/>
        <w:jc w:val="both"/>
        <w:rPr>
          <w:rFonts w:ascii="Times New Roman" w:eastAsia="Times New Roman" w:hAnsi="Times New Roman" w:cs="Times New Roman"/>
          <w:sz w:val="24"/>
          <w:szCs w:val="24"/>
          <w:lang w:eastAsia="en-GB"/>
          <w14:ligatures w14:val="standardContextual"/>
        </w:rPr>
      </w:pPr>
      <w:r>
        <w:rPr>
          <w:rFonts w:ascii="Times New Roman" w:eastAsia="Times New Roman" w:hAnsi="Times New Roman" w:cs="Times New Roman"/>
          <w:sz w:val="24"/>
          <w:szCs w:val="24"/>
          <w:lang w:eastAsia="en-GB"/>
          <w14:ligatures w14:val="standardContextual"/>
        </w:rPr>
        <w:t>Vienošanās ietvaros Pasūtītājs ar iespējamiem piegādātājiem</w:t>
      </w:r>
      <w:r w:rsidR="005E1B58">
        <w:rPr>
          <w:rStyle w:val="FootnoteReference"/>
          <w:rFonts w:ascii="Times New Roman" w:eastAsia="Times New Roman" w:hAnsi="Times New Roman" w:cs="Times New Roman"/>
          <w:sz w:val="24"/>
          <w:szCs w:val="24"/>
          <w:lang w:eastAsia="en-GB"/>
          <w14:ligatures w14:val="standardContextual"/>
        </w:rPr>
        <w:footnoteReference w:id="1"/>
      </w:r>
      <w:r>
        <w:rPr>
          <w:rFonts w:ascii="Times New Roman" w:eastAsia="Times New Roman" w:hAnsi="Times New Roman" w:cs="Times New Roman"/>
          <w:sz w:val="24"/>
          <w:szCs w:val="24"/>
          <w:lang w:eastAsia="en-GB"/>
          <w14:ligatures w14:val="standardContextual"/>
        </w:rPr>
        <w:t xml:space="preserve"> rīko cenu aptaujas un noslēdz iepirkuma līgumu ar to piegādātāju, kurš ir iesniedzis Vienošanās nosacījumiem atbilstošu piedāvājumu ar </w:t>
      </w:r>
      <w:r w:rsidR="00B41351">
        <w:rPr>
          <w:rFonts w:ascii="Times New Roman" w:eastAsia="Times New Roman" w:hAnsi="Times New Roman" w:cs="Times New Roman"/>
          <w:sz w:val="24"/>
          <w:szCs w:val="24"/>
          <w:lang w:eastAsia="en-GB"/>
          <w14:ligatures w14:val="standardContextual"/>
        </w:rPr>
        <w:t>zemāko</w:t>
      </w:r>
      <w:r>
        <w:rPr>
          <w:rFonts w:ascii="Times New Roman" w:eastAsia="Times New Roman" w:hAnsi="Times New Roman" w:cs="Times New Roman"/>
          <w:sz w:val="24"/>
          <w:szCs w:val="24"/>
          <w:lang w:eastAsia="en-GB"/>
          <w14:ligatures w14:val="standardContextual"/>
        </w:rPr>
        <w:t xml:space="preserve"> cenu.</w:t>
      </w:r>
    </w:p>
    <w:p w14:paraId="19D77858" w14:textId="775C31BB" w:rsidR="00270294" w:rsidRPr="00496284" w:rsidRDefault="00270294" w:rsidP="008B7240">
      <w:pPr>
        <w:pStyle w:val="ListParagraph"/>
        <w:numPr>
          <w:ilvl w:val="2"/>
          <w:numId w:val="1"/>
        </w:numPr>
        <w:spacing w:before="120" w:after="0" w:line="276" w:lineRule="auto"/>
        <w:ind w:left="1134" w:hanging="708"/>
        <w:jc w:val="both"/>
        <w:rPr>
          <w:rFonts w:ascii="Times New Roman" w:hAnsi="Times New Roman" w:cs="Times New Roman"/>
          <w:color w:val="FF0000"/>
          <w:sz w:val="24"/>
          <w:szCs w:val="24"/>
        </w:rPr>
      </w:pPr>
      <w:r w:rsidRPr="00270294">
        <w:rPr>
          <w:rFonts w:ascii="Times New Roman" w:hAnsi="Times New Roman" w:cs="Times New Roman"/>
          <w:sz w:val="24"/>
          <w:szCs w:val="24"/>
        </w:rPr>
        <w:t>Pretendents garantē, ka piedāvājumā norādītās cenas būs spēkā vismaz 3 (trīs) mēnešus no Vienošanās spēkā stāšanās dienas</w:t>
      </w:r>
      <w:r w:rsidR="005E1B58">
        <w:rPr>
          <w:rFonts w:ascii="Times New Roman" w:hAnsi="Times New Roman" w:cs="Times New Roman"/>
          <w:sz w:val="24"/>
          <w:szCs w:val="24"/>
        </w:rPr>
        <w:t>.</w:t>
      </w:r>
      <w:r w:rsidRPr="00270294">
        <w:rPr>
          <w:rFonts w:ascii="Times New Roman" w:hAnsi="Times New Roman" w:cs="Times New Roman"/>
          <w:sz w:val="24"/>
          <w:szCs w:val="24"/>
        </w:rPr>
        <w:t xml:space="preserve"> </w:t>
      </w:r>
      <w:r w:rsidR="00496284" w:rsidRPr="005E1B58">
        <w:rPr>
          <w:rFonts w:ascii="Times New Roman" w:hAnsi="Times New Roman" w:cs="Times New Roman"/>
          <w:color w:val="000000" w:themeColor="text1"/>
          <w:sz w:val="24"/>
          <w:szCs w:val="24"/>
        </w:rPr>
        <w:t xml:space="preserve">Minētajā periodā organizētajās cenu aptaujās piegādātājs </w:t>
      </w:r>
      <w:r w:rsidR="005E1B58">
        <w:rPr>
          <w:rFonts w:ascii="Times New Roman" w:hAnsi="Times New Roman" w:cs="Times New Roman"/>
          <w:color w:val="000000" w:themeColor="text1"/>
          <w:sz w:val="24"/>
          <w:szCs w:val="24"/>
        </w:rPr>
        <w:t>ne</w:t>
      </w:r>
      <w:r w:rsidR="00496284" w:rsidRPr="005E1B58">
        <w:rPr>
          <w:rFonts w:ascii="Times New Roman" w:hAnsi="Times New Roman" w:cs="Times New Roman"/>
          <w:color w:val="000000" w:themeColor="text1"/>
          <w:sz w:val="24"/>
          <w:szCs w:val="24"/>
        </w:rPr>
        <w:t>piedāvā cenas, kas pārsniedz sākotnējā piedāvājumā norādītās cenas, vienlaikus saglabājot tiesības piedāvāt zemākas cenas.</w:t>
      </w:r>
    </w:p>
    <w:p w14:paraId="10B822A7" w14:textId="6298C557" w:rsidR="00F5166F" w:rsidRPr="00654355" w:rsidRDefault="00F5166F" w:rsidP="008B7240">
      <w:pPr>
        <w:pStyle w:val="ListParagraph"/>
        <w:numPr>
          <w:ilvl w:val="2"/>
          <w:numId w:val="1"/>
        </w:numPr>
        <w:spacing w:before="120" w:after="0" w:line="276" w:lineRule="auto"/>
        <w:ind w:left="1134" w:hanging="708"/>
        <w:jc w:val="both"/>
        <w:rPr>
          <w:rFonts w:ascii="Times New Roman" w:hAnsi="Times New Roman" w:cs="Times New Roman"/>
          <w:sz w:val="24"/>
          <w:szCs w:val="24"/>
        </w:rPr>
      </w:pPr>
      <w:r w:rsidRPr="00654355">
        <w:rPr>
          <w:rFonts w:ascii="Times New Roman" w:hAnsi="Times New Roman" w:cs="Times New Roman"/>
          <w:sz w:val="24"/>
          <w:szCs w:val="24"/>
        </w:rPr>
        <w:t xml:space="preserve">Apmaksas nosacījumi: 30 (trīsdesmit) dienu laikā pēc </w:t>
      </w:r>
      <w:r>
        <w:rPr>
          <w:rFonts w:ascii="Times New Roman" w:hAnsi="Times New Roman" w:cs="Times New Roman"/>
          <w:sz w:val="24"/>
          <w:szCs w:val="24"/>
        </w:rPr>
        <w:t>preču piegādes</w:t>
      </w:r>
      <w:r w:rsidRPr="00654355">
        <w:rPr>
          <w:rFonts w:ascii="Times New Roman" w:hAnsi="Times New Roman" w:cs="Times New Roman"/>
          <w:sz w:val="24"/>
          <w:szCs w:val="24"/>
        </w:rPr>
        <w:t>.</w:t>
      </w:r>
    </w:p>
    <w:p w14:paraId="6842689C" w14:textId="694765A2" w:rsidR="00066628" w:rsidRPr="00A72834" w:rsidRDefault="00272A23" w:rsidP="008B7240">
      <w:pPr>
        <w:pStyle w:val="ListBullet4"/>
        <w:numPr>
          <w:ilvl w:val="1"/>
          <w:numId w:val="1"/>
        </w:numPr>
        <w:spacing w:line="276" w:lineRule="auto"/>
        <w:ind w:left="426" w:hanging="426"/>
      </w:pPr>
      <w:r w:rsidRPr="00A72834">
        <w:lastRenderedPageBreak/>
        <w:t xml:space="preserve">Pasūtītājam, vērtējot piedāvājumus, ir tiesības pieprasīt papildus informāciju par piedāvājumu, </w:t>
      </w:r>
      <w:r w:rsidR="00DB281C" w:rsidRPr="00A72834">
        <w:t xml:space="preserve">piedāvātājām precēm, </w:t>
      </w:r>
      <w:r w:rsidR="00066628" w:rsidRPr="00A72834">
        <w:t>P</w:t>
      </w:r>
      <w:r w:rsidRPr="00A72834">
        <w:t>retendenta pieredzi un kvalifikāciju</w:t>
      </w:r>
      <w:r w:rsidR="00066628" w:rsidRPr="00A72834">
        <w:t>.</w:t>
      </w:r>
    </w:p>
    <w:p w14:paraId="3A44B9BC" w14:textId="1FD211AD" w:rsidR="00775122" w:rsidRPr="00A72834" w:rsidRDefault="00A91EDF" w:rsidP="008B7240">
      <w:pPr>
        <w:pStyle w:val="ListBullet4"/>
        <w:numPr>
          <w:ilvl w:val="1"/>
          <w:numId w:val="1"/>
        </w:numPr>
        <w:spacing w:line="276" w:lineRule="auto"/>
        <w:ind w:left="426" w:hanging="426"/>
      </w:pPr>
      <w:r w:rsidRPr="00A72834">
        <w:t xml:space="preserve">Vērtējot </w:t>
      </w:r>
      <w:r w:rsidR="00066628" w:rsidRPr="00A72834">
        <w:t>P</w:t>
      </w:r>
      <w:r w:rsidRPr="00A72834">
        <w:t>retendenta piedāvājumu, Pasūtītājs pārbaudīs piedāvājuma atbilstību Tirgus izpētē noteiktajām prasībām un no piedāvājumiem, kas atbilst prasībām, izvēlēsies piedāvājumu</w:t>
      </w:r>
      <w:r w:rsidR="003847FC" w:rsidRPr="00A72834">
        <w:t>/</w:t>
      </w:r>
      <w:proofErr w:type="spellStart"/>
      <w:r w:rsidR="003847FC" w:rsidRPr="00A72834">
        <w:t>us</w:t>
      </w:r>
      <w:proofErr w:type="spellEnd"/>
      <w:r w:rsidRPr="00A72834">
        <w:t xml:space="preserve"> atbilstoši noteiktajam vērtēšanas kritērijam. </w:t>
      </w:r>
    </w:p>
    <w:p w14:paraId="45F08602" w14:textId="77777777" w:rsidR="00F068B2" w:rsidRDefault="00775122" w:rsidP="00F068B2">
      <w:pPr>
        <w:pStyle w:val="ListBullet4"/>
        <w:numPr>
          <w:ilvl w:val="1"/>
          <w:numId w:val="1"/>
        </w:numPr>
        <w:spacing w:line="276" w:lineRule="auto"/>
        <w:ind w:left="426" w:hanging="426"/>
      </w:pPr>
      <w:r w:rsidRPr="00C44A81">
        <w:rPr>
          <w:b/>
          <w:bCs/>
        </w:rPr>
        <w:t>Piedāvājuma izvēles kritērijs</w:t>
      </w:r>
      <w:r w:rsidR="00C44A81" w:rsidRPr="00C44A81">
        <w:rPr>
          <w:b/>
          <w:bCs/>
        </w:rPr>
        <w:t>:</w:t>
      </w:r>
      <w:r w:rsidR="00C44A81">
        <w:t xml:space="preserve"> </w:t>
      </w:r>
      <w:r w:rsidRPr="00A72834">
        <w:t xml:space="preserve">tirgus izpētes prasībām  atbilstošs </w:t>
      </w:r>
      <w:r w:rsidR="00A075B6">
        <w:t xml:space="preserve">piedāvājums  </w:t>
      </w:r>
      <w:r w:rsidR="00A075B6" w:rsidRPr="00F068B2">
        <w:rPr>
          <w:b/>
          <w:bCs/>
        </w:rPr>
        <w:t>ar zemāko cenu</w:t>
      </w:r>
      <w:r w:rsidR="00A075B6">
        <w:t>.</w:t>
      </w:r>
    </w:p>
    <w:p w14:paraId="02514378" w14:textId="77777777" w:rsidR="00F068B2" w:rsidRDefault="00AA63B6" w:rsidP="00F068B2">
      <w:pPr>
        <w:pStyle w:val="ListBullet4"/>
        <w:numPr>
          <w:ilvl w:val="1"/>
          <w:numId w:val="1"/>
        </w:numPr>
        <w:spacing w:line="276" w:lineRule="auto"/>
        <w:ind w:left="426" w:hanging="426"/>
      </w:pPr>
      <w:r w:rsidRPr="00F068B2">
        <w:rPr>
          <w:bCs/>
          <w:szCs w:val="24"/>
        </w:rPr>
        <w:t>Pasūtītājam ir tiesības neizvēlēties nevienu piedāvājumu, pārtraukt vai izbeigt tirgus izpēti bez rezultāta</w:t>
      </w:r>
      <w:r w:rsidR="005206C8" w:rsidRPr="00F068B2">
        <w:rPr>
          <w:bCs/>
          <w:szCs w:val="24"/>
        </w:rPr>
        <w:t xml:space="preserve"> jebkurā iepirkuma daļā.</w:t>
      </w:r>
    </w:p>
    <w:p w14:paraId="24F88123" w14:textId="1D9F461B" w:rsidR="003E7E96" w:rsidRPr="00A72834" w:rsidRDefault="003E7E96" w:rsidP="00F068B2">
      <w:pPr>
        <w:pStyle w:val="ListBullet4"/>
        <w:numPr>
          <w:ilvl w:val="1"/>
          <w:numId w:val="1"/>
        </w:numPr>
        <w:spacing w:line="276" w:lineRule="auto"/>
        <w:ind w:left="426" w:hanging="426"/>
      </w:pPr>
      <w:r w:rsidRPr="00F068B2">
        <w:rPr>
          <w:bCs/>
          <w:szCs w:val="24"/>
        </w:rPr>
        <w:t xml:space="preserve">Pasūtītājam ir tiesības labot aritmētiskās kļūdas, kas konstatētas piedāvājumu izvērtēšanas laikā, paziņojot </w:t>
      </w:r>
      <w:r w:rsidR="00BA1D24" w:rsidRPr="00F068B2">
        <w:rPr>
          <w:bCs/>
          <w:szCs w:val="24"/>
        </w:rPr>
        <w:t>P</w:t>
      </w:r>
      <w:r w:rsidRPr="00F068B2">
        <w:rPr>
          <w:bCs/>
          <w:szCs w:val="24"/>
        </w:rPr>
        <w:t>retendentam par visiem labojumiem. Aritmētiskās kļūdas tiek labotas šādā kārtībā:</w:t>
      </w:r>
    </w:p>
    <w:p w14:paraId="7F4B03C9" w14:textId="77777777" w:rsidR="00DA353B"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 xml:space="preserve">pārrēķinot </w:t>
      </w:r>
      <w:r w:rsidR="00BA1D24" w:rsidRPr="00A72834">
        <w:rPr>
          <w:rFonts w:ascii="Times New Roman" w:hAnsi="Times New Roman"/>
          <w:bCs/>
          <w:sz w:val="24"/>
          <w:szCs w:val="24"/>
        </w:rPr>
        <w:t>P</w:t>
      </w:r>
      <w:r w:rsidRPr="00A72834">
        <w:rPr>
          <w:rFonts w:ascii="Times New Roman" w:hAnsi="Times New Roman"/>
          <w:bCs/>
          <w:sz w:val="24"/>
          <w:szCs w:val="24"/>
        </w:rPr>
        <w:t xml:space="preserve">retendenta finanšu piedāvājumu, aprēķins tiek veikts, ievērojot </w:t>
      </w:r>
      <w:r w:rsidR="00BA1D24" w:rsidRPr="00A72834">
        <w:rPr>
          <w:rFonts w:ascii="Times New Roman" w:hAnsi="Times New Roman"/>
          <w:bCs/>
          <w:sz w:val="24"/>
          <w:szCs w:val="24"/>
        </w:rPr>
        <w:t>P</w:t>
      </w:r>
      <w:r w:rsidRPr="00A72834">
        <w:rPr>
          <w:rFonts w:ascii="Times New Roman" w:hAnsi="Times New Roman"/>
          <w:bCs/>
          <w:sz w:val="24"/>
          <w:szCs w:val="24"/>
        </w:rPr>
        <w:t>retendenta parakstītajā piedāvājumā norādītās vienību cenas;</w:t>
      </w:r>
    </w:p>
    <w:p w14:paraId="5804BACA" w14:textId="16CADB47" w:rsidR="003E7E96" w:rsidRPr="00A72834" w:rsidRDefault="003E7E96" w:rsidP="000F6BF2">
      <w:pPr>
        <w:pStyle w:val="ListParagraph"/>
        <w:numPr>
          <w:ilvl w:val="2"/>
          <w:numId w:val="1"/>
        </w:numPr>
        <w:spacing w:after="0" w:line="276" w:lineRule="auto"/>
        <w:ind w:left="1134" w:hanging="708"/>
        <w:jc w:val="both"/>
        <w:rPr>
          <w:rFonts w:ascii="Times New Roman" w:hAnsi="Times New Roman"/>
          <w:bCs/>
          <w:sz w:val="24"/>
          <w:szCs w:val="24"/>
        </w:rPr>
      </w:pPr>
      <w:r w:rsidRPr="00A72834">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A72834" w:rsidRDefault="00CE390E" w:rsidP="00174E70">
      <w:pPr>
        <w:pStyle w:val="ListParagraph"/>
        <w:numPr>
          <w:ilvl w:val="1"/>
          <w:numId w:val="1"/>
        </w:numPr>
        <w:spacing w:after="0" w:line="276" w:lineRule="auto"/>
        <w:ind w:left="567" w:hanging="567"/>
        <w:jc w:val="both"/>
        <w:rPr>
          <w:rFonts w:ascii="Times New Roman" w:hAnsi="Times New Roman"/>
          <w:bCs/>
          <w:sz w:val="24"/>
          <w:szCs w:val="24"/>
        </w:rPr>
      </w:pPr>
      <w:r w:rsidRPr="00A7283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A72834"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A72834" w:rsidRDefault="00260632" w:rsidP="00BA1D24">
      <w:pPr>
        <w:pStyle w:val="ListBullet4"/>
        <w:rPr>
          <w:b/>
          <w:bCs/>
        </w:rPr>
      </w:pPr>
      <w:r w:rsidRPr="00A72834">
        <w:rPr>
          <w:b/>
          <w:bCs/>
        </w:rPr>
        <w:t>PRETENDENTA APLIECINĀJUMS:</w:t>
      </w:r>
    </w:p>
    <w:p w14:paraId="5ED790A1" w14:textId="77777777" w:rsidR="00BA1D24" w:rsidRPr="00A72834" w:rsidRDefault="00B6739D" w:rsidP="005206C8">
      <w:pPr>
        <w:pStyle w:val="ListBullet4"/>
        <w:numPr>
          <w:ilvl w:val="1"/>
          <w:numId w:val="22"/>
        </w:numPr>
        <w:tabs>
          <w:tab w:val="left" w:pos="709"/>
        </w:tabs>
        <w:spacing w:before="0" w:after="0" w:line="276" w:lineRule="auto"/>
        <w:ind w:left="426" w:hanging="426"/>
      </w:pPr>
      <w:r w:rsidRPr="00A72834">
        <w:t xml:space="preserve">Apliecinām, ka </w:t>
      </w:r>
      <w:r w:rsidR="00BA1D24" w:rsidRPr="00A72834">
        <w:t>P</w:t>
      </w:r>
      <w:r w:rsidRPr="00A72834">
        <w:t xml:space="preserve">retendents nav maksātnespējīgs, netiek likvidēts, tam nav apturēta saimnieciskā darbība, tam nav nodokļu parādi, kas pārsniedz 150,00 </w:t>
      </w:r>
      <w:proofErr w:type="spellStart"/>
      <w:r w:rsidRPr="00A72834">
        <w:t>euro</w:t>
      </w:r>
      <w:proofErr w:type="spellEnd"/>
      <w:r w:rsidRPr="00A72834">
        <w:t xml:space="preserve"> un tas nav izslēgts no pievienotās vērtības nodokļa maksātāju reģistra (ja persona ir pievienotās vērtības nodokļa maksātājs).</w:t>
      </w:r>
    </w:p>
    <w:p w14:paraId="3A0E68E9" w14:textId="77777777" w:rsidR="00CD76B0" w:rsidRDefault="00B6739D" w:rsidP="005206C8">
      <w:pPr>
        <w:pStyle w:val="ListBullet4"/>
        <w:numPr>
          <w:ilvl w:val="1"/>
          <w:numId w:val="22"/>
        </w:numPr>
        <w:tabs>
          <w:tab w:val="left" w:pos="709"/>
        </w:tabs>
        <w:spacing w:before="0" w:after="0" w:line="276" w:lineRule="auto"/>
        <w:ind w:left="567" w:hanging="425"/>
      </w:pPr>
      <w:r w:rsidRPr="00A72834">
        <w:t xml:space="preserve">Uz </w:t>
      </w:r>
      <w:r w:rsidR="00BA1D24" w:rsidRPr="00A72834">
        <w:t>P</w:t>
      </w:r>
      <w:r w:rsidRPr="00A72834">
        <w:t>retendentu neattiecas Starptautisko un Latvijas Republikas nacionālo sankciju likuma 11.</w:t>
      </w:r>
      <w:r w:rsidRPr="00A72834">
        <w:rPr>
          <w:vertAlign w:val="superscript"/>
        </w:rPr>
        <w:t>1</w:t>
      </w:r>
      <w:r w:rsidRPr="00A72834">
        <w:t xml:space="preserve"> panta pirmajā daļā un otrajā daļā minētie izslēgšanas noteikumi.</w:t>
      </w:r>
    </w:p>
    <w:p w14:paraId="36160632" w14:textId="77777777" w:rsidR="00CD76B0" w:rsidRDefault="00CD76B0" w:rsidP="005206C8">
      <w:pPr>
        <w:pStyle w:val="ListBullet4"/>
        <w:numPr>
          <w:ilvl w:val="1"/>
          <w:numId w:val="22"/>
        </w:numPr>
        <w:tabs>
          <w:tab w:val="left" w:pos="709"/>
        </w:tabs>
        <w:spacing w:before="0" w:after="0" w:line="276" w:lineRule="auto"/>
        <w:ind w:left="567" w:hanging="425"/>
      </w:pPr>
      <w:r w:rsidRPr="00896C0E">
        <w:t xml:space="preserve">Uz </w:t>
      </w:r>
      <w:r>
        <w:t>P</w:t>
      </w:r>
      <w:r w:rsidRPr="00896C0E">
        <w:t>retendentu neattiecas Starptautisko un Latvijas Republikas nacionālo sankciju likuma 11.</w:t>
      </w:r>
      <w:r w:rsidRPr="00CD76B0">
        <w:rPr>
          <w:vertAlign w:val="superscript"/>
        </w:rPr>
        <w:t>1</w:t>
      </w:r>
      <w:r w:rsidRPr="00896C0E">
        <w:t xml:space="preserve"> panta pirmajā daļā un otrajā daļā minētie izslēgšanas noteikumi.</w:t>
      </w:r>
    </w:p>
    <w:p w14:paraId="30F0A42A" w14:textId="00180F77" w:rsidR="00CD76B0" w:rsidRPr="00CD76B0" w:rsidRDefault="00CD76B0" w:rsidP="005206C8">
      <w:pPr>
        <w:pStyle w:val="ListBullet4"/>
        <w:numPr>
          <w:ilvl w:val="1"/>
          <w:numId w:val="22"/>
        </w:numPr>
        <w:tabs>
          <w:tab w:val="left" w:pos="709"/>
        </w:tabs>
        <w:spacing w:before="0" w:after="0" w:line="276" w:lineRule="auto"/>
        <w:ind w:left="567" w:hanging="425"/>
      </w:pPr>
      <w:r w:rsidRPr="00CD76B0">
        <w:rPr>
          <w:szCs w:val="24"/>
        </w:rPr>
        <w:t xml:space="preserve">Apliecinām, ka uz pretendentu neattiecas </w:t>
      </w:r>
      <w:r w:rsidRPr="00CD76B0">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CD76B0">
        <w:rPr>
          <w:rFonts w:eastAsiaTheme="minorHAnsi"/>
          <w:szCs w:val="24"/>
        </w:rPr>
        <w:t xml:space="preserve"> noteiktais, proti, pretendents (tai skaitā pretendenta apakšuzņēmējs/-i) nav: </w:t>
      </w:r>
    </w:p>
    <w:p w14:paraId="1AD6B1AE" w14:textId="77777777" w:rsidR="00CD76B0" w:rsidRPr="0081516C" w:rsidRDefault="00CD76B0" w:rsidP="00CD76B0">
      <w:pPr>
        <w:pStyle w:val="ListBullet4"/>
        <w:numPr>
          <w:ilvl w:val="0"/>
          <w:numId w:val="0"/>
        </w:numPr>
        <w:spacing w:after="0" w:line="276" w:lineRule="auto"/>
        <w:ind w:left="1418" w:hanging="567"/>
        <w:rPr>
          <w:bCs/>
          <w:szCs w:val="24"/>
        </w:rPr>
      </w:pPr>
      <w:r w:rsidRPr="00B63B31">
        <w:rPr>
          <w:bCs/>
          <w:szCs w:val="24"/>
        </w:rPr>
        <w:t>a)</w:t>
      </w:r>
      <w:r w:rsidRPr="00B63B31">
        <w:rPr>
          <w:bCs/>
          <w:szCs w:val="24"/>
        </w:rPr>
        <w:tab/>
      </w:r>
      <w:r w:rsidRPr="00337383">
        <w:rPr>
          <w:szCs w:val="24"/>
        </w:rPr>
        <w:t xml:space="preserve">Krievijas </w:t>
      </w:r>
      <w:proofErr w:type="spellStart"/>
      <w:r w:rsidRPr="00337383">
        <w:rPr>
          <w:szCs w:val="24"/>
        </w:rPr>
        <w:t>valstspiederīgais</w:t>
      </w:r>
      <w:proofErr w:type="spellEnd"/>
      <w:r w:rsidRPr="00337383">
        <w:rPr>
          <w:szCs w:val="24"/>
        </w:rPr>
        <w:t xml:space="preserve"> vai </w:t>
      </w:r>
      <w:r w:rsidRPr="0081516C">
        <w:rPr>
          <w:szCs w:val="24"/>
        </w:rPr>
        <w:t>fiziska persona, kas uzturas Krievijā vai juridiska persona, vienība vai struktūra, kas iedibināta Krievijā</w:t>
      </w:r>
      <w:r w:rsidRPr="0081516C">
        <w:rPr>
          <w:bCs/>
          <w:szCs w:val="24"/>
        </w:rPr>
        <w:t>;</w:t>
      </w:r>
    </w:p>
    <w:p w14:paraId="396B328F" w14:textId="77777777" w:rsidR="00CD76B0" w:rsidRPr="0081516C" w:rsidRDefault="00CD76B0" w:rsidP="00BF4238">
      <w:pPr>
        <w:pStyle w:val="ListParagraph"/>
        <w:numPr>
          <w:ilvl w:val="0"/>
          <w:numId w:val="29"/>
        </w:numPr>
        <w:spacing w:after="0" w:line="276" w:lineRule="auto"/>
        <w:ind w:hanging="578"/>
        <w:jc w:val="both"/>
        <w:rPr>
          <w:rFonts w:ascii="Times New Roman" w:hAnsi="Times New Roman"/>
          <w:sz w:val="24"/>
          <w:szCs w:val="24"/>
        </w:rPr>
      </w:pPr>
      <w:r w:rsidRPr="0081516C">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07F6353" w14:textId="77777777" w:rsidR="00CD76B0" w:rsidRDefault="00CD76B0" w:rsidP="00BF4238">
      <w:pPr>
        <w:pStyle w:val="ListBullet4"/>
        <w:numPr>
          <w:ilvl w:val="0"/>
          <w:numId w:val="29"/>
        </w:numPr>
        <w:spacing w:before="0" w:after="0" w:line="276" w:lineRule="auto"/>
        <w:ind w:hanging="578"/>
        <w:rPr>
          <w:bCs/>
          <w:szCs w:val="24"/>
        </w:rPr>
      </w:pPr>
      <w:r w:rsidRPr="00B63B31">
        <w:rPr>
          <w:bCs/>
          <w:szCs w:val="24"/>
        </w:rPr>
        <w:lastRenderedPageBreak/>
        <w:t xml:space="preserve">fiziska vai juridiska persona, vienība vai struktūra, kas darbojas kādas šā punkta a) vai b) apakšpunktā minētās vienības vārdā vai saskaņā ar tās norādēm, </w:t>
      </w:r>
    </w:p>
    <w:p w14:paraId="12125D05" w14:textId="77777777" w:rsidR="00CD76B0" w:rsidRPr="00AD272E" w:rsidRDefault="00CD76B0" w:rsidP="00CD76B0">
      <w:pPr>
        <w:pStyle w:val="ListBullet4"/>
        <w:numPr>
          <w:ilvl w:val="0"/>
          <w:numId w:val="0"/>
        </w:numPr>
        <w:spacing w:after="0" w:line="276" w:lineRule="auto"/>
        <w:ind w:left="851"/>
        <w:rPr>
          <w:bCs/>
          <w:szCs w:val="24"/>
        </w:rPr>
      </w:pPr>
      <w:r w:rsidRPr="00B63B31">
        <w:rPr>
          <w:bCs/>
          <w:szCs w:val="24"/>
        </w:rPr>
        <w:t>tostarp, ja uz tām attiecas vairāk nekā 10 % no līguma vērtības, apakšuzņēmējiem, piegādātājiem vai vienībām, uz kuru spējām paļaujas publiskā iepirkuma direktīvu nozīmē.</w:t>
      </w:r>
    </w:p>
    <w:p w14:paraId="721071A6" w14:textId="51B64893" w:rsidR="008D0B5C" w:rsidRDefault="008D0B5C" w:rsidP="005206C8">
      <w:pPr>
        <w:pStyle w:val="ListParagraph"/>
        <w:numPr>
          <w:ilvl w:val="1"/>
          <w:numId w:val="22"/>
        </w:numPr>
        <w:spacing w:after="0" w:line="276" w:lineRule="auto"/>
        <w:ind w:left="567" w:hanging="425"/>
        <w:jc w:val="both"/>
        <w:rPr>
          <w:rFonts w:ascii="Times New Roman" w:hAnsi="Times New Roman"/>
          <w:sz w:val="24"/>
          <w:szCs w:val="24"/>
        </w:rPr>
      </w:pPr>
      <w:r>
        <w:rPr>
          <w:rFonts w:ascii="Times New Roman" w:hAnsi="Times New Roman"/>
          <w:sz w:val="24"/>
          <w:szCs w:val="24"/>
        </w:rPr>
        <w:t>P</w:t>
      </w:r>
      <w:r w:rsidRPr="00146E0B">
        <w:rPr>
          <w:rFonts w:ascii="Times New Roman" w:hAnsi="Times New Roman"/>
          <w:sz w:val="24"/>
          <w:szCs w:val="24"/>
        </w:rPr>
        <w:t xml:space="preserve">iedāvātajai </w:t>
      </w:r>
      <w:r>
        <w:rPr>
          <w:rFonts w:ascii="Times New Roman" w:hAnsi="Times New Roman"/>
          <w:sz w:val="24"/>
          <w:szCs w:val="24"/>
        </w:rPr>
        <w:t>p</w:t>
      </w:r>
      <w:r w:rsidRPr="00146E0B">
        <w:rPr>
          <w:rFonts w:ascii="Times New Roman" w:hAnsi="Times New Roman"/>
          <w:sz w:val="24"/>
          <w:szCs w:val="24"/>
        </w:rPr>
        <w:t>recei, tās sastāvdaļām un izejmateriāliem, kā arī attiecīgajam ražotājam (-</w:t>
      </w:r>
      <w:proofErr w:type="spellStart"/>
      <w:r w:rsidRPr="00146E0B">
        <w:rPr>
          <w:rFonts w:ascii="Times New Roman" w:hAnsi="Times New Roman"/>
          <w:sz w:val="24"/>
          <w:szCs w:val="24"/>
        </w:rPr>
        <w:t>iem</w:t>
      </w:r>
      <w:proofErr w:type="spellEnd"/>
      <w:r w:rsidRPr="00146E0B">
        <w:rPr>
          <w:rFonts w:ascii="Times New Roman" w:hAnsi="Times New Roman"/>
          <w:sz w:val="24"/>
          <w:szCs w:val="24"/>
        </w:rPr>
        <w:t xml:space="preserve">) nav piemērotas starptautiskās vai nacionālās sankcijas, kā arī būtiskas finanšu un kapitāla tirgus intereses ietekmējošas Eiropas Savienības vai Ziemeļatlantijas līguma organizācijas dalībvalsts noteiktās sankcijas, un ka </w:t>
      </w:r>
      <w:r>
        <w:rPr>
          <w:rFonts w:ascii="Times New Roman" w:hAnsi="Times New Roman"/>
          <w:sz w:val="24"/>
          <w:szCs w:val="24"/>
        </w:rPr>
        <w:t>p</w:t>
      </w:r>
      <w:r w:rsidRPr="00146E0B">
        <w:rPr>
          <w:rFonts w:ascii="Times New Roman" w:hAnsi="Times New Roman"/>
          <w:sz w:val="24"/>
          <w:szCs w:val="24"/>
        </w:rPr>
        <w:t>reces, tās sastāvdaļu vai izejmateriālu izcelsmes vai ražošanas valsts nav Krievijas Federācija vai Baltkrievijas Republika</w:t>
      </w:r>
      <w:r w:rsidR="002B69D9">
        <w:rPr>
          <w:rFonts w:ascii="Times New Roman" w:hAnsi="Times New Roman"/>
          <w:sz w:val="24"/>
          <w:szCs w:val="24"/>
        </w:rPr>
        <w:t>.</w:t>
      </w:r>
    </w:p>
    <w:p w14:paraId="0A43FC6F" w14:textId="3F586EB4" w:rsidR="004602CA" w:rsidRPr="00A72834" w:rsidRDefault="00A20DB5"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Visas izmaksas, kas saistītas ar paredzamā līguma izpildi, iekļautas piedāvātajās vienības cenās</w:t>
      </w:r>
      <w:r w:rsidR="00DA2D1D">
        <w:rPr>
          <w:rFonts w:ascii="Times New Roman" w:hAnsi="Times New Roman"/>
          <w:sz w:val="24"/>
          <w:szCs w:val="24"/>
        </w:rPr>
        <w:t>.</w:t>
      </w:r>
    </w:p>
    <w:p w14:paraId="026EAAC8" w14:textId="784D3C12" w:rsidR="004602CA" w:rsidRPr="00A72834" w:rsidRDefault="001E3D5F"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sz w:val="24"/>
          <w:szCs w:val="24"/>
        </w:rPr>
        <w:t xml:space="preserve">Piedāvājuma derīguma termiņš ir </w:t>
      </w:r>
      <w:r w:rsidRPr="00A72834">
        <w:rPr>
          <w:rFonts w:ascii="Times New Roman" w:hAnsi="Times New Roman"/>
          <w:b/>
          <w:bCs/>
          <w:sz w:val="24"/>
          <w:szCs w:val="24"/>
        </w:rPr>
        <w:t>60 (sešdesmit) dienas</w:t>
      </w:r>
      <w:r w:rsidRPr="00A72834">
        <w:rPr>
          <w:rFonts w:ascii="Times New Roman" w:hAnsi="Times New Roman"/>
          <w:sz w:val="24"/>
          <w:szCs w:val="24"/>
        </w:rPr>
        <w:t xml:space="preserve"> no piedāvājuma iesniegšanas termiņa beigām</w:t>
      </w:r>
      <w:r w:rsidR="00DA2D1D">
        <w:rPr>
          <w:rFonts w:ascii="Times New Roman" w:hAnsi="Times New Roman"/>
          <w:sz w:val="24"/>
          <w:szCs w:val="24"/>
        </w:rPr>
        <w:t>.</w:t>
      </w:r>
    </w:p>
    <w:p w14:paraId="651A4AB1" w14:textId="533924AC" w:rsidR="00B6739D" w:rsidRPr="00A72834" w:rsidRDefault="00B6739D" w:rsidP="005206C8">
      <w:pPr>
        <w:pStyle w:val="ListParagraph"/>
        <w:numPr>
          <w:ilvl w:val="1"/>
          <w:numId w:val="22"/>
        </w:numPr>
        <w:spacing w:after="0" w:line="276" w:lineRule="auto"/>
        <w:ind w:left="567" w:hanging="425"/>
        <w:jc w:val="both"/>
        <w:rPr>
          <w:rFonts w:ascii="Times New Roman" w:hAnsi="Times New Roman"/>
          <w:sz w:val="24"/>
          <w:szCs w:val="24"/>
        </w:rPr>
      </w:pPr>
      <w:r w:rsidRPr="00A72834">
        <w:rPr>
          <w:rFonts w:ascii="Times New Roman" w:hAnsi="Times New Roman" w:cs="Times New Roman"/>
          <w:sz w:val="24"/>
          <w:szCs w:val="24"/>
          <w:lang w:eastAsia="ar-SA"/>
        </w:rPr>
        <w:t xml:space="preserve">Esam iepazinušies ar </w:t>
      </w:r>
      <w:r w:rsidR="00CD1FB6" w:rsidRPr="00A72834">
        <w:rPr>
          <w:rFonts w:ascii="Times New Roman" w:hAnsi="Times New Roman" w:cs="Times New Roman"/>
          <w:sz w:val="24"/>
          <w:szCs w:val="24"/>
          <w:lang w:eastAsia="ar-SA"/>
        </w:rPr>
        <w:t>t</w:t>
      </w:r>
      <w:r w:rsidR="00501E8E" w:rsidRPr="00A72834">
        <w:rPr>
          <w:rFonts w:ascii="Times New Roman" w:hAnsi="Times New Roman" w:cs="Times New Roman"/>
          <w:sz w:val="24"/>
          <w:szCs w:val="24"/>
          <w:lang w:eastAsia="ar-SA"/>
        </w:rPr>
        <w:t>ehnisk</w:t>
      </w:r>
      <w:r w:rsidR="00DA2D1D">
        <w:rPr>
          <w:rFonts w:ascii="Times New Roman" w:hAnsi="Times New Roman" w:cs="Times New Roman"/>
          <w:sz w:val="24"/>
          <w:szCs w:val="24"/>
          <w:lang w:eastAsia="ar-SA"/>
        </w:rPr>
        <w:t>o specifikāciju</w:t>
      </w:r>
      <w:r w:rsidR="00501E8E" w:rsidRPr="00A72834">
        <w:rPr>
          <w:rFonts w:ascii="Times New Roman" w:hAnsi="Times New Roman" w:cs="Times New Roman"/>
          <w:sz w:val="24"/>
          <w:szCs w:val="24"/>
          <w:lang w:eastAsia="ar-SA"/>
        </w:rPr>
        <w:t xml:space="preserve"> </w:t>
      </w:r>
      <w:r w:rsidR="00CD1FB6" w:rsidRPr="00A72834">
        <w:rPr>
          <w:rFonts w:ascii="Times New Roman" w:hAnsi="Times New Roman" w:cs="Times New Roman"/>
          <w:sz w:val="24"/>
          <w:szCs w:val="24"/>
          <w:lang w:eastAsia="ar-SA"/>
        </w:rPr>
        <w:t xml:space="preserve">un finanšu piedāvājuma </w:t>
      </w:r>
      <w:r w:rsidR="003E5EB2" w:rsidRPr="00A72834">
        <w:rPr>
          <w:rFonts w:ascii="Times New Roman" w:hAnsi="Times New Roman" w:cs="Times New Roman"/>
          <w:sz w:val="24"/>
          <w:szCs w:val="24"/>
          <w:lang w:eastAsia="ar-SA"/>
        </w:rPr>
        <w:t>veidni</w:t>
      </w:r>
      <w:r w:rsidR="00666780" w:rsidRPr="00A72834">
        <w:rPr>
          <w:rFonts w:ascii="Times New Roman" w:hAnsi="Times New Roman" w:cs="Times New Roman"/>
          <w:sz w:val="24"/>
          <w:szCs w:val="24"/>
          <w:lang w:eastAsia="ar-SA"/>
        </w:rPr>
        <w:t xml:space="preserve"> (1.pielikums)</w:t>
      </w:r>
      <w:r w:rsidRPr="00A72834">
        <w:rPr>
          <w:rFonts w:ascii="Times New Roman" w:hAnsi="Times New Roman" w:cs="Times New Roman"/>
          <w:sz w:val="24"/>
          <w:szCs w:val="24"/>
          <w:lang w:eastAsia="ar-SA"/>
        </w:rPr>
        <w:t xml:space="preserve"> un atzīstam to par:</w:t>
      </w:r>
    </w:p>
    <w:p w14:paraId="3CB051F3"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A7283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A72834">
        <w:rPr>
          <w:rFonts w:ascii="Segoe UI Symbol" w:hAnsi="Segoe UI Symbol" w:cs="Segoe UI Symbol"/>
          <w:bCs/>
          <w:sz w:val="24"/>
          <w:szCs w:val="24"/>
          <w:lang w:eastAsia="ar-SA"/>
          <w14:ligatures w14:val="none"/>
        </w:rPr>
        <w:t>☐</w:t>
      </w:r>
      <w:r w:rsidRPr="00A7283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A72834" w14:paraId="43E84CF2" w14:textId="77777777" w:rsidTr="00EE4CCF">
        <w:trPr>
          <w:jc w:val="center"/>
        </w:trPr>
        <w:tc>
          <w:tcPr>
            <w:tcW w:w="5000" w:type="pct"/>
          </w:tcPr>
          <w:p w14:paraId="0DF25613" w14:textId="09A22D1D" w:rsidR="00B6739D" w:rsidRPr="00A7283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A72834">
              <w:rPr>
                <w:rFonts w:ascii="Times New Roman" w:hAnsi="Times New Roman" w:cs="Times New Roman"/>
                <w:bCs/>
                <w:i/>
                <w:iCs/>
                <w:sz w:val="20"/>
                <w:lang w:eastAsia="ar-SA"/>
                <w14:ligatures w14:val="none"/>
              </w:rPr>
              <w:t xml:space="preserve">Ja atzīmējāt, ka </w:t>
            </w:r>
            <w:r w:rsidR="003E5EB2" w:rsidRPr="00A72834">
              <w:rPr>
                <w:rFonts w:ascii="Times New Roman" w:hAnsi="Times New Roman" w:cs="Times New Roman"/>
                <w:bCs/>
                <w:i/>
                <w:iCs/>
                <w:sz w:val="20"/>
                <w:lang w:eastAsia="ar-SA"/>
                <w14:ligatures w14:val="none"/>
              </w:rPr>
              <w:t>t</w:t>
            </w:r>
            <w:r w:rsidR="001C4535" w:rsidRPr="00A72834">
              <w:rPr>
                <w:rFonts w:ascii="Times New Roman" w:hAnsi="Times New Roman" w:cs="Times New Roman"/>
                <w:bCs/>
                <w:i/>
                <w:iCs/>
                <w:sz w:val="20"/>
                <w:lang w:eastAsia="ar-SA"/>
                <w14:ligatures w14:val="none"/>
              </w:rPr>
              <w:t xml:space="preserve">ehniskā </w:t>
            </w:r>
            <w:r w:rsidR="00DA2D1D">
              <w:rPr>
                <w:rFonts w:ascii="Times New Roman" w:hAnsi="Times New Roman" w:cs="Times New Roman"/>
                <w:bCs/>
                <w:i/>
                <w:iCs/>
                <w:sz w:val="20"/>
                <w:lang w:eastAsia="ar-SA"/>
                <w14:ligatures w14:val="none"/>
              </w:rPr>
              <w:t xml:space="preserve">specifikācija </w:t>
            </w:r>
            <w:r w:rsidR="003E5EB2" w:rsidRPr="00A72834">
              <w:rPr>
                <w:rFonts w:ascii="Times New Roman" w:hAnsi="Times New Roman" w:cs="Times New Roman"/>
                <w:bCs/>
                <w:i/>
                <w:iCs/>
                <w:sz w:val="20"/>
                <w:lang w:eastAsia="ar-SA"/>
                <w14:ligatures w14:val="none"/>
              </w:rPr>
              <w:t xml:space="preserve">un finanšu piedāvājuma veidne </w:t>
            </w:r>
            <w:r w:rsidRPr="00A7283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A72834"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A7283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A72834" w:rsidRDefault="00B6739D" w:rsidP="005206C8">
      <w:pPr>
        <w:pStyle w:val="ListBullet4"/>
        <w:numPr>
          <w:ilvl w:val="1"/>
          <w:numId w:val="22"/>
        </w:numPr>
        <w:spacing w:line="276" w:lineRule="auto"/>
        <w:ind w:left="567" w:hanging="425"/>
        <w:rPr>
          <w14:ligatures w14:val="none"/>
        </w:rPr>
      </w:pPr>
      <w:r w:rsidRPr="00A72834">
        <w:rPr>
          <w14:ligatures w14:val="none"/>
        </w:rPr>
        <w:t>Apakšuzņēmēju piesaiste</w:t>
      </w:r>
      <w:r w:rsidR="00B103C5" w:rsidRPr="00A72834">
        <w:rPr>
          <w14:ligatures w14:val="none"/>
        </w:rPr>
        <w:t xml:space="preserve"> </w:t>
      </w:r>
      <w:r w:rsidR="00B63C07" w:rsidRPr="00A72834">
        <w:rPr>
          <w14:ligatures w14:val="none"/>
        </w:rPr>
        <w:t>(ja tāda plānota)</w:t>
      </w:r>
      <w:r w:rsidRPr="00A72834">
        <w:rPr>
          <w14:ligatures w14:val="none"/>
        </w:rPr>
        <w:t>:</w:t>
      </w:r>
    </w:p>
    <w:p w14:paraId="6FE8012F" w14:textId="084A7FBB" w:rsidR="00B6739D" w:rsidRPr="00A7283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xml:space="preserve"> Apliecinām, ka </w:t>
      </w:r>
      <w:r w:rsidR="00AC0E70" w:rsidRPr="00A72834">
        <w:rPr>
          <w:rFonts w:ascii="Times New Roman" w:eastAsia="Times New Roman" w:hAnsi="Times New Roman" w:cs="Times New Roman"/>
          <w:kern w:val="0"/>
          <w:sz w:val="24"/>
          <w:lang w:eastAsia="en-GB"/>
          <w14:ligatures w14:val="none"/>
        </w:rPr>
        <w:t>līguma izpildi</w:t>
      </w:r>
      <w:r w:rsidRPr="00A7283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A72834">
        <w:rPr>
          <w:rFonts w:ascii="Segoe UI Symbol" w:eastAsia="Times New Roman" w:hAnsi="Segoe UI Symbol" w:cs="Segoe UI Symbol"/>
          <w:kern w:val="0"/>
          <w:sz w:val="24"/>
          <w:lang w:eastAsia="en-GB"/>
          <w14:ligatures w14:val="none"/>
        </w:rPr>
        <w:t>☐</w:t>
      </w:r>
      <w:r w:rsidRPr="00A72834">
        <w:rPr>
          <w:rFonts w:ascii="Times New Roman" w:eastAsia="Times New Roman" w:hAnsi="Times New Roman" w:cs="Times New Roman"/>
          <w:kern w:val="0"/>
          <w:sz w:val="24"/>
          <w:lang w:eastAsia="en-GB"/>
          <w14:ligatures w14:val="none"/>
        </w:rPr>
        <w:t> </w:t>
      </w:r>
      <w:r w:rsidR="00AC0E70" w:rsidRPr="00A72834">
        <w:rPr>
          <w:rFonts w:ascii="Times New Roman" w:eastAsia="Times New Roman" w:hAnsi="Times New Roman" w:cs="Times New Roman"/>
          <w:kern w:val="0"/>
          <w:sz w:val="24"/>
          <w:lang w:eastAsia="en-GB"/>
          <w14:ligatures w14:val="none"/>
        </w:rPr>
        <w:t>Līguma izpildē</w:t>
      </w:r>
      <w:r w:rsidRPr="00A7283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A72834">
        <w:rPr>
          <w:rFonts w:ascii="Times New Roman" w:eastAsia="Times New Roman" w:hAnsi="Times New Roman" w:cs="Times New Roman"/>
          <w:kern w:val="0"/>
          <w:sz w:val="24"/>
          <w:lang w:eastAsia="en-GB"/>
          <w14:ligatures w14:val="none"/>
        </w:rPr>
        <w:t>pašnodarbinātas</w:t>
      </w:r>
      <w:proofErr w:type="spellEnd"/>
      <w:r w:rsidRPr="00A7283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A72834"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A72834" w:rsidRDefault="00D76965" w:rsidP="00B6739D">
            <w:pPr>
              <w:spacing w:before="160" w:line="276" w:lineRule="auto"/>
              <w:jc w:val="center"/>
              <w:rPr>
                <w:rFonts w:ascii="Times New Roman" w:hAnsi="Times New Roman"/>
                <w:b/>
                <w:bCs/>
                <w:kern w:val="0"/>
                <w:highlight w:val="yellow"/>
                <w14:ligatures w14:val="none"/>
              </w:rPr>
            </w:pPr>
            <w:r w:rsidRPr="00A7283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A72834" w:rsidRDefault="00D76965" w:rsidP="00B6739D">
            <w:pPr>
              <w:spacing w:before="160" w:line="276" w:lineRule="auto"/>
              <w:jc w:val="center"/>
              <w:rPr>
                <w:rFonts w:ascii="Times New Roman" w:hAnsi="Times New Roman"/>
                <w:b/>
                <w:bCs/>
                <w:kern w:val="0"/>
                <w14:ligatures w14:val="none"/>
              </w:rPr>
            </w:pPr>
            <w:r w:rsidRPr="00A72834">
              <w:rPr>
                <w:rFonts w:ascii="Times New Roman" w:hAnsi="Times New Roman"/>
                <w:b/>
                <w:bCs/>
                <w:kern w:val="0"/>
                <w14:ligatures w14:val="none"/>
              </w:rPr>
              <w:t>Nododamā līguma summas daļa naudas izteiksmē</w:t>
            </w:r>
          </w:p>
        </w:tc>
      </w:tr>
      <w:tr w:rsidR="00D76965" w:rsidRPr="00A72834" w14:paraId="758DBBA3" w14:textId="77777777" w:rsidTr="00D76965">
        <w:trPr>
          <w:trHeight w:val="239"/>
        </w:trPr>
        <w:tc>
          <w:tcPr>
            <w:tcW w:w="1666" w:type="pct"/>
          </w:tcPr>
          <w:p w14:paraId="34E6FCFC"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A72834"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A72834" w:rsidRDefault="00D76965" w:rsidP="00B6739D">
            <w:pPr>
              <w:spacing w:before="160"/>
              <w:jc w:val="both"/>
              <w:rPr>
                <w:rFonts w:ascii="Times New Roman" w:hAnsi="Times New Roman"/>
                <w:b/>
                <w:bCs/>
                <w:kern w:val="0"/>
                <w:sz w:val="24"/>
                <w:szCs w:val="24"/>
                <w14:ligatures w14:val="none"/>
              </w:rPr>
            </w:pPr>
          </w:p>
        </w:tc>
      </w:tr>
    </w:tbl>
    <w:p w14:paraId="70C3F5ED" w14:textId="31F7BCBF" w:rsidR="008D0B5C" w:rsidRPr="000422D1" w:rsidRDefault="000422D1" w:rsidP="000422D1">
      <w:pPr>
        <w:pStyle w:val="ListBullet4"/>
        <w:numPr>
          <w:ilvl w:val="0"/>
          <w:numId w:val="0"/>
        </w:numPr>
        <w:spacing w:after="0" w:line="360" w:lineRule="auto"/>
        <w:ind w:left="9716"/>
      </w:pPr>
      <w:r w:rsidRPr="000422D1">
        <w:t xml:space="preserve"> </w:t>
      </w:r>
    </w:p>
    <w:p w14:paraId="488E1A7C" w14:textId="7DB24AF4" w:rsidR="009C482B" w:rsidRPr="009C482B" w:rsidRDefault="009C482B" w:rsidP="000B48A0">
      <w:pPr>
        <w:pStyle w:val="ListBullet4"/>
        <w:numPr>
          <w:ilvl w:val="0"/>
          <w:numId w:val="0"/>
        </w:numPr>
        <w:spacing w:after="0" w:line="276" w:lineRule="auto"/>
        <w:ind w:left="567" w:hanging="425"/>
      </w:pPr>
      <w:r>
        <w:t xml:space="preserve">4.11. </w:t>
      </w:r>
      <w:r w:rsidR="000B48A0" w:rsidRPr="000B48A0">
        <w:t xml:space="preserve">Pretendentam iepriekšējo 3 (trīs) gadu laikā (2023., 2024., 2025. un 2026. gadā līdz piedāvājuma iesniegšanas dienai) ir pieredze iepirkuma priekšmetam atbilstošu </w:t>
      </w:r>
      <w:r w:rsidR="000B48A0">
        <w:t>P</w:t>
      </w:r>
      <w:r w:rsidR="000B48A0" w:rsidRPr="000B48A0">
        <w:t xml:space="preserve">reču piegādē vismaz vienam pasūtītājam, nodrošinot viena gada laikā mobilo tālruņu un/vai digitālo piezīmju planšetdatoru piegādi par kopējo summu ne mazāku kā 10 000 EUR (desmit tūkstoši </w:t>
      </w:r>
      <w:proofErr w:type="spellStart"/>
      <w:r w:rsidR="000B48A0" w:rsidRPr="000B48A0">
        <w:t>euro</w:t>
      </w:r>
      <w:proofErr w:type="spellEnd"/>
      <w:r w:rsidR="000B48A0" w:rsidRPr="000B48A0">
        <w:t>) bez PVN.</w:t>
      </w:r>
    </w:p>
    <w:tbl>
      <w:tblPr>
        <w:tblStyle w:val="Reatabula2"/>
        <w:tblW w:w="9349" w:type="dxa"/>
        <w:tblInd w:w="-5" w:type="dxa"/>
        <w:tblLook w:val="04A0" w:firstRow="1" w:lastRow="0" w:firstColumn="1" w:lastColumn="0" w:noHBand="0" w:noVBand="1"/>
      </w:tblPr>
      <w:tblGrid>
        <w:gridCol w:w="938"/>
        <w:gridCol w:w="2211"/>
        <w:gridCol w:w="2220"/>
        <w:gridCol w:w="2050"/>
        <w:gridCol w:w="1930"/>
      </w:tblGrid>
      <w:tr w:rsidR="005015DC" w:rsidRPr="009C482B" w14:paraId="3E439379" w14:textId="34F1C09E" w:rsidTr="005015DC">
        <w:trPr>
          <w:trHeight w:val="585"/>
        </w:trPr>
        <w:tc>
          <w:tcPr>
            <w:tcW w:w="938" w:type="dxa"/>
            <w:shd w:val="clear" w:color="auto" w:fill="DEEAF6" w:themeFill="accent5" w:themeFillTint="33"/>
            <w:vAlign w:val="center"/>
          </w:tcPr>
          <w:p w14:paraId="2DE80ABD" w14:textId="77777777" w:rsidR="005015DC" w:rsidRPr="009C482B" w:rsidRDefault="005015DC" w:rsidP="008C5AFE">
            <w:pPr>
              <w:ind w:right="-142"/>
              <w:jc w:val="center"/>
              <w:rPr>
                <w:rFonts w:ascii="Times New Roman" w:hAnsi="Times New Roman" w:cs="Times New Roman"/>
                <w:b/>
              </w:rPr>
            </w:pPr>
            <w:proofErr w:type="spellStart"/>
            <w:r w:rsidRPr="009C482B">
              <w:rPr>
                <w:rFonts w:ascii="Times New Roman" w:hAnsi="Times New Roman" w:cs="Times New Roman"/>
                <w:b/>
              </w:rPr>
              <w:t>Nr.p.k</w:t>
            </w:r>
            <w:proofErr w:type="spellEnd"/>
            <w:r w:rsidRPr="009C482B">
              <w:rPr>
                <w:rFonts w:ascii="Times New Roman" w:hAnsi="Times New Roman" w:cs="Times New Roman"/>
                <w:b/>
              </w:rPr>
              <w:t>.</w:t>
            </w:r>
          </w:p>
        </w:tc>
        <w:tc>
          <w:tcPr>
            <w:tcW w:w="2211" w:type="dxa"/>
            <w:shd w:val="clear" w:color="auto" w:fill="DEEAF6" w:themeFill="accent5" w:themeFillTint="33"/>
            <w:vAlign w:val="center"/>
          </w:tcPr>
          <w:p w14:paraId="39F0C85B" w14:textId="77777777" w:rsidR="005015DC" w:rsidRPr="009C482B" w:rsidRDefault="005015DC" w:rsidP="008C5AFE">
            <w:pPr>
              <w:ind w:right="-142"/>
              <w:jc w:val="center"/>
              <w:rPr>
                <w:rFonts w:ascii="Times New Roman" w:hAnsi="Times New Roman" w:cs="Times New Roman"/>
                <w:b/>
              </w:rPr>
            </w:pPr>
            <w:r w:rsidRPr="009C482B">
              <w:rPr>
                <w:rFonts w:ascii="Times New Roman" w:hAnsi="Times New Roman" w:cs="Times New Roman"/>
                <w:b/>
              </w:rPr>
              <w:t>Pasūtītājs (Pasūtītāja kontaktpersona (Vārds, uzvārds, tālr., e-pasts)</w:t>
            </w:r>
          </w:p>
        </w:tc>
        <w:tc>
          <w:tcPr>
            <w:tcW w:w="2220" w:type="dxa"/>
            <w:shd w:val="clear" w:color="auto" w:fill="DEEAF6" w:themeFill="accent5" w:themeFillTint="33"/>
            <w:vAlign w:val="center"/>
          </w:tcPr>
          <w:p w14:paraId="654320C6" w14:textId="77777777" w:rsidR="005015DC" w:rsidRPr="009C482B" w:rsidRDefault="005015DC" w:rsidP="008C5AFE">
            <w:pPr>
              <w:ind w:right="-142"/>
              <w:jc w:val="center"/>
              <w:rPr>
                <w:rFonts w:ascii="Times New Roman" w:hAnsi="Times New Roman" w:cs="Times New Roman"/>
                <w:b/>
              </w:rPr>
            </w:pPr>
            <w:r w:rsidRPr="009C482B">
              <w:rPr>
                <w:rFonts w:ascii="Times New Roman" w:hAnsi="Times New Roman" w:cs="Times New Roman"/>
                <w:b/>
              </w:rPr>
              <w:t>Līguma priekšmeta apraksts</w:t>
            </w:r>
          </w:p>
        </w:tc>
        <w:tc>
          <w:tcPr>
            <w:tcW w:w="2050" w:type="dxa"/>
            <w:shd w:val="clear" w:color="auto" w:fill="DEEAF6" w:themeFill="accent5" w:themeFillTint="33"/>
            <w:vAlign w:val="center"/>
          </w:tcPr>
          <w:p w14:paraId="5B4D4457" w14:textId="77777777" w:rsidR="005015DC" w:rsidRPr="009C482B" w:rsidRDefault="005015DC" w:rsidP="008C5AFE">
            <w:pPr>
              <w:ind w:right="-142"/>
              <w:jc w:val="center"/>
              <w:rPr>
                <w:rFonts w:ascii="Times New Roman" w:hAnsi="Times New Roman" w:cs="Times New Roman"/>
                <w:b/>
              </w:rPr>
            </w:pPr>
            <w:r w:rsidRPr="009C482B">
              <w:rPr>
                <w:rFonts w:ascii="Times New Roman" w:hAnsi="Times New Roman" w:cs="Times New Roman"/>
                <w:b/>
              </w:rPr>
              <w:t>Līguma izpildes periods</w:t>
            </w:r>
          </w:p>
        </w:tc>
        <w:tc>
          <w:tcPr>
            <w:tcW w:w="1930" w:type="dxa"/>
            <w:shd w:val="clear" w:color="auto" w:fill="DEEAF6" w:themeFill="accent5" w:themeFillTint="33"/>
          </w:tcPr>
          <w:p w14:paraId="397740A5" w14:textId="15ECE251" w:rsidR="005015DC" w:rsidRPr="009C482B" w:rsidRDefault="000B48A0" w:rsidP="008C5AFE">
            <w:pPr>
              <w:ind w:right="-142"/>
              <w:jc w:val="center"/>
              <w:rPr>
                <w:rFonts w:ascii="Times New Roman" w:hAnsi="Times New Roman" w:cs="Times New Roman"/>
                <w:b/>
              </w:rPr>
            </w:pPr>
            <w:r>
              <w:rPr>
                <w:rFonts w:ascii="Times New Roman" w:hAnsi="Times New Roman" w:cs="Times New Roman"/>
                <w:b/>
              </w:rPr>
              <w:t xml:space="preserve">Piegādāto preču </w:t>
            </w:r>
            <w:r w:rsidR="005015DC" w:rsidRPr="009C482B">
              <w:rPr>
                <w:rFonts w:ascii="Times New Roman" w:hAnsi="Times New Roman" w:cs="Times New Roman"/>
                <w:b/>
              </w:rPr>
              <w:t xml:space="preserve">summa EUR bez PVN </w:t>
            </w:r>
            <w:r>
              <w:rPr>
                <w:rFonts w:ascii="Times New Roman" w:hAnsi="Times New Roman" w:cs="Times New Roman"/>
                <w:b/>
              </w:rPr>
              <w:t xml:space="preserve"> vienā gada laikā</w:t>
            </w:r>
          </w:p>
        </w:tc>
      </w:tr>
      <w:tr w:rsidR="005015DC" w:rsidRPr="00473E79" w14:paraId="09771E82" w14:textId="2EF7CC37" w:rsidTr="005015DC">
        <w:trPr>
          <w:trHeight w:val="227"/>
        </w:trPr>
        <w:tc>
          <w:tcPr>
            <w:tcW w:w="938" w:type="dxa"/>
          </w:tcPr>
          <w:p w14:paraId="417D68F1" w14:textId="77777777" w:rsidR="005015DC" w:rsidRPr="009C482B" w:rsidRDefault="005015DC" w:rsidP="008C5AFE">
            <w:pPr>
              <w:numPr>
                <w:ilvl w:val="0"/>
                <w:numId w:val="7"/>
              </w:numPr>
              <w:spacing w:line="300" w:lineRule="auto"/>
              <w:ind w:right="-142"/>
              <w:contextualSpacing/>
              <w:rPr>
                <w:rFonts w:ascii="Times New Roman" w:hAnsi="Times New Roman" w:cs="Times New Roman"/>
                <w:bCs/>
                <w:sz w:val="24"/>
                <w:szCs w:val="24"/>
              </w:rPr>
            </w:pPr>
          </w:p>
        </w:tc>
        <w:tc>
          <w:tcPr>
            <w:tcW w:w="2211" w:type="dxa"/>
          </w:tcPr>
          <w:p w14:paraId="032FB32E" w14:textId="77777777" w:rsidR="005015DC" w:rsidRPr="00473E79" w:rsidRDefault="005015DC" w:rsidP="008C5AFE">
            <w:pPr>
              <w:spacing w:line="300" w:lineRule="auto"/>
              <w:ind w:right="-142"/>
              <w:rPr>
                <w:rFonts w:ascii="Times New Roman" w:hAnsi="Times New Roman" w:cs="Times New Roman"/>
                <w:b/>
                <w:sz w:val="24"/>
                <w:szCs w:val="24"/>
              </w:rPr>
            </w:pPr>
          </w:p>
        </w:tc>
        <w:tc>
          <w:tcPr>
            <w:tcW w:w="2220" w:type="dxa"/>
          </w:tcPr>
          <w:p w14:paraId="57F9A614" w14:textId="4AC3D049" w:rsidR="005015DC" w:rsidRPr="00473E79" w:rsidRDefault="005015DC" w:rsidP="008C5AFE">
            <w:pPr>
              <w:ind w:right="-142"/>
              <w:jc w:val="center"/>
              <w:rPr>
                <w:rFonts w:ascii="Times New Roman" w:hAnsi="Times New Roman" w:cs="Times New Roman"/>
                <w:bCs/>
                <w:i/>
                <w:iCs/>
                <w:sz w:val="20"/>
                <w:szCs w:val="20"/>
              </w:rPr>
            </w:pPr>
          </w:p>
        </w:tc>
        <w:tc>
          <w:tcPr>
            <w:tcW w:w="2050" w:type="dxa"/>
          </w:tcPr>
          <w:p w14:paraId="1F653A37" w14:textId="77777777" w:rsidR="005015DC" w:rsidRPr="00473E79" w:rsidRDefault="005015DC" w:rsidP="008C5AFE">
            <w:pPr>
              <w:spacing w:line="300" w:lineRule="auto"/>
              <w:ind w:right="-142"/>
              <w:jc w:val="center"/>
              <w:rPr>
                <w:rFonts w:ascii="Times New Roman" w:hAnsi="Times New Roman" w:cs="Times New Roman"/>
                <w:bCs/>
                <w:sz w:val="24"/>
                <w:szCs w:val="24"/>
              </w:rPr>
            </w:pPr>
          </w:p>
        </w:tc>
        <w:tc>
          <w:tcPr>
            <w:tcW w:w="1930" w:type="dxa"/>
          </w:tcPr>
          <w:p w14:paraId="73621E63" w14:textId="77777777" w:rsidR="005015DC" w:rsidRPr="00473E79" w:rsidRDefault="005015DC" w:rsidP="008C5AFE">
            <w:pPr>
              <w:spacing w:line="300" w:lineRule="auto"/>
              <w:ind w:right="-142"/>
              <w:jc w:val="center"/>
              <w:rPr>
                <w:rFonts w:ascii="Times New Roman" w:hAnsi="Times New Roman" w:cs="Times New Roman"/>
                <w:bCs/>
                <w:sz w:val="24"/>
                <w:szCs w:val="24"/>
              </w:rPr>
            </w:pPr>
          </w:p>
        </w:tc>
      </w:tr>
    </w:tbl>
    <w:p w14:paraId="65D6D9EC" w14:textId="77777777" w:rsidR="000422D1" w:rsidRDefault="000422D1" w:rsidP="000422D1">
      <w:pPr>
        <w:pStyle w:val="ListBullet4"/>
        <w:numPr>
          <w:ilvl w:val="0"/>
          <w:numId w:val="0"/>
        </w:numPr>
        <w:spacing w:after="0" w:line="360" w:lineRule="auto"/>
        <w:ind w:left="360"/>
        <w:rPr>
          <w:b/>
          <w:bCs/>
        </w:rPr>
      </w:pPr>
    </w:p>
    <w:p w14:paraId="0C695C1A" w14:textId="526ACA11" w:rsidR="009813A2" w:rsidRPr="00A72834" w:rsidRDefault="00B6739D" w:rsidP="00677F79">
      <w:pPr>
        <w:pStyle w:val="ListBullet4"/>
        <w:spacing w:after="0" w:line="360" w:lineRule="auto"/>
        <w:rPr>
          <w:b/>
          <w:bCs/>
        </w:rPr>
      </w:pPr>
      <w:r w:rsidRPr="00A72834">
        <w:rPr>
          <w:b/>
          <w:bCs/>
        </w:rPr>
        <w:t>PIEDĀVĀJUMS</w:t>
      </w:r>
    </w:p>
    <w:p w14:paraId="5554549A" w14:textId="133F4912" w:rsidR="001F1C3C" w:rsidRPr="00A72834" w:rsidRDefault="001F1C3C" w:rsidP="005206C8">
      <w:pPr>
        <w:pStyle w:val="ListParagraph"/>
        <w:numPr>
          <w:ilvl w:val="1"/>
          <w:numId w:val="22"/>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 xml:space="preserve">Pretendents iesniedz piedāvājumu, aizpildot  </w:t>
      </w:r>
      <w:r w:rsidR="003E5EB2" w:rsidRPr="00A72834">
        <w:rPr>
          <w:rFonts w:ascii="Times New Roman" w:eastAsia="Times New Roman" w:hAnsi="Times New Roman" w:cs="Times New Roman"/>
          <w:sz w:val="24"/>
          <w:lang w:eastAsia="en-GB"/>
        </w:rPr>
        <w:t>tehnisk</w:t>
      </w:r>
      <w:r w:rsidR="000669B0" w:rsidRPr="00A72834">
        <w:rPr>
          <w:rFonts w:ascii="Times New Roman" w:eastAsia="Times New Roman" w:hAnsi="Times New Roman" w:cs="Times New Roman"/>
          <w:sz w:val="24"/>
          <w:lang w:eastAsia="en-GB"/>
        </w:rPr>
        <w:t>ā</w:t>
      </w:r>
      <w:r w:rsidR="003E5EB2" w:rsidRPr="00A72834">
        <w:rPr>
          <w:rFonts w:ascii="Times New Roman" w:eastAsia="Times New Roman" w:hAnsi="Times New Roman" w:cs="Times New Roman"/>
          <w:sz w:val="24"/>
          <w:lang w:eastAsia="en-GB"/>
        </w:rPr>
        <w:t xml:space="preserve"> un </w:t>
      </w:r>
      <w:r w:rsidRPr="00A72834">
        <w:rPr>
          <w:rFonts w:ascii="Times New Roman" w:eastAsia="Times New Roman" w:hAnsi="Times New Roman" w:cs="Times New Roman"/>
          <w:sz w:val="24"/>
          <w:lang w:eastAsia="en-GB"/>
        </w:rPr>
        <w:t xml:space="preserve">finanšu piedāvājuma </w:t>
      </w:r>
      <w:r w:rsidR="003E5EB2" w:rsidRPr="00A72834">
        <w:rPr>
          <w:rFonts w:ascii="Times New Roman" w:eastAsia="Times New Roman" w:hAnsi="Times New Roman" w:cs="Times New Roman"/>
          <w:sz w:val="24"/>
          <w:lang w:eastAsia="en-GB"/>
        </w:rPr>
        <w:t xml:space="preserve">veidni </w:t>
      </w:r>
      <w:r w:rsidRPr="00A72834">
        <w:rPr>
          <w:rFonts w:ascii="Times New Roman" w:eastAsia="Times New Roman" w:hAnsi="Times New Roman" w:cs="Times New Roman"/>
          <w:sz w:val="24"/>
          <w:lang w:eastAsia="en-GB"/>
        </w:rPr>
        <w:t>(1</w:t>
      </w:r>
      <w:r w:rsidR="00666780" w:rsidRPr="00A72834">
        <w:rPr>
          <w:rFonts w:ascii="Times New Roman" w:eastAsia="Times New Roman" w:hAnsi="Times New Roman" w:cs="Times New Roman"/>
          <w:sz w:val="24"/>
          <w:lang w:eastAsia="en-GB"/>
        </w:rPr>
        <w:t>.pielikums</w:t>
      </w:r>
      <w:r w:rsidRPr="00A72834">
        <w:rPr>
          <w:rFonts w:ascii="Times New Roman" w:eastAsia="Times New Roman" w:hAnsi="Times New Roman" w:cs="Times New Roman"/>
          <w:sz w:val="24"/>
          <w:lang w:eastAsia="en-GB"/>
        </w:rPr>
        <w:t>).</w:t>
      </w:r>
    </w:p>
    <w:p w14:paraId="50A397F3" w14:textId="763E767B" w:rsidR="0024261B" w:rsidRPr="00A72834" w:rsidRDefault="001B035A" w:rsidP="005206C8">
      <w:pPr>
        <w:pStyle w:val="ListParagraph"/>
        <w:numPr>
          <w:ilvl w:val="1"/>
          <w:numId w:val="22"/>
        </w:numPr>
        <w:tabs>
          <w:tab w:val="left" w:pos="426"/>
        </w:tabs>
        <w:autoSpaceDE w:val="0"/>
        <w:autoSpaceDN w:val="0"/>
        <w:adjustRightInd w:val="0"/>
        <w:spacing w:before="120" w:after="120" w:line="276" w:lineRule="auto"/>
        <w:ind w:left="425" w:hanging="425"/>
        <w:jc w:val="both"/>
        <w:rPr>
          <w:rFonts w:ascii="Times New Roman" w:eastAsia="Times New Roman" w:hAnsi="Times New Roman" w:cs="Times New Roman"/>
          <w:sz w:val="24"/>
          <w:lang w:eastAsia="en-GB"/>
        </w:rPr>
      </w:pPr>
      <w:r w:rsidRPr="00A72834">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A72834">
        <w:rPr>
          <w:rFonts w:ascii="Times New Roman" w:eastAsia="Times New Roman" w:hAnsi="Times New Roman" w:cs="Times New Roman"/>
          <w:sz w:val="24"/>
          <w:lang w:eastAsia="en-GB"/>
        </w:rPr>
        <w:t>.</w:t>
      </w:r>
    </w:p>
    <w:p w14:paraId="49C91526" w14:textId="67C54859" w:rsidR="00B6739D" w:rsidRPr="00A72834"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A72834">
        <w:rPr>
          <w:rFonts w:ascii="Times New Roman" w:hAnsi="Times New Roman" w:cs="Times New Roman"/>
          <w:bCs/>
          <w:kern w:val="0"/>
          <w:sz w:val="24"/>
          <w:szCs w:val="24"/>
          <w:lang w:eastAsia="ar-SA"/>
          <w14:ligatures w14:val="none"/>
        </w:rPr>
        <w:t>5</w:t>
      </w:r>
      <w:r w:rsidR="00B6739D" w:rsidRPr="00A72834">
        <w:rPr>
          <w:rFonts w:ascii="Times New Roman" w:hAnsi="Times New Roman" w:cs="Times New Roman"/>
          <w:bCs/>
          <w:kern w:val="0"/>
          <w:sz w:val="24"/>
          <w:szCs w:val="24"/>
          <w:lang w:eastAsia="ar-SA"/>
          <w14:ligatures w14:val="none"/>
        </w:rPr>
        <w:t>.</w:t>
      </w:r>
      <w:r w:rsidR="005206C8">
        <w:rPr>
          <w:rFonts w:ascii="Times New Roman" w:hAnsi="Times New Roman" w:cs="Times New Roman"/>
          <w:bCs/>
          <w:kern w:val="0"/>
          <w:sz w:val="24"/>
          <w:szCs w:val="24"/>
          <w:lang w:eastAsia="ar-SA"/>
          <w14:ligatures w14:val="none"/>
        </w:rPr>
        <w:t>3</w:t>
      </w:r>
      <w:r w:rsidR="00B6739D" w:rsidRPr="00A72834">
        <w:rPr>
          <w:rFonts w:ascii="Times New Roman" w:hAnsi="Times New Roman" w:cs="Times New Roman"/>
          <w:bCs/>
          <w:kern w:val="0"/>
          <w:sz w:val="24"/>
          <w:szCs w:val="24"/>
          <w:lang w:eastAsia="ar-SA"/>
          <w14:ligatures w14:val="none"/>
        </w:rPr>
        <w:t>.</w:t>
      </w:r>
      <w:r w:rsidR="00B6739D" w:rsidRPr="00A72834">
        <w:rPr>
          <w:rFonts w:ascii="Times New Roman" w:hAnsi="Times New Roman" w:cs="Times New Roman"/>
          <w:b/>
          <w:kern w:val="0"/>
          <w:sz w:val="24"/>
          <w:szCs w:val="24"/>
          <w:lang w:eastAsia="ar-SA"/>
          <w14:ligatures w14:val="none"/>
        </w:rPr>
        <w:t> </w:t>
      </w:r>
      <w:r w:rsidR="00B6739D" w:rsidRPr="00A72834">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A72834" w14:paraId="3EA775F8" w14:textId="77777777" w:rsidTr="00EE4CCF">
        <w:trPr>
          <w:trHeight w:val="402"/>
        </w:trPr>
        <w:tc>
          <w:tcPr>
            <w:tcW w:w="5000" w:type="pct"/>
            <w:vAlign w:val="center"/>
          </w:tcPr>
          <w:p w14:paraId="423D2454" w14:textId="77777777" w:rsidR="00B6739D" w:rsidRPr="00A72834"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A72834">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A72834">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A72834" w:rsidRDefault="00E64F71" w:rsidP="00677F79">
      <w:pPr>
        <w:pStyle w:val="ListBullet4"/>
        <w:rPr>
          <w:b/>
          <w:color w:val="000000" w:themeColor="text1"/>
          <w:szCs w:val="24"/>
        </w:rPr>
      </w:pPr>
      <w:r w:rsidRPr="00A72834">
        <w:rPr>
          <w:b/>
          <w:color w:val="000000" w:themeColor="text1"/>
          <w:szCs w:val="24"/>
          <w:lang w:eastAsia="ar-SA"/>
        </w:rPr>
        <w:t>KONTAKTINFORMĀCIJA</w:t>
      </w:r>
    </w:p>
    <w:p w14:paraId="715CC6D6" w14:textId="77777777" w:rsidR="00FE66AD" w:rsidRPr="00A72834" w:rsidRDefault="00677F79" w:rsidP="00FE66AD">
      <w:pPr>
        <w:spacing w:after="0" w:line="276" w:lineRule="auto"/>
        <w:jc w:val="both"/>
        <w:rPr>
          <w:rFonts w:ascii="Times New Roman" w:hAnsi="Times New Roman" w:cs="Times New Roman"/>
          <w:color w:val="000000" w:themeColor="text1"/>
          <w:kern w:val="0"/>
          <w:sz w:val="24"/>
          <w:szCs w:val="24"/>
        </w:rPr>
      </w:pPr>
      <w:r w:rsidRPr="00A72834">
        <w:rPr>
          <w:rStyle w:val="Hyperlink"/>
          <w:rFonts w:ascii="Times New Roman" w:hAnsi="Times New Roman" w:cs="Times New Roman"/>
          <w:color w:val="000000" w:themeColor="text1"/>
          <w:sz w:val="24"/>
          <w:szCs w:val="24"/>
          <w:u w:val="none"/>
        </w:rPr>
        <w:t xml:space="preserve">Pasūtītāja kontaktpersona: </w:t>
      </w:r>
      <w:r w:rsidR="00FE66AD" w:rsidRPr="00A72834">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A72834">
          <w:rPr>
            <w:rStyle w:val="Hyperlink"/>
            <w:rFonts w:ascii="Times New Roman" w:hAnsi="Times New Roman" w:cs="Times New Roman"/>
            <w:kern w:val="0"/>
            <w:sz w:val="24"/>
            <w:szCs w:val="24"/>
          </w:rPr>
          <w:t>natalja.vjatkina@rigassatiksme.lv</w:t>
        </w:r>
      </w:hyperlink>
      <w:r w:rsidR="00FE66AD" w:rsidRPr="00A72834">
        <w:rPr>
          <w:rFonts w:ascii="Times New Roman" w:hAnsi="Times New Roman" w:cs="Times New Roman"/>
          <w:color w:val="000000" w:themeColor="text1"/>
          <w:kern w:val="0"/>
          <w:sz w:val="24"/>
          <w:szCs w:val="24"/>
        </w:rPr>
        <w:t>.</w:t>
      </w:r>
    </w:p>
    <w:p w14:paraId="18CB4A3A" w14:textId="77777777" w:rsidR="00F424DC" w:rsidRDefault="00F424DC" w:rsidP="00F424DC">
      <w:pPr>
        <w:spacing w:after="0" w:line="276" w:lineRule="auto"/>
        <w:jc w:val="both"/>
        <w:rPr>
          <w:rFonts w:ascii="Times New Roman" w:hAnsi="Times New Roman" w:cs="Times New Roman"/>
          <w:color w:val="000000" w:themeColor="text1"/>
          <w:kern w:val="0"/>
          <w:sz w:val="24"/>
          <w:szCs w:val="24"/>
        </w:rPr>
      </w:pPr>
    </w:p>
    <w:p w14:paraId="49EB407A" w14:textId="77777777" w:rsidR="00F424DC" w:rsidRPr="0046113F" w:rsidRDefault="00F424DC" w:rsidP="00F424DC">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61156501" w14:textId="77777777" w:rsidR="00F424DC" w:rsidRPr="0046113F" w:rsidRDefault="00F424DC" w:rsidP="00F424DC">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8AA2FF3" w14:textId="77777777" w:rsidR="00F424DC" w:rsidRDefault="00F424DC" w:rsidP="00E64F71">
      <w:pPr>
        <w:pStyle w:val="NoSpacing"/>
        <w:tabs>
          <w:tab w:val="left" w:pos="851"/>
        </w:tabs>
        <w:spacing w:before="120" w:after="120"/>
        <w:jc w:val="both"/>
        <w:rPr>
          <w:rFonts w:ascii="Times New Roman" w:hAnsi="Times New Roman"/>
          <w:sz w:val="24"/>
          <w:szCs w:val="24"/>
        </w:rPr>
      </w:pPr>
    </w:p>
    <w:p w14:paraId="5A97EDE1" w14:textId="13FE6F3F" w:rsidR="00666780" w:rsidRPr="00A72834" w:rsidRDefault="000669B0" w:rsidP="00E64F71">
      <w:pPr>
        <w:pStyle w:val="NoSpacing"/>
        <w:tabs>
          <w:tab w:val="left" w:pos="851"/>
        </w:tabs>
        <w:spacing w:before="120" w:after="120"/>
        <w:jc w:val="both"/>
        <w:rPr>
          <w:rFonts w:ascii="Times New Roman" w:hAnsi="Times New Roman"/>
          <w:sz w:val="24"/>
          <w:szCs w:val="24"/>
        </w:rPr>
      </w:pPr>
      <w:r w:rsidRPr="00A72834">
        <w:rPr>
          <w:rFonts w:ascii="Times New Roman" w:hAnsi="Times New Roman"/>
          <w:sz w:val="24"/>
          <w:szCs w:val="24"/>
        </w:rPr>
        <w:t>Pielikumā:</w:t>
      </w:r>
    </w:p>
    <w:p w14:paraId="46E018E5" w14:textId="3DA9F7B2" w:rsidR="00DA2D1D" w:rsidRPr="000422D1" w:rsidRDefault="000669B0" w:rsidP="000422D1">
      <w:pPr>
        <w:spacing w:line="276" w:lineRule="auto"/>
        <w:rPr>
          <w:rFonts w:ascii="Times New Roman" w:eastAsia="Times New Roman" w:hAnsi="Times New Roman" w:cs="Times New Roman"/>
          <w:kern w:val="0"/>
          <w:sz w:val="24"/>
          <w:lang w:eastAsia="en-GB"/>
        </w:rPr>
      </w:pPr>
      <w:r w:rsidRPr="00DA2D1D">
        <w:rPr>
          <w:rFonts w:ascii="Times New Roman" w:eastAsia="Times New Roman" w:hAnsi="Times New Roman" w:cs="Times New Roman"/>
          <w:kern w:val="0"/>
          <w:sz w:val="24"/>
          <w:lang w:eastAsia="en-GB"/>
        </w:rPr>
        <w:t>1.pielikums “</w:t>
      </w:r>
      <w:r w:rsidR="00DA2D1D" w:rsidRPr="00DA2D1D">
        <w:rPr>
          <w:rFonts w:ascii="Times New Roman" w:eastAsia="Times New Roman" w:hAnsi="Times New Roman" w:cs="Times New Roman"/>
          <w:kern w:val="0"/>
          <w:sz w:val="24"/>
          <w:lang w:eastAsia="en-GB"/>
        </w:rPr>
        <w:t>Tehniskā specifikācija un tehniskais-finanšu piedāvājums</w:t>
      </w:r>
      <w:r w:rsidRPr="00DA2D1D">
        <w:rPr>
          <w:rFonts w:ascii="Times New Roman" w:eastAsia="Times New Roman" w:hAnsi="Times New Roman" w:cs="Times New Roman"/>
          <w:kern w:val="0"/>
          <w:sz w:val="24"/>
          <w:lang w:eastAsia="en-GB"/>
        </w:rPr>
        <w:t>”</w:t>
      </w:r>
      <w:r w:rsidR="009C482B">
        <w:rPr>
          <w:rFonts w:ascii="Times New Roman" w:eastAsia="Times New Roman" w:hAnsi="Times New Roman" w:cs="Times New Roman"/>
          <w:kern w:val="0"/>
          <w:sz w:val="24"/>
          <w:lang w:eastAsia="en-GB"/>
        </w:rPr>
        <w:t xml:space="preserve"> (</w:t>
      </w:r>
      <w:proofErr w:type="spellStart"/>
      <w:r w:rsidR="009C482B">
        <w:rPr>
          <w:rFonts w:ascii="Times New Roman" w:eastAsia="Times New Roman" w:hAnsi="Times New Roman" w:cs="Times New Roman"/>
          <w:kern w:val="0"/>
          <w:sz w:val="24"/>
          <w:lang w:eastAsia="en-GB"/>
        </w:rPr>
        <w:t>excel</w:t>
      </w:r>
      <w:proofErr w:type="spellEnd"/>
      <w:r w:rsidR="009C482B">
        <w:rPr>
          <w:rFonts w:ascii="Times New Roman" w:eastAsia="Times New Roman" w:hAnsi="Times New Roman" w:cs="Times New Roman"/>
          <w:kern w:val="0"/>
          <w:sz w:val="24"/>
          <w:lang w:eastAsia="en-GB"/>
        </w:rPr>
        <w:t>)</w:t>
      </w:r>
      <w:r w:rsidR="002F48C5" w:rsidRPr="00DA2D1D">
        <w:rPr>
          <w:rFonts w:ascii="Times New Roman" w:eastAsia="Times New Roman" w:hAnsi="Times New Roman" w:cs="Times New Roman"/>
          <w:kern w:val="0"/>
          <w:sz w:val="24"/>
          <w:lang w:eastAsia="en-GB"/>
        </w:rPr>
        <w:t>.</w:t>
      </w:r>
    </w:p>
    <w:p w14:paraId="36CEF31F" w14:textId="77777777" w:rsidR="00DA2D1D" w:rsidRPr="00A72834" w:rsidRDefault="00DA2D1D" w:rsidP="000422D1">
      <w:pPr>
        <w:pStyle w:val="NoSpacing"/>
        <w:tabs>
          <w:tab w:val="left" w:pos="851"/>
        </w:tabs>
        <w:spacing w:before="120" w:after="120" w:line="360" w:lineRule="auto"/>
        <w:rPr>
          <w:rFonts w:ascii="Times New Roman" w:hAnsi="Times New Roman"/>
          <w:sz w:val="24"/>
          <w:szCs w:val="24"/>
        </w:rPr>
      </w:pPr>
    </w:p>
    <w:sectPr w:rsidR="00DA2D1D" w:rsidRPr="00A72834" w:rsidSect="000422D1">
      <w:footerReference w:type="default" r:id="rId10"/>
      <w:footerReference w:type="first" r:id="rId11"/>
      <w:pgSz w:w="11906" w:h="16838"/>
      <w:pgMar w:top="1134" w:right="85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5E1B58"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5E1B58"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 w:id="1">
    <w:p w14:paraId="73B12646" w14:textId="77777777" w:rsidR="005E1B58" w:rsidRPr="00646217" w:rsidRDefault="005E1B58" w:rsidP="005E1B58">
      <w:pPr>
        <w:pStyle w:val="FootnoteText"/>
        <w:rPr>
          <w:rFonts w:ascii="Times New Roman" w:hAnsi="Times New Roman" w:cs="Times New Roman"/>
        </w:rPr>
      </w:pPr>
      <w:r w:rsidRPr="00646217">
        <w:rPr>
          <w:rStyle w:val="FootnoteReference"/>
          <w:rFonts w:ascii="Times New Roman" w:hAnsi="Times New Roman" w:cs="Times New Roman"/>
        </w:rPr>
        <w:footnoteRef/>
      </w:r>
      <w:r w:rsidRPr="00646217">
        <w:rPr>
          <w:rFonts w:ascii="Times New Roman" w:hAnsi="Times New Roman" w:cs="Times New Roman"/>
        </w:rPr>
        <w:t xml:space="preserve"> Pretendents ar kuru noslēgta Vienošanās šis tirgus izpētes rezultātā.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90"/>
    <w:multiLevelType w:val="hybridMultilevel"/>
    <w:tmpl w:val="98428940"/>
    <w:lvl w:ilvl="0" w:tplc="7994AA3E">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D538A6"/>
    <w:multiLevelType w:val="hybridMultilevel"/>
    <w:tmpl w:val="6CAA402E"/>
    <w:lvl w:ilvl="0" w:tplc="C55A85F4">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FEC2F236"/>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9716" w:hanging="360"/>
      </w:pPr>
      <w:rPr>
        <w:rFonts w:hint="default"/>
        <w:b w:val="0"/>
        <w:bCs w:val="0"/>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6674"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A5351F4"/>
    <w:multiLevelType w:val="multilevel"/>
    <w:tmpl w:val="6F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9FC53D8"/>
    <w:multiLevelType w:val="hybridMultilevel"/>
    <w:tmpl w:val="0F127C7C"/>
    <w:lvl w:ilvl="0" w:tplc="A726ECD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603F0ABE"/>
    <w:multiLevelType w:val="hybridMultilevel"/>
    <w:tmpl w:val="6E3EC5EA"/>
    <w:lvl w:ilvl="0" w:tplc="5E6A6BE0">
      <w:start w:val="1"/>
      <w:numFmt w:val="decimal"/>
      <w:lvlText w:val="%1."/>
      <w:lvlJc w:val="left"/>
      <w:pPr>
        <w:ind w:left="928" w:hanging="360"/>
      </w:pPr>
      <w:rPr>
        <w:rFonts w:hint="default"/>
        <w:b/>
        <w:color w:val="auto"/>
        <w:sz w:val="24"/>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409000F">
      <w:start w:val="1"/>
      <w:numFmt w:val="decimal"/>
      <w:lvlText w:val="%4."/>
      <w:lvlJc w:val="left"/>
      <w:pPr>
        <w:ind w:left="14252" w:hanging="360"/>
      </w:pPr>
      <w:rPr>
        <w:rFonts w:hint="default"/>
        <w:b/>
        <w:color w:val="auto"/>
        <w:sz w:val="22"/>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6168E6"/>
    <w:multiLevelType w:val="hybridMultilevel"/>
    <w:tmpl w:val="115683FA"/>
    <w:lvl w:ilvl="0" w:tplc="38EE7E8A">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5"/>
  </w:num>
  <w:num w:numId="2" w16cid:durableId="1682660872">
    <w:abstractNumId w:val="12"/>
  </w:num>
  <w:num w:numId="3" w16cid:durableId="841702575">
    <w:abstractNumId w:val="5"/>
    <w:lvlOverride w:ilvl="0">
      <w:startOverride w:val="4"/>
    </w:lvlOverride>
  </w:num>
  <w:num w:numId="4" w16cid:durableId="763918837">
    <w:abstractNumId w:val="18"/>
  </w:num>
  <w:num w:numId="5" w16cid:durableId="801196410">
    <w:abstractNumId w:val="7"/>
  </w:num>
  <w:num w:numId="6" w16cid:durableId="1626428650">
    <w:abstractNumId w:val="4"/>
  </w:num>
  <w:num w:numId="7" w16cid:durableId="1267687998">
    <w:abstractNumId w:val="8"/>
  </w:num>
  <w:num w:numId="8" w16cid:durableId="2117096252">
    <w:abstractNumId w:val="3"/>
  </w:num>
  <w:num w:numId="9" w16cid:durableId="589050146">
    <w:abstractNumId w:val="15"/>
  </w:num>
  <w:num w:numId="10" w16cid:durableId="1802384017">
    <w:abstractNumId w:val="11"/>
  </w:num>
  <w:num w:numId="11" w16cid:durableId="34426355">
    <w:abstractNumId w:val="19"/>
  </w:num>
  <w:num w:numId="12" w16cid:durableId="841817563">
    <w:abstractNumId w:val="21"/>
  </w:num>
  <w:num w:numId="13" w16cid:durableId="2014256783">
    <w:abstractNumId w:val="5"/>
    <w:lvlOverride w:ilvl="0">
      <w:startOverride w:val="3"/>
    </w:lvlOverride>
    <w:lvlOverride w:ilvl="1">
      <w:startOverride w:val="8"/>
    </w:lvlOverride>
  </w:num>
  <w:num w:numId="14" w16cid:durableId="788470636">
    <w:abstractNumId w:val="10"/>
  </w:num>
  <w:num w:numId="15" w16cid:durableId="2034112336">
    <w:abstractNumId w:val="6"/>
  </w:num>
  <w:num w:numId="16" w16cid:durableId="688606474">
    <w:abstractNumId w:val="13"/>
  </w:num>
  <w:num w:numId="17" w16cid:durableId="919825920">
    <w:abstractNumId w:val="1"/>
  </w:num>
  <w:num w:numId="18" w16cid:durableId="65806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5"/>
    <w:lvlOverride w:ilvl="0">
      <w:startOverride w:val="4"/>
    </w:lvlOverride>
    <w:lvlOverride w:ilvl="1">
      <w:startOverride w:val="1"/>
    </w:lvlOverride>
  </w:num>
  <w:num w:numId="21" w16cid:durableId="1004672072">
    <w:abstractNumId w:val="5"/>
    <w:lvlOverride w:ilvl="0">
      <w:startOverride w:val="4"/>
    </w:lvlOverride>
    <w:lvlOverride w:ilvl="1">
      <w:startOverride w:val="1"/>
    </w:lvlOverride>
  </w:num>
  <w:num w:numId="22" w16cid:durableId="1727028767">
    <w:abstractNumId w:val="5"/>
  </w:num>
  <w:num w:numId="23" w16cid:durableId="1622300831">
    <w:abstractNumId w:val="15"/>
  </w:num>
  <w:num w:numId="24" w16cid:durableId="5849250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5885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025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001539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0305199">
    <w:abstractNumId w:val="16"/>
  </w:num>
  <w:num w:numId="30" w16cid:durableId="1844973134">
    <w:abstractNumId w:val="5"/>
  </w:num>
  <w:num w:numId="31" w16cid:durableId="878979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1475604">
    <w:abstractNumId w:val="20"/>
  </w:num>
  <w:num w:numId="33" w16cid:durableId="1019089391">
    <w:abstractNumId w:val="5"/>
  </w:num>
  <w:num w:numId="34" w16cid:durableId="576551665">
    <w:abstractNumId w:val="14"/>
  </w:num>
  <w:num w:numId="35" w16cid:durableId="1324511127">
    <w:abstractNumId w:val="0"/>
  </w:num>
  <w:num w:numId="36" w16cid:durableId="1967928996">
    <w:abstractNumId w:val="2"/>
  </w:num>
  <w:num w:numId="37" w16cid:durableId="1965185029">
    <w:abstractNumId w:val="17"/>
  </w:num>
  <w:num w:numId="38" w16cid:durableId="186509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8DE"/>
    <w:rsid w:val="000020C2"/>
    <w:rsid w:val="00010CC9"/>
    <w:rsid w:val="000157D1"/>
    <w:rsid w:val="0002173F"/>
    <w:rsid w:val="00025667"/>
    <w:rsid w:val="000270FC"/>
    <w:rsid w:val="00032A0C"/>
    <w:rsid w:val="00033D8E"/>
    <w:rsid w:val="0004149E"/>
    <w:rsid w:val="000422D1"/>
    <w:rsid w:val="000427E3"/>
    <w:rsid w:val="000437E2"/>
    <w:rsid w:val="00044A81"/>
    <w:rsid w:val="00044F93"/>
    <w:rsid w:val="00045256"/>
    <w:rsid w:val="00047118"/>
    <w:rsid w:val="000573B3"/>
    <w:rsid w:val="00065DEC"/>
    <w:rsid w:val="00066628"/>
    <w:rsid w:val="000669B0"/>
    <w:rsid w:val="00076D8C"/>
    <w:rsid w:val="0007761A"/>
    <w:rsid w:val="00090CAF"/>
    <w:rsid w:val="0009159C"/>
    <w:rsid w:val="000A2DF5"/>
    <w:rsid w:val="000A305A"/>
    <w:rsid w:val="000A365C"/>
    <w:rsid w:val="000A5F9F"/>
    <w:rsid w:val="000B351E"/>
    <w:rsid w:val="000B48A0"/>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6BF2"/>
    <w:rsid w:val="000F7E7D"/>
    <w:rsid w:val="00112EC3"/>
    <w:rsid w:val="00113DDD"/>
    <w:rsid w:val="00123742"/>
    <w:rsid w:val="00123FFB"/>
    <w:rsid w:val="001301D8"/>
    <w:rsid w:val="00146D0B"/>
    <w:rsid w:val="00147E75"/>
    <w:rsid w:val="001578EE"/>
    <w:rsid w:val="00160238"/>
    <w:rsid w:val="001632E0"/>
    <w:rsid w:val="00167A65"/>
    <w:rsid w:val="001703DD"/>
    <w:rsid w:val="0017406B"/>
    <w:rsid w:val="00174E70"/>
    <w:rsid w:val="00175827"/>
    <w:rsid w:val="00177E94"/>
    <w:rsid w:val="001846E7"/>
    <w:rsid w:val="0018479B"/>
    <w:rsid w:val="00186DE5"/>
    <w:rsid w:val="00187F03"/>
    <w:rsid w:val="00192E75"/>
    <w:rsid w:val="00194923"/>
    <w:rsid w:val="001B035A"/>
    <w:rsid w:val="001B0877"/>
    <w:rsid w:val="001C04A2"/>
    <w:rsid w:val="001C4535"/>
    <w:rsid w:val="001D21EF"/>
    <w:rsid w:val="001D3388"/>
    <w:rsid w:val="001D3702"/>
    <w:rsid w:val="001D4A7E"/>
    <w:rsid w:val="001D4FFC"/>
    <w:rsid w:val="001E075E"/>
    <w:rsid w:val="001E34A1"/>
    <w:rsid w:val="001E3D5F"/>
    <w:rsid w:val="001E551E"/>
    <w:rsid w:val="001F1C3C"/>
    <w:rsid w:val="001F3BC7"/>
    <w:rsid w:val="00212819"/>
    <w:rsid w:val="002131DD"/>
    <w:rsid w:val="002200E9"/>
    <w:rsid w:val="00220EA0"/>
    <w:rsid w:val="002230C1"/>
    <w:rsid w:val="00224E47"/>
    <w:rsid w:val="00230D26"/>
    <w:rsid w:val="00241489"/>
    <w:rsid w:val="0024261B"/>
    <w:rsid w:val="00246C33"/>
    <w:rsid w:val="00247CDD"/>
    <w:rsid w:val="002517D3"/>
    <w:rsid w:val="00252384"/>
    <w:rsid w:val="00255880"/>
    <w:rsid w:val="0025706F"/>
    <w:rsid w:val="00260632"/>
    <w:rsid w:val="002652AC"/>
    <w:rsid w:val="00270294"/>
    <w:rsid w:val="002703B6"/>
    <w:rsid w:val="00271CA1"/>
    <w:rsid w:val="00271D19"/>
    <w:rsid w:val="00272A23"/>
    <w:rsid w:val="002768B9"/>
    <w:rsid w:val="002776B2"/>
    <w:rsid w:val="0028047A"/>
    <w:rsid w:val="00281352"/>
    <w:rsid w:val="002861F6"/>
    <w:rsid w:val="00286429"/>
    <w:rsid w:val="00292F15"/>
    <w:rsid w:val="00293504"/>
    <w:rsid w:val="00293DFF"/>
    <w:rsid w:val="002942A4"/>
    <w:rsid w:val="002A72B5"/>
    <w:rsid w:val="002A792B"/>
    <w:rsid w:val="002B0A48"/>
    <w:rsid w:val="002B1712"/>
    <w:rsid w:val="002B1859"/>
    <w:rsid w:val="002B1C14"/>
    <w:rsid w:val="002B3A2C"/>
    <w:rsid w:val="002B5908"/>
    <w:rsid w:val="002B69D9"/>
    <w:rsid w:val="002B756F"/>
    <w:rsid w:val="002C43EA"/>
    <w:rsid w:val="002D0BCA"/>
    <w:rsid w:val="002D0CF8"/>
    <w:rsid w:val="002D4F11"/>
    <w:rsid w:val="002D622E"/>
    <w:rsid w:val="002D78E2"/>
    <w:rsid w:val="002E63D7"/>
    <w:rsid w:val="002E7EB0"/>
    <w:rsid w:val="002F1015"/>
    <w:rsid w:val="002F10CC"/>
    <w:rsid w:val="002F3EDB"/>
    <w:rsid w:val="002F410A"/>
    <w:rsid w:val="002F48C5"/>
    <w:rsid w:val="002F550B"/>
    <w:rsid w:val="0030027F"/>
    <w:rsid w:val="00301868"/>
    <w:rsid w:val="003020C0"/>
    <w:rsid w:val="003030A0"/>
    <w:rsid w:val="00303DEF"/>
    <w:rsid w:val="00306EB4"/>
    <w:rsid w:val="00307F66"/>
    <w:rsid w:val="003109B1"/>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5DD2"/>
    <w:rsid w:val="003664FB"/>
    <w:rsid w:val="0037171E"/>
    <w:rsid w:val="0037664E"/>
    <w:rsid w:val="003847FC"/>
    <w:rsid w:val="003849E3"/>
    <w:rsid w:val="003903FF"/>
    <w:rsid w:val="0039048E"/>
    <w:rsid w:val="003931F6"/>
    <w:rsid w:val="003A034D"/>
    <w:rsid w:val="003A7E9E"/>
    <w:rsid w:val="003B19A4"/>
    <w:rsid w:val="003B5A8F"/>
    <w:rsid w:val="003B60E6"/>
    <w:rsid w:val="003C5765"/>
    <w:rsid w:val="003C6194"/>
    <w:rsid w:val="003D50B5"/>
    <w:rsid w:val="003D7BDB"/>
    <w:rsid w:val="003E0BE1"/>
    <w:rsid w:val="003E1A71"/>
    <w:rsid w:val="003E2A34"/>
    <w:rsid w:val="003E2C17"/>
    <w:rsid w:val="003E4808"/>
    <w:rsid w:val="003E5EB2"/>
    <w:rsid w:val="003E7E96"/>
    <w:rsid w:val="003F0160"/>
    <w:rsid w:val="003F4732"/>
    <w:rsid w:val="003F755C"/>
    <w:rsid w:val="004007DF"/>
    <w:rsid w:val="00400986"/>
    <w:rsid w:val="0040294A"/>
    <w:rsid w:val="004048FA"/>
    <w:rsid w:val="00410DDD"/>
    <w:rsid w:val="00411FA4"/>
    <w:rsid w:val="00413A61"/>
    <w:rsid w:val="00415776"/>
    <w:rsid w:val="00416239"/>
    <w:rsid w:val="00420386"/>
    <w:rsid w:val="00420EF2"/>
    <w:rsid w:val="00426A3F"/>
    <w:rsid w:val="0043240F"/>
    <w:rsid w:val="00432B5E"/>
    <w:rsid w:val="00433204"/>
    <w:rsid w:val="00434113"/>
    <w:rsid w:val="00444F28"/>
    <w:rsid w:val="004560C2"/>
    <w:rsid w:val="004602CA"/>
    <w:rsid w:val="00461585"/>
    <w:rsid w:val="00461C1B"/>
    <w:rsid w:val="00462F6B"/>
    <w:rsid w:val="004644D1"/>
    <w:rsid w:val="00465129"/>
    <w:rsid w:val="00473B0F"/>
    <w:rsid w:val="00473E79"/>
    <w:rsid w:val="00474999"/>
    <w:rsid w:val="00481CED"/>
    <w:rsid w:val="0048423A"/>
    <w:rsid w:val="0048629B"/>
    <w:rsid w:val="004864BA"/>
    <w:rsid w:val="00496284"/>
    <w:rsid w:val="004A1D1B"/>
    <w:rsid w:val="004A2C0A"/>
    <w:rsid w:val="004A693F"/>
    <w:rsid w:val="004B2602"/>
    <w:rsid w:val="004B6464"/>
    <w:rsid w:val="004D346C"/>
    <w:rsid w:val="004D5052"/>
    <w:rsid w:val="004E456C"/>
    <w:rsid w:val="004E4814"/>
    <w:rsid w:val="004F048D"/>
    <w:rsid w:val="004F44A4"/>
    <w:rsid w:val="004F4943"/>
    <w:rsid w:val="004F5566"/>
    <w:rsid w:val="005015DC"/>
    <w:rsid w:val="00501E8E"/>
    <w:rsid w:val="00504EF0"/>
    <w:rsid w:val="00507841"/>
    <w:rsid w:val="0051008B"/>
    <w:rsid w:val="00513C04"/>
    <w:rsid w:val="00513C07"/>
    <w:rsid w:val="00514CDA"/>
    <w:rsid w:val="005150F0"/>
    <w:rsid w:val="005206C8"/>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C7E38"/>
    <w:rsid w:val="005D30F2"/>
    <w:rsid w:val="005D4203"/>
    <w:rsid w:val="005E1B58"/>
    <w:rsid w:val="005E2508"/>
    <w:rsid w:val="005E38FE"/>
    <w:rsid w:val="005E5167"/>
    <w:rsid w:val="005E5C65"/>
    <w:rsid w:val="005F3B05"/>
    <w:rsid w:val="005F7455"/>
    <w:rsid w:val="006056A9"/>
    <w:rsid w:val="00607A11"/>
    <w:rsid w:val="00612804"/>
    <w:rsid w:val="00612CFA"/>
    <w:rsid w:val="00612E29"/>
    <w:rsid w:val="00615DD1"/>
    <w:rsid w:val="00616CB5"/>
    <w:rsid w:val="0062326D"/>
    <w:rsid w:val="006271EE"/>
    <w:rsid w:val="00627D3F"/>
    <w:rsid w:val="006304A6"/>
    <w:rsid w:val="00642A1A"/>
    <w:rsid w:val="00645DE3"/>
    <w:rsid w:val="006502D0"/>
    <w:rsid w:val="00651650"/>
    <w:rsid w:val="00653689"/>
    <w:rsid w:val="006548A7"/>
    <w:rsid w:val="006648A2"/>
    <w:rsid w:val="0066559C"/>
    <w:rsid w:val="00666780"/>
    <w:rsid w:val="00674751"/>
    <w:rsid w:val="00675753"/>
    <w:rsid w:val="00677F79"/>
    <w:rsid w:val="006804A0"/>
    <w:rsid w:val="006872D7"/>
    <w:rsid w:val="0069211D"/>
    <w:rsid w:val="00692BBC"/>
    <w:rsid w:val="00695EB3"/>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510DE"/>
    <w:rsid w:val="00760D1B"/>
    <w:rsid w:val="007618E3"/>
    <w:rsid w:val="00761E1E"/>
    <w:rsid w:val="00766E30"/>
    <w:rsid w:val="0077348E"/>
    <w:rsid w:val="00775122"/>
    <w:rsid w:val="00776C08"/>
    <w:rsid w:val="00777915"/>
    <w:rsid w:val="0078000A"/>
    <w:rsid w:val="00780928"/>
    <w:rsid w:val="00780D3F"/>
    <w:rsid w:val="00782694"/>
    <w:rsid w:val="00786B5D"/>
    <w:rsid w:val="0078754A"/>
    <w:rsid w:val="007A0058"/>
    <w:rsid w:val="007A0982"/>
    <w:rsid w:val="007A5EB3"/>
    <w:rsid w:val="007A745A"/>
    <w:rsid w:val="007B26A5"/>
    <w:rsid w:val="007B6660"/>
    <w:rsid w:val="007B67BF"/>
    <w:rsid w:val="007B744C"/>
    <w:rsid w:val="007C3073"/>
    <w:rsid w:val="007E1A60"/>
    <w:rsid w:val="007E2B8E"/>
    <w:rsid w:val="007E312E"/>
    <w:rsid w:val="007E3BBC"/>
    <w:rsid w:val="007E7662"/>
    <w:rsid w:val="007E7EF4"/>
    <w:rsid w:val="007F01C6"/>
    <w:rsid w:val="007F6A19"/>
    <w:rsid w:val="008006EF"/>
    <w:rsid w:val="00803484"/>
    <w:rsid w:val="008107CE"/>
    <w:rsid w:val="0082230F"/>
    <w:rsid w:val="0082284B"/>
    <w:rsid w:val="008316EE"/>
    <w:rsid w:val="0084130F"/>
    <w:rsid w:val="008420F2"/>
    <w:rsid w:val="00843AED"/>
    <w:rsid w:val="008452F0"/>
    <w:rsid w:val="00850485"/>
    <w:rsid w:val="008563BC"/>
    <w:rsid w:val="0086081D"/>
    <w:rsid w:val="00860F7A"/>
    <w:rsid w:val="00862680"/>
    <w:rsid w:val="00864866"/>
    <w:rsid w:val="0086493F"/>
    <w:rsid w:val="00865D25"/>
    <w:rsid w:val="00870033"/>
    <w:rsid w:val="00871E30"/>
    <w:rsid w:val="0087788D"/>
    <w:rsid w:val="008849DD"/>
    <w:rsid w:val="008A1D75"/>
    <w:rsid w:val="008B05F7"/>
    <w:rsid w:val="008B3903"/>
    <w:rsid w:val="008B3CB7"/>
    <w:rsid w:val="008B567C"/>
    <w:rsid w:val="008B7240"/>
    <w:rsid w:val="008B7B8E"/>
    <w:rsid w:val="008C17C2"/>
    <w:rsid w:val="008C3282"/>
    <w:rsid w:val="008C4AE5"/>
    <w:rsid w:val="008C56D9"/>
    <w:rsid w:val="008C7B4D"/>
    <w:rsid w:val="008D0B5C"/>
    <w:rsid w:val="008D3F7E"/>
    <w:rsid w:val="008D3FC1"/>
    <w:rsid w:val="008D40F1"/>
    <w:rsid w:val="008D5756"/>
    <w:rsid w:val="008E1EFF"/>
    <w:rsid w:val="008E21E0"/>
    <w:rsid w:val="008E3DEC"/>
    <w:rsid w:val="008E4714"/>
    <w:rsid w:val="009041BB"/>
    <w:rsid w:val="009053F1"/>
    <w:rsid w:val="009134C3"/>
    <w:rsid w:val="00920839"/>
    <w:rsid w:val="00924FC6"/>
    <w:rsid w:val="00925F28"/>
    <w:rsid w:val="00935BDB"/>
    <w:rsid w:val="00942C13"/>
    <w:rsid w:val="009454B2"/>
    <w:rsid w:val="0094655F"/>
    <w:rsid w:val="00952B3E"/>
    <w:rsid w:val="009559C2"/>
    <w:rsid w:val="009577CF"/>
    <w:rsid w:val="00970311"/>
    <w:rsid w:val="00971044"/>
    <w:rsid w:val="009813A2"/>
    <w:rsid w:val="0098469A"/>
    <w:rsid w:val="00985129"/>
    <w:rsid w:val="009869D8"/>
    <w:rsid w:val="0098775B"/>
    <w:rsid w:val="00990D3C"/>
    <w:rsid w:val="009A6D7C"/>
    <w:rsid w:val="009B0742"/>
    <w:rsid w:val="009B2721"/>
    <w:rsid w:val="009B58FC"/>
    <w:rsid w:val="009C31B8"/>
    <w:rsid w:val="009C482B"/>
    <w:rsid w:val="009C64C0"/>
    <w:rsid w:val="009C6D9A"/>
    <w:rsid w:val="009D6C12"/>
    <w:rsid w:val="009E0049"/>
    <w:rsid w:val="009E0140"/>
    <w:rsid w:val="009E64A8"/>
    <w:rsid w:val="009F32F4"/>
    <w:rsid w:val="009F71FA"/>
    <w:rsid w:val="00A00FEC"/>
    <w:rsid w:val="00A03524"/>
    <w:rsid w:val="00A05035"/>
    <w:rsid w:val="00A075B6"/>
    <w:rsid w:val="00A200C2"/>
    <w:rsid w:val="00A208A9"/>
    <w:rsid w:val="00A20DB5"/>
    <w:rsid w:val="00A31EAD"/>
    <w:rsid w:val="00A40A7E"/>
    <w:rsid w:val="00A40CD8"/>
    <w:rsid w:val="00A42C51"/>
    <w:rsid w:val="00A44AB2"/>
    <w:rsid w:val="00A54E62"/>
    <w:rsid w:val="00A610F0"/>
    <w:rsid w:val="00A70226"/>
    <w:rsid w:val="00A72834"/>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19F1"/>
    <w:rsid w:val="00AE4800"/>
    <w:rsid w:val="00AE5BF8"/>
    <w:rsid w:val="00B008C2"/>
    <w:rsid w:val="00B103C5"/>
    <w:rsid w:val="00B105A9"/>
    <w:rsid w:val="00B12310"/>
    <w:rsid w:val="00B337B1"/>
    <w:rsid w:val="00B41351"/>
    <w:rsid w:val="00B42D7F"/>
    <w:rsid w:val="00B50521"/>
    <w:rsid w:val="00B542A5"/>
    <w:rsid w:val="00B609D6"/>
    <w:rsid w:val="00B62DBE"/>
    <w:rsid w:val="00B63C07"/>
    <w:rsid w:val="00B63D98"/>
    <w:rsid w:val="00B670C0"/>
    <w:rsid w:val="00B6739D"/>
    <w:rsid w:val="00B678D6"/>
    <w:rsid w:val="00B70EFC"/>
    <w:rsid w:val="00B75EA0"/>
    <w:rsid w:val="00B80831"/>
    <w:rsid w:val="00B816FB"/>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EF6"/>
    <w:rsid w:val="00BF03B9"/>
    <w:rsid w:val="00BF3565"/>
    <w:rsid w:val="00BF4238"/>
    <w:rsid w:val="00C00852"/>
    <w:rsid w:val="00C03441"/>
    <w:rsid w:val="00C058F9"/>
    <w:rsid w:val="00C12C8D"/>
    <w:rsid w:val="00C13AD9"/>
    <w:rsid w:val="00C24235"/>
    <w:rsid w:val="00C2736B"/>
    <w:rsid w:val="00C31E1F"/>
    <w:rsid w:val="00C359BD"/>
    <w:rsid w:val="00C36265"/>
    <w:rsid w:val="00C44A81"/>
    <w:rsid w:val="00C4573D"/>
    <w:rsid w:val="00C46E12"/>
    <w:rsid w:val="00C51CA8"/>
    <w:rsid w:val="00C55D00"/>
    <w:rsid w:val="00C611E7"/>
    <w:rsid w:val="00C63D02"/>
    <w:rsid w:val="00C66FA1"/>
    <w:rsid w:val="00C73A0F"/>
    <w:rsid w:val="00C74134"/>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2895"/>
    <w:rsid w:val="00CD5F4D"/>
    <w:rsid w:val="00CD76B0"/>
    <w:rsid w:val="00CD7B6D"/>
    <w:rsid w:val="00CD7FD2"/>
    <w:rsid w:val="00CE071B"/>
    <w:rsid w:val="00CE390E"/>
    <w:rsid w:val="00CE7D67"/>
    <w:rsid w:val="00CF04AB"/>
    <w:rsid w:val="00CF312C"/>
    <w:rsid w:val="00D1028C"/>
    <w:rsid w:val="00D102AC"/>
    <w:rsid w:val="00D12FD4"/>
    <w:rsid w:val="00D21724"/>
    <w:rsid w:val="00D24267"/>
    <w:rsid w:val="00D26048"/>
    <w:rsid w:val="00D327B5"/>
    <w:rsid w:val="00D40EB2"/>
    <w:rsid w:val="00D4627C"/>
    <w:rsid w:val="00D469EB"/>
    <w:rsid w:val="00D508E7"/>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2D1D"/>
    <w:rsid w:val="00DA353B"/>
    <w:rsid w:val="00DA4179"/>
    <w:rsid w:val="00DA4DF9"/>
    <w:rsid w:val="00DB0FE0"/>
    <w:rsid w:val="00DB281C"/>
    <w:rsid w:val="00DC3E17"/>
    <w:rsid w:val="00DC4055"/>
    <w:rsid w:val="00DD000A"/>
    <w:rsid w:val="00DD0101"/>
    <w:rsid w:val="00DD2EBD"/>
    <w:rsid w:val="00DD68B9"/>
    <w:rsid w:val="00DE782D"/>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5C99"/>
    <w:rsid w:val="00EA7734"/>
    <w:rsid w:val="00EB29E1"/>
    <w:rsid w:val="00EB4A5E"/>
    <w:rsid w:val="00EB661E"/>
    <w:rsid w:val="00EB75D0"/>
    <w:rsid w:val="00EC48F1"/>
    <w:rsid w:val="00ED4EBC"/>
    <w:rsid w:val="00ED56F4"/>
    <w:rsid w:val="00EE617C"/>
    <w:rsid w:val="00EE7B73"/>
    <w:rsid w:val="00F0189A"/>
    <w:rsid w:val="00F068B2"/>
    <w:rsid w:val="00F07A10"/>
    <w:rsid w:val="00F17C9C"/>
    <w:rsid w:val="00F2699B"/>
    <w:rsid w:val="00F33810"/>
    <w:rsid w:val="00F33CF5"/>
    <w:rsid w:val="00F424DC"/>
    <w:rsid w:val="00F5166F"/>
    <w:rsid w:val="00F54A93"/>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D14"/>
    <w:rsid w:val="00FD1055"/>
    <w:rsid w:val="00FD6DD0"/>
    <w:rsid w:val="00FE1384"/>
    <w:rsid w:val="00FE66AD"/>
    <w:rsid w:val="00FE6BA0"/>
    <w:rsid w:val="00FF3F63"/>
    <w:rsid w:val="00FF68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basedOn w:val="Normal"/>
    <w:next w:val="Normal"/>
    <w:link w:val="Heading1Char"/>
    <w:uiPriority w:val="9"/>
    <w:qFormat/>
    <w:rsid w:val="001D21EF"/>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D21E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D21EF"/>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D21EF"/>
    <w:pPr>
      <w:keepNext/>
      <w:keepLines/>
      <w:spacing w:before="80" w:after="40" w:line="240" w:lineRule="auto"/>
      <w:outlineLvl w:val="3"/>
    </w:pPr>
    <w:rPr>
      <w:rFonts w:eastAsiaTheme="majorEastAsia" w:cstheme="majorBidi"/>
      <w:i/>
      <w:iCs/>
      <w:color w:val="2F5496" w:themeColor="accent1" w:themeShade="BF"/>
      <w:kern w:val="0"/>
      <w:sz w:val="24"/>
      <w:szCs w:val="20"/>
      <w14:ligatures w14:val="none"/>
    </w:rPr>
  </w:style>
  <w:style w:type="paragraph" w:styleId="Heading5">
    <w:name w:val="heading 5"/>
    <w:basedOn w:val="Normal"/>
    <w:next w:val="Normal"/>
    <w:link w:val="Heading5Char"/>
    <w:uiPriority w:val="9"/>
    <w:semiHidden/>
    <w:unhideWhenUsed/>
    <w:qFormat/>
    <w:rsid w:val="001D21EF"/>
    <w:pPr>
      <w:keepNext/>
      <w:keepLines/>
      <w:spacing w:before="80" w:after="40" w:line="240" w:lineRule="auto"/>
      <w:outlineLvl w:val="4"/>
    </w:pPr>
    <w:rPr>
      <w:rFonts w:eastAsiaTheme="majorEastAsia" w:cstheme="majorBidi"/>
      <w:color w:val="2F5496" w:themeColor="accent1" w:themeShade="BF"/>
      <w:kern w:val="0"/>
      <w:sz w:val="24"/>
      <w:szCs w:val="20"/>
      <w14:ligatures w14:val="none"/>
    </w:rPr>
  </w:style>
  <w:style w:type="paragraph" w:styleId="Heading6">
    <w:name w:val="heading 6"/>
    <w:basedOn w:val="Normal"/>
    <w:next w:val="Normal"/>
    <w:link w:val="Heading6Char"/>
    <w:uiPriority w:val="9"/>
    <w:semiHidden/>
    <w:unhideWhenUsed/>
    <w:qFormat/>
    <w:rsid w:val="001D21EF"/>
    <w:pPr>
      <w:keepNext/>
      <w:keepLines/>
      <w:spacing w:before="40" w:after="0" w:line="240" w:lineRule="auto"/>
      <w:outlineLvl w:val="5"/>
    </w:pPr>
    <w:rPr>
      <w:rFonts w:eastAsiaTheme="majorEastAsia" w:cstheme="majorBidi"/>
      <w:i/>
      <w:iCs/>
      <w:color w:val="595959" w:themeColor="text1" w:themeTint="A6"/>
      <w:kern w:val="0"/>
      <w:sz w:val="24"/>
      <w:szCs w:val="20"/>
      <w14:ligatures w14:val="none"/>
    </w:rPr>
  </w:style>
  <w:style w:type="paragraph" w:styleId="Heading7">
    <w:name w:val="heading 7"/>
    <w:basedOn w:val="Normal"/>
    <w:next w:val="Normal"/>
    <w:link w:val="Heading7Char"/>
    <w:uiPriority w:val="9"/>
    <w:semiHidden/>
    <w:unhideWhenUsed/>
    <w:qFormat/>
    <w:rsid w:val="001D21EF"/>
    <w:pPr>
      <w:keepNext/>
      <w:keepLines/>
      <w:spacing w:before="40" w:after="0" w:line="240" w:lineRule="auto"/>
      <w:outlineLvl w:val="6"/>
    </w:pPr>
    <w:rPr>
      <w:rFonts w:eastAsiaTheme="majorEastAsia" w:cstheme="majorBidi"/>
      <w:color w:val="595959" w:themeColor="text1" w:themeTint="A6"/>
      <w:kern w:val="0"/>
      <w:sz w:val="24"/>
      <w:szCs w:val="20"/>
      <w14:ligatures w14:val="none"/>
    </w:rPr>
  </w:style>
  <w:style w:type="paragraph" w:styleId="Heading8">
    <w:name w:val="heading 8"/>
    <w:basedOn w:val="Normal"/>
    <w:next w:val="Normal"/>
    <w:link w:val="Heading8Char"/>
    <w:uiPriority w:val="9"/>
    <w:semiHidden/>
    <w:unhideWhenUsed/>
    <w:qFormat/>
    <w:rsid w:val="001D21EF"/>
    <w:pPr>
      <w:keepNext/>
      <w:keepLines/>
      <w:spacing w:after="0" w:line="240" w:lineRule="auto"/>
      <w:outlineLvl w:val="7"/>
    </w:pPr>
    <w:rPr>
      <w:rFonts w:eastAsiaTheme="majorEastAsia" w:cstheme="majorBidi"/>
      <w:i/>
      <w:iCs/>
      <w:color w:val="272727" w:themeColor="text1" w:themeTint="D8"/>
      <w:kern w:val="0"/>
      <w:sz w:val="24"/>
      <w:szCs w:val="20"/>
      <w14:ligatures w14:val="none"/>
    </w:rPr>
  </w:style>
  <w:style w:type="paragraph" w:styleId="Heading9">
    <w:name w:val="heading 9"/>
    <w:basedOn w:val="Normal"/>
    <w:next w:val="Normal"/>
    <w:link w:val="Heading9Char"/>
    <w:uiPriority w:val="9"/>
    <w:semiHidden/>
    <w:unhideWhenUsed/>
    <w:qFormat/>
    <w:rsid w:val="001D21EF"/>
    <w:pPr>
      <w:keepNext/>
      <w:keepLines/>
      <w:spacing w:after="0" w:line="240" w:lineRule="auto"/>
      <w:outlineLvl w:val="8"/>
    </w:pPr>
    <w:rPr>
      <w:rFonts w:eastAsiaTheme="majorEastAsia" w:cstheme="majorBidi"/>
      <w:color w:val="272727" w:themeColor="text1" w:themeTint="D8"/>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qFormat/>
    <w:rsid w:val="0032545E"/>
    <w:pPr>
      <w:spacing w:line="240" w:lineRule="auto"/>
    </w:pPr>
    <w:rPr>
      <w:sz w:val="20"/>
      <w:szCs w:val="20"/>
    </w:rPr>
  </w:style>
  <w:style w:type="character" w:customStyle="1" w:styleId="CommentTextChar">
    <w:name w:val="Comment Text Char"/>
    <w:basedOn w:val="DefaultParagraphFont"/>
    <w:link w:val="CommentText"/>
    <w:uiPriority w:val="99"/>
    <w:qFormat/>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F5166F"/>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basedOn w:val="DefaultParagraphFont"/>
    <w:link w:val="Heading1"/>
    <w:uiPriority w:val="9"/>
    <w:rsid w:val="001D21EF"/>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D21E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D21EF"/>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D21EF"/>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D21EF"/>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D21EF"/>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D21EF"/>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D21EF"/>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D21EF"/>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D21E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D21E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D21EF"/>
    <w:pPr>
      <w:numPr>
        <w:ilvl w:val="1"/>
      </w:numPr>
      <w:spacing w:after="0"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D21E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D21EF"/>
    <w:pPr>
      <w:spacing w:before="160" w:after="0" w:line="240" w:lineRule="auto"/>
      <w:jc w:val="center"/>
    </w:pPr>
    <w:rPr>
      <w:rFonts w:ascii="Arial" w:eastAsia="Times New Roman" w:hAnsi="Arial" w:cs="Times New Roman"/>
      <w:i/>
      <w:iCs/>
      <w:color w:val="404040" w:themeColor="text1" w:themeTint="BF"/>
      <w:kern w:val="0"/>
      <w:sz w:val="24"/>
      <w:szCs w:val="20"/>
      <w14:ligatures w14:val="none"/>
    </w:rPr>
  </w:style>
  <w:style w:type="character" w:customStyle="1" w:styleId="QuoteChar">
    <w:name w:val="Quote Char"/>
    <w:basedOn w:val="DefaultParagraphFont"/>
    <w:link w:val="Quote"/>
    <w:uiPriority w:val="29"/>
    <w:rsid w:val="001D21EF"/>
    <w:rPr>
      <w:rFonts w:ascii="Arial" w:eastAsia="Times New Roman" w:hAnsi="Arial" w:cs="Times New Roman"/>
      <w:i/>
      <w:iCs/>
      <w:color w:val="404040" w:themeColor="text1" w:themeTint="BF"/>
      <w:kern w:val="0"/>
      <w:sz w:val="24"/>
      <w:szCs w:val="20"/>
      <w14:ligatures w14:val="none"/>
    </w:rPr>
  </w:style>
  <w:style w:type="character" w:styleId="IntenseEmphasis">
    <w:name w:val="Intense Emphasis"/>
    <w:basedOn w:val="DefaultParagraphFont"/>
    <w:uiPriority w:val="21"/>
    <w:qFormat/>
    <w:rsid w:val="001D21EF"/>
    <w:rPr>
      <w:i/>
      <w:iCs/>
      <w:color w:val="2F5496" w:themeColor="accent1" w:themeShade="BF"/>
    </w:rPr>
  </w:style>
  <w:style w:type="paragraph" w:styleId="IntenseQuote">
    <w:name w:val="Intense Quote"/>
    <w:basedOn w:val="Normal"/>
    <w:next w:val="Normal"/>
    <w:link w:val="IntenseQuoteChar"/>
    <w:uiPriority w:val="30"/>
    <w:qFormat/>
    <w:rsid w:val="001D21E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imes New Roman" w:hAnsi="Arial" w:cs="Times New Roman"/>
      <w:i/>
      <w:iCs/>
      <w:color w:val="2F5496" w:themeColor="accent1" w:themeShade="BF"/>
      <w:kern w:val="0"/>
      <w:sz w:val="24"/>
      <w:szCs w:val="20"/>
      <w14:ligatures w14:val="none"/>
    </w:rPr>
  </w:style>
  <w:style w:type="character" w:customStyle="1" w:styleId="IntenseQuoteChar">
    <w:name w:val="Intense Quote Char"/>
    <w:basedOn w:val="DefaultParagraphFont"/>
    <w:link w:val="IntenseQuote"/>
    <w:uiPriority w:val="30"/>
    <w:rsid w:val="001D21EF"/>
    <w:rPr>
      <w:rFonts w:ascii="Arial" w:eastAsia="Times New Roman"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1D21EF"/>
    <w:rPr>
      <w:b/>
      <w:bCs/>
      <w:smallCaps/>
      <w:color w:val="2F5496" w:themeColor="accent1" w:themeShade="BF"/>
      <w:spacing w:val="5"/>
    </w:rPr>
  </w:style>
  <w:style w:type="character" w:customStyle="1" w:styleId="CharStyle5">
    <w:name w:val="Char Style 5"/>
    <w:link w:val="Style4"/>
    <w:locked/>
    <w:rsid w:val="001D21EF"/>
    <w:rPr>
      <w:shd w:val="clear" w:color="auto" w:fill="FFFFFF"/>
    </w:rPr>
  </w:style>
  <w:style w:type="paragraph" w:customStyle="1" w:styleId="Style4">
    <w:name w:val="Style 4"/>
    <w:basedOn w:val="Normal"/>
    <w:link w:val="CharStyle5"/>
    <w:rsid w:val="001D21EF"/>
    <w:pPr>
      <w:widowControl w:val="0"/>
      <w:shd w:val="clear" w:color="auto" w:fill="FFFFFF"/>
      <w:spacing w:before="120" w:after="120" w:line="250" w:lineRule="exact"/>
      <w:ind w:hanging="380"/>
      <w:jc w:val="both"/>
    </w:pPr>
  </w:style>
  <w:style w:type="character" w:customStyle="1" w:styleId="FontStyle13">
    <w:name w:val="Font Style13"/>
    <w:rsid w:val="001D21EF"/>
    <w:rPr>
      <w:rFonts w:ascii="Times New Roman" w:hAnsi="Times New Roman"/>
      <w:sz w:val="20"/>
    </w:rPr>
  </w:style>
  <w:style w:type="paragraph" w:styleId="Revision">
    <w:name w:val="Revision"/>
    <w:hidden/>
    <w:uiPriority w:val="99"/>
    <w:semiHidden/>
    <w:rsid w:val="001D21EF"/>
    <w:pPr>
      <w:spacing w:after="0" w:line="240" w:lineRule="auto"/>
    </w:pPr>
    <w:rPr>
      <w:rFonts w:ascii="Arial" w:eastAsia="Times New Roman" w:hAnsi="Arial" w:cs="Times New Roman"/>
      <w:kern w:val="0"/>
      <w:sz w:val="24"/>
      <w:szCs w:val="20"/>
      <w14:ligatures w14:val="none"/>
    </w:rPr>
  </w:style>
  <w:style w:type="paragraph" w:styleId="NormalWeb">
    <w:name w:val="Normal (Web)"/>
    <w:basedOn w:val="Normal"/>
    <w:uiPriority w:val="99"/>
    <w:semiHidden/>
    <w:unhideWhenUsed/>
    <w:rsid w:val="009C48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5389</Words>
  <Characters>3072</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9</cp:revision>
  <dcterms:created xsi:type="dcterms:W3CDTF">2026-04-20T10:22:00Z</dcterms:created>
  <dcterms:modified xsi:type="dcterms:W3CDTF">2026-04-21T13:03:00Z</dcterms:modified>
</cp:coreProperties>
</file>