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085C" w14:textId="44546674" w:rsidR="00B6739D" w:rsidRDefault="00B6739D" w:rsidP="00B6739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6739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PIEDĀVĀJUMS TIRGUS IZPĒTEI</w:t>
      </w:r>
    </w:p>
    <w:p w14:paraId="6839020B" w14:textId="77777777" w:rsidR="008A6AF7" w:rsidRPr="00722A45" w:rsidRDefault="008A6AF7" w:rsidP="00B6739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B0778F" w14:textId="17B47561" w:rsidR="00C85DFD" w:rsidRPr="004D02B1" w:rsidRDefault="00066628" w:rsidP="008A6AF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D02B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r w:rsidR="004D02B1" w:rsidRPr="004D02B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Metināšanas agregātu tehniskā apkope un remonts</w:t>
      </w:r>
      <w:r w:rsidRPr="004D02B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</w:p>
    <w:p w14:paraId="3FFD5349" w14:textId="32173F48" w:rsidR="00B6739D" w:rsidRDefault="00B6739D" w:rsidP="00B6739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7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Datums: 202</w:t>
      </w:r>
      <w:r w:rsidR="007C47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67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 gada ___. ________.</w:t>
      </w:r>
    </w:p>
    <w:p w14:paraId="1385D587" w14:textId="77777777" w:rsidR="008A6AF7" w:rsidRPr="00B6739D" w:rsidRDefault="008A6AF7" w:rsidP="00B6739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EB962C" w14:textId="77777777" w:rsidR="00432B5E" w:rsidRPr="002737BF" w:rsidRDefault="00432B5E" w:rsidP="0087788D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432B5E" w:rsidRPr="00B12234" w14:paraId="052BDF7F" w14:textId="77777777" w:rsidTr="00B83AAA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7FECCCE7" w14:textId="0D3F4522" w:rsidR="00432B5E" w:rsidRPr="00B12234" w:rsidRDefault="00612CFA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</w:t>
            </w:r>
            <w:r w:rsidR="0043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nosaukums*</w:t>
            </w:r>
          </w:p>
        </w:tc>
        <w:tc>
          <w:tcPr>
            <w:tcW w:w="5103" w:type="dxa"/>
            <w:shd w:val="clear" w:color="auto" w:fill="FFFFFF" w:themeFill="background1"/>
          </w:tcPr>
          <w:p w14:paraId="3A7DBF97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32B5E" w:rsidRPr="00B12234" w14:paraId="16192505" w14:textId="77777777" w:rsidTr="00B83AAA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7F29C43B" w14:textId="5978EEF6" w:rsidR="00432B5E" w:rsidRPr="00B12234" w:rsidRDefault="009869D8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200FC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5103" w:type="dxa"/>
          </w:tcPr>
          <w:p w14:paraId="0059F503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DADFBBF" w14:textId="1B079649" w:rsidR="00432B5E" w:rsidRPr="007110E9" w:rsidRDefault="00432B5E" w:rsidP="00432B5E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- </w:t>
      </w:r>
      <w:r w:rsidR="00ED4EBC">
        <w:rPr>
          <w:rFonts w:ascii="Times New Roman" w:hAnsi="Times New Roman" w:cs="Times New Roman"/>
          <w:bCs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retendents</w:t>
      </w:r>
    </w:p>
    <w:p w14:paraId="769FA8CE" w14:textId="77777777" w:rsidR="00432B5E" w:rsidRPr="002737BF" w:rsidRDefault="00432B5E" w:rsidP="0087788D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432B5E" w:rsidRPr="00B12234" w14:paraId="57AABCA6" w14:textId="77777777" w:rsidTr="00B83AAA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661BD1C2" w14:textId="77777777" w:rsidR="00432B5E" w:rsidRPr="00066628" w:rsidRDefault="00432B5E" w:rsidP="00B83AAA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628">
              <w:rPr>
                <w:rFonts w:ascii="Times New Roman" w:hAnsi="Times New Roman" w:cs="Times New Roman"/>
                <w:b/>
                <w:szCs w:val="24"/>
              </w:rPr>
              <w:t>Vārds, uzvārds, amats</w:t>
            </w:r>
          </w:p>
        </w:tc>
        <w:tc>
          <w:tcPr>
            <w:tcW w:w="5103" w:type="dxa"/>
          </w:tcPr>
          <w:p w14:paraId="544AE11B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32B5E" w:rsidRPr="00B12234" w14:paraId="2AD6CF34" w14:textId="77777777" w:rsidTr="00B83AAA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4C13FF1A" w14:textId="77777777" w:rsidR="00432B5E" w:rsidRPr="00066628" w:rsidRDefault="00432B5E" w:rsidP="00B83AAA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628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5103" w:type="dxa"/>
          </w:tcPr>
          <w:p w14:paraId="362E5745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432B5E" w:rsidRPr="00B12234" w14:paraId="7D02400D" w14:textId="77777777" w:rsidTr="00B83AAA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DD7CF44" w14:textId="77777777" w:rsidR="00432B5E" w:rsidRPr="00066628" w:rsidRDefault="00432B5E" w:rsidP="00B83AAA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6628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5103" w:type="dxa"/>
          </w:tcPr>
          <w:p w14:paraId="2B372139" w14:textId="77777777" w:rsidR="00432B5E" w:rsidRPr="00B12234" w:rsidRDefault="00432B5E" w:rsidP="00B83AA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3416B81D" w14:textId="77777777" w:rsidR="00BA1D24" w:rsidRDefault="00BA1D24" w:rsidP="00BA1D24">
      <w:pPr>
        <w:pStyle w:val="ListBullet4"/>
        <w:numPr>
          <w:ilvl w:val="0"/>
          <w:numId w:val="0"/>
        </w:numPr>
        <w:tabs>
          <w:tab w:val="num" w:pos="426"/>
        </w:tabs>
        <w:ind w:left="426"/>
        <w:jc w:val="left"/>
        <w:rPr>
          <w:b/>
          <w:bCs/>
        </w:rPr>
      </w:pPr>
    </w:p>
    <w:p w14:paraId="693ADDAE" w14:textId="4C60AE97" w:rsidR="00B6739D" w:rsidRDefault="00315B50" w:rsidP="00EB661E">
      <w:pPr>
        <w:pStyle w:val="ListBullet4"/>
        <w:tabs>
          <w:tab w:val="num" w:pos="426"/>
        </w:tabs>
        <w:ind w:left="426" w:hanging="426"/>
        <w:jc w:val="left"/>
        <w:rPr>
          <w:b/>
          <w:bCs/>
        </w:rPr>
      </w:pPr>
      <w:r w:rsidRPr="00EB661E">
        <w:rPr>
          <w:b/>
          <w:bCs/>
        </w:rPr>
        <w:t>TIRGUS IZPĒTES NOTEIKUMI</w:t>
      </w:r>
    </w:p>
    <w:p w14:paraId="27D07C9F" w14:textId="77777777" w:rsidR="0070475A" w:rsidRDefault="0070475A" w:rsidP="0070475A">
      <w:pPr>
        <w:pStyle w:val="ListBullet4"/>
        <w:numPr>
          <w:ilvl w:val="0"/>
          <w:numId w:val="0"/>
        </w:numPr>
        <w:ind w:left="426"/>
        <w:jc w:val="left"/>
        <w:rPr>
          <w:b/>
          <w:bCs/>
        </w:rPr>
      </w:pPr>
    </w:p>
    <w:p w14:paraId="7912CDE8" w14:textId="2BFD0CEA" w:rsidR="00557CDC" w:rsidRPr="004C6602" w:rsidRDefault="00066628" w:rsidP="00557CDC">
      <w:pPr>
        <w:pStyle w:val="ListParagraph"/>
        <w:numPr>
          <w:ilvl w:val="1"/>
          <w:numId w:val="1"/>
        </w:numPr>
        <w:spacing w:before="120"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standardContextual"/>
        </w:rPr>
        <w:t xml:space="preserve">Tirgus izpētes priekšmets ir </w:t>
      </w:r>
      <w:r w:rsidR="007C478F" w:rsidRP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Rīgas pašvaldība</w:t>
      </w:r>
      <w:r w:rsid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s</w:t>
      </w:r>
      <w:r w:rsidR="007C478F" w:rsidRP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sabiedrība</w:t>
      </w:r>
      <w:r w:rsid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s</w:t>
      </w:r>
      <w:r w:rsidR="007C478F" w:rsidRP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ar ierobežotu atbildību “Rīgas satiksme” (turpmāk tekstā – Pasūtītājs) </w:t>
      </w:r>
      <w:r w:rsidR="004D02B1" w:rsidRP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īpašumā esošo </w:t>
      </w:r>
      <w:proofErr w:type="spellStart"/>
      <w:r w:rsidR="004D02B1" w:rsidRP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Genset</w:t>
      </w:r>
      <w:proofErr w:type="spellEnd"/>
      <w:r w:rsidR="004D02B1" w:rsidRP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MPM 16/400 </w:t>
      </w:r>
      <w:r w:rsid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metināšanas agregātu</w:t>
      </w:r>
      <w:r w:rsidR="004D02B1" w:rsidRP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="00444D62" w:rsidRPr="004D02B1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apkope un remonts</w:t>
      </w:r>
      <w:r w:rsidR="00045A73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="007C478F" w:rsidRP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(turpmāk tekstā </w:t>
      </w:r>
      <w:r w:rsidR="0041393F" w:rsidRP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–</w:t>
      </w:r>
      <w:r w:rsidR="007C478F" w:rsidRPr="004C6602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Pakalpojums).</w:t>
      </w:r>
    </w:p>
    <w:p w14:paraId="3F8F2FC0" w14:textId="77777777" w:rsidR="00557CDC" w:rsidRPr="00557CDC" w:rsidRDefault="0070475A" w:rsidP="00557CDC">
      <w:pPr>
        <w:pStyle w:val="ListParagraph"/>
        <w:numPr>
          <w:ilvl w:val="1"/>
          <w:numId w:val="1"/>
        </w:numPr>
        <w:spacing w:before="120"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hAnsi="Times New Roman" w:cs="Times New Roman"/>
          <w:b/>
          <w:bCs/>
          <w:sz w:val="24"/>
          <w:szCs w:val="24"/>
        </w:rPr>
        <w:t>Tirgus izpētes mērķis ir</w:t>
      </w:r>
      <w:r w:rsidR="00066628" w:rsidRPr="00557CDC"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="00066628" w:rsidRPr="00557C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īguma noslēgšana par tirgus izpētes priekšmetu.</w:t>
      </w:r>
    </w:p>
    <w:p w14:paraId="532BDDBE" w14:textId="7A77C2B0" w:rsidR="00557CDC" w:rsidRPr="00557CDC" w:rsidRDefault="00272A23" w:rsidP="00557CDC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Pasūtītājam, vērtējot piedāvājumus, ir tiesības pieprasīt papildus informāciju par piedāvājumu, </w:t>
      </w:r>
      <w:r w:rsidR="00DB281C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piedāvāt</w:t>
      </w:r>
      <w:r w:rsidR="0041393F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o</w:t>
      </w:r>
      <w:r w:rsidR="00DB281C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</w:t>
      </w:r>
      <w:r w:rsidR="00193E1F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P</w:t>
      </w:r>
      <w:r w:rsidR="0041393F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akalpojumu</w:t>
      </w:r>
      <w:r w:rsidR="00DB281C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, </w:t>
      </w:r>
      <w:r w:rsidR="00066628"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P</w:t>
      </w:r>
      <w:r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retendenta</w:t>
      </w:r>
      <w:r w:rsidR="008751B0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un Pretendenta piedāvāto speciālistu</w:t>
      </w:r>
      <w:r w:rsidRPr="00557CDC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 xml:space="preserve"> pieredzi un kvalifikāciju</w:t>
      </w:r>
      <w:r w:rsidR="008751B0"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  <w:t>.</w:t>
      </w:r>
    </w:p>
    <w:p w14:paraId="5F906CAA" w14:textId="77777777" w:rsidR="00557CDC" w:rsidRPr="00557CDC" w:rsidRDefault="00293733" w:rsidP="00557CDC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hAnsi="Times New Roman" w:cs="Times New Roman"/>
          <w:sz w:val="24"/>
          <w:szCs w:val="24"/>
        </w:rPr>
        <w:t xml:space="preserve">Vērtējot Pretendenta piedāvājumu, Pasūtītājs pārbaudīs tā atbilstību Tirgus izpētes noteikumu (turpmāk – Noteikumi) prasībām. Pasūtītāja atlasītie piedāvājumi tiks vērtēti atbilstoši Noteikumos noteiktajam vērtēšanas kritērijam – </w:t>
      </w:r>
      <w:r w:rsidR="00381A5F" w:rsidRPr="00557CDC">
        <w:rPr>
          <w:rFonts w:ascii="Times New Roman" w:hAnsi="Times New Roman" w:cs="Times New Roman"/>
          <w:sz w:val="24"/>
          <w:szCs w:val="24"/>
        </w:rPr>
        <w:t xml:space="preserve">saimnieciski </w:t>
      </w:r>
      <w:r w:rsidR="00530E93" w:rsidRPr="00557CDC">
        <w:rPr>
          <w:rFonts w:ascii="Times New Roman" w:hAnsi="Times New Roman" w:cs="Times New Roman"/>
          <w:sz w:val="24"/>
          <w:szCs w:val="24"/>
        </w:rPr>
        <w:t>vis</w:t>
      </w:r>
      <w:r w:rsidR="00381A5F" w:rsidRPr="00557CDC">
        <w:rPr>
          <w:rFonts w:ascii="Times New Roman" w:hAnsi="Times New Roman" w:cs="Times New Roman"/>
          <w:sz w:val="24"/>
          <w:szCs w:val="24"/>
        </w:rPr>
        <w:t>izdevīgākais piedāvājums</w:t>
      </w:r>
      <w:r w:rsidRPr="00557C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BB2D45" w14:textId="35282140" w:rsidR="00792B2D" w:rsidRPr="00444D62" w:rsidRDefault="00792B2D" w:rsidP="008D5A61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  <w:r w:rsidRPr="00557CDC">
        <w:rPr>
          <w:rFonts w:ascii="Times New Roman" w:hAnsi="Times New Roman" w:cs="Times New Roman"/>
          <w:sz w:val="24"/>
          <w:szCs w:val="24"/>
        </w:rPr>
        <w:t>Pasūtītājs izvērtēs iesniegtos piedāvājumus pēc sekojošiem saimnieciskā izdevīguma kritērijiem un punktiem: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5954"/>
        <w:gridCol w:w="2835"/>
      </w:tblGrid>
      <w:tr w:rsidR="00444D62" w:rsidRPr="00DF11C8" w14:paraId="41CB25D2" w14:textId="77777777" w:rsidTr="00444D62">
        <w:trPr>
          <w:trHeight w:val="5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559280A" w14:textId="77777777" w:rsidR="00444D62" w:rsidRPr="00444D62" w:rsidRDefault="00444D62" w:rsidP="00444D62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/>
                <w:bCs/>
              </w:rPr>
            </w:pPr>
            <w:r w:rsidRPr="00444D62">
              <w:rPr>
                <w:b/>
                <w:bCs/>
              </w:rPr>
              <w:t>Kritērija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61FA46" w14:textId="77777777" w:rsidR="00444D62" w:rsidRPr="00444D62" w:rsidRDefault="00444D62" w:rsidP="00444D62">
            <w:pPr>
              <w:pStyle w:val="ListBullet4"/>
              <w:numPr>
                <w:ilvl w:val="0"/>
                <w:numId w:val="0"/>
              </w:numPr>
              <w:spacing w:before="0" w:after="0"/>
              <w:jc w:val="center"/>
              <w:rPr>
                <w:b/>
                <w:bCs/>
              </w:rPr>
            </w:pPr>
            <w:r w:rsidRPr="00444D62">
              <w:rPr>
                <w:b/>
                <w:bCs/>
              </w:rPr>
              <w:t>Kritēriju maksimālā vērtība</w:t>
            </w:r>
          </w:p>
        </w:tc>
      </w:tr>
      <w:tr w:rsidR="00444D62" w:rsidRPr="00DF11C8" w14:paraId="1039F666" w14:textId="77777777" w:rsidTr="007540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3B0" w14:textId="1964D39B" w:rsidR="00444D62" w:rsidRPr="00444D62" w:rsidRDefault="00444D62" w:rsidP="00594467">
            <w:pPr>
              <w:ind w:right="-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4D62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444D62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75402A" w:rsidRPr="001A1BA9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 xml:space="preserve">Pakalpojumu un stundu likmju finanšu </w:t>
            </w:r>
            <w:r w:rsidR="0075402A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piedāvājum cena</w:t>
            </w:r>
            <w:r w:rsidRPr="00444D62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</w:rPr>
              <w:footnoteReference w:id="1"/>
            </w:r>
            <w:r w:rsidRPr="00444D62">
              <w:rPr>
                <w:rFonts w:ascii="Times New Roman" w:hAnsi="Times New Roman" w:cs="Times New Roman"/>
                <w:b/>
                <w:bCs/>
                <w:color w:val="000000"/>
              </w:rPr>
              <w:t>,  EUR bez PVN</w:t>
            </w:r>
          </w:p>
          <w:p w14:paraId="4EA3DE14" w14:textId="010789C1" w:rsidR="00444D62" w:rsidRPr="00444D62" w:rsidRDefault="00444D62" w:rsidP="00470A96">
            <w:pPr>
              <w:numPr>
                <w:ilvl w:val="0"/>
                <w:numId w:val="4"/>
              </w:numPr>
              <w:spacing w:before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44D62">
              <w:rPr>
                <w:rFonts w:ascii="Times New Roman" w:hAnsi="Times New Roman" w:cs="Times New Roman"/>
              </w:rPr>
              <w:t xml:space="preserve">Formula A = </w:t>
            </w:r>
            <w:r w:rsidR="0075402A">
              <w:rPr>
                <w:rFonts w:ascii="Times New Roman" w:hAnsi="Times New Roman" w:cs="Times New Roman"/>
              </w:rPr>
              <w:t>70</w:t>
            </w:r>
            <w:r w:rsidRPr="00444D62">
              <w:rPr>
                <w:rFonts w:ascii="Times New Roman" w:hAnsi="Times New Roman" w:cs="Times New Roman"/>
              </w:rPr>
              <w:t xml:space="preserve"> x (</w:t>
            </w:r>
            <w:proofErr w:type="spellStart"/>
            <w:r w:rsidRPr="00444D62">
              <w:rPr>
                <w:rFonts w:ascii="Times New Roman" w:hAnsi="Times New Roman" w:cs="Times New Roman"/>
              </w:rPr>
              <w:t>Ax</w:t>
            </w:r>
            <w:proofErr w:type="spellEnd"/>
            <w:r w:rsidRPr="00444D62">
              <w:rPr>
                <w:rFonts w:ascii="Times New Roman" w:hAnsi="Times New Roman" w:cs="Times New Roman"/>
              </w:rPr>
              <w:t>/</w:t>
            </w:r>
            <w:proofErr w:type="spellStart"/>
            <w:r w:rsidRPr="00444D62">
              <w:rPr>
                <w:rFonts w:ascii="Times New Roman" w:hAnsi="Times New Roman" w:cs="Times New Roman"/>
              </w:rPr>
              <w:t>Ay</w:t>
            </w:r>
            <w:proofErr w:type="spellEnd"/>
            <w:r w:rsidRPr="00444D62">
              <w:rPr>
                <w:rFonts w:ascii="Times New Roman" w:hAnsi="Times New Roman" w:cs="Times New Roman"/>
              </w:rPr>
              <w:t>), kur:</w:t>
            </w:r>
          </w:p>
          <w:p w14:paraId="7F8B889E" w14:textId="77777777" w:rsidR="00444D62" w:rsidRPr="00444D62" w:rsidRDefault="00444D62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r w:rsidRPr="00444D62">
              <w:rPr>
                <w:rFonts w:ascii="Times New Roman" w:hAnsi="Times New Roman" w:cs="Times New Roman"/>
              </w:rPr>
              <w:t>A – pretendenta iegūtais punktu skaits;</w:t>
            </w:r>
          </w:p>
          <w:p w14:paraId="2705100F" w14:textId="4018F32B" w:rsidR="00444D62" w:rsidRPr="00444D62" w:rsidRDefault="0075402A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444D62" w:rsidRPr="00444D62">
              <w:rPr>
                <w:rFonts w:ascii="Times New Roman" w:hAnsi="Times New Roman" w:cs="Times New Roman"/>
              </w:rPr>
              <w:t xml:space="preserve"> – noteiktais maksimālais punktu skaits cenai;</w:t>
            </w:r>
          </w:p>
          <w:p w14:paraId="0845D044" w14:textId="77777777" w:rsidR="00444D62" w:rsidRPr="00444D62" w:rsidRDefault="00444D62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44D62">
              <w:rPr>
                <w:rFonts w:ascii="Times New Roman" w:hAnsi="Times New Roman" w:cs="Times New Roman"/>
              </w:rPr>
              <w:t>Ax</w:t>
            </w:r>
            <w:proofErr w:type="spellEnd"/>
            <w:r w:rsidRPr="00444D62">
              <w:rPr>
                <w:rFonts w:ascii="Times New Roman" w:hAnsi="Times New Roman" w:cs="Times New Roman"/>
              </w:rPr>
              <w:t xml:space="preserve"> – lētākā piedāvājuma cena;</w:t>
            </w:r>
          </w:p>
          <w:p w14:paraId="795378BF" w14:textId="77777777" w:rsidR="00444D62" w:rsidRPr="00444D62" w:rsidRDefault="00444D62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44D62">
              <w:rPr>
                <w:rFonts w:ascii="Times New Roman" w:hAnsi="Times New Roman" w:cs="Times New Roman"/>
              </w:rPr>
              <w:t>Ay</w:t>
            </w:r>
            <w:proofErr w:type="spellEnd"/>
            <w:r w:rsidRPr="00444D62">
              <w:rPr>
                <w:rFonts w:ascii="Times New Roman" w:hAnsi="Times New Roman" w:cs="Times New Roman"/>
              </w:rPr>
              <w:t xml:space="preserve"> – vērtējamā pretendenta piedāvājuma cena.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27F" w14:textId="184B60B9" w:rsidR="00444D62" w:rsidRPr="00444D62" w:rsidRDefault="0075402A" w:rsidP="0075402A">
            <w:pPr>
              <w:ind w:right="-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444D62" w:rsidRPr="00DF11C8" w14:paraId="16540D21" w14:textId="77777777" w:rsidTr="0075402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609B" w14:textId="7CDD73B4" w:rsidR="00444D62" w:rsidRPr="00444D62" w:rsidRDefault="00444D62" w:rsidP="00594467">
            <w:pPr>
              <w:ind w:right="-5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4D62">
              <w:rPr>
                <w:rFonts w:ascii="Times New Roman" w:hAnsi="Times New Roman" w:cs="Times New Roman"/>
                <w:b/>
                <w:bCs/>
              </w:rPr>
              <w:t>C</w:t>
            </w:r>
            <w:r w:rsidRPr="00444D62">
              <w:rPr>
                <w:rFonts w:ascii="Times New Roman" w:hAnsi="Times New Roman" w:cs="Times New Roman"/>
              </w:rPr>
              <w:t xml:space="preserve"> - </w:t>
            </w:r>
            <w:r w:rsidR="0075402A" w:rsidRPr="001A1BA9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atlaide metināšanas agregātu rezerves daļām un materiāliem no oficiālā ražotāja kataloga/cenrāža </w:t>
            </w:r>
            <w:r w:rsidR="0075402A" w:rsidRPr="00444D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4D62">
              <w:rPr>
                <w:rFonts w:ascii="Times New Roman" w:hAnsi="Times New Roman" w:cs="Times New Roman"/>
                <w:b/>
                <w:bCs/>
              </w:rPr>
              <w:t>(%)</w:t>
            </w:r>
          </w:p>
          <w:p w14:paraId="7C93011B" w14:textId="1D2D59DB" w:rsidR="00444D62" w:rsidRPr="00444D62" w:rsidRDefault="00444D62" w:rsidP="00470A96">
            <w:pPr>
              <w:numPr>
                <w:ilvl w:val="0"/>
                <w:numId w:val="4"/>
              </w:numPr>
              <w:spacing w:before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44D62">
              <w:rPr>
                <w:rFonts w:ascii="Times New Roman" w:hAnsi="Times New Roman" w:cs="Times New Roman"/>
              </w:rPr>
              <w:lastRenderedPageBreak/>
              <w:t xml:space="preserve">Formula C = </w:t>
            </w:r>
            <w:r w:rsidR="0075402A">
              <w:rPr>
                <w:rFonts w:ascii="Times New Roman" w:hAnsi="Times New Roman" w:cs="Times New Roman"/>
              </w:rPr>
              <w:t>30</w:t>
            </w:r>
            <w:r w:rsidRPr="00444D62">
              <w:rPr>
                <w:rFonts w:ascii="Times New Roman" w:hAnsi="Times New Roman" w:cs="Times New Roman"/>
              </w:rPr>
              <w:t xml:space="preserve"> x (</w:t>
            </w:r>
            <w:proofErr w:type="spellStart"/>
            <w:r w:rsidRPr="00444D62">
              <w:rPr>
                <w:rFonts w:ascii="Times New Roman" w:hAnsi="Times New Roman" w:cs="Times New Roman"/>
              </w:rPr>
              <w:t>Cx</w:t>
            </w:r>
            <w:proofErr w:type="spellEnd"/>
            <w:r w:rsidRPr="00444D62">
              <w:rPr>
                <w:rFonts w:ascii="Times New Roman" w:hAnsi="Times New Roman" w:cs="Times New Roman"/>
              </w:rPr>
              <w:t>/</w:t>
            </w:r>
            <w:proofErr w:type="spellStart"/>
            <w:r w:rsidRPr="00444D62">
              <w:rPr>
                <w:rFonts w:ascii="Times New Roman" w:hAnsi="Times New Roman" w:cs="Times New Roman"/>
              </w:rPr>
              <w:t>Cy</w:t>
            </w:r>
            <w:proofErr w:type="spellEnd"/>
            <w:r w:rsidRPr="00444D62">
              <w:rPr>
                <w:rFonts w:ascii="Times New Roman" w:hAnsi="Times New Roman" w:cs="Times New Roman"/>
              </w:rPr>
              <w:t>), kur:</w:t>
            </w:r>
          </w:p>
          <w:p w14:paraId="2E9E711B" w14:textId="77777777" w:rsidR="00444D62" w:rsidRPr="00444D62" w:rsidRDefault="00444D62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r w:rsidRPr="00444D62">
              <w:rPr>
                <w:rFonts w:ascii="Times New Roman" w:hAnsi="Times New Roman" w:cs="Times New Roman"/>
              </w:rPr>
              <w:t>C – pretendenta iegūtais punktu skaits;</w:t>
            </w:r>
          </w:p>
          <w:p w14:paraId="0F65DBDF" w14:textId="1F592C28" w:rsidR="00444D62" w:rsidRPr="00444D62" w:rsidRDefault="0075402A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44D62" w:rsidRPr="00444D62">
              <w:rPr>
                <w:rFonts w:ascii="Times New Roman" w:hAnsi="Times New Roman" w:cs="Times New Roman"/>
              </w:rPr>
              <w:t xml:space="preserve"> – noteiktais maksimālais punktu skaits;</w:t>
            </w:r>
          </w:p>
          <w:p w14:paraId="51B0C34A" w14:textId="77777777" w:rsidR="00444D62" w:rsidRPr="00444D62" w:rsidRDefault="00444D62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44D62">
              <w:rPr>
                <w:rFonts w:ascii="Times New Roman" w:hAnsi="Times New Roman" w:cs="Times New Roman"/>
              </w:rPr>
              <w:t>Cx</w:t>
            </w:r>
            <w:proofErr w:type="spellEnd"/>
            <w:r w:rsidRPr="00444D62">
              <w:rPr>
                <w:rFonts w:ascii="Times New Roman" w:hAnsi="Times New Roman" w:cs="Times New Roman"/>
              </w:rPr>
              <w:t xml:space="preserve"> – vērtējamā pretendenta piedāvātā atlaide; </w:t>
            </w:r>
          </w:p>
          <w:p w14:paraId="0540E074" w14:textId="77777777" w:rsidR="00444D62" w:rsidRPr="00444D62" w:rsidRDefault="00444D62" w:rsidP="00594467">
            <w:pPr>
              <w:keepNext/>
              <w:keepLines/>
              <w:widowControl w:val="0"/>
              <w:spacing w:before="120"/>
              <w:ind w:left="113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44D62">
              <w:rPr>
                <w:rFonts w:ascii="Times New Roman" w:hAnsi="Times New Roman" w:cs="Times New Roman"/>
              </w:rPr>
              <w:t>Cy</w:t>
            </w:r>
            <w:proofErr w:type="spellEnd"/>
            <w:r w:rsidRPr="00444D62">
              <w:rPr>
                <w:rFonts w:ascii="Times New Roman" w:hAnsi="Times New Roman" w:cs="Times New Roman"/>
              </w:rPr>
              <w:t xml:space="preserve"> –lielākā piedāvātā atlaide.</w:t>
            </w:r>
          </w:p>
          <w:p w14:paraId="24EF6B34" w14:textId="77777777" w:rsidR="00444D62" w:rsidRPr="00444D62" w:rsidRDefault="00444D62" w:rsidP="00594467">
            <w:pPr>
              <w:ind w:right="-5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720D" w14:textId="7277D430" w:rsidR="00444D62" w:rsidRPr="00444D62" w:rsidRDefault="0075402A" w:rsidP="0075402A">
            <w:pPr>
              <w:ind w:right="-5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</w:tr>
      <w:tr w:rsidR="00444D62" w:rsidRPr="009C6F30" w14:paraId="7F465BFE" w14:textId="77777777" w:rsidTr="00444D6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166" w14:textId="77777777" w:rsidR="00444D62" w:rsidRPr="00444D62" w:rsidRDefault="00444D62" w:rsidP="00594467">
            <w:pPr>
              <w:ind w:right="-5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4D62">
              <w:rPr>
                <w:rFonts w:ascii="Times New Roman" w:hAnsi="Times New Roman" w:cs="Times New Roman"/>
                <w:b/>
                <w:bCs/>
              </w:rPr>
              <w:t>Maksimālais iespējamais punktu skaits: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DFD" w14:textId="77777777" w:rsidR="00444D62" w:rsidRPr="00444D62" w:rsidRDefault="00444D62" w:rsidP="00594467">
            <w:pPr>
              <w:ind w:right="-5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4D6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5E71F88D" w14:textId="77777777" w:rsidR="00444D62" w:rsidRPr="00557CDC" w:rsidRDefault="00444D62" w:rsidP="00444D62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standardContextual"/>
        </w:rPr>
      </w:pPr>
    </w:p>
    <w:p w14:paraId="0C70A9FD" w14:textId="050232A2" w:rsidR="00CE73E2" w:rsidRPr="00CE73E2" w:rsidRDefault="00CE73E2" w:rsidP="0075402A">
      <w:pPr>
        <w:pStyle w:val="ListParagraph"/>
        <w:numPr>
          <w:ilvl w:val="2"/>
          <w:numId w:val="1"/>
        </w:numPr>
        <w:spacing w:before="120" w:after="120" w:line="276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</w:pP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Par saimnieciski visizdevīgāko piedāvājumu tiek atzīts piedāvājums, kurš </w:t>
      </w:r>
      <w:r w:rsidR="00A431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kopsummā būs </w:t>
      </w: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ieguvis </w:t>
      </w:r>
      <w:r w:rsidR="00A431E2"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vis</w:t>
      </w:r>
      <w:r w:rsidR="00A431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lielāko</w:t>
      </w: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 punktu skaitu. </w:t>
      </w:r>
    </w:p>
    <w:p w14:paraId="097BF894" w14:textId="1A30E2A8" w:rsidR="00CE73E2" w:rsidRPr="00CE73E2" w:rsidRDefault="00CE73E2" w:rsidP="0075402A">
      <w:pPr>
        <w:pStyle w:val="ListParagraph"/>
        <w:numPr>
          <w:ilvl w:val="2"/>
          <w:numId w:val="1"/>
        </w:numPr>
        <w:spacing w:before="120" w:after="120" w:line="276" w:lineRule="auto"/>
        <w:ind w:left="1276" w:hanging="850"/>
        <w:jc w:val="both"/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</w:pP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Gadījumā, ja divu vai vairāku </w:t>
      </w:r>
      <w:r w:rsidR="00557CDC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p</w:t>
      </w: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retendentu iesniegto piedāvājumu vērtējums būs vienāds, </w:t>
      </w:r>
      <w:r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 xml:space="preserve">Pasūtītājs </w:t>
      </w: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līguma slēgšanas tiesības piešķir tam pretendentam,  kurš ieguvis lielāku punktu skaitu vērtēšanas kritērijā (</w:t>
      </w:r>
      <w:r w:rsidR="0075402A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A</w:t>
      </w: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) “</w:t>
      </w:r>
      <w:r w:rsidR="0075402A" w:rsidRPr="0075402A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Pakalpojumu un stundu likmju finanšu piedāvājum cena</w:t>
      </w:r>
      <w:r w:rsidRPr="00CE73E2">
        <w:rPr>
          <w:rFonts w:ascii="Times New Roman" w:eastAsia="Times New Roman" w:hAnsi="Times New Roman" w:cs="Times New Roman"/>
          <w:sz w:val="24"/>
          <w:lang w:eastAsia="en-GB"/>
          <w14:ligatures w14:val="standardContextual"/>
        </w:rPr>
        <w:t>”.</w:t>
      </w:r>
    </w:p>
    <w:p w14:paraId="3648854A" w14:textId="441F178C" w:rsidR="00BA1D24" w:rsidRPr="00BA1D24" w:rsidRDefault="00AA63B6" w:rsidP="00FC1119">
      <w:pPr>
        <w:pStyle w:val="ListBullet4"/>
        <w:numPr>
          <w:ilvl w:val="1"/>
          <w:numId w:val="1"/>
        </w:numPr>
        <w:spacing w:line="276" w:lineRule="auto"/>
        <w:ind w:left="567" w:hanging="567"/>
      </w:pPr>
      <w:r w:rsidRPr="00066628">
        <w:rPr>
          <w:bCs/>
          <w:szCs w:val="24"/>
        </w:rPr>
        <w:t>Pasūtītājam ir tiesības neizvēlēties nevienu piedāvājumu, pārtraukt vai izbeigt tirgus izpēti bez rezultāta</w:t>
      </w:r>
      <w:r w:rsidR="00066628">
        <w:rPr>
          <w:bCs/>
          <w:szCs w:val="24"/>
        </w:rPr>
        <w:t>.</w:t>
      </w:r>
    </w:p>
    <w:p w14:paraId="24F88123" w14:textId="5E9058E9" w:rsidR="003E7E96" w:rsidRPr="00BA1D24" w:rsidRDefault="003E7E96" w:rsidP="00E453CC">
      <w:pPr>
        <w:pStyle w:val="ListBullet4"/>
        <w:numPr>
          <w:ilvl w:val="1"/>
          <w:numId w:val="1"/>
        </w:numPr>
        <w:spacing w:line="276" w:lineRule="auto"/>
        <w:ind w:left="567" w:hanging="567"/>
      </w:pPr>
      <w:r w:rsidRPr="00BA1D24">
        <w:rPr>
          <w:bCs/>
          <w:szCs w:val="24"/>
        </w:rPr>
        <w:t xml:space="preserve">Pasūtītājam ir tiesības labot aritmētiskās kļūdas, kas konstatētas piedāvājumu izvērtēšanas laikā, paziņojot </w:t>
      </w:r>
      <w:r w:rsidR="00BA1D24">
        <w:rPr>
          <w:bCs/>
          <w:szCs w:val="24"/>
        </w:rPr>
        <w:t>P</w:t>
      </w:r>
      <w:r w:rsidRPr="00BA1D24">
        <w:rPr>
          <w:bCs/>
          <w:szCs w:val="24"/>
        </w:rPr>
        <w:t>retendentam par visiem labojumiem. Aritmētiskās kļūdas tiek labotas šādā kārtībā:</w:t>
      </w:r>
    </w:p>
    <w:p w14:paraId="7F4B03C9" w14:textId="77777777" w:rsidR="00DA353B" w:rsidRDefault="003E7E96" w:rsidP="00C94EFB">
      <w:pPr>
        <w:pStyle w:val="ListParagraph"/>
        <w:numPr>
          <w:ilvl w:val="2"/>
          <w:numId w:val="1"/>
        </w:numPr>
        <w:spacing w:after="0" w:line="276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3A034D">
        <w:rPr>
          <w:rFonts w:ascii="Times New Roman" w:hAnsi="Times New Roman"/>
          <w:bCs/>
          <w:sz w:val="24"/>
          <w:szCs w:val="24"/>
        </w:rPr>
        <w:t xml:space="preserve">pārrēķinot </w:t>
      </w:r>
      <w:r w:rsidR="00BA1D24">
        <w:rPr>
          <w:rFonts w:ascii="Times New Roman" w:hAnsi="Times New Roman"/>
          <w:bCs/>
          <w:sz w:val="24"/>
          <w:szCs w:val="24"/>
        </w:rPr>
        <w:t>P</w:t>
      </w:r>
      <w:r w:rsidRPr="003A034D">
        <w:rPr>
          <w:rFonts w:ascii="Times New Roman" w:hAnsi="Times New Roman"/>
          <w:bCs/>
          <w:sz w:val="24"/>
          <w:szCs w:val="24"/>
        </w:rPr>
        <w:t xml:space="preserve">retendenta finanšu piedāvājumu, aprēķins tiek veikts, ievērojot </w:t>
      </w:r>
      <w:r w:rsidR="00BA1D24">
        <w:rPr>
          <w:rFonts w:ascii="Times New Roman" w:hAnsi="Times New Roman"/>
          <w:bCs/>
          <w:sz w:val="24"/>
          <w:szCs w:val="24"/>
        </w:rPr>
        <w:t>P</w:t>
      </w:r>
      <w:r w:rsidRPr="003A034D">
        <w:rPr>
          <w:rFonts w:ascii="Times New Roman" w:hAnsi="Times New Roman"/>
          <w:bCs/>
          <w:sz w:val="24"/>
          <w:szCs w:val="24"/>
        </w:rPr>
        <w:t>retendenta parakstītajā piedāvājumā norādītās vienību cenas;</w:t>
      </w:r>
    </w:p>
    <w:p w14:paraId="5804BACA" w14:textId="16CADB47" w:rsidR="003E7E96" w:rsidRPr="00DA353B" w:rsidRDefault="003E7E96" w:rsidP="008F7C59">
      <w:pPr>
        <w:pStyle w:val="ListParagraph"/>
        <w:numPr>
          <w:ilvl w:val="2"/>
          <w:numId w:val="1"/>
        </w:numPr>
        <w:spacing w:after="0" w:line="276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A353B">
        <w:rPr>
          <w:rFonts w:ascii="Times New Roman" w:hAnsi="Times New Roman"/>
          <w:bCs/>
          <w:sz w:val="24"/>
          <w:szCs w:val="24"/>
        </w:rPr>
        <w:t>novērtējot un salīdzinot piedāvājumus, kuros bijušas aritmētiskās kļūdas, Pasūtītājs ņem vērā tikai izlabotās cenas.</w:t>
      </w:r>
    </w:p>
    <w:p w14:paraId="17EAB863" w14:textId="77777777" w:rsidR="0075402A" w:rsidRPr="003C3FE4" w:rsidRDefault="0075402A" w:rsidP="0075402A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3C3FE4">
        <w:rPr>
          <w:rFonts w:ascii="Times New Roman" w:hAnsi="Times New Roman"/>
          <w:bCs/>
          <w:sz w:val="24"/>
          <w:szCs w:val="24"/>
        </w:rPr>
        <w:t xml:space="preserve">Tirgus izpētes laikā Pasūtītājs var organizēt sarunas ar pretendentiem. Sarunu gaitā Pasūtītājs var lūgt pretendentiem </w:t>
      </w:r>
      <w:r w:rsidRPr="003C3FE4">
        <w:rPr>
          <w:rFonts w:ascii="Times New Roman" w:hAnsi="Times New Roman" w:cs="Times New Roman"/>
          <w:sz w:val="24"/>
          <w:szCs w:val="24"/>
        </w:rPr>
        <w:t xml:space="preserve">izskaidrot piedāvājumu, kā arī papildināt vai uzlabot piedāvājumu. </w:t>
      </w:r>
      <w:r w:rsidRPr="003C3FE4">
        <w:rPr>
          <w:rFonts w:ascii="Times New Roman" w:hAnsi="Times New Roman" w:cs="Times New Roman"/>
          <w:i/>
          <w:iCs/>
          <w:sz w:val="24"/>
          <w:szCs w:val="24"/>
        </w:rPr>
        <w:t xml:space="preserve">Lūdzam atzīmēt vai </w:t>
      </w:r>
      <w:r w:rsidRPr="003C3FE4">
        <w:rPr>
          <w:rFonts w:ascii="Times New Roman" w:hAnsi="Times New Roman"/>
          <w:bCs/>
          <w:i/>
          <w:iCs/>
          <w:sz w:val="24"/>
          <w:szCs w:val="24"/>
        </w:rPr>
        <w:t>Pretendents piekrīt šim nosacījumam, atzīmējot vienu no atbilžu variantiem</w:t>
      </w:r>
      <w:r w:rsidRPr="003C3FE4">
        <w:rPr>
          <w:rFonts w:ascii="Times New Roman" w:hAnsi="Times New Roman"/>
          <w:bCs/>
          <w:sz w:val="24"/>
          <w:szCs w:val="24"/>
        </w:rPr>
        <w:t>:</w:t>
      </w:r>
    </w:p>
    <w:p w14:paraId="22B05F0C" w14:textId="25E540DB" w:rsidR="0075402A" w:rsidRPr="00BA391E" w:rsidRDefault="008C03E9" w:rsidP="00045A73">
      <w:pPr>
        <w:pStyle w:val="ListParagraph"/>
        <w:tabs>
          <w:tab w:val="left" w:pos="993"/>
        </w:tabs>
        <w:spacing w:after="0" w:line="276" w:lineRule="auto"/>
        <w:ind w:left="567" w:firstLine="426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5327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02A" w:rsidRPr="00BA391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045A73">
        <w:rPr>
          <w:rFonts w:ascii="Times New Roman" w:hAnsi="Times New Roman"/>
          <w:bCs/>
          <w:sz w:val="24"/>
          <w:szCs w:val="24"/>
        </w:rPr>
        <w:tab/>
      </w:r>
      <w:r w:rsidR="0075402A" w:rsidRPr="00BA391E">
        <w:rPr>
          <w:rFonts w:ascii="Times New Roman" w:hAnsi="Times New Roman"/>
          <w:bCs/>
          <w:sz w:val="24"/>
          <w:szCs w:val="24"/>
        </w:rPr>
        <w:t>Jā</w:t>
      </w:r>
    </w:p>
    <w:p w14:paraId="633B01DC" w14:textId="090D7E30" w:rsidR="0075402A" w:rsidRPr="00373106" w:rsidRDefault="008C03E9" w:rsidP="00045A73">
      <w:pPr>
        <w:pStyle w:val="ListParagraph"/>
        <w:spacing w:after="0" w:line="276" w:lineRule="auto"/>
        <w:ind w:left="567" w:firstLine="426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64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02A" w:rsidRPr="00BA391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045A73">
        <w:rPr>
          <w:rFonts w:ascii="Times New Roman" w:hAnsi="Times New Roman"/>
          <w:bCs/>
          <w:sz w:val="24"/>
          <w:szCs w:val="24"/>
        </w:rPr>
        <w:tab/>
      </w:r>
      <w:r w:rsidR="0075402A" w:rsidRPr="00BA391E">
        <w:rPr>
          <w:rFonts w:ascii="Times New Roman" w:hAnsi="Times New Roman"/>
          <w:bCs/>
          <w:sz w:val="24"/>
          <w:szCs w:val="24"/>
        </w:rPr>
        <w:t>Nē</w:t>
      </w:r>
      <w:r w:rsidR="0075402A" w:rsidRPr="00373106">
        <w:rPr>
          <w:rFonts w:ascii="Times New Roman" w:hAnsi="Times New Roman"/>
          <w:bCs/>
          <w:sz w:val="24"/>
          <w:szCs w:val="24"/>
        </w:rPr>
        <w:t xml:space="preserve"> </w:t>
      </w:r>
    </w:p>
    <w:p w14:paraId="69C33F18" w14:textId="77777777" w:rsidR="0075402A" w:rsidRPr="00BA391E" w:rsidRDefault="0075402A" w:rsidP="0075402A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373106">
        <w:rPr>
          <w:rFonts w:ascii="Times New Roman" w:hAnsi="Times New Roman"/>
          <w:bCs/>
          <w:sz w:val="24"/>
          <w:szCs w:val="24"/>
        </w:rPr>
        <w:t xml:space="preserve">Pasūtītājam ir tiesības noraidīt Pretendenta piedāvājumu, ja Pretendents, tā dalībnieks vai biedrs (ja pretendents ir piegādātāju apvienība vai personālsabiedrība) kā līgumslēdzēja puse vai līgumslēdzējas puses dalībnieks vai biedrs (ja līgumslēdzēja </w:t>
      </w:r>
      <w:r w:rsidRPr="00BA391E">
        <w:rPr>
          <w:rFonts w:ascii="Times New Roman" w:hAnsi="Times New Roman"/>
          <w:bCs/>
          <w:sz w:val="24"/>
          <w:szCs w:val="24"/>
        </w:rPr>
        <w:t>puse ir bijusi piegādātāju apvienība vai personālsabiedrība) iepriekšējo trīs gadu laikā pirms tirgus izpētes izsludināšanas datuma</w:t>
      </w:r>
      <w:r w:rsidRPr="00BA391E">
        <w:rPr>
          <w:rStyle w:val="FootnoteReference"/>
          <w:rFonts w:ascii="Times New Roman" w:hAnsi="Times New Roman"/>
          <w:bCs/>
          <w:sz w:val="24"/>
          <w:szCs w:val="24"/>
        </w:rPr>
        <w:footnoteReference w:id="2"/>
      </w:r>
      <w:r w:rsidRPr="00BA391E">
        <w:rPr>
          <w:rFonts w:ascii="Times New Roman" w:hAnsi="Times New Roman"/>
          <w:bCs/>
          <w:sz w:val="24"/>
          <w:szCs w:val="24"/>
        </w:rPr>
        <w:t xml:space="preserve"> nav pildījis ar Pasūtītāju, noslēgtu iepirkuma līgumu, vispārīgo vienošanos, vai pasūtījumu, </w:t>
      </w:r>
      <w:r w:rsidRPr="00BA391E">
        <w:rPr>
          <w:rFonts w:ascii="Times New Roman" w:hAnsi="Times New Roman" w:cs="Times New Roman"/>
          <w:sz w:val="24"/>
          <w:szCs w:val="24"/>
        </w:rPr>
        <w:t>kurš veikts, neslēdzot iepirkuma līgumu</w:t>
      </w:r>
      <w:r w:rsidRPr="00BA391E">
        <w:rPr>
          <w:rFonts w:ascii="Times New Roman" w:hAnsi="Times New Roman"/>
          <w:bCs/>
          <w:sz w:val="24"/>
          <w:szCs w:val="24"/>
        </w:rPr>
        <w:t xml:space="preserve"> un šādas nepildīšanas rezultātā pastāv kāds no šādiem apstākļiem:</w:t>
      </w:r>
    </w:p>
    <w:p w14:paraId="02586453" w14:textId="77777777" w:rsidR="0075402A" w:rsidRPr="00BA391E" w:rsidRDefault="0075402A" w:rsidP="0075402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t>ir iestājušās tiesības vienpusēji izbeigt līgumu neatkarīgi no tā, vai šīs tiesības faktiski ir izmantotas;</w:t>
      </w:r>
    </w:p>
    <w:p w14:paraId="140D6726" w14:textId="77777777" w:rsidR="0075402A" w:rsidRPr="00BA391E" w:rsidRDefault="0075402A" w:rsidP="0075402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t>iestājies zaudējumu atlīdzināšanas pienākums;</w:t>
      </w:r>
    </w:p>
    <w:p w14:paraId="613AC99D" w14:textId="77777777" w:rsidR="0075402A" w:rsidRPr="00BA391E" w:rsidRDefault="0075402A" w:rsidP="0075402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A391E">
        <w:rPr>
          <w:rFonts w:ascii="Times New Roman" w:hAnsi="Times New Roman"/>
          <w:bCs/>
          <w:sz w:val="24"/>
          <w:szCs w:val="24"/>
        </w:rPr>
        <w:t>Pasūtītājs  ir piemērojis līgumsodus par sistemātisku līguma prasību pārkāpšanu, kas liecina par būtiskiem līguma izpildes trūkumiem.</w:t>
      </w:r>
    </w:p>
    <w:p w14:paraId="4C026218" w14:textId="77777777" w:rsidR="005C4CF5" w:rsidRDefault="005C4CF5" w:rsidP="004864BA">
      <w:pPr>
        <w:pStyle w:val="ListParagraph"/>
        <w:spacing w:after="0" w:line="276" w:lineRule="auto"/>
        <w:ind w:left="851" w:hanging="491"/>
        <w:jc w:val="both"/>
        <w:rPr>
          <w:rFonts w:ascii="Times New Roman" w:hAnsi="Times New Roman"/>
          <w:bCs/>
          <w:sz w:val="24"/>
          <w:szCs w:val="24"/>
        </w:rPr>
      </w:pPr>
    </w:p>
    <w:p w14:paraId="1A7E4801" w14:textId="77777777" w:rsidR="00735DA6" w:rsidRPr="003A034D" w:rsidRDefault="00735DA6" w:rsidP="004864BA">
      <w:pPr>
        <w:pStyle w:val="ListParagraph"/>
        <w:spacing w:after="0" w:line="276" w:lineRule="auto"/>
        <w:ind w:left="851" w:hanging="491"/>
        <w:jc w:val="both"/>
        <w:rPr>
          <w:rFonts w:ascii="Times New Roman" w:hAnsi="Times New Roman"/>
          <w:bCs/>
          <w:sz w:val="24"/>
          <w:szCs w:val="24"/>
        </w:rPr>
      </w:pPr>
    </w:p>
    <w:p w14:paraId="67B55545" w14:textId="12562E9A" w:rsidR="002D0CF8" w:rsidRPr="00BA1D24" w:rsidRDefault="00260632" w:rsidP="00BA1D24">
      <w:pPr>
        <w:pStyle w:val="ListBullet4"/>
        <w:rPr>
          <w:b/>
          <w:bCs/>
        </w:rPr>
      </w:pPr>
      <w:r w:rsidRPr="00BA1D24">
        <w:rPr>
          <w:b/>
          <w:bCs/>
        </w:rPr>
        <w:lastRenderedPageBreak/>
        <w:t>PRETENDENTA APLIECINĀJUMS:</w:t>
      </w:r>
    </w:p>
    <w:p w14:paraId="2A104628" w14:textId="77777777" w:rsidR="0075402A" w:rsidRDefault="0075402A" w:rsidP="0075402A">
      <w:pPr>
        <w:pStyle w:val="ListBullet4"/>
        <w:numPr>
          <w:ilvl w:val="1"/>
          <w:numId w:val="3"/>
        </w:numPr>
        <w:tabs>
          <w:tab w:val="left" w:pos="709"/>
        </w:tabs>
        <w:spacing w:before="0" w:after="0" w:line="276" w:lineRule="auto"/>
        <w:ind w:left="567" w:hanging="567"/>
      </w:pPr>
      <w:r w:rsidRPr="00C9589F">
        <w:t xml:space="preserve">Apliecinām, ka </w:t>
      </w:r>
      <w:r>
        <w:t>P</w:t>
      </w:r>
      <w:r w:rsidRPr="00C9589F">
        <w:t xml:space="preserve">retendents nav maksātnespējīgs, netiek likvidēts, tam nav apturēta saimnieciskā darbība, tam nav nodokļu parādi, kas pārsniedz 150,00 </w:t>
      </w:r>
      <w:proofErr w:type="spellStart"/>
      <w:r w:rsidRPr="00C9589F">
        <w:t>euro</w:t>
      </w:r>
      <w:proofErr w:type="spellEnd"/>
      <w:r w:rsidRPr="00C9589F">
        <w:t xml:space="preserve"> un tas nav izslēgts no pievienotās vērtības nodokļa maksātāju reģistra (ja persona ir pievienotās vērtības nodokļa maksātājs).</w:t>
      </w:r>
    </w:p>
    <w:p w14:paraId="4D603609" w14:textId="77777777" w:rsidR="0075402A" w:rsidRDefault="0075402A" w:rsidP="0075402A">
      <w:pPr>
        <w:pStyle w:val="ListBullet4"/>
        <w:numPr>
          <w:ilvl w:val="1"/>
          <w:numId w:val="3"/>
        </w:numPr>
        <w:tabs>
          <w:tab w:val="left" w:pos="709"/>
        </w:tabs>
        <w:spacing w:before="0" w:after="0" w:line="276" w:lineRule="auto"/>
        <w:ind w:left="567" w:hanging="567"/>
      </w:pPr>
      <w:r w:rsidRPr="00C9589F">
        <w:t xml:space="preserve">Uz </w:t>
      </w:r>
      <w:r>
        <w:t>P</w:t>
      </w:r>
      <w:r w:rsidRPr="00C9589F">
        <w:t>retendentu neattiecas Starptautisko un Latvijas Republikas nacionālo sankciju likuma 11.</w:t>
      </w:r>
      <w:r w:rsidRPr="00BA1D24">
        <w:rPr>
          <w:vertAlign w:val="superscript"/>
        </w:rPr>
        <w:t>1</w:t>
      </w:r>
      <w:r w:rsidRPr="00C9589F">
        <w:t xml:space="preserve"> panta pirmajā daļā un otrajā daļā minētie izslēgšanas noteikumi.</w:t>
      </w:r>
    </w:p>
    <w:p w14:paraId="7F05D860" w14:textId="77777777" w:rsidR="0075402A" w:rsidRPr="007000E9" w:rsidRDefault="0075402A" w:rsidP="0075402A">
      <w:pPr>
        <w:pStyle w:val="ListBullet4"/>
        <w:numPr>
          <w:ilvl w:val="1"/>
          <w:numId w:val="3"/>
        </w:numPr>
        <w:tabs>
          <w:tab w:val="left" w:pos="709"/>
        </w:tabs>
        <w:spacing w:before="0" w:after="0" w:line="276" w:lineRule="auto"/>
        <w:ind w:left="567" w:hanging="567"/>
      </w:pPr>
      <w:r w:rsidRPr="007000E9">
        <w:rPr>
          <w:szCs w:val="24"/>
        </w:rPr>
        <w:t xml:space="preserve">Apliecinām, ka uz pretendentu neattiecas </w:t>
      </w:r>
      <w:r w:rsidRPr="007000E9">
        <w:rPr>
          <w:rFonts w:eastAsiaTheme="minorHAnsi"/>
          <w:b/>
          <w:bCs/>
          <w:szCs w:val="24"/>
          <w14:ligatures w14:val="none"/>
        </w:rPr>
        <w:t>PADOMES REGULA (ES) 2025/2033 (2025. gada 23. oktobris), ar kuru groza Regulu (ES) Nr. 833/2014 par ierobežojošiem pasākumiem saistībā ar Krievijas darbībām, kas destabilizē situāciju Ukrainā 5.k. panta 1.punktā</w:t>
      </w:r>
      <w:r w:rsidRPr="007000E9">
        <w:rPr>
          <w:rFonts w:eastAsiaTheme="minorHAnsi"/>
          <w:szCs w:val="24"/>
          <w14:ligatures w14:val="none"/>
        </w:rPr>
        <w:t xml:space="preserve"> noteiktais, proti, pretendents (tai skaitā pretendenta apakšuzņēmējs/-i) nav: </w:t>
      </w:r>
    </w:p>
    <w:p w14:paraId="1E4AC44D" w14:textId="77777777" w:rsidR="0075402A" w:rsidRPr="007000E9" w:rsidRDefault="0075402A" w:rsidP="0075402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000E9">
        <w:rPr>
          <w:rFonts w:ascii="Times New Roman" w:hAnsi="Times New Roman"/>
          <w:sz w:val="24"/>
          <w:szCs w:val="24"/>
          <w14:ligatures w14:val="none"/>
        </w:rPr>
        <w:t xml:space="preserve">Krievijas </w:t>
      </w:r>
      <w:proofErr w:type="spellStart"/>
      <w:r w:rsidRPr="007000E9">
        <w:rPr>
          <w:rFonts w:ascii="Times New Roman" w:hAnsi="Times New Roman"/>
          <w:sz w:val="24"/>
          <w:szCs w:val="24"/>
          <w14:ligatures w14:val="none"/>
        </w:rPr>
        <w:t>valstspiederīgais</w:t>
      </w:r>
      <w:proofErr w:type="spellEnd"/>
      <w:r w:rsidRPr="007000E9">
        <w:rPr>
          <w:rFonts w:ascii="Times New Roman" w:hAnsi="Times New Roman"/>
          <w:sz w:val="24"/>
          <w:szCs w:val="24"/>
          <w14:ligatures w14:val="none"/>
        </w:rPr>
        <w:t xml:space="preserve"> vai fiziska persona, </w:t>
      </w:r>
      <w:r w:rsidRPr="007000E9">
        <w:rPr>
          <w:rFonts w:ascii="Times New Roman" w:hAnsi="Times New Roman" w:cs="Times New Roman"/>
          <w:sz w:val="24"/>
          <w:szCs w:val="24"/>
        </w:rPr>
        <w:t>kas uzturas Krievijā</w:t>
      </w:r>
      <w:r w:rsidRPr="007000E9">
        <w:rPr>
          <w:rFonts w:ascii="Times New Roman" w:hAnsi="Times New Roman"/>
          <w:sz w:val="24"/>
          <w:szCs w:val="24"/>
          <w14:ligatures w14:val="none"/>
        </w:rPr>
        <w:t xml:space="preserve"> vai juridiska persona, vienība vai struktūra, kas iedibināta Krievijā;</w:t>
      </w:r>
    </w:p>
    <w:p w14:paraId="35598754" w14:textId="77777777" w:rsidR="0075402A" w:rsidRPr="007000E9" w:rsidRDefault="0075402A" w:rsidP="0075402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000E9">
        <w:rPr>
          <w:rFonts w:ascii="Times New Roman" w:hAnsi="Times New Roman"/>
          <w:sz w:val="24"/>
          <w:szCs w:val="24"/>
          <w14:ligatures w14:val="none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46A974B0" w14:textId="77777777" w:rsidR="0075402A" w:rsidRPr="00337383" w:rsidRDefault="0075402A" w:rsidP="0075402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337383">
        <w:rPr>
          <w:rFonts w:ascii="Times New Roman" w:hAnsi="Times New Roman"/>
          <w:sz w:val="24"/>
          <w:szCs w:val="24"/>
          <w14:ligatures w14:val="none"/>
        </w:rPr>
        <w:t>fiziska vai juridiska persona, vienība vai struktūra, kas darbojas kādas šā punkta a) vai b) apakšpunktā minētās vienības vārdā vai saskaņā ar tās norādēm,</w:t>
      </w:r>
    </w:p>
    <w:p w14:paraId="6DEE4F3D" w14:textId="77777777" w:rsidR="0075402A" w:rsidRDefault="0075402A" w:rsidP="0075402A">
      <w:pPr>
        <w:pStyle w:val="ListParagraph"/>
        <w:spacing w:after="0" w:line="276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BA1D24">
        <w:rPr>
          <w:rFonts w:ascii="Times New Roman" w:hAnsi="Times New Roman"/>
          <w:sz w:val="24"/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63D11BF8" w14:textId="1C4A18C5" w:rsidR="001B251A" w:rsidRPr="001B251A" w:rsidRDefault="00F72699" w:rsidP="00470A96">
      <w:pPr>
        <w:pStyle w:val="ListParagraph"/>
        <w:numPr>
          <w:ilvl w:val="1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B251A">
        <w:rPr>
          <w:rFonts w:ascii="Times New Roman" w:hAnsi="Times New Roman"/>
          <w:sz w:val="24"/>
          <w:szCs w:val="24"/>
        </w:rPr>
        <w:t>Pretendentam</w:t>
      </w:r>
      <w:r w:rsidR="00271D19" w:rsidRPr="001B251A">
        <w:rPr>
          <w:rFonts w:ascii="Times New Roman" w:hAnsi="Times New Roman"/>
          <w:sz w:val="24"/>
          <w:szCs w:val="24"/>
        </w:rPr>
        <w:t xml:space="preserve"> ir </w:t>
      </w:r>
      <w:r w:rsidR="001B251A" w:rsidRPr="001B251A">
        <w:rPr>
          <w:rFonts w:ascii="Times New Roman" w:eastAsia="Times New Roman" w:hAnsi="Times New Roman"/>
          <w:sz w:val="24"/>
          <w:szCs w:val="24"/>
        </w:rPr>
        <w:t xml:space="preserve">atbilstošs personāls/darbinieki, kas ir kvalificēti  speciālisti, lai nodrošinātu </w:t>
      </w:r>
      <w:r w:rsidR="001B251A">
        <w:rPr>
          <w:rFonts w:ascii="Times New Roman" w:eastAsia="Times New Roman" w:hAnsi="Times New Roman"/>
          <w:sz w:val="24"/>
          <w:szCs w:val="24"/>
        </w:rPr>
        <w:t>kvalitatīvu P</w:t>
      </w:r>
      <w:r w:rsidR="001B251A" w:rsidRPr="001B251A">
        <w:rPr>
          <w:rFonts w:ascii="Times New Roman" w:eastAsia="Times New Roman" w:hAnsi="Times New Roman"/>
          <w:sz w:val="24"/>
          <w:szCs w:val="24"/>
        </w:rPr>
        <w:t>akalpojumu izpildi</w:t>
      </w:r>
      <w:r w:rsidR="001B251A">
        <w:rPr>
          <w:rFonts w:ascii="Times New Roman" w:eastAsia="Times New Roman" w:hAnsi="Times New Roman"/>
          <w:sz w:val="24"/>
          <w:szCs w:val="24"/>
        </w:rPr>
        <w:t xml:space="preserve"> visā līguma darbības laikā</w:t>
      </w:r>
      <w:r w:rsidR="001B251A" w:rsidRPr="001B251A">
        <w:rPr>
          <w:rFonts w:ascii="Times New Roman" w:eastAsia="Times New Roman" w:hAnsi="Times New Roman"/>
          <w:sz w:val="24"/>
          <w:szCs w:val="24"/>
        </w:rPr>
        <w:t>.</w:t>
      </w:r>
      <w:r w:rsidR="001B251A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</w:p>
    <w:p w14:paraId="561934D1" w14:textId="65AE9EEC" w:rsidR="005C22F1" w:rsidRDefault="001B251A" w:rsidP="00470A96">
      <w:pPr>
        <w:pStyle w:val="ListParagraph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Pretendentam ir nepieciešamie tehniskie un finanšu resursi lai nodrošināt</w:t>
      </w:r>
      <w:r w:rsidR="00045A7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kvalitatīvu Pakalpojumu izpildi</w:t>
      </w:r>
      <w:r w:rsidR="00271D19" w:rsidRPr="004602CA">
        <w:rPr>
          <w:rFonts w:ascii="Times New Roman" w:hAnsi="Times New Roman"/>
          <w:sz w:val="24"/>
          <w:szCs w:val="24"/>
        </w:rPr>
        <w:t>;</w:t>
      </w:r>
    </w:p>
    <w:p w14:paraId="026EAAC8" w14:textId="77777777" w:rsidR="004602CA" w:rsidRDefault="001E3D5F" w:rsidP="00470A96">
      <w:pPr>
        <w:pStyle w:val="ListParagraph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02CA">
        <w:rPr>
          <w:rFonts w:ascii="Times New Roman" w:hAnsi="Times New Roman"/>
          <w:sz w:val="24"/>
          <w:szCs w:val="24"/>
        </w:rPr>
        <w:t xml:space="preserve">Piedāvājuma derīguma termiņš ir </w:t>
      </w:r>
      <w:r w:rsidRPr="004602CA">
        <w:rPr>
          <w:rFonts w:ascii="Times New Roman" w:hAnsi="Times New Roman"/>
          <w:b/>
          <w:bCs/>
          <w:sz w:val="24"/>
          <w:szCs w:val="24"/>
        </w:rPr>
        <w:t>60 (sešdesmit) dienas</w:t>
      </w:r>
      <w:r w:rsidRPr="004602CA">
        <w:rPr>
          <w:rFonts w:ascii="Times New Roman" w:hAnsi="Times New Roman"/>
          <w:sz w:val="24"/>
          <w:szCs w:val="24"/>
        </w:rPr>
        <w:t xml:space="preserve"> no piedāvājuma iesniegšanas termiņa beigām</w:t>
      </w:r>
      <w:r w:rsidR="007E7EF4" w:rsidRPr="004602CA">
        <w:rPr>
          <w:rFonts w:ascii="Times New Roman" w:hAnsi="Times New Roman"/>
          <w:sz w:val="24"/>
          <w:szCs w:val="24"/>
        </w:rPr>
        <w:t>;</w:t>
      </w:r>
    </w:p>
    <w:p w14:paraId="651A4AB1" w14:textId="349776FA" w:rsidR="00B6739D" w:rsidRPr="004602CA" w:rsidRDefault="00B6739D" w:rsidP="00470A96">
      <w:pPr>
        <w:pStyle w:val="ListParagraph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02CA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75402A">
        <w:rPr>
          <w:rFonts w:ascii="Times New Roman" w:hAnsi="Times New Roman" w:cs="Times New Roman"/>
          <w:sz w:val="24"/>
          <w:szCs w:val="24"/>
          <w:lang w:eastAsia="ar-SA"/>
        </w:rPr>
        <w:t>Tehnisko specifikāciju</w:t>
      </w:r>
      <w:r w:rsidR="00E453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66780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F33E6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666780">
        <w:rPr>
          <w:rFonts w:ascii="Times New Roman" w:hAnsi="Times New Roman" w:cs="Times New Roman"/>
          <w:sz w:val="24"/>
          <w:szCs w:val="24"/>
          <w:lang w:eastAsia="ar-SA"/>
        </w:rPr>
        <w:t>.pielikums)</w:t>
      </w:r>
      <w:r w:rsidRPr="004602CA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 par:</w:t>
      </w:r>
    </w:p>
    <w:p w14:paraId="3CB051F3" w14:textId="1F507310" w:rsidR="00B6739D" w:rsidRPr="00BA1D24" w:rsidRDefault="00B6739D" w:rsidP="00260632">
      <w:pPr>
        <w:autoSpaceDE w:val="0"/>
        <w:autoSpaceDN w:val="0"/>
        <w:adjustRightInd w:val="0"/>
        <w:spacing w:before="80" w:after="80" w:line="276" w:lineRule="auto"/>
        <w:ind w:left="993"/>
        <w:jc w:val="both"/>
        <w:rPr>
          <w:rFonts w:ascii="Times New Roman" w:hAnsi="Times New Roman"/>
          <w:bCs/>
          <w:sz w:val="24"/>
          <w:szCs w:val="24"/>
          <w:lang w:eastAsia="ar-SA"/>
          <w14:ligatures w14:val="none"/>
        </w:rPr>
      </w:pPr>
      <w:r w:rsidRPr="00BA1D24">
        <w:rPr>
          <w:rFonts w:ascii="Segoe UI Symbol" w:hAnsi="Segoe UI Symbol" w:cs="Segoe UI Symbol"/>
          <w:bCs/>
          <w:sz w:val="24"/>
          <w:szCs w:val="24"/>
          <w:lang w:eastAsia="ar-SA"/>
          <w14:ligatures w14:val="none"/>
        </w:rPr>
        <w:t>☐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 </w:t>
      </w:r>
      <w:r w:rsidR="00381A5F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I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zpildāmu un tās saturs ir pietiekams, lai iesniegtu piedāvājumu;</w:t>
      </w:r>
    </w:p>
    <w:p w14:paraId="5344B576" w14:textId="78100962" w:rsidR="00B6739D" w:rsidRPr="00BA1D24" w:rsidRDefault="00B6739D" w:rsidP="00260632">
      <w:pPr>
        <w:autoSpaceDE w:val="0"/>
        <w:autoSpaceDN w:val="0"/>
        <w:adjustRightInd w:val="0"/>
        <w:spacing w:before="80" w:after="80" w:line="276" w:lineRule="auto"/>
        <w:ind w:left="993"/>
        <w:jc w:val="both"/>
        <w:rPr>
          <w:rFonts w:ascii="Times New Roman" w:hAnsi="Times New Roman"/>
          <w:bCs/>
          <w:sz w:val="24"/>
          <w:szCs w:val="24"/>
          <w:lang w:eastAsia="ar-SA"/>
          <w14:ligatures w14:val="none"/>
        </w:rPr>
      </w:pPr>
      <w:r w:rsidRPr="00BA1D24">
        <w:rPr>
          <w:rFonts w:ascii="Segoe UI Symbol" w:hAnsi="Segoe UI Symbol" w:cs="Segoe UI Symbol"/>
          <w:bCs/>
          <w:sz w:val="24"/>
          <w:szCs w:val="24"/>
          <w:lang w:eastAsia="ar-SA"/>
          <w14:ligatures w14:val="none"/>
        </w:rPr>
        <w:t>☐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 </w:t>
      </w:r>
      <w:r w:rsidR="00381A5F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P</w:t>
      </w:r>
      <w:r w:rsidRPr="00BA1D24">
        <w:rPr>
          <w:rFonts w:ascii="Times New Roman" w:hAnsi="Times New Roman"/>
          <w:bCs/>
          <w:sz w:val="24"/>
          <w:szCs w:val="24"/>
          <w:lang w:eastAsia="ar-SA"/>
          <w14:ligatures w14:val="none"/>
        </w:rPr>
        <w:t>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B6739D" w:rsidRPr="001E2D7D" w14:paraId="43E84CF2" w14:textId="77777777" w:rsidTr="00B83AAA">
        <w:trPr>
          <w:jc w:val="center"/>
        </w:trPr>
        <w:tc>
          <w:tcPr>
            <w:tcW w:w="5000" w:type="pct"/>
          </w:tcPr>
          <w:p w14:paraId="0DF25613" w14:textId="5A3DD0E2" w:rsidR="00B6739D" w:rsidRPr="00512A0F" w:rsidRDefault="00B6739D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</w:pPr>
            <w:r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Ja atzīmējāt, ka </w:t>
            </w:r>
            <w:r w:rsidR="00F33E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>Tehniskā specifikācija</w:t>
            </w:r>
            <w:r w:rsidR="003E5EB2"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 xml:space="preserve"> ir pilnveidojam</w:t>
            </w:r>
            <w:r w:rsidR="00F33E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>a</w:t>
            </w:r>
            <w:r w:rsidRPr="00512A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  <w14:ligatures w14:val="none"/>
              </w:rPr>
              <w:t>, lūdzu norādiet, ko tieši nepieciešams pilnveidot vai kāda informācija ir neskaidra, lai sagatavotu piedāvājumu.</w:t>
            </w:r>
          </w:p>
          <w:p w14:paraId="24DCC117" w14:textId="77777777" w:rsidR="00B6739D" w:rsidRPr="001E2D7D" w:rsidRDefault="00B6739D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/>
                <w:bCs/>
                <w:i/>
                <w:iCs/>
                <w:sz w:val="20"/>
                <w:lang w:eastAsia="ar-SA"/>
                <w14:ligatures w14:val="none"/>
              </w:rPr>
            </w:pPr>
            <w:r w:rsidRPr="00512A0F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>Aicinām neskaidros jautājumus uzdot jau pirms pieteikuma iesniegšanas.</w:t>
            </w:r>
          </w:p>
        </w:tc>
      </w:tr>
    </w:tbl>
    <w:p w14:paraId="6D9E6079" w14:textId="3408F7D8" w:rsidR="00B6739D" w:rsidRPr="00BA1D24" w:rsidRDefault="00B6739D" w:rsidP="00470A96">
      <w:pPr>
        <w:pStyle w:val="ListBullet4"/>
        <w:numPr>
          <w:ilvl w:val="1"/>
          <w:numId w:val="3"/>
        </w:numPr>
        <w:spacing w:line="276" w:lineRule="auto"/>
        <w:ind w:left="567" w:hanging="567"/>
        <w:rPr>
          <w14:ligatures w14:val="none"/>
        </w:rPr>
      </w:pPr>
      <w:r w:rsidRPr="00BA1D24">
        <w:rPr>
          <w14:ligatures w14:val="none"/>
        </w:rPr>
        <w:t>Apakšuzņēmēju piesaiste</w:t>
      </w:r>
      <w:r w:rsidR="00B103C5" w:rsidRPr="00BA1D24">
        <w:rPr>
          <w14:ligatures w14:val="none"/>
        </w:rPr>
        <w:t xml:space="preserve"> </w:t>
      </w:r>
      <w:r w:rsidR="00B63C07" w:rsidRPr="00BA1D24">
        <w:rPr>
          <w14:ligatures w14:val="none"/>
        </w:rPr>
        <w:t>(ja tāda plānota)</w:t>
      </w:r>
      <w:r w:rsidRPr="00BA1D24">
        <w:rPr>
          <w14:ligatures w14:val="none"/>
        </w:rPr>
        <w:t>:</w:t>
      </w:r>
    </w:p>
    <w:p w14:paraId="6FE8012F" w14:textId="084A7FBB" w:rsidR="00B6739D" w:rsidRPr="00BA1D24" w:rsidRDefault="00B6739D" w:rsidP="00B6739D">
      <w:pPr>
        <w:spacing w:before="120" w:after="120" w:line="276" w:lineRule="auto"/>
        <w:ind w:firstLine="993"/>
        <w:contextualSpacing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BA1D24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 Apliecinām, ka </w:t>
      </w:r>
      <w:r w:rsidR="00AC0E70"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līguma izpildi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veiksim patstāvīgi, nepiesaistot apakšuzņēmējus;</w:t>
      </w:r>
    </w:p>
    <w:p w14:paraId="32825266" w14:textId="35A8717B" w:rsidR="00B6739D" w:rsidRDefault="00B6739D" w:rsidP="00AC0E70">
      <w:pPr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BA1D24">
        <w:rPr>
          <w:rFonts w:ascii="Segoe UI Symbol" w:eastAsia="Times New Roman" w:hAnsi="Segoe UI Symbol" w:cs="Segoe UI Symbol"/>
          <w:kern w:val="0"/>
          <w:sz w:val="24"/>
          <w:lang w:eastAsia="en-GB"/>
          <w14:ligatures w14:val="none"/>
        </w:rPr>
        <w:t>☐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 </w:t>
      </w:r>
      <w:r w:rsidR="00AC0E70"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Līguma izpildē</w:t>
      </w:r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ir plānots piesaistīt apakšuzņēmējus (t. sk., </w:t>
      </w:r>
      <w:proofErr w:type="spellStart"/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>pašnodarbinātas</w:t>
      </w:r>
      <w:proofErr w:type="spellEnd"/>
      <w:r w:rsidRPr="00BA1D24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personas):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67"/>
        <w:gridCol w:w="2427"/>
        <w:gridCol w:w="1952"/>
        <w:gridCol w:w="2378"/>
      </w:tblGrid>
      <w:tr w:rsidR="00381A5F" w:rsidRPr="00D51537" w14:paraId="5C9704AE" w14:textId="77777777" w:rsidTr="00B83AAA">
        <w:trPr>
          <w:cantSplit/>
          <w:trHeight w:val="1134"/>
        </w:trPr>
        <w:tc>
          <w:tcPr>
            <w:tcW w:w="373" w:type="pct"/>
            <w:shd w:val="clear" w:color="auto" w:fill="DEEAF6"/>
            <w:textDirection w:val="btLr"/>
            <w:vAlign w:val="center"/>
          </w:tcPr>
          <w:p w14:paraId="010A30E1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D51537">
              <w:rPr>
                <w:rFonts w:ascii="Times New Roman" w:hAnsi="Times New Roman" w:cs="Times New Roman"/>
                <w:b/>
                <w:lang w:eastAsia="ar-SA"/>
              </w:rPr>
              <w:lastRenderedPageBreak/>
              <w:t>Nr.p.k</w:t>
            </w:r>
            <w:proofErr w:type="spellEnd"/>
            <w:r w:rsidRPr="00D5153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043" w:type="pct"/>
            <w:shd w:val="clear" w:color="auto" w:fill="DEEAF6"/>
            <w:vAlign w:val="center"/>
          </w:tcPr>
          <w:p w14:paraId="7F01CDCC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287" w:type="pct"/>
            <w:shd w:val="clear" w:color="auto" w:fill="DEEAF6"/>
            <w:vAlign w:val="center"/>
          </w:tcPr>
          <w:p w14:paraId="034115CF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035" w:type="pct"/>
            <w:shd w:val="clear" w:color="auto" w:fill="DEEAF6"/>
            <w:vAlign w:val="center"/>
          </w:tcPr>
          <w:p w14:paraId="72EE473D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Veicamo pakalpojumu apjoms no kopējā apjoma %</w:t>
            </w:r>
          </w:p>
        </w:tc>
        <w:tc>
          <w:tcPr>
            <w:tcW w:w="1261" w:type="pct"/>
            <w:shd w:val="clear" w:color="auto" w:fill="DEEAF6"/>
            <w:vAlign w:val="center"/>
          </w:tcPr>
          <w:p w14:paraId="3A2FF356" w14:textId="77777777" w:rsidR="00381A5F" w:rsidRPr="00D51537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Nododamā līguma summas daļa naudas izteiksmē</w:t>
            </w:r>
          </w:p>
        </w:tc>
      </w:tr>
      <w:tr w:rsidR="00381A5F" w:rsidRPr="00C56E21" w14:paraId="1D727F89" w14:textId="77777777" w:rsidTr="00B83AAA">
        <w:trPr>
          <w:trHeight w:val="239"/>
        </w:trPr>
        <w:tc>
          <w:tcPr>
            <w:tcW w:w="373" w:type="pct"/>
            <w:vAlign w:val="center"/>
          </w:tcPr>
          <w:p w14:paraId="289B6A45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" w:type="pct"/>
          </w:tcPr>
          <w:p w14:paraId="6D48917C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7" w:type="pct"/>
          </w:tcPr>
          <w:p w14:paraId="140239A3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5" w:type="pct"/>
          </w:tcPr>
          <w:p w14:paraId="3469D1CC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1" w:type="pct"/>
          </w:tcPr>
          <w:p w14:paraId="5AA23FB2" w14:textId="77777777" w:rsidR="00381A5F" w:rsidRPr="00C56E21" w:rsidRDefault="00381A5F" w:rsidP="00B83A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F7F14F7" w14:textId="389FECED" w:rsidR="00CC478B" w:rsidRPr="00F33E69" w:rsidRDefault="00470A96" w:rsidP="00470A96">
      <w:pPr>
        <w:pStyle w:val="ListParagraph"/>
        <w:numPr>
          <w:ilvl w:val="1"/>
          <w:numId w:val="3"/>
        </w:num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9361842"/>
      <w:r w:rsidRPr="00470A96">
        <w:rPr>
          <w:rFonts w:ascii="Times New Roman" w:eastAsia="Times New Roman" w:hAnsi="Times New Roman" w:cs="Times New Roman"/>
          <w:sz w:val="24"/>
          <w:szCs w:val="24"/>
        </w:rPr>
        <w:t xml:space="preserve">Pretendentam iepriekšējo </w:t>
      </w:r>
      <w:r w:rsidR="00D421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0A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421BA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470A96">
        <w:rPr>
          <w:rFonts w:ascii="Times New Roman" w:eastAsia="Times New Roman" w:hAnsi="Times New Roman" w:cs="Times New Roman"/>
          <w:sz w:val="24"/>
          <w:szCs w:val="24"/>
        </w:rPr>
        <w:t>) gadu laikā</w:t>
      </w:r>
      <w:r w:rsidR="00F33E69">
        <w:rPr>
          <w:rFonts w:ascii="Times New Roman" w:eastAsia="Times New Roman" w:hAnsi="Times New Roman" w:cs="Times New Roman"/>
          <w:sz w:val="24"/>
          <w:szCs w:val="24"/>
        </w:rPr>
        <w:t xml:space="preserve"> (202</w:t>
      </w:r>
      <w:r w:rsidR="00D421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3E69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45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6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421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3E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69">
        <w:rPr>
          <w:rFonts w:ascii="Times New Roman" w:eastAsia="Times New Roman" w:hAnsi="Times New Roman" w:cs="Times New Roman"/>
          <w:sz w:val="24"/>
          <w:szCs w:val="24"/>
        </w:rPr>
        <w:t>un 2026.gadā līdz piedāvājuma iesniegšanas datumam)</w:t>
      </w:r>
      <w:r w:rsidRPr="00470A96">
        <w:rPr>
          <w:rFonts w:ascii="Times New Roman" w:eastAsia="Times New Roman" w:hAnsi="Times New Roman" w:cs="Times New Roman"/>
          <w:sz w:val="24"/>
          <w:szCs w:val="24"/>
        </w:rPr>
        <w:t xml:space="preserve"> ir pieredze </w:t>
      </w:r>
      <w:r w:rsidR="006C26F5">
        <w:rPr>
          <w:rFonts w:ascii="Times New Roman" w:eastAsia="Times New Roman" w:hAnsi="Times New Roman" w:cs="Times New Roman"/>
          <w:sz w:val="24"/>
          <w:szCs w:val="24"/>
        </w:rPr>
        <w:t xml:space="preserve">vismaz 3 (trīs) </w:t>
      </w:r>
      <w:proofErr w:type="spellStart"/>
      <w:r w:rsidR="00F33E69" w:rsidRPr="00F33E69">
        <w:rPr>
          <w:rFonts w:ascii="Times New Roman" w:eastAsia="Times New Roman" w:hAnsi="Times New Roman" w:cs="Times New Roman"/>
          <w:sz w:val="24"/>
          <w:szCs w:val="24"/>
        </w:rPr>
        <w:t>dīzeļmetināšanas</w:t>
      </w:r>
      <w:proofErr w:type="spellEnd"/>
      <w:r w:rsidR="00F33E69" w:rsidRPr="00F33E69">
        <w:rPr>
          <w:rFonts w:ascii="Times New Roman" w:eastAsia="Times New Roman" w:hAnsi="Times New Roman" w:cs="Times New Roman"/>
          <w:sz w:val="24"/>
          <w:szCs w:val="24"/>
        </w:rPr>
        <w:t xml:space="preserve"> agregātu vai analoģisku iekārtu tehniskajā apkopē un remontā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2126"/>
        <w:gridCol w:w="1843"/>
      </w:tblGrid>
      <w:tr w:rsidR="00CC478B" w:rsidRPr="002136E8" w14:paraId="20F7B07C" w14:textId="77777777" w:rsidTr="00B83AAA">
        <w:tc>
          <w:tcPr>
            <w:tcW w:w="596" w:type="dxa"/>
            <w:shd w:val="clear" w:color="auto" w:fill="DEEAF6" w:themeFill="accent5" w:themeFillTint="33"/>
          </w:tcPr>
          <w:bookmarkEnd w:id="0"/>
          <w:p w14:paraId="19541296" w14:textId="77777777" w:rsidR="00CC478B" w:rsidRPr="00301433" w:rsidRDefault="00CC478B" w:rsidP="00B8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1433">
              <w:rPr>
                <w:rFonts w:ascii="Times New Roman" w:eastAsia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959C993" w14:textId="74300AFD" w:rsidR="00CC478B" w:rsidRPr="00301433" w:rsidRDefault="007F69A6" w:rsidP="00B8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69A6">
              <w:rPr>
                <w:rFonts w:ascii="Times New Roman" w:eastAsia="Times New Roman" w:hAnsi="Times New Roman" w:cs="Times New Roman"/>
                <w:b/>
                <w:bCs/>
              </w:rPr>
              <w:t>Sniegtā pakalpojuma apraksts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1496F861" w14:textId="32D2E06E" w:rsidR="00CC478B" w:rsidRPr="00301433" w:rsidRDefault="00FE2ACF" w:rsidP="00B8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Pakalpojuma sniegšanas periods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51D3319" w14:textId="077404DE" w:rsidR="00CC478B" w:rsidRDefault="00FE2ACF" w:rsidP="00B8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Sadarbības partneris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C3DFBF4" w14:textId="554ED015" w:rsidR="00CC478B" w:rsidRDefault="00FE2ACF" w:rsidP="00B8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Sadarbības partnera</w:t>
            </w:r>
            <w:r w:rsidR="007F69A6" w:rsidRPr="007F69A6">
              <w:rPr>
                <w:rFonts w:ascii="Times New Roman" w:eastAsia="Times New Roman" w:hAnsi="Times New Roman" w:cs="Times New Roman"/>
                <w:b/>
                <w:bCs/>
              </w:rPr>
              <w:t xml:space="preserve"> atbildīgā persona, amats, telefons</w:t>
            </w:r>
          </w:p>
        </w:tc>
      </w:tr>
      <w:tr w:rsidR="00CC478B" w:rsidRPr="002136E8" w14:paraId="7C4AF8DA" w14:textId="77777777" w:rsidTr="00B83AAA">
        <w:tc>
          <w:tcPr>
            <w:tcW w:w="596" w:type="dxa"/>
          </w:tcPr>
          <w:p w14:paraId="593A4DCD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6E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2CC799A0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005D550A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793FFCE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3C94AE5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478B" w:rsidRPr="002136E8" w14:paraId="5AADF3E7" w14:textId="77777777" w:rsidTr="00B83AAA">
        <w:tc>
          <w:tcPr>
            <w:tcW w:w="596" w:type="dxa"/>
          </w:tcPr>
          <w:p w14:paraId="6339C86A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6E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3ACA8936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06FEBC61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58D8DF5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28BDD19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478B" w:rsidRPr="002136E8" w14:paraId="216DFD5D" w14:textId="77777777" w:rsidTr="00B83AAA">
        <w:tc>
          <w:tcPr>
            <w:tcW w:w="596" w:type="dxa"/>
          </w:tcPr>
          <w:p w14:paraId="5E72CD5E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14:paraId="753D70ED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512235DF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8799CEE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C862609" w14:textId="77777777" w:rsidR="00CC478B" w:rsidRPr="002136E8" w:rsidRDefault="00CC478B" w:rsidP="00B8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517044" w14:textId="52658232" w:rsidR="00FE2ACF" w:rsidRPr="00FE2ACF" w:rsidRDefault="00FE2ACF" w:rsidP="00FE2ACF">
      <w:pPr>
        <w:pStyle w:val="ListBullet4"/>
        <w:numPr>
          <w:ilvl w:val="0"/>
          <w:numId w:val="0"/>
        </w:numPr>
        <w:spacing w:after="0" w:line="360" w:lineRule="auto"/>
        <w:ind w:left="360"/>
        <w:rPr>
          <w:b/>
          <w:bCs/>
          <w:color w:val="FF0000"/>
        </w:rPr>
      </w:pPr>
      <w:r w:rsidRPr="00FE2ACF">
        <w:rPr>
          <w:i/>
          <w:iCs/>
          <w:color w:val="FF0000"/>
          <w:szCs w:val="24"/>
          <w:lang w:eastAsia="lv-LV"/>
        </w:rPr>
        <w:t xml:space="preserve">Jāpievieno vismaz </w:t>
      </w:r>
      <w:r w:rsidR="006C26F5">
        <w:rPr>
          <w:i/>
          <w:iCs/>
          <w:color w:val="FF0000"/>
          <w:szCs w:val="24"/>
          <w:lang w:eastAsia="lv-LV"/>
        </w:rPr>
        <w:t>1</w:t>
      </w:r>
      <w:r w:rsidRPr="00FE2ACF">
        <w:rPr>
          <w:i/>
          <w:iCs/>
          <w:color w:val="FF0000"/>
          <w:szCs w:val="24"/>
          <w:lang w:eastAsia="lv-LV"/>
        </w:rPr>
        <w:t xml:space="preserve"> pozitīva atsauksme no sadarbības partner</w:t>
      </w:r>
      <w:r w:rsidR="006C26F5">
        <w:rPr>
          <w:i/>
          <w:iCs/>
          <w:color w:val="FF0000"/>
          <w:szCs w:val="24"/>
          <w:lang w:eastAsia="lv-LV"/>
        </w:rPr>
        <w:t>a</w:t>
      </w:r>
      <w:r w:rsidRPr="00FE2ACF">
        <w:rPr>
          <w:i/>
          <w:iCs/>
          <w:color w:val="FF0000"/>
          <w:szCs w:val="24"/>
          <w:lang w:eastAsia="lv-LV"/>
        </w:rPr>
        <w:t>.</w:t>
      </w:r>
    </w:p>
    <w:p w14:paraId="0C695C1A" w14:textId="12536B8B" w:rsidR="009813A2" w:rsidRPr="00677F79" w:rsidRDefault="00B6739D" w:rsidP="00677F79">
      <w:pPr>
        <w:pStyle w:val="ListBullet4"/>
        <w:spacing w:after="0" w:line="360" w:lineRule="auto"/>
        <w:rPr>
          <w:b/>
          <w:bCs/>
        </w:rPr>
      </w:pPr>
      <w:r w:rsidRPr="00677F79">
        <w:rPr>
          <w:b/>
          <w:bCs/>
        </w:rPr>
        <w:t>PIEDĀVĀJUMS</w:t>
      </w:r>
    </w:p>
    <w:p w14:paraId="18A8A18A" w14:textId="18516160" w:rsidR="00076BEA" w:rsidRPr="000B6699" w:rsidRDefault="00076BEA" w:rsidP="004C6602">
      <w:pPr>
        <w:pStyle w:val="BodyText2"/>
        <w:shd w:val="clear" w:color="auto" w:fill="FFFFFF" w:themeFill="background1"/>
        <w:tabs>
          <w:tab w:val="clear" w:pos="0"/>
        </w:tabs>
        <w:spacing w:before="120" w:after="120"/>
        <w:ind w:left="426" w:hanging="426"/>
        <w:outlineLvl w:val="9"/>
        <w:rPr>
          <w:rFonts w:ascii="Times New Roman" w:hAnsi="Times New Roman"/>
          <w:szCs w:val="24"/>
        </w:rPr>
      </w:pPr>
      <w:r w:rsidRPr="000B6699">
        <w:rPr>
          <w:rFonts w:ascii="Times New Roman" w:hAnsi="Times New Roman"/>
          <w:szCs w:val="24"/>
        </w:rPr>
        <w:t>5.</w:t>
      </w:r>
      <w:r w:rsidR="005C22F1" w:rsidRPr="000B6699">
        <w:rPr>
          <w:rFonts w:ascii="Times New Roman" w:hAnsi="Times New Roman"/>
          <w:szCs w:val="24"/>
        </w:rPr>
        <w:t xml:space="preserve">1. </w:t>
      </w:r>
      <w:r w:rsidR="005C22F1" w:rsidRPr="000B6699">
        <w:rPr>
          <w:rFonts w:ascii="Times New Roman" w:hAnsi="Times New Roman"/>
          <w:bCs/>
          <w:szCs w:val="24"/>
          <w:lang w:eastAsia="ar-SA"/>
        </w:rPr>
        <w:t>Piedāvājuma saturs:</w:t>
      </w:r>
      <w:r w:rsidR="005C22F1" w:rsidRPr="000B6699">
        <w:rPr>
          <w:rFonts w:ascii="Times New Roman" w:hAnsi="Times New Roman"/>
          <w:b/>
          <w:szCs w:val="24"/>
          <w:lang w:eastAsia="ar-SA"/>
        </w:rPr>
        <w:t xml:space="preserve"> </w:t>
      </w:r>
      <w:r w:rsidR="005C22F1" w:rsidRPr="000B6699">
        <w:rPr>
          <w:rFonts w:ascii="Times New Roman" w:hAnsi="Times New Roman"/>
          <w:bCs/>
          <w:szCs w:val="24"/>
          <w:lang w:eastAsia="ar-SA"/>
        </w:rPr>
        <w:t>aizpildīta</w:t>
      </w:r>
      <w:r w:rsidR="005C22F1" w:rsidRPr="000B6699">
        <w:rPr>
          <w:rFonts w:ascii="Times New Roman" w:hAnsi="Times New Roman"/>
          <w:b/>
          <w:szCs w:val="24"/>
          <w:lang w:eastAsia="ar-SA"/>
        </w:rPr>
        <w:t xml:space="preserve"> </w:t>
      </w:r>
      <w:r w:rsidR="00FE6D50" w:rsidRPr="00FE6D50">
        <w:rPr>
          <w:rFonts w:ascii="Times New Roman" w:hAnsi="Times New Roman"/>
          <w:bCs/>
          <w:szCs w:val="24"/>
          <w:lang w:eastAsia="ar-SA"/>
        </w:rPr>
        <w:t>P</w:t>
      </w:r>
      <w:r w:rsidR="005C22F1" w:rsidRPr="000B6699">
        <w:rPr>
          <w:rFonts w:ascii="Times New Roman" w:hAnsi="Times New Roman"/>
          <w:bCs/>
          <w:szCs w:val="24"/>
          <w:lang w:eastAsia="ar-SA"/>
        </w:rPr>
        <w:t>iedāvājuma forma, Tehniskā un</w:t>
      </w:r>
      <w:r w:rsidR="005C22F1" w:rsidRPr="000B6699">
        <w:rPr>
          <w:rFonts w:ascii="Times New Roman" w:hAnsi="Times New Roman"/>
          <w:b/>
          <w:szCs w:val="24"/>
          <w:lang w:eastAsia="ar-SA"/>
        </w:rPr>
        <w:t xml:space="preserve"> </w:t>
      </w:r>
      <w:r w:rsidR="005C22F1" w:rsidRPr="000B6699">
        <w:rPr>
          <w:rFonts w:ascii="Times New Roman" w:hAnsi="Times New Roman"/>
          <w:bCs/>
          <w:szCs w:val="24"/>
          <w:lang w:eastAsia="ar-SA"/>
        </w:rPr>
        <w:t>Finanšu piedāvājuma forma</w:t>
      </w:r>
      <w:r w:rsidR="000B6699" w:rsidRPr="000B6699">
        <w:rPr>
          <w:rFonts w:ascii="Times New Roman" w:hAnsi="Times New Roman"/>
          <w:bCs/>
          <w:szCs w:val="24"/>
          <w:lang w:eastAsia="ar-SA"/>
        </w:rPr>
        <w:t xml:space="preserve"> (</w:t>
      </w:r>
      <w:r w:rsidR="00FE2ACF">
        <w:rPr>
          <w:rFonts w:ascii="Times New Roman" w:hAnsi="Times New Roman"/>
          <w:bCs/>
          <w:szCs w:val="24"/>
          <w:lang w:eastAsia="ar-SA"/>
        </w:rPr>
        <w:t>2</w:t>
      </w:r>
      <w:r w:rsidR="000B6699" w:rsidRPr="000B6699">
        <w:rPr>
          <w:rFonts w:ascii="Times New Roman" w:hAnsi="Times New Roman"/>
          <w:bCs/>
          <w:szCs w:val="24"/>
          <w:lang w:eastAsia="ar-SA"/>
        </w:rPr>
        <w:t>.pielikums)</w:t>
      </w:r>
      <w:r w:rsidR="005C22F1" w:rsidRPr="000B6699">
        <w:rPr>
          <w:rFonts w:ascii="Times New Roman" w:hAnsi="Times New Roman"/>
          <w:bCs/>
          <w:szCs w:val="24"/>
          <w:lang w:eastAsia="ar-SA"/>
        </w:rPr>
        <w:t xml:space="preserve">. </w:t>
      </w:r>
      <w:r w:rsidRPr="000B6699">
        <w:rPr>
          <w:rFonts w:ascii="Times New Roman" w:hAnsi="Times New Roman"/>
          <w:szCs w:val="24"/>
        </w:rPr>
        <w:t xml:space="preserve"> </w:t>
      </w:r>
    </w:p>
    <w:p w14:paraId="50A397F3" w14:textId="56610E29" w:rsidR="0024261B" w:rsidRPr="00076BEA" w:rsidRDefault="005C22F1" w:rsidP="004C6602">
      <w:pPr>
        <w:pStyle w:val="BodyText2"/>
        <w:tabs>
          <w:tab w:val="clear" w:pos="0"/>
        </w:tabs>
        <w:spacing w:before="120" w:after="120"/>
        <w:ind w:left="426" w:hanging="426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</w:t>
      </w:r>
      <w:r w:rsidR="00076BEA">
        <w:rPr>
          <w:rFonts w:ascii="Times New Roman" w:hAnsi="Times New Roman"/>
          <w:szCs w:val="24"/>
        </w:rPr>
        <w:t xml:space="preserve"> </w:t>
      </w:r>
      <w:r w:rsidR="001B035A" w:rsidRPr="001F1C3C">
        <w:rPr>
          <w:rFonts w:ascii="Times New Roman" w:hAnsi="Times New Roman"/>
          <w:lang w:eastAsia="en-GB"/>
        </w:rPr>
        <w:t>Pretendents, iesniedzot finanšu piedāvājumu, norāda piedāvātās cenas ar precizitāti līdz divām zīmēm aiz komata</w:t>
      </w:r>
      <w:r w:rsidR="00564304" w:rsidRPr="001F1C3C">
        <w:rPr>
          <w:rFonts w:ascii="Times New Roman" w:hAnsi="Times New Roman"/>
          <w:lang w:eastAsia="en-GB"/>
        </w:rPr>
        <w:t>.</w:t>
      </w:r>
    </w:p>
    <w:p w14:paraId="6CBFDEEE" w14:textId="5005237F" w:rsidR="000C4D80" w:rsidRDefault="00F72BCF" w:rsidP="0066678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D02">
        <w:rPr>
          <w:rFonts w:ascii="Times New Roman" w:hAnsi="Times New Roman"/>
          <w:kern w:val="0"/>
          <w:sz w:val="24"/>
          <w:szCs w:val="24"/>
          <w14:ligatures w14:val="none"/>
        </w:rPr>
        <w:t>5</w:t>
      </w:r>
      <w:r w:rsidR="00B6739D" w:rsidRPr="00C63D02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="00BC5CB4">
        <w:rPr>
          <w:rFonts w:ascii="Times New Roman" w:hAnsi="Times New Roman"/>
          <w:kern w:val="0"/>
          <w:sz w:val="24"/>
          <w:szCs w:val="24"/>
          <w14:ligatures w14:val="none"/>
        </w:rPr>
        <w:t>3</w:t>
      </w:r>
      <w:r w:rsidR="00B6739D" w:rsidRPr="00C63D02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="00843AED" w:rsidRPr="00C63D02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624D27">
        <w:rPr>
          <w:rFonts w:ascii="Times New Roman" w:hAnsi="Times New Roman"/>
          <w:kern w:val="0"/>
          <w:sz w:val="24"/>
          <w:szCs w:val="24"/>
          <w14:ligatures w14:val="none"/>
        </w:rPr>
        <w:t>Pakalpojuma</w:t>
      </w:r>
      <w:r w:rsidR="00E453CC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624D27">
        <w:rPr>
          <w:rFonts w:ascii="Times New Roman" w:hAnsi="Times New Roman"/>
          <w:kern w:val="0"/>
          <w:sz w:val="24"/>
          <w:szCs w:val="24"/>
          <w14:ligatures w14:val="none"/>
        </w:rPr>
        <w:t>sniegšanas</w:t>
      </w:r>
      <w:r w:rsidR="00E453CC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9A6D7C" w:rsidRPr="00C63D02">
        <w:rPr>
          <w:rFonts w:ascii="Times New Roman" w:hAnsi="Times New Roman" w:cs="Times New Roman"/>
          <w:sz w:val="24"/>
          <w:szCs w:val="24"/>
        </w:rPr>
        <w:t>termiņš</w:t>
      </w:r>
      <w:r w:rsidR="009A6D7C" w:rsidRPr="0036690B">
        <w:rPr>
          <w:rFonts w:ascii="Times New Roman" w:hAnsi="Times New Roman" w:cs="Times New Roman"/>
          <w:sz w:val="24"/>
          <w:szCs w:val="24"/>
        </w:rPr>
        <w:t>:</w:t>
      </w:r>
      <w:r w:rsidR="005C22F1">
        <w:rPr>
          <w:rFonts w:ascii="Times New Roman" w:hAnsi="Times New Roman" w:cs="Times New Roman"/>
          <w:sz w:val="24"/>
          <w:szCs w:val="24"/>
        </w:rPr>
        <w:t xml:space="preserve"> </w:t>
      </w:r>
      <w:r w:rsidR="005C22F1" w:rsidRPr="005C22F1">
        <w:rPr>
          <w:rFonts w:ascii="Times New Roman" w:hAnsi="Times New Roman" w:cs="Times New Roman"/>
          <w:b/>
          <w:bCs/>
          <w:sz w:val="24"/>
          <w:szCs w:val="24"/>
        </w:rPr>
        <w:t>24 mēneši</w:t>
      </w:r>
      <w:r w:rsidR="00E453CC" w:rsidRPr="005C22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2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5CAB3D" w14:textId="070A7A9A" w:rsidR="00BC5CB4" w:rsidRDefault="00BC5CB4" w:rsidP="0066678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CB4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CB4">
        <w:rPr>
          <w:rFonts w:ascii="Times New Roman" w:hAnsi="Times New Roman" w:cs="Times New Roman"/>
          <w:bCs/>
          <w:sz w:val="24"/>
          <w:szCs w:val="24"/>
        </w:rPr>
        <w:t>. Paredzamā līgumcena: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C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 000 EUR (bez PVN).</w:t>
      </w:r>
    </w:p>
    <w:p w14:paraId="465D9E87" w14:textId="5C50356C" w:rsidR="00BC5CB4" w:rsidRPr="00BC5CB4" w:rsidRDefault="00BC5CB4" w:rsidP="0066678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BC5CB4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CB4">
        <w:rPr>
          <w:rFonts w:ascii="Times New Roman" w:hAnsi="Times New Roman" w:cs="Times New Roman"/>
          <w:bCs/>
          <w:sz w:val="24"/>
          <w:szCs w:val="24"/>
        </w:rPr>
        <w:t xml:space="preserve">. Apmaksas nosacījumi: </w:t>
      </w:r>
      <w:r w:rsidRPr="00BC5CB4">
        <w:rPr>
          <w:rFonts w:ascii="Times New Roman" w:hAnsi="Times New Roman" w:cs="Times New Roman"/>
          <w:b/>
          <w:sz w:val="24"/>
          <w:szCs w:val="24"/>
        </w:rPr>
        <w:t>30 dienu laikā.</w:t>
      </w:r>
    </w:p>
    <w:p w14:paraId="49C91526" w14:textId="0462462B" w:rsidR="00B6739D" w:rsidRPr="00B6739D" w:rsidRDefault="00F72BCF" w:rsidP="00B6739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E10C98"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="00B6739D" w:rsidRPr="00E10C98"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  <w:r w:rsidR="00BC5CB4"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6</w:t>
      </w:r>
      <w:r w:rsidR="00B6739D" w:rsidRPr="00E10C98"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  <w:r w:rsidR="00B6739D" w:rsidRPr="00B6739D">
        <w:rPr>
          <w:rFonts w:ascii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 </w:t>
      </w:r>
      <w:r w:rsidR="00B6739D" w:rsidRPr="00B6739D">
        <w:rPr>
          <w:rFonts w:ascii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B6739D" w:rsidRPr="00B6739D" w14:paraId="3EA775F8" w14:textId="77777777" w:rsidTr="00B83AAA">
        <w:trPr>
          <w:trHeight w:val="402"/>
        </w:trPr>
        <w:tc>
          <w:tcPr>
            <w:tcW w:w="5000" w:type="pct"/>
            <w:vAlign w:val="center"/>
          </w:tcPr>
          <w:p w14:paraId="423D2454" w14:textId="0F10CD37" w:rsidR="00B6739D" w:rsidRPr="00512A0F" w:rsidRDefault="00B6739D" w:rsidP="00B6739D">
            <w:pPr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</w:pPr>
            <w:r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Lūdz</w:t>
            </w:r>
            <w:r w:rsidR="00F73352"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a</w:t>
            </w:r>
            <w:r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m norādīt</w:t>
            </w:r>
            <w:r w:rsidR="00C63CCE"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 xml:space="preserve"> </w:t>
            </w:r>
            <w:r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citus piedāvājuma nosacījumus,</w:t>
            </w:r>
            <w:r w:rsidR="00776107"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 xml:space="preserve"> ja tādi ir, </w:t>
            </w:r>
            <w:r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kas Pasūtītājam jāņem vērā,</w:t>
            </w:r>
            <w:r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br/>
              <w:t>lai piedāvājum</w:t>
            </w:r>
            <w:r w:rsidR="00776107"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>ā</w:t>
            </w:r>
            <w:r w:rsidRPr="00C63CC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14:ligatures w14:val="none"/>
              </w:rPr>
              <w:t xml:space="preserve"> norādītās cenas būtu spēkā.</w:t>
            </w:r>
          </w:p>
        </w:tc>
      </w:tr>
    </w:tbl>
    <w:p w14:paraId="29F24A90" w14:textId="77777777" w:rsidR="00145C19" w:rsidRDefault="00145C19" w:rsidP="00145C19">
      <w:pPr>
        <w:pStyle w:val="ListBullet4"/>
        <w:numPr>
          <w:ilvl w:val="0"/>
          <w:numId w:val="0"/>
        </w:numPr>
        <w:ind w:left="360"/>
        <w:rPr>
          <w:b/>
          <w:color w:val="000000" w:themeColor="text1"/>
          <w:szCs w:val="24"/>
        </w:rPr>
      </w:pPr>
    </w:p>
    <w:p w14:paraId="098914F3" w14:textId="1F981F37" w:rsidR="00E64F71" w:rsidRPr="00F72BCF" w:rsidRDefault="00E64F71" w:rsidP="00677F79">
      <w:pPr>
        <w:pStyle w:val="ListBullet4"/>
        <w:rPr>
          <w:b/>
          <w:color w:val="000000" w:themeColor="text1"/>
          <w:szCs w:val="24"/>
        </w:rPr>
      </w:pPr>
      <w:r w:rsidRPr="00F72BCF">
        <w:rPr>
          <w:b/>
          <w:color w:val="000000" w:themeColor="text1"/>
          <w:szCs w:val="24"/>
          <w:lang w:eastAsia="ar-SA"/>
        </w:rPr>
        <w:t>KONTAKTINFORMĀCIJA</w:t>
      </w:r>
    </w:p>
    <w:p w14:paraId="715CC6D6" w14:textId="77777777" w:rsidR="00FE66AD" w:rsidRDefault="00677F79" w:rsidP="00FE66A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677F7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Pasūtītāja kontaktpersona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</w:t>
      </w:r>
      <w:r w:rsidR="00FE66AD">
        <w:rPr>
          <w:rFonts w:ascii="Times New Roman" w:hAnsi="Times New Roman" w:cs="Times New Roman"/>
          <w:kern w:val="0"/>
          <w:sz w:val="24"/>
          <w:szCs w:val="24"/>
        </w:rPr>
        <w:t xml:space="preserve">Iepirkumu un līgumu pārvaldības daļas Tirgus izpētes un iepirkumu metodoloģijas nodaļas iepirkumu speciāliste Nataļja Vjatkina, e-pasts: </w:t>
      </w:r>
      <w:hyperlink r:id="rId8" w:history="1">
        <w:r w:rsidR="00FE66AD" w:rsidRPr="001135A1"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natalja.vjatkina@rigassatiksme.lv</w:t>
        </w:r>
      </w:hyperlink>
      <w:r w:rsidR="00FE66A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14:paraId="39917FBA" w14:textId="77777777" w:rsidR="008A6AF7" w:rsidRDefault="008A6AF7" w:rsidP="00FE66A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53620E19" w14:textId="77777777" w:rsidR="007C478F" w:rsidRPr="0046113F" w:rsidRDefault="007C478F" w:rsidP="007C478F">
      <w:pPr>
        <w:numPr>
          <w:ilvl w:val="0"/>
          <w:numId w:val="1"/>
        </w:numPr>
        <w:tabs>
          <w:tab w:val="clear" w:pos="360"/>
          <w:tab w:val="num" w:pos="450"/>
        </w:tabs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6113F">
        <w:rPr>
          <w:rFonts w:ascii="Times New Roman" w:hAnsi="Times New Roman"/>
          <w:b/>
          <w:sz w:val="24"/>
          <w:szCs w:val="24"/>
        </w:rPr>
        <w:t>INFORMĀCIJA PAR PASŪTĪTĀJU</w:t>
      </w:r>
    </w:p>
    <w:p w14:paraId="73C3B9B5" w14:textId="77777777" w:rsidR="007C478F" w:rsidRPr="0046113F" w:rsidRDefault="007C478F" w:rsidP="007C478F">
      <w:pPr>
        <w:pStyle w:val="ListBullet4"/>
        <w:numPr>
          <w:ilvl w:val="0"/>
          <w:numId w:val="0"/>
        </w:numPr>
      </w:pPr>
      <w:r w:rsidRPr="0046113F"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r w:rsidRPr="0046113F">
        <w:rPr>
          <w:noProof/>
        </w:rPr>
        <w:t>energopārvaldības</w:t>
      </w:r>
      <w:r w:rsidRPr="0046113F">
        <w:t xml:space="preserve"> sistēmu (</w:t>
      </w:r>
      <w:hyperlink r:id="rId9" w:history="1">
        <w:r w:rsidRPr="0046113F">
          <w:rPr>
            <w:rStyle w:val="Hyperlink"/>
          </w:rPr>
          <w:t>https://www.rigassatiksme.lv/lv/par-mums/publiskojama-informacija/sertifikati/</w:t>
        </w:r>
      </w:hyperlink>
      <w:r w:rsidRPr="0046113F">
        <w:t>).</w:t>
      </w:r>
    </w:p>
    <w:p w14:paraId="5A97EDE1" w14:textId="3612D90A" w:rsidR="00666780" w:rsidRDefault="000669B0" w:rsidP="00E64F71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D36A3D6" w14:textId="3E5D2FEC" w:rsidR="00076BEA" w:rsidRDefault="00076BEA" w:rsidP="00E64F71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1.pielikums “</w:t>
      </w:r>
      <w:r w:rsidR="00BC5CB4">
        <w:rPr>
          <w:rFonts w:ascii="Times New Roman" w:hAnsi="Times New Roman"/>
          <w:sz w:val="24"/>
          <w:szCs w:val="24"/>
        </w:rPr>
        <w:t>Tehniskā specifikācija</w:t>
      </w:r>
      <w:r>
        <w:rPr>
          <w:rFonts w:ascii="Times New Roman" w:hAnsi="Times New Roman"/>
          <w:sz w:val="24"/>
          <w:szCs w:val="24"/>
        </w:rPr>
        <w:t>”;</w:t>
      </w:r>
    </w:p>
    <w:p w14:paraId="76E6A181" w14:textId="180442B5" w:rsidR="000B6699" w:rsidRPr="00034D85" w:rsidRDefault="00076BEA" w:rsidP="00E64F71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669B0">
        <w:rPr>
          <w:rFonts w:ascii="Times New Roman" w:hAnsi="Times New Roman"/>
          <w:sz w:val="24"/>
          <w:szCs w:val="24"/>
        </w:rPr>
        <w:t>.pielikums “</w:t>
      </w:r>
      <w:r w:rsidR="000B6699">
        <w:rPr>
          <w:rFonts w:ascii="Times New Roman" w:hAnsi="Times New Roman"/>
          <w:sz w:val="24"/>
          <w:szCs w:val="24"/>
        </w:rPr>
        <w:t xml:space="preserve">Tehniskais </w:t>
      </w:r>
      <w:r w:rsidR="00FE2ACF">
        <w:rPr>
          <w:rFonts w:ascii="Times New Roman" w:hAnsi="Times New Roman"/>
          <w:sz w:val="24"/>
          <w:szCs w:val="24"/>
        </w:rPr>
        <w:t xml:space="preserve">un </w:t>
      </w:r>
      <w:r w:rsidR="000B6699">
        <w:rPr>
          <w:rFonts w:ascii="Times New Roman" w:hAnsi="Times New Roman"/>
          <w:sz w:val="24"/>
          <w:szCs w:val="24"/>
        </w:rPr>
        <w:t>Finanšu piedāvājums”</w:t>
      </w:r>
      <w:r w:rsidR="00D51A1B">
        <w:rPr>
          <w:rFonts w:ascii="Times New Roman" w:hAnsi="Times New Roman"/>
          <w:sz w:val="24"/>
          <w:szCs w:val="24"/>
        </w:rPr>
        <w:t>.</w:t>
      </w:r>
    </w:p>
    <w:p w14:paraId="3E6C7655" w14:textId="77777777" w:rsidR="00624D27" w:rsidRDefault="00624D27" w:rsidP="00FE2ACF">
      <w:pPr>
        <w:pStyle w:val="NoSpacing"/>
        <w:tabs>
          <w:tab w:val="left" w:pos="851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  <w:sectPr w:rsidR="00624D27" w:rsidSect="00B6739D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E826002" w14:textId="2FE9B746" w:rsidR="00A07DD1" w:rsidRPr="003A6704" w:rsidRDefault="00FE2ACF" w:rsidP="00FE2ACF">
      <w:pPr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3A6704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lastRenderedPageBreak/>
        <w:t>1.pielikums</w:t>
      </w:r>
    </w:p>
    <w:p w14:paraId="48EA6633" w14:textId="77777777" w:rsidR="00FE2ACF" w:rsidRDefault="00FE2ACF" w:rsidP="00FE2AC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BE2A19">
        <w:rPr>
          <w:rFonts w:ascii="Times New Roman" w:hAnsi="Times New Roman"/>
          <w:b/>
          <w:bCs/>
          <w:szCs w:val="24"/>
        </w:rPr>
        <w:t>TEHNISKĀ SPECIFIKĀCIJA</w:t>
      </w:r>
    </w:p>
    <w:p w14:paraId="635F9368" w14:textId="77777777" w:rsidR="00FE2ACF" w:rsidRPr="00BD6F12" w:rsidRDefault="00FE2ACF" w:rsidP="00FE2AC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bookmarkStart w:id="1" w:name="_Hlk229585868"/>
      <w:r w:rsidRPr="00BD6F12">
        <w:rPr>
          <w:rFonts w:ascii="Times New Roman" w:hAnsi="Times New Roman"/>
          <w:b/>
          <w:bCs/>
          <w:szCs w:val="24"/>
        </w:rPr>
        <w:t>Iepirkuma procedūrā “Metināšanas agregātu tehniskā apkope un remonts”</w:t>
      </w:r>
    </w:p>
    <w:bookmarkEnd w:id="1"/>
    <w:p w14:paraId="64A6F7A9" w14:textId="77777777" w:rsidR="00FE2ACF" w:rsidRPr="00BE2A19" w:rsidRDefault="00FE2ACF" w:rsidP="00FE2AC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14:paraId="74780A66" w14:textId="77777777" w:rsidR="00FE2ACF" w:rsidRPr="00B1170D" w:rsidRDefault="00FE2ACF" w:rsidP="00FE2ACF">
      <w:pPr>
        <w:rPr>
          <w:rFonts w:ascii="Times New Roman" w:hAnsi="Times New Roman"/>
          <w:b/>
          <w:bCs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1. Apkalpojamo metināšanas agregātu saraksts</w:t>
      </w:r>
    </w:p>
    <w:p w14:paraId="3C33DC7F" w14:textId="77777777" w:rsidR="00FE2ACF" w:rsidRPr="00B1170D" w:rsidRDefault="00FE2ACF" w:rsidP="00FE2ACF">
      <w:pPr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szCs w:val="24"/>
        </w:rPr>
        <w:t xml:space="preserve">Pasūtītāja īpašumā esošo un apkalpojamo </w:t>
      </w:r>
      <w:proofErr w:type="spellStart"/>
      <w:r w:rsidRPr="00B1170D">
        <w:rPr>
          <w:rFonts w:ascii="Times New Roman" w:hAnsi="Times New Roman"/>
          <w:szCs w:val="24"/>
        </w:rPr>
        <w:t>dīzeļmetināšanas</w:t>
      </w:r>
      <w:proofErr w:type="spellEnd"/>
      <w:r w:rsidRPr="00B1170D">
        <w:rPr>
          <w:rFonts w:ascii="Times New Roman" w:hAnsi="Times New Roman"/>
          <w:szCs w:val="24"/>
        </w:rPr>
        <w:t xml:space="preserve"> agregātu saraksts (</w:t>
      </w:r>
      <w:proofErr w:type="spellStart"/>
      <w:r w:rsidRPr="00B1170D">
        <w:rPr>
          <w:rFonts w:ascii="Times New Roman" w:hAnsi="Times New Roman"/>
          <w:szCs w:val="24"/>
        </w:rPr>
        <w:t>Genset</w:t>
      </w:r>
      <w:proofErr w:type="spellEnd"/>
      <w:r w:rsidRPr="00B1170D">
        <w:rPr>
          <w:rFonts w:ascii="Times New Roman" w:hAnsi="Times New Roman"/>
          <w:szCs w:val="24"/>
        </w:rPr>
        <w:t xml:space="preserve"> MPM 16/400 sērija ir </w:t>
      </w:r>
      <w:proofErr w:type="spellStart"/>
      <w:r w:rsidRPr="00B1170D">
        <w:rPr>
          <w:rFonts w:ascii="Times New Roman" w:hAnsi="Times New Roman"/>
          <w:szCs w:val="24"/>
        </w:rPr>
        <w:t>dīzeļģeneratora</w:t>
      </w:r>
      <w:proofErr w:type="spellEnd"/>
      <w:r w:rsidRPr="00B1170D">
        <w:rPr>
          <w:rFonts w:ascii="Times New Roman" w:hAnsi="Times New Roman"/>
          <w:szCs w:val="24"/>
        </w:rPr>
        <w:t xml:space="preserve"> un metināšanas iekārtas </w:t>
      </w:r>
      <w:proofErr w:type="spellStart"/>
      <w:r w:rsidRPr="00B1170D">
        <w:rPr>
          <w:rFonts w:ascii="Times New Roman" w:hAnsi="Times New Roman"/>
          <w:szCs w:val="24"/>
        </w:rPr>
        <w:t>hibrīdagregāti</w:t>
      </w:r>
      <w:proofErr w:type="spellEnd"/>
      <w:r w:rsidRPr="00B1170D">
        <w:rPr>
          <w:rFonts w:ascii="Times New Roman" w:hAnsi="Times New Roman"/>
          <w:szCs w:val="24"/>
        </w:rPr>
        <w:t xml:space="preserve"> "</w:t>
      </w:r>
      <w:proofErr w:type="spellStart"/>
      <w:r w:rsidRPr="00B1170D">
        <w:rPr>
          <w:rFonts w:ascii="Times New Roman" w:hAnsi="Times New Roman"/>
          <w:szCs w:val="24"/>
        </w:rPr>
        <w:t>Super</w:t>
      </w:r>
      <w:proofErr w:type="spellEnd"/>
      <w:r w:rsidRPr="00B1170D">
        <w:rPr>
          <w:rFonts w:ascii="Times New Roman" w:hAnsi="Times New Roman"/>
          <w:szCs w:val="24"/>
        </w:rPr>
        <w:t xml:space="preserve"> </w:t>
      </w:r>
      <w:proofErr w:type="spellStart"/>
      <w:r w:rsidRPr="00B1170D">
        <w:rPr>
          <w:rFonts w:ascii="Times New Roman" w:hAnsi="Times New Roman"/>
          <w:szCs w:val="24"/>
        </w:rPr>
        <w:t>Silenced</w:t>
      </w:r>
      <w:proofErr w:type="spellEnd"/>
      <w:r w:rsidRPr="00B1170D">
        <w:rPr>
          <w:rFonts w:ascii="Times New Roman" w:hAnsi="Times New Roman"/>
          <w:szCs w:val="24"/>
        </w:rPr>
        <w:t>" skaņas izolācijas korpusos, svars ap 730 kg):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581"/>
        <w:gridCol w:w="1552"/>
        <w:gridCol w:w="1397"/>
        <w:gridCol w:w="1363"/>
        <w:gridCol w:w="1339"/>
        <w:gridCol w:w="2468"/>
      </w:tblGrid>
      <w:tr w:rsidR="00FE2ACF" w:rsidRPr="00694AEC" w14:paraId="35E54647" w14:textId="77777777" w:rsidTr="00B6791F">
        <w:trPr>
          <w:trHeight w:val="98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CE47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 xml:space="preserve">Nr.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40F9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Marka, modelis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7FB9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Dzinēja marka un tips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D24B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Ražotāja sērijas Nr.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6B47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Ražošanas gads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4913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Veicamie darbi</w:t>
            </w:r>
          </w:p>
        </w:tc>
      </w:tr>
      <w:tr w:rsidR="00FE2ACF" w:rsidRPr="00694AEC" w14:paraId="30D26D13" w14:textId="77777777" w:rsidTr="00B6791F">
        <w:trPr>
          <w:trHeight w:val="9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EC9B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1.1.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D5D8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GENSET MPM 16/400 SS-P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89A6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Perkins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dīzeļdzinējs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7867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2808076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CBC1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2008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77C4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Pē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>c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garantijas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tehniskā 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apkope un remonts</w:t>
            </w:r>
          </w:p>
        </w:tc>
      </w:tr>
      <w:tr w:rsidR="00FE2ACF" w:rsidRPr="00694AEC" w14:paraId="50D14575" w14:textId="77777777" w:rsidTr="00B6791F">
        <w:trPr>
          <w:trHeight w:val="9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47B3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1.2.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50AE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GENSET MPM 16/400 SS-P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F4F6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Perkins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dīzeļdzinējs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3B5C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2903379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28E3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2010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7EF5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Pē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>c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garantijas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tehniskā 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apkope un remonts</w:t>
            </w:r>
          </w:p>
        </w:tc>
      </w:tr>
      <w:tr w:rsidR="00FE2ACF" w:rsidRPr="00694AEC" w14:paraId="12B43EF8" w14:textId="77777777" w:rsidTr="00B6791F">
        <w:trPr>
          <w:trHeight w:val="9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8C26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1.3.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3DD5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GENSET MPM 16/400 SS-P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FEC7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Perkins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dīzeļdzinējs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EF6F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2903380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58AE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2010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DF81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Pē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>c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garantijas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tehniskā 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apkope un remonts</w:t>
            </w:r>
          </w:p>
        </w:tc>
      </w:tr>
      <w:tr w:rsidR="00FE2ACF" w:rsidRPr="00694AEC" w14:paraId="11E83C6F" w14:textId="77777777" w:rsidTr="00B6791F">
        <w:trPr>
          <w:trHeight w:val="9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612C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1.4.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ADD9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GENSET MPM 16/400 SS-Y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4802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Yanmar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dīzeļdzinējs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36F6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23GS10628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6B17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2023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FE3D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Pē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>c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garantijas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tehniskā 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apkope un remonts</w:t>
            </w:r>
          </w:p>
        </w:tc>
      </w:tr>
      <w:tr w:rsidR="00FE2ACF" w:rsidRPr="00694AEC" w14:paraId="61CA882C" w14:textId="77777777" w:rsidTr="00B6791F">
        <w:trPr>
          <w:trHeight w:val="9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32BD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1.5.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29EB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GENSET MPM 16/400 SS-Y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EB1E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Yanmar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dīzeļdzinējs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DA6F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23GS10629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8375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2023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DCA5" w14:textId="77777777" w:rsidR="00FE2ACF" w:rsidRPr="00694AEC" w:rsidRDefault="00FE2ACF" w:rsidP="00B6791F">
            <w:pPr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proofErr w:type="spellStart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Pē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>c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garantijas</w:t>
            </w:r>
            <w:proofErr w:type="spellEnd"/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color w:val="0A0A0A"/>
                <w:szCs w:val="24"/>
                <w:lang w:eastAsia="lv-LV"/>
              </w:rPr>
              <w:t xml:space="preserve">tehniskā </w:t>
            </w:r>
            <w:r w:rsidRPr="00694AEC">
              <w:rPr>
                <w:rFonts w:ascii="Times New Roman" w:hAnsi="Times New Roman"/>
                <w:color w:val="0A0A0A"/>
                <w:szCs w:val="24"/>
                <w:lang w:eastAsia="lv-LV"/>
              </w:rPr>
              <w:t>apkope un remonts</w:t>
            </w:r>
          </w:p>
        </w:tc>
      </w:tr>
    </w:tbl>
    <w:p w14:paraId="31D6DED8" w14:textId="77777777" w:rsidR="00FE2ACF" w:rsidRDefault="00FE2ACF" w:rsidP="00FE2ACF">
      <w:pPr>
        <w:rPr>
          <w:rFonts w:ascii="Times New Roman" w:hAnsi="Times New Roman"/>
          <w:b/>
          <w:bCs/>
          <w:szCs w:val="24"/>
        </w:rPr>
      </w:pPr>
    </w:p>
    <w:p w14:paraId="1B2FDCA9" w14:textId="77777777" w:rsidR="00FE2ACF" w:rsidRPr="00B1170D" w:rsidRDefault="00FE2ACF" w:rsidP="00FE2ACF">
      <w:pPr>
        <w:rPr>
          <w:rFonts w:ascii="Times New Roman" w:hAnsi="Times New Roman"/>
          <w:b/>
          <w:bCs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2. Prasības pakalpojuma sniegšanas vietai, darba laikam un infrastruktūrai</w:t>
      </w:r>
    </w:p>
    <w:p w14:paraId="16311138" w14:textId="0B585ED1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2.1. Lokācija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Pakalpojuma sniegšanas vieta ir </w:t>
      </w:r>
      <w:r w:rsidR="00045A73">
        <w:rPr>
          <w:rFonts w:ascii="Times New Roman" w:hAnsi="Times New Roman"/>
          <w:szCs w:val="24"/>
        </w:rPr>
        <w:t xml:space="preserve">izpildītāja </w:t>
      </w:r>
      <w:r w:rsidRPr="00B1170D">
        <w:rPr>
          <w:rFonts w:ascii="Times New Roman" w:hAnsi="Times New Roman"/>
          <w:szCs w:val="24"/>
        </w:rPr>
        <w:t>servisa centrs (remontdarbnīca), kas atrodas Rīgas pilsētas administratīvajā teritorijā vai ne tālāk kā 20 km attālumā no tās robežas, braucot pa koplietošanas autoceļiem.</w:t>
      </w:r>
    </w:p>
    <w:p w14:paraId="736E524E" w14:textId="4D1E0361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2.2. Darba laiks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Servisa centra darba laikam jābūt vismaz 8 (astoņas) stundas dienā līdz plkst. 18.00, vismaz 5 (piecas) darba dienas nedēļā (no pirmdienas līdz piektdienai).</w:t>
      </w:r>
    </w:p>
    <w:p w14:paraId="6A5866AE" w14:textId="774B199F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2.3. Tehniskais nodrošinājums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Servisa centram jābūt aprīkotam ar stacionāru vai mobilu pacēlāju/celtni ar celtspēju vismaz 1000 kg drošai 730 kg smago agregātu izkraušanai, pārvietošanai un mezglu demontāžai. Pasūtītājam ir tiesības klātienē pārliecināties par aprīkojuma esamību.</w:t>
      </w:r>
    </w:p>
    <w:p w14:paraId="5C681439" w14:textId="32C5CCAA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2.4. Apakšuzņēmēji</w:t>
      </w:r>
      <w:r>
        <w:rPr>
          <w:rFonts w:ascii="Times New Roman" w:hAnsi="Times New Roman"/>
          <w:b/>
          <w:bCs/>
          <w:szCs w:val="24"/>
        </w:rPr>
        <w:t xml:space="preserve"> vai sadarbības partneri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Atsevišķus specifiskus darbus (piemēram, dzinēja galvas slīpēšanu, augstspiediena sūkņu remontu), iepriekš rakstiski saskaņojot ar Pasūtītāju, </w:t>
      </w:r>
      <w:r w:rsidR="00045A73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drīkst veikt pie apakšuzņēmēja</w:t>
      </w:r>
      <w:r>
        <w:rPr>
          <w:rFonts w:ascii="Times New Roman" w:hAnsi="Times New Roman"/>
          <w:szCs w:val="24"/>
        </w:rPr>
        <w:t xml:space="preserve"> vai sadarbības partnera</w:t>
      </w:r>
      <w:r w:rsidRPr="004F1C1B">
        <w:rPr>
          <w:rFonts w:ascii="Times New Roman" w:hAnsi="Times New Roman"/>
          <w:szCs w:val="24"/>
        </w:rPr>
        <w:t>, ar kur</w:t>
      </w:r>
      <w:r>
        <w:rPr>
          <w:rFonts w:ascii="Times New Roman" w:hAnsi="Times New Roman"/>
          <w:szCs w:val="24"/>
        </w:rPr>
        <w:t>u</w:t>
      </w:r>
      <w:r w:rsidRPr="004F1C1B">
        <w:rPr>
          <w:rFonts w:ascii="Times New Roman" w:hAnsi="Times New Roman"/>
          <w:szCs w:val="24"/>
        </w:rPr>
        <w:t xml:space="preserve"> noslēgts sadarbības līgums</w:t>
      </w:r>
      <w:r w:rsidRPr="00B1170D">
        <w:rPr>
          <w:rFonts w:ascii="Times New Roman" w:hAnsi="Times New Roman"/>
          <w:szCs w:val="24"/>
        </w:rPr>
        <w:t xml:space="preserve">, ja </w:t>
      </w:r>
      <w:r w:rsidR="00045A73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saglabā pilnu materiālo atbildību un sedz transportēšanas izmaksas.</w:t>
      </w:r>
    </w:p>
    <w:p w14:paraId="3C378EFC" w14:textId="4278E4AD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lastRenderedPageBreak/>
        <w:t>3.2. Personāla elektrodrošība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Darbus drīkst veikt tikai speciālisti, kuriem ir derīga apliecība par </w:t>
      </w:r>
      <w:proofErr w:type="spellStart"/>
      <w:r w:rsidRPr="00B1170D">
        <w:rPr>
          <w:rFonts w:ascii="Times New Roman" w:hAnsi="Times New Roman"/>
          <w:b/>
          <w:bCs/>
          <w:szCs w:val="24"/>
        </w:rPr>
        <w:t>Bz</w:t>
      </w:r>
      <w:proofErr w:type="spellEnd"/>
      <w:r w:rsidRPr="00B1170D">
        <w:rPr>
          <w:rFonts w:ascii="Times New Roman" w:hAnsi="Times New Roman"/>
          <w:b/>
          <w:bCs/>
          <w:szCs w:val="24"/>
        </w:rPr>
        <w:t xml:space="preserve"> (vai augstāku) elektrodrošības grupu</w:t>
      </w:r>
      <w:r>
        <w:rPr>
          <w:rFonts w:ascii="Times New Roman" w:hAnsi="Times New Roman"/>
          <w:b/>
          <w:bCs/>
          <w:szCs w:val="24"/>
        </w:rPr>
        <w:t>,</w:t>
      </w:r>
      <w:r w:rsidRPr="00B1170D">
        <w:rPr>
          <w:rFonts w:ascii="Times New Roman" w:hAnsi="Times New Roman"/>
          <w:szCs w:val="24"/>
        </w:rPr>
        <w:t> saskaņā ar Latvijas Republikas normatīvajiem aktiem.</w:t>
      </w:r>
    </w:p>
    <w:p w14:paraId="3A752B4B" w14:textId="77777777" w:rsidR="00FE2ACF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3.3. Personāla kvalifikācija:</w:t>
      </w:r>
      <w:r w:rsidRPr="00B1170D">
        <w:rPr>
          <w:rFonts w:ascii="Times New Roman" w:hAnsi="Times New Roman"/>
          <w:szCs w:val="24"/>
        </w:rPr>
        <w:t> </w:t>
      </w:r>
    </w:p>
    <w:p w14:paraId="3C0ABC9B" w14:textId="77777777" w:rsidR="00FE2ACF" w:rsidRDefault="00FE2ACF" w:rsidP="00FE2ACF">
      <w:pPr>
        <w:pStyle w:val="ListParagraph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F8266C">
        <w:rPr>
          <w:rFonts w:ascii="Times New Roman" w:hAnsi="Times New Roman"/>
          <w:szCs w:val="24"/>
        </w:rPr>
        <w:t xml:space="preserve">Darbus veic tikai atbilstošiem darbiem kvalificēti speciālisti (ar izglītību vai ražotāja sertifikātiem </w:t>
      </w:r>
      <w:proofErr w:type="spellStart"/>
      <w:r w:rsidRPr="00F8266C">
        <w:rPr>
          <w:rFonts w:ascii="Times New Roman" w:hAnsi="Times New Roman"/>
          <w:szCs w:val="24"/>
        </w:rPr>
        <w:t>iekšdedzes</w:t>
      </w:r>
      <w:proofErr w:type="spellEnd"/>
      <w:r w:rsidRPr="00F8266C">
        <w:rPr>
          <w:rFonts w:ascii="Times New Roman" w:hAnsi="Times New Roman"/>
          <w:szCs w:val="24"/>
        </w:rPr>
        <w:t xml:space="preserve"> dzinēju/elektroiekārtu jomā). </w:t>
      </w:r>
    </w:p>
    <w:p w14:paraId="02F2506B" w14:textId="77777777" w:rsidR="00FE2ACF" w:rsidRPr="00DA32D5" w:rsidRDefault="00FE2ACF" w:rsidP="00FE2ACF">
      <w:pPr>
        <w:pStyle w:val="ListParagraph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DA32D5">
        <w:rPr>
          <w:rFonts w:ascii="Times New Roman" w:hAnsi="Times New Roman"/>
          <w:szCs w:val="24"/>
          <w:lang w:eastAsia="lv-LV"/>
        </w:rPr>
        <w:t>Izpildītāja speciālistam/-</w:t>
      </w:r>
      <w:proofErr w:type="spellStart"/>
      <w:r w:rsidRPr="00DA32D5">
        <w:rPr>
          <w:rFonts w:ascii="Times New Roman" w:hAnsi="Times New Roman"/>
          <w:szCs w:val="24"/>
          <w:lang w:eastAsia="lv-LV"/>
        </w:rPr>
        <w:t>iem</w:t>
      </w:r>
      <w:proofErr w:type="spellEnd"/>
      <w:r w:rsidRPr="00DA32D5">
        <w:rPr>
          <w:rFonts w:ascii="Times New Roman" w:hAnsi="Times New Roman"/>
          <w:szCs w:val="24"/>
          <w:lang w:eastAsia="lv-LV"/>
        </w:rPr>
        <w:t xml:space="preserve">, kurš/-i veiks metināšanas agregātu tehnisko apkopi un remontu visā līguma darbības laikā jābūt derīgai apliecībai par </w:t>
      </w:r>
      <w:proofErr w:type="spellStart"/>
      <w:r w:rsidRPr="00DA32D5">
        <w:rPr>
          <w:rFonts w:ascii="Times New Roman" w:hAnsi="Times New Roman"/>
          <w:szCs w:val="24"/>
          <w:lang w:eastAsia="lv-LV"/>
        </w:rPr>
        <w:t>Bz</w:t>
      </w:r>
      <w:proofErr w:type="spellEnd"/>
      <w:r w:rsidRPr="00DA32D5">
        <w:rPr>
          <w:rFonts w:ascii="Times New Roman" w:hAnsi="Times New Roman"/>
          <w:szCs w:val="24"/>
          <w:lang w:eastAsia="lv-LV"/>
        </w:rPr>
        <w:t xml:space="preserve"> (vai augstāku) elektrodrošības grupu saskaņā ar Latvijas Republikas normatīvajiem aktiem.</w:t>
      </w:r>
    </w:p>
    <w:p w14:paraId="2503BEA3" w14:textId="77777777" w:rsidR="00FE2ACF" w:rsidRPr="00F8266C" w:rsidRDefault="00FE2ACF" w:rsidP="00FE2ACF">
      <w:pPr>
        <w:pStyle w:val="ListParagraph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="Times New Roman" w:hAnsi="Times New Roman"/>
          <w:szCs w:val="24"/>
        </w:rPr>
      </w:pPr>
      <w:r w:rsidRPr="00F8266C">
        <w:rPr>
          <w:rFonts w:ascii="Times New Roman" w:hAnsi="Times New Roman"/>
          <w:szCs w:val="24"/>
        </w:rPr>
        <w:t>Pasūtītājam ir tiesības jebkurā laikā pieprasīt personāla kvalifikāciju apliecinošus dokumentus.</w:t>
      </w:r>
    </w:p>
    <w:p w14:paraId="1BB53BAD" w14:textId="77777777" w:rsidR="00FE2ACF" w:rsidRPr="00B1170D" w:rsidRDefault="00FE2ACF" w:rsidP="00FE2ACF">
      <w:pPr>
        <w:rPr>
          <w:rFonts w:ascii="Times New Roman" w:hAnsi="Times New Roman"/>
          <w:b/>
          <w:bCs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 Darbu apraksts un tehniskās prasības (</w:t>
      </w:r>
      <w:r>
        <w:rPr>
          <w:rFonts w:ascii="Times New Roman" w:hAnsi="Times New Roman"/>
          <w:b/>
          <w:bCs/>
          <w:szCs w:val="24"/>
        </w:rPr>
        <w:t>tehniskā a</w:t>
      </w:r>
      <w:r w:rsidRPr="00B1170D">
        <w:rPr>
          <w:rFonts w:ascii="Times New Roman" w:hAnsi="Times New Roman"/>
          <w:b/>
          <w:bCs/>
          <w:szCs w:val="24"/>
        </w:rPr>
        <w:t>pkope, diagnostika un remonts)</w:t>
      </w:r>
    </w:p>
    <w:p w14:paraId="12BF18C4" w14:textId="4533D6E1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4.1. Tehniskā apkope un remonts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</w:t>
      </w:r>
      <w:r w:rsidR="00045A73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>, saskaņā ar metināšanas agregātu un dzinēju (</w:t>
      </w:r>
      <w:proofErr w:type="spellStart"/>
      <w:r w:rsidRPr="00B1170D">
        <w:rPr>
          <w:rFonts w:ascii="Times New Roman" w:hAnsi="Times New Roman"/>
          <w:szCs w:val="24"/>
        </w:rPr>
        <w:t>Perkins</w:t>
      </w:r>
      <w:proofErr w:type="spellEnd"/>
      <w:r w:rsidRPr="00B1170D">
        <w:rPr>
          <w:rFonts w:ascii="Times New Roman" w:hAnsi="Times New Roman"/>
          <w:szCs w:val="24"/>
        </w:rPr>
        <w:t>/</w:t>
      </w:r>
      <w:proofErr w:type="spellStart"/>
      <w:r w:rsidRPr="00B1170D">
        <w:rPr>
          <w:rFonts w:ascii="Times New Roman" w:hAnsi="Times New Roman"/>
          <w:szCs w:val="24"/>
        </w:rPr>
        <w:t>Yanmar</w:t>
      </w:r>
      <w:proofErr w:type="spellEnd"/>
      <w:r w:rsidRPr="00B1170D">
        <w:rPr>
          <w:rFonts w:ascii="Times New Roman" w:hAnsi="Times New Roman"/>
          <w:szCs w:val="24"/>
        </w:rPr>
        <w:t xml:space="preserve">) izgatavotāja apstiprinātām tehnoloģijām, veic pilna apjoma </w:t>
      </w:r>
      <w:r>
        <w:rPr>
          <w:rFonts w:ascii="Times New Roman" w:hAnsi="Times New Roman"/>
          <w:szCs w:val="24"/>
        </w:rPr>
        <w:t xml:space="preserve">tehniskās </w:t>
      </w:r>
      <w:r w:rsidRPr="00B1170D">
        <w:rPr>
          <w:rFonts w:ascii="Times New Roman" w:hAnsi="Times New Roman"/>
          <w:szCs w:val="24"/>
        </w:rPr>
        <w:t xml:space="preserve">apkopes un remontus (eļļas, filtru, siksnu maiņa, degvielas un dzesēšanas sistēmu tīrīšana, dzinēja un </w:t>
      </w:r>
      <w:proofErr w:type="spellStart"/>
      <w:r w:rsidRPr="00B1170D">
        <w:rPr>
          <w:rFonts w:ascii="Times New Roman" w:hAnsi="Times New Roman"/>
          <w:szCs w:val="24"/>
        </w:rPr>
        <w:t>elektroģeneratora</w:t>
      </w:r>
      <w:proofErr w:type="spellEnd"/>
      <w:r w:rsidRPr="00B1170D">
        <w:rPr>
          <w:rFonts w:ascii="Times New Roman" w:hAnsi="Times New Roman"/>
          <w:szCs w:val="24"/>
        </w:rPr>
        <w:t xml:space="preserve"> daļas remonts).</w:t>
      </w:r>
    </w:p>
    <w:p w14:paraId="4825E487" w14:textId="293C12D4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4.2. Diagnostika un pārbaudes</w:t>
      </w:r>
      <w:r w:rsidR="00BB7C30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Pakalpojums ietver agregātu funkcionālo diagnostiku (t.sk. datorizēto, ja </w:t>
      </w:r>
      <w:r>
        <w:rPr>
          <w:rFonts w:ascii="Times New Roman" w:hAnsi="Times New Roman"/>
          <w:szCs w:val="24"/>
        </w:rPr>
        <w:t xml:space="preserve">tāda ir </w:t>
      </w:r>
      <w:r w:rsidRPr="00B1170D">
        <w:rPr>
          <w:rFonts w:ascii="Times New Roman" w:hAnsi="Times New Roman"/>
          <w:szCs w:val="24"/>
        </w:rPr>
        <w:t>iespējama</w:t>
      </w:r>
      <w:r>
        <w:rPr>
          <w:rFonts w:ascii="Times New Roman" w:hAnsi="Times New Roman"/>
          <w:szCs w:val="24"/>
        </w:rPr>
        <w:t xml:space="preserve"> atbilstošajiem metināšanas agregātiem</w:t>
      </w:r>
      <w:r w:rsidRPr="00B1170D">
        <w:rPr>
          <w:rFonts w:ascii="Times New Roman" w:hAnsi="Times New Roman"/>
          <w:szCs w:val="24"/>
        </w:rPr>
        <w:t xml:space="preserve">), izolācijas pretestības mērījumus (ar </w:t>
      </w:r>
      <w:proofErr w:type="spellStart"/>
      <w:r w:rsidRPr="00B1170D">
        <w:rPr>
          <w:rFonts w:ascii="Times New Roman" w:hAnsi="Times New Roman"/>
          <w:szCs w:val="24"/>
        </w:rPr>
        <w:t>megometru</w:t>
      </w:r>
      <w:proofErr w:type="spellEnd"/>
      <w:r w:rsidRPr="00B1170D">
        <w:rPr>
          <w:rFonts w:ascii="Times New Roman" w:hAnsi="Times New Roman"/>
          <w:szCs w:val="24"/>
        </w:rPr>
        <w:t>), akumulatoru</w:t>
      </w:r>
      <w:r>
        <w:rPr>
          <w:rFonts w:ascii="Times New Roman" w:hAnsi="Times New Roman"/>
          <w:szCs w:val="24"/>
        </w:rPr>
        <w:t xml:space="preserve"> bateriju</w:t>
      </w:r>
      <w:r w:rsidRPr="00B1170D">
        <w:rPr>
          <w:rFonts w:ascii="Times New Roman" w:hAnsi="Times New Roman"/>
          <w:szCs w:val="24"/>
        </w:rPr>
        <w:t xml:space="preserve"> testēšanu, startera/ģeneratora pārbaudi, elektrisko savienojumu un drošības sistēmu pārbaudi (pārslodzes aizsardzība, automātiskā izslēgšanās pie zema eļļas spiediena vai augstas temperatūras, zemējuma pārbaude).</w:t>
      </w:r>
    </w:p>
    <w:p w14:paraId="70BCFA43" w14:textId="092DD275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4.3. Minimālais diagnostikas aprīkojums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</w:t>
      </w:r>
      <w:r w:rsidR="00045A73">
        <w:rPr>
          <w:rFonts w:ascii="Times New Roman" w:hAnsi="Times New Roman"/>
          <w:szCs w:val="24"/>
        </w:rPr>
        <w:t>Izpildītājam</w:t>
      </w:r>
      <w:r w:rsidRPr="00B1170D">
        <w:rPr>
          <w:rFonts w:ascii="Times New Roman" w:hAnsi="Times New Roman"/>
          <w:szCs w:val="24"/>
        </w:rPr>
        <w:t xml:space="preserve"> jābūt vismaz 1 (vienai) kalibrētai slodzes iekārtai (</w:t>
      </w:r>
      <w:proofErr w:type="spellStart"/>
      <w:r w:rsidRPr="00B1170D">
        <w:rPr>
          <w:rFonts w:ascii="Times New Roman" w:hAnsi="Times New Roman"/>
          <w:b/>
          <w:bCs/>
          <w:szCs w:val="24"/>
        </w:rPr>
        <w:t>Load</w:t>
      </w:r>
      <w:proofErr w:type="spellEnd"/>
      <w:r w:rsidRPr="00B1170D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1170D">
        <w:rPr>
          <w:rFonts w:ascii="Times New Roman" w:hAnsi="Times New Roman"/>
          <w:b/>
          <w:bCs/>
          <w:szCs w:val="24"/>
        </w:rPr>
        <w:t>Bank</w:t>
      </w:r>
      <w:proofErr w:type="spellEnd"/>
      <w:r w:rsidRPr="00B1170D">
        <w:rPr>
          <w:rFonts w:ascii="Times New Roman" w:hAnsi="Times New Roman"/>
          <w:szCs w:val="24"/>
        </w:rPr>
        <w:t xml:space="preserve">) metināšanas strāvas (līdz 400A DC) un ģeneratora jaudas (līdz 16 </w:t>
      </w:r>
      <w:proofErr w:type="spellStart"/>
      <w:r w:rsidRPr="00B1170D">
        <w:rPr>
          <w:rFonts w:ascii="Times New Roman" w:hAnsi="Times New Roman"/>
          <w:szCs w:val="24"/>
        </w:rPr>
        <w:t>kVA</w:t>
      </w:r>
      <w:proofErr w:type="spellEnd"/>
      <w:r w:rsidRPr="00B1170D">
        <w:rPr>
          <w:rFonts w:ascii="Times New Roman" w:hAnsi="Times New Roman"/>
          <w:szCs w:val="24"/>
        </w:rPr>
        <w:t xml:space="preserve"> 400V/230V) testēšanai reālā slodzē.</w:t>
      </w:r>
    </w:p>
    <w:p w14:paraId="1CD9D9C6" w14:textId="2A1BD289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4.4. Validēšana un pārbaudes protokols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Pēc katras </w:t>
      </w:r>
      <w:r>
        <w:rPr>
          <w:rFonts w:ascii="Times New Roman" w:hAnsi="Times New Roman"/>
          <w:szCs w:val="24"/>
        </w:rPr>
        <w:t xml:space="preserve">tehniskās </w:t>
      </w:r>
      <w:r w:rsidRPr="00B1170D">
        <w:rPr>
          <w:rFonts w:ascii="Times New Roman" w:hAnsi="Times New Roman"/>
          <w:szCs w:val="24"/>
        </w:rPr>
        <w:t>apkopes vai remonta, saskaņā ar standarta </w:t>
      </w:r>
      <w:r w:rsidRPr="00B1170D">
        <w:rPr>
          <w:rFonts w:ascii="Times New Roman" w:hAnsi="Times New Roman"/>
          <w:b/>
          <w:bCs/>
          <w:szCs w:val="24"/>
        </w:rPr>
        <w:t>LVS EN 60974-14</w:t>
      </w:r>
      <w:r w:rsidRPr="00B1170D">
        <w:rPr>
          <w:rFonts w:ascii="Times New Roman" w:hAnsi="Times New Roman"/>
          <w:szCs w:val="24"/>
        </w:rPr>
        <w:t> prasībām, jāveic metināšanas strāvas un sprieguma validēšana (pieļaujamā novirze līdz +/- 5% robežās), sagatavojot un izsniedzot validēšanas protokolu.</w:t>
      </w:r>
    </w:p>
    <w:p w14:paraId="6C84371A" w14:textId="073E3DBE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4.5. Slodzes tests</w:t>
      </w:r>
      <w:r w:rsidR="00B442B2">
        <w:rPr>
          <w:rFonts w:ascii="Times New Roman" w:hAnsi="Times New Roman"/>
          <w:b/>
          <w:bCs/>
          <w:szCs w:val="24"/>
        </w:rPr>
        <w:t xml:space="preserve">. </w:t>
      </w:r>
      <w:r w:rsidRPr="00B1170D">
        <w:rPr>
          <w:rFonts w:ascii="Times New Roman" w:hAnsi="Times New Roman"/>
          <w:szCs w:val="24"/>
        </w:rPr>
        <w:t xml:space="preserve">Pēc katra remonta jāveic agregāta testēšana slodzē vismaz 30 minūtes (izmantojot </w:t>
      </w:r>
      <w:proofErr w:type="spellStart"/>
      <w:r w:rsidRPr="00B1170D">
        <w:rPr>
          <w:rFonts w:ascii="Times New Roman" w:hAnsi="Times New Roman"/>
          <w:szCs w:val="24"/>
        </w:rPr>
        <w:t>Load</w:t>
      </w:r>
      <w:proofErr w:type="spellEnd"/>
      <w:r w:rsidRPr="00B1170D">
        <w:rPr>
          <w:rFonts w:ascii="Times New Roman" w:hAnsi="Times New Roman"/>
          <w:szCs w:val="24"/>
        </w:rPr>
        <w:t xml:space="preserve"> </w:t>
      </w:r>
      <w:proofErr w:type="spellStart"/>
      <w:r w:rsidRPr="00B1170D">
        <w:rPr>
          <w:rFonts w:ascii="Times New Roman" w:hAnsi="Times New Roman"/>
          <w:szCs w:val="24"/>
        </w:rPr>
        <w:t>Bank</w:t>
      </w:r>
      <w:proofErr w:type="spellEnd"/>
      <w:r w:rsidRPr="00B1170D">
        <w:rPr>
          <w:rFonts w:ascii="Times New Roman" w:hAnsi="Times New Roman"/>
          <w:szCs w:val="24"/>
        </w:rPr>
        <w:t>), protokolā fiksējot spriegumu, frekvenci un slodzes strāvu.</w:t>
      </w:r>
    </w:p>
    <w:p w14:paraId="2742C6CD" w14:textId="3CC012F2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4.6. Kvalitātes rādītāji pēc remonta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Agregātam jānodrošina stabila metināšanas loka darbība, nominālā jauda un darbība bez pārmērīgām vibrācijām. Akustiskajiem rādītājiem (trokšņu līmenim) ir jāatbilst ražotāja pases datiem konkrētajam "</w:t>
      </w:r>
      <w:proofErr w:type="spellStart"/>
      <w:r w:rsidRPr="00B1170D">
        <w:rPr>
          <w:rFonts w:ascii="Times New Roman" w:hAnsi="Times New Roman"/>
          <w:szCs w:val="24"/>
        </w:rPr>
        <w:t>Super</w:t>
      </w:r>
      <w:proofErr w:type="spellEnd"/>
      <w:r w:rsidRPr="00B1170D">
        <w:rPr>
          <w:rFonts w:ascii="Times New Roman" w:hAnsi="Times New Roman"/>
          <w:szCs w:val="24"/>
        </w:rPr>
        <w:t xml:space="preserve"> </w:t>
      </w:r>
      <w:proofErr w:type="spellStart"/>
      <w:r w:rsidRPr="00B1170D">
        <w:rPr>
          <w:rFonts w:ascii="Times New Roman" w:hAnsi="Times New Roman"/>
          <w:szCs w:val="24"/>
        </w:rPr>
        <w:t>Silenced</w:t>
      </w:r>
      <w:proofErr w:type="spellEnd"/>
      <w:r w:rsidRPr="00B1170D">
        <w:rPr>
          <w:rFonts w:ascii="Times New Roman" w:hAnsi="Times New Roman"/>
          <w:szCs w:val="24"/>
        </w:rPr>
        <w:t>" modelim.</w:t>
      </w:r>
    </w:p>
    <w:p w14:paraId="47D15EBE" w14:textId="35645D68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 xml:space="preserve">4.7. </w:t>
      </w:r>
      <w:r>
        <w:rPr>
          <w:rFonts w:ascii="Times New Roman" w:hAnsi="Times New Roman"/>
          <w:b/>
          <w:bCs/>
          <w:szCs w:val="24"/>
        </w:rPr>
        <w:t>Tehnisko a</w:t>
      </w:r>
      <w:r w:rsidRPr="00B1170D">
        <w:rPr>
          <w:rFonts w:ascii="Times New Roman" w:hAnsi="Times New Roman"/>
          <w:b/>
          <w:bCs/>
          <w:szCs w:val="24"/>
        </w:rPr>
        <w:t>pkopju plānošana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Pēc darbu veikšanas </w:t>
      </w:r>
      <w:r w:rsidR="00045A73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norāda nākamās tehniskās apkopes periodu pēc nostrādātajām </w:t>
      </w:r>
      <w:proofErr w:type="spellStart"/>
      <w:r w:rsidRPr="00B1170D">
        <w:rPr>
          <w:rFonts w:ascii="Times New Roman" w:hAnsi="Times New Roman"/>
          <w:szCs w:val="24"/>
        </w:rPr>
        <w:t>motorstundām</w:t>
      </w:r>
      <w:proofErr w:type="spellEnd"/>
      <w:r w:rsidRPr="00B1170D">
        <w:rPr>
          <w:rFonts w:ascii="Times New Roman" w:hAnsi="Times New Roman"/>
          <w:szCs w:val="24"/>
        </w:rPr>
        <w:t xml:space="preserve"> vai sezonāli.</w:t>
      </w:r>
    </w:p>
    <w:p w14:paraId="462C88AC" w14:textId="11BCDC37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4.8. Servisa vēsture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</w:t>
      </w:r>
      <w:r w:rsidR="00045A73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uztur legālu elektronisku servisa vēstures arhīvu pēc katra agregāta sērijas numura (</w:t>
      </w:r>
      <w:proofErr w:type="spellStart"/>
      <w:r w:rsidRPr="00B1170D">
        <w:rPr>
          <w:rFonts w:ascii="Times New Roman" w:hAnsi="Times New Roman"/>
          <w:szCs w:val="24"/>
        </w:rPr>
        <w:t>motorstundas</w:t>
      </w:r>
      <w:proofErr w:type="spellEnd"/>
      <w:r w:rsidRPr="00B1170D">
        <w:rPr>
          <w:rFonts w:ascii="Times New Roman" w:hAnsi="Times New Roman"/>
          <w:szCs w:val="24"/>
        </w:rPr>
        <w:t>, darbi, uzstādītās detaļas, izmaksas). Dati pēc pieprasījuma jāuzrāda Pasūtītājam 2 darba dienu laikā.</w:t>
      </w:r>
    </w:p>
    <w:p w14:paraId="35840CAC" w14:textId="77777777" w:rsidR="00FE2ACF" w:rsidRPr="00B1170D" w:rsidRDefault="00FE2ACF" w:rsidP="00FE2ACF">
      <w:pPr>
        <w:rPr>
          <w:rFonts w:ascii="Times New Roman" w:hAnsi="Times New Roman"/>
          <w:b/>
          <w:bCs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5. Pakalpojuma saņemšanas, izpildes un norēķinu kārtība</w:t>
      </w:r>
    </w:p>
    <w:p w14:paraId="25E6E253" w14:textId="1064FE73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5.1. Pieņemšanas termiņš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</w:t>
      </w:r>
      <w:r w:rsidR="00BB7C30">
        <w:rPr>
          <w:rFonts w:ascii="Times New Roman" w:hAnsi="Times New Roman"/>
          <w:szCs w:val="24"/>
        </w:rPr>
        <w:t>Izpildītājam</w:t>
      </w:r>
      <w:r w:rsidRPr="00B1170D">
        <w:rPr>
          <w:rFonts w:ascii="Times New Roman" w:hAnsi="Times New Roman"/>
          <w:szCs w:val="24"/>
        </w:rPr>
        <w:t xml:space="preserve"> jāpieņem agregāts servisa centrā 2 (divu) darba dienu laikā no pieteikuma brīža (telefoniski vai e-pastā).</w:t>
      </w:r>
    </w:p>
    <w:p w14:paraId="25855AB4" w14:textId="5A04F078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 xml:space="preserve">5.2. </w:t>
      </w:r>
      <w:r>
        <w:rPr>
          <w:rFonts w:ascii="Times New Roman" w:hAnsi="Times New Roman"/>
          <w:b/>
          <w:bCs/>
          <w:szCs w:val="24"/>
        </w:rPr>
        <w:t>Pieņemšana servisa centrā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Agregātu nodod Pasūtītāja pārstāvis. </w:t>
      </w:r>
      <w:r w:rsidR="00BB7C30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sagatavo </w:t>
      </w:r>
      <w:bookmarkStart w:id="2" w:name="_Hlk230273591"/>
      <w:r w:rsidRPr="00B1170D">
        <w:rPr>
          <w:rFonts w:ascii="Times New Roman" w:hAnsi="Times New Roman"/>
          <w:szCs w:val="24"/>
        </w:rPr>
        <w:t>pieņemšanas-nodošanas aktu</w:t>
      </w:r>
      <w:bookmarkEnd w:id="2"/>
      <w:r w:rsidRPr="00B1170D">
        <w:rPr>
          <w:rFonts w:ascii="Times New Roman" w:hAnsi="Times New Roman"/>
          <w:szCs w:val="24"/>
        </w:rPr>
        <w:t xml:space="preserve">, fiksējot: datumu, marku, modeli, sērijas numuru, degvielas daudzumu, </w:t>
      </w:r>
      <w:proofErr w:type="spellStart"/>
      <w:r w:rsidRPr="00B1170D">
        <w:rPr>
          <w:rFonts w:ascii="Times New Roman" w:hAnsi="Times New Roman"/>
          <w:szCs w:val="24"/>
        </w:rPr>
        <w:t>motorstundas</w:t>
      </w:r>
      <w:proofErr w:type="spellEnd"/>
      <w:r w:rsidRPr="00B1170D">
        <w:rPr>
          <w:rFonts w:ascii="Times New Roman" w:hAnsi="Times New Roman"/>
          <w:szCs w:val="24"/>
        </w:rPr>
        <w:t xml:space="preserve">, transportlīdzekļa valsts numuru (uz kura agregāts uzstādīts) un vizuālos/tehniskos bojājumus. No šī brīža </w:t>
      </w:r>
      <w:r w:rsidR="00BB7C30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uzņemas pilnu materiālo atbildību par agregātu un transportlīdzekli.</w:t>
      </w:r>
    </w:p>
    <w:p w14:paraId="07F568FC" w14:textId="6F3B1FBF" w:rsidR="00FE2ACF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lastRenderedPageBreak/>
        <w:t xml:space="preserve">5.3. </w:t>
      </w:r>
      <w:proofErr w:type="spellStart"/>
      <w:r w:rsidRPr="00B1170D">
        <w:rPr>
          <w:rFonts w:ascii="Times New Roman" w:hAnsi="Times New Roman"/>
          <w:b/>
          <w:bCs/>
          <w:szCs w:val="24"/>
        </w:rPr>
        <w:t>Defektācija</w:t>
      </w:r>
      <w:proofErr w:type="spellEnd"/>
      <w:r w:rsidRPr="00B1170D">
        <w:rPr>
          <w:rFonts w:ascii="Times New Roman" w:hAnsi="Times New Roman"/>
          <w:b/>
          <w:bCs/>
          <w:szCs w:val="24"/>
        </w:rPr>
        <w:t xml:space="preserve"> un tāme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</w:t>
      </w:r>
      <w:r w:rsidR="00BB7C30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> </w:t>
      </w:r>
      <w:r w:rsidRPr="00B1170D">
        <w:rPr>
          <w:rFonts w:ascii="Times New Roman" w:hAnsi="Times New Roman"/>
          <w:b/>
          <w:bCs/>
          <w:szCs w:val="24"/>
        </w:rPr>
        <w:t>1 (vienas) darba dienas laikā</w:t>
      </w:r>
      <w:r w:rsidRPr="00B1170D">
        <w:rPr>
          <w:rFonts w:ascii="Times New Roman" w:hAnsi="Times New Roman"/>
          <w:szCs w:val="24"/>
        </w:rPr>
        <w:t xml:space="preserve"> (sarežģītos gadījumos līdz 3 darba dienām) no pieņemšanas </w:t>
      </w:r>
      <w:proofErr w:type="spellStart"/>
      <w:r w:rsidRPr="00B1170D">
        <w:rPr>
          <w:rFonts w:ascii="Times New Roman" w:hAnsi="Times New Roman"/>
          <w:szCs w:val="24"/>
        </w:rPr>
        <w:t>nosūta</w:t>
      </w:r>
      <w:proofErr w:type="spellEnd"/>
      <w:r w:rsidRPr="00B1170D">
        <w:rPr>
          <w:rFonts w:ascii="Times New Roman" w:hAnsi="Times New Roman"/>
          <w:szCs w:val="24"/>
        </w:rPr>
        <w:t xml:space="preserve"> Pasūtītājam detalizētu tāmi (darbu nosaukumi, stundas, termiņš, daļas, tehniskie šķidrumi un palīgmateriāli). Darbus drīkst uzsākt tikai pēc Pasūtītāja saskaņojuma. Rezerves daļas tiek pasūtītas bez priekšapmaksas.</w:t>
      </w:r>
    </w:p>
    <w:p w14:paraId="6CC94ADC" w14:textId="77777777" w:rsidR="00FE2ACF" w:rsidRPr="00713455" w:rsidRDefault="00FE2ACF" w:rsidP="00FE2ACF">
      <w:pPr>
        <w:ind w:left="360"/>
        <w:rPr>
          <w:rFonts w:ascii="Times New Roman" w:hAnsi="Times New Roman"/>
          <w:b/>
          <w:bCs/>
          <w:szCs w:val="24"/>
        </w:rPr>
      </w:pPr>
      <w:r w:rsidRPr="00713455">
        <w:rPr>
          <w:rFonts w:ascii="Times New Roman" w:hAnsi="Times New Roman"/>
          <w:b/>
          <w:bCs/>
          <w:szCs w:val="24"/>
        </w:rPr>
        <w:t>5.4. Darbu izpildes termiņi</w:t>
      </w:r>
      <w:r>
        <w:rPr>
          <w:rFonts w:ascii="Times New Roman" w:hAnsi="Times New Roman"/>
          <w:b/>
          <w:bCs/>
          <w:szCs w:val="24"/>
        </w:rPr>
        <w:t>:</w:t>
      </w:r>
    </w:p>
    <w:p w14:paraId="0149C66C" w14:textId="45B341BC" w:rsidR="00FE2ACF" w:rsidRPr="00F8266C" w:rsidRDefault="00FE2ACF" w:rsidP="00FE2ACF">
      <w:pPr>
        <w:pStyle w:val="ListParagraph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F8266C">
        <w:rPr>
          <w:rFonts w:ascii="Times New Roman" w:hAnsi="Times New Roman"/>
          <w:b/>
          <w:bCs/>
          <w:szCs w:val="24"/>
        </w:rPr>
        <w:t>Plānotā tehniskā apkope</w:t>
      </w:r>
      <w:r w:rsidR="00B442B2">
        <w:rPr>
          <w:rFonts w:ascii="Times New Roman" w:hAnsi="Times New Roman"/>
          <w:b/>
          <w:bCs/>
          <w:szCs w:val="24"/>
        </w:rPr>
        <w:t xml:space="preserve">: </w:t>
      </w:r>
      <w:r w:rsidRPr="00F8266C">
        <w:rPr>
          <w:rFonts w:ascii="Times New Roman" w:hAnsi="Times New Roman"/>
          <w:szCs w:val="24"/>
        </w:rPr>
        <w:t>jāveic 5 (piecu) darba dienu laikā no Pasūtītāja pieteikuma nosūtīšanas dienas.</w:t>
      </w:r>
    </w:p>
    <w:p w14:paraId="064DD150" w14:textId="19073CC6" w:rsidR="00FE2ACF" w:rsidRPr="00F8266C" w:rsidRDefault="00FE2ACF" w:rsidP="00FE2ACF">
      <w:pPr>
        <w:pStyle w:val="ListParagraph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F8266C">
        <w:rPr>
          <w:rFonts w:ascii="Times New Roman" w:hAnsi="Times New Roman"/>
          <w:b/>
          <w:bCs/>
          <w:szCs w:val="24"/>
        </w:rPr>
        <w:t>Avārijas remonta uzsākšana:</w:t>
      </w:r>
      <w:r w:rsidRPr="00F8266C">
        <w:rPr>
          <w:rFonts w:ascii="Times New Roman" w:hAnsi="Times New Roman"/>
          <w:szCs w:val="24"/>
        </w:rPr>
        <w:t xml:space="preserve"> </w:t>
      </w:r>
      <w:r w:rsidR="00B442B2">
        <w:rPr>
          <w:rFonts w:ascii="Times New Roman" w:hAnsi="Times New Roman"/>
          <w:szCs w:val="24"/>
        </w:rPr>
        <w:t>i</w:t>
      </w:r>
      <w:r w:rsidR="00BB7C30">
        <w:rPr>
          <w:rFonts w:ascii="Times New Roman" w:hAnsi="Times New Roman"/>
          <w:szCs w:val="24"/>
        </w:rPr>
        <w:t>zpildītājam</w:t>
      </w:r>
      <w:r w:rsidRPr="00F8266C">
        <w:rPr>
          <w:rFonts w:ascii="Times New Roman" w:hAnsi="Times New Roman"/>
          <w:szCs w:val="24"/>
        </w:rPr>
        <w:t xml:space="preserve"> jāpieņem agregāts remontam 24 stundu laikā no pieteikuma saņemšanas.</w:t>
      </w:r>
    </w:p>
    <w:p w14:paraId="7263A6C1" w14:textId="77777777" w:rsidR="00FE2ACF" w:rsidRPr="00F8266C" w:rsidRDefault="00FE2ACF" w:rsidP="00FE2ACF">
      <w:pPr>
        <w:pStyle w:val="ListParagraph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F8266C">
        <w:rPr>
          <w:rFonts w:ascii="Times New Roman" w:hAnsi="Times New Roman"/>
          <w:b/>
          <w:bCs/>
          <w:szCs w:val="24"/>
        </w:rPr>
        <w:t>Remonta darbu izpilde:</w:t>
      </w:r>
      <w:r w:rsidRPr="00F8266C">
        <w:rPr>
          <w:rFonts w:ascii="Times New Roman" w:hAnsi="Times New Roman"/>
          <w:szCs w:val="24"/>
        </w:rPr>
        <w:t xml:space="preserve"> jāveic ne ilgāk kā 10 (desmit) darba dienu laikā no tāmes saskaņošanas dienas.</w:t>
      </w:r>
    </w:p>
    <w:p w14:paraId="74012464" w14:textId="77777777" w:rsidR="00FE2ACF" w:rsidRPr="00F8266C" w:rsidRDefault="00FE2ACF" w:rsidP="00FE2ACF">
      <w:pPr>
        <w:pStyle w:val="ListParagraph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F8266C">
        <w:rPr>
          <w:rFonts w:ascii="Times New Roman" w:hAnsi="Times New Roman"/>
          <w:b/>
          <w:bCs/>
          <w:szCs w:val="24"/>
        </w:rPr>
        <w:t>Termiņa pagarināšana:</w:t>
      </w:r>
      <w:r w:rsidRPr="00F8266C">
        <w:rPr>
          <w:rFonts w:ascii="Times New Roman" w:hAnsi="Times New Roman"/>
          <w:szCs w:val="24"/>
        </w:rPr>
        <w:t xml:space="preserve"> iespējama tikai gadījumos, ja nepieciešama specifisku rezerves daļu pasūtīšana no ražotāja rūpnīcas, rakstiski saskaņojot to ar Pasūtītāju.</w:t>
      </w:r>
    </w:p>
    <w:p w14:paraId="6ADE0F08" w14:textId="20CAD8EB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5.</w:t>
      </w:r>
      <w:r>
        <w:rPr>
          <w:rFonts w:ascii="Times New Roman" w:hAnsi="Times New Roman"/>
          <w:b/>
          <w:bCs/>
          <w:szCs w:val="24"/>
        </w:rPr>
        <w:t>5</w:t>
      </w:r>
      <w:r w:rsidRPr="00B1170D">
        <w:rPr>
          <w:rFonts w:ascii="Times New Roman" w:hAnsi="Times New Roman"/>
          <w:b/>
          <w:bCs/>
          <w:szCs w:val="24"/>
        </w:rPr>
        <w:t>. Papildu darbi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Ja </w:t>
      </w:r>
      <w:r>
        <w:rPr>
          <w:rFonts w:ascii="Times New Roman" w:hAnsi="Times New Roman"/>
          <w:szCs w:val="24"/>
        </w:rPr>
        <w:t xml:space="preserve">tehniskās apkopes vai </w:t>
      </w:r>
      <w:r w:rsidRPr="00B1170D">
        <w:rPr>
          <w:rFonts w:ascii="Times New Roman" w:hAnsi="Times New Roman"/>
          <w:szCs w:val="24"/>
        </w:rPr>
        <w:t xml:space="preserve">remonta laikā atklājas slēpti defekti, </w:t>
      </w:r>
      <w:r w:rsidR="00B442B2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aptur darbus, sagatavo papildu tāmi un turpina darbus tikai pēc tās saskaņošanas.</w:t>
      </w:r>
    </w:p>
    <w:p w14:paraId="63F385BD" w14:textId="436B7537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5.</w:t>
      </w:r>
      <w:r>
        <w:rPr>
          <w:rFonts w:ascii="Times New Roman" w:hAnsi="Times New Roman"/>
          <w:b/>
          <w:bCs/>
          <w:szCs w:val="24"/>
        </w:rPr>
        <w:t>6</w:t>
      </w:r>
      <w:r w:rsidRPr="00B1170D">
        <w:rPr>
          <w:rFonts w:ascii="Times New Roman" w:hAnsi="Times New Roman"/>
          <w:b/>
          <w:bCs/>
          <w:szCs w:val="24"/>
        </w:rPr>
        <w:t xml:space="preserve">. </w:t>
      </w:r>
      <w:r>
        <w:rPr>
          <w:rFonts w:ascii="Times New Roman" w:hAnsi="Times New Roman"/>
          <w:b/>
          <w:bCs/>
          <w:szCs w:val="24"/>
        </w:rPr>
        <w:t>Saņemšana no servisa centra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Pēc remonta </w:t>
      </w:r>
      <w:r w:rsidR="00BB7C30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nodod agregātu un transportlīdzekli Pasūtītājam, parakstot </w:t>
      </w:r>
      <w:r w:rsidRPr="006517A0">
        <w:rPr>
          <w:rFonts w:ascii="Times New Roman" w:hAnsi="Times New Roman"/>
          <w:szCs w:val="24"/>
        </w:rPr>
        <w:t xml:space="preserve">pieņemšanas-nodošanas aktu </w:t>
      </w:r>
      <w:r w:rsidRPr="00B1170D">
        <w:rPr>
          <w:rFonts w:ascii="Times New Roman" w:hAnsi="Times New Roman"/>
          <w:szCs w:val="24"/>
        </w:rPr>
        <w:t xml:space="preserve">(fiksē datumu, </w:t>
      </w:r>
      <w:proofErr w:type="spellStart"/>
      <w:r w:rsidRPr="00B1170D">
        <w:rPr>
          <w:rFonts w:ascii="Times New Roman" w:hAnsi="Times New Roman"/>
          <w:szCs w:val="24"/>
        </w:rPr>
        <w:t>motorstundas</w:t>
      </w:r>
      <w:proofErr w:type="spellEnd"/>
      <w:r w:rsidRPr="00B1170D">
        <w:rPr>
          <w:rFonts w:ascii="Times New Roman" w:hAnsi="Times New Roman"/>
          <w:szCs w:val="24"/>
        </w:rPr>
        <w:t xml:space="preserve">, degvielu, bojājumu statusu un norādi, ka agregāts ir darba kārtībā). Nododot agregātu, </w:t>
      </w:r>
      <w:r w:rsidR="00BB7C30">
        <w:rPr>
          <w:rFonts w:ascii="Times New Roman" w:hAnsi="Times New Roman"/>
          <w:szCs w:val="24"/>
        </w:rPr>
        <w:t>izpildītājam</w:t>
      </w:r>
      <w:r w:rsidRPr="00B1170D">
        <w:rPr>
          <w:rFonts w:ascii="Times New Roman" w:hAnsi="Times New Roman"/>
          <w:szCs w:val="24"/>
        </w:rPr>
        <w:t xml:space="preserve"> ir pienākums atdot Pasūtītājam visas remonta laikā nomainītās vecās rezerves daļas (izņemot utilizētos filtrus un šķidrumus).</w:t>
      </w:r>
    </w:p>
    <w:p w14:paraId="105E89CA" w14:textId="24D9CCA0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5.</w:t>
      </w:r>
      <w:r>
        <w:rPr>
          <w:rFonts w:ascii="Times New Roman" w:hAnsi="Times New Roman"/>
          <w:b/>
          <w:bCs/>
          <w:szCs w:val="24"/>
        </w:rPr>
        <w:t>7</w:t>
      </w:r>
      <w:r w:rsidRPr="00B1170D">
        <w:rPr>
          <w:rFonts w:ascii="Times New Roman" w:hAnsi="Times New Roman"/>
          <w:b/>
          <w:bCs/>
          <w:szCs w:val="24"/>
        </w:rPr>
        <w:t>. Utilizācija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Nomainīto filtru, eļļu, tehnisko šķidrumu un nolietoto daļu utilizāciju </w:t>
      </w:r>
      <w:r w:rsidR="00BB7C30">
        <w:rPr>
          <w:rFonts w:ascii="Times New Roman" w:hAnsi="Times New Roman"/>
          <w:szCs w:val="24"/>
        </w:rPr>
        <w:t>izpildītājs</w:t>
      </w:r>
      <w:r w:rsidRPr="00B1170D">
        <w:rPr>
          <w:rFonts w:ascii="Times New Roman" w:hAnsi="Times New Roman"/>
          <w:szCs w:val="24"/>
        </w:rPr>
        <w:t xml:space="preserve"> veic atbilstoši LR vides aizsardzības prasībām bez papildu maksas.</w:t>
      </w:r>
    </w:p>
    <w:p w14:paraId="15D8D3F7" w14:textId="5945F928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 w:rsidRPr="00B1170D">
        <w:rPr>
          <w:rFonts w:ascii="Times New Roman" w:hAnsi="Times New Roman"/>
          <w:b/>
          <w:bCs/>
          <w:szCs w:val="24"/>
        </w:rPr>
        <w:t>5.</w:t>
      </w:r>
      <w:r>
        <w:rPr>
          <w:rFonts w:ascii="Times New Roman" w:hAnsi="Times New Roman"/>
          <w:b/>
          <w:bCs/>
          <w:szCs w:val="24"/>
        </w:rPr>
        <w:t>8</w:t>
      </w:r>
      <w:r w:rsidRPr="00B1170D">
        <w:rPr>
          <w:rFonts w:ascii="Times New Roman" w:hAnsi="Times New Roman"/>
          <w:b/>
          <w:bCs/>
          <w:szCs w:val="24"/>
        </w:rPr>
        <w:t>. Rēķina izrakstīšana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Rēķinu izraksta dienā, kad agregāts tiek nodots Pasūtītājam. Rēķinā norāda: modeli, sērijas numuru, </w:t>
      </w:r>
      <w:proofErr w:type="spellStart"/>
      <w:r w:rsidRPr="00B1170D">
        <w:rPr>
          <w:rFonts w:ascii="Times New Roman" w:hAnsi="Times New Roman"/>
          <w:szCs w:val="24"/>
        </w:rPr>
        <w:t>motorstundas</w:t>
      </w:r>
      <w:proofErr w:type="spellEnd"/>
      <w:r w:rsidRPr="00B1170D">
        <w:rPr>
          <w:rFonts w:ascii="Times New Roman" w:hAnsi="Times New Roman"/>
          <w:szCs w:val="24"/>
        </w:rPr>
        <w:t xml:space="preserve">, līguma numuru, veiktos darbus, uzstādītās detaļas un nākamās apkopes termiņu. Kopā ar rēķinu obligāti jāiesniedz slodzes testēšanas un validēšanas protokoli. </w:t>
      </w:r>
      <w:r>
        <w:rPr>
          <w:rFonts w:ascii="Times New Roman" w:hAnsi="Times New Roman"/>
          <w:szCs w:val="24"/>
        </w:rPr>
        <w:t>Rēķina a</w:t>
      </w:r>
      <w:r w:rsidRPr="00B1170D">
        <w:rPr>
          <w:rFonts w:ascii="Times New Roman" w:hAnsi="Times New Roman"/>
          <w:szCs w:val="24"/>
        </w:rPr>
        <w:t>pmaksas termiņš –30 (trīsdesmit) dienas.</w:t>
      </w:r>
    </w:p>
    <w:p w14:paraId="3A486C71" w14:textId="77777777" w:rsidR="00FE2ACF" w:rsidRPr="00713455" w:rsidRDefault="00FE2ACF" w:rsidP="00FE2ACF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6. </w:t>
      </w:r>
      <w:r w:rsidRPr="00713455">
        <w:rPr>
          <w:rFonts w:ascii="Times New Roman" w:hAnsi="Times New Roman"/>
          <w:b/>
          <w:bCs/>
          <w:szCs w:val="24"/>
        </w:rPr>
        <w:t> Prasības materiāliem un rezerves daļām</w:t>
      </w:r>
    </w:p>
    <w:p w14:paraId="0775105C" w14:textId="4794C6FB" w:rsidR="00FE2ACF" w:rsidRPr="00713455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6.1. </w:t>
      </w:r>
      <w:r w:rsidRPr="00713455">
        <w:rPr>
          <w:rFonts w:ascii="Times New Roman" w:hAnsi="Times New Roman"/>
          <w:b/>
          <w:bCs/>
          <w:szCs w:val="24"/>
        </w:rPr>
        <w:t>Oriģinālās detaļas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713455">
        <w:rPr>
          <w:rFonts w:ascii="Times New Roman" w:hAnsi="Times New Roman"/>
          <w:b/>
          <w:bCs/>
          <w:szCs w:val="24"/>
        </w:rPr>
        <w:t xml:space="preserve"> </w:t>
      </w:r>
      <w:r w:rsidR="00BB7C30" w:rsidRPr="00BB7C30">
        <w:rPr>
          <w:rFonts w:ascii="Times New Roman" w:hAnsi="Times New Roman"/>
          <w:szCs w:val="24"/>
        </w:rPr>
        <w:t>R</w:t>
      </w:r>
      <w:r w:rsidRPr="00713455">
        <w:rPr>
          <w:rFonts w:ascii="Times New Roman" w:hAnsi="Times New Roman"/>
          <w:szCs w:val="24"/>
        </w:rPr>
        <w:t>emontā un apkopes procesā drīkst izmantot tikai agregātu ražotāja (</w:t>
      </w:r>
      <w:proofErr w:type="spellStart"/>
      <w:r w:rsidRPr="00713455">
        <w:rPr>
          <w:rFonts w:ascii="Times New Roman" w:hAnsi="Times New Roman"/>
          <w:i/>
          <w:iCs/>
          <w:szCs w:val="24"/>
        </w:rPr>
        <w:t>Genset</w:t>
      </w:r>
      <w:proofErr w:type="spellEnd"/>
      <w:r w:rsidRPr="00713455">
        <w:rPr>
          <w:rFonts w:ascii="Times New Roman" w:hAnsi="Times New Roman"/>
          <w:szCs w:val="24"/>
        </w:rPr>
        <w:t>) vai dzinēju ražotāju (</w:t>
      </w:r>
      <w:proofErr w:type="spellStart"/>
      <w:r w:rsidRPr="00713455">
        <w:rPr>
          <w:rFonts w:ascii="Times New Roman" w:hAnsi="Times New Roman"/>
          <w:i/>
          <w:iCs/>
          <w:szCs w:val="24"/>
        </w:rPr>
        <w:t>Perkins</w:t>
      </w:r>
      <w:proofErr w:type="spellEnd"/>
      <w:r w:rsidRPr="00713455">
        <w:rPr>
          <w:rFonts w:ascii="Times New Roman" w:hAnsi="Times New Roman"/>
          <w:szCs w:val="24"/>
        </w:rPr>
        <w:t>, </w:t>
      </w:r>
      <w:proofErr w:type="spellStart"/>
      <w:r w:rsidRPr="00713455">
        <w:rPr>
          <w:rFonts w:ascii="Times New Roman" w:hAnsi="Times New Roman"/>
          <w:i/>
          <w:iCs/>
          <w:szCs w:val="24"/>
        </w:rPr>
        <w:t>Yanmar</w:t>
      </w:r>
      <w:proofErr w:type="spellEnd"/>
      <w:r w:rsidRPr="00713455">
        <w:rPr>
          <w:rFonts w:ascii="Times New Roman" w:hAnsi="Times New Roman"/>
          <w:szCs w:val="24"/>
        </w:rPr>
        <w:t>) oriģinālās rezerves daļas.</w:t>
      </w:r>
    </w:p>
    <w:p w14:paraId="31013CB7" w14:textId="3F6ED8D1" w:rsidR="00FE2ACF" w:rsidRPr="00713455" w:rsidRDefault="00FE2ACF" w:rsidP="00FE2ACF">
      <w:pPr>
        <w:ind w:left="36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6.2. </w:t>
      </w:r>
      <w:r w:rsidRPr="00713455">
        <w:rPr>
          <w:rFonts w:ascii="Times New Roman" w:hAnsi="Times New Roman"/>
          <w:b/>
          <w:bCs/>
          <w:szCs w:val="24"/>
        </w:rPr>
        <w:t>Akceptētas alternatīvas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713455">
        <w:rPr>
          <w:rFonts w:ascii="Times New Roman" w:hAnsi="Times New Roman"/>
          <w:b/>
          <w:bCs/>
          <w:szCs w:val="24"/>
        </w:rPr>
        <w:t xml:space="preserve"> </w:t>
      </w:r>
      <w:r w:rsidR="00BB7C30" w:rsidRPr="00BB7C30">
        <w:rPr>
          <w:rFonts w:ascii="Times New Roman" w:hAnsi="Times New Roman"/>
          <w:szCs w:val="24"/>
        </w:rPr>
        <w:t>A</w:t>
      </w:r>
      <w:r w:rsidRPr="00713455">
        <w:rPr>
          <w:rFonts w:ascii="Times New Roman" w:hAnsi="Times New Roman"/>
          <w:szCs w:val="24"/>
        </w:rPr>
        <w:t>tļauts izmantot ražotāja oficiāli akceptētas un sertificētas analogās rezerves daļas un ekspluatācijas materiālus (eļļas, filtrus, dzesēšanas šķidrumus).</w:t>
      </w:r>
    </w:p>
    <w:p w14:paraId="1783012A" w14:textId="54804BF5" w:rsidR="00FE2ACF" w:rsidRPr="00713455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6.3. </w:t>
      </w:r>
      <w:r w:rsidRPr="00713455">
        <w:rPr>
          <w:rFonts w:ascii="Times New Roman" w:hAnsi="Times New Roman"/>
          <w:b/>
          <w:bCs/>
          <w:szCs w:val="24"/>
        </w:rPr>
        <w:t>Kvalitātes apliecinājums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713455">
        <w:rPr>
          <w:rFonts w:ascii="Times New Roman" w:hAnsi="Times New Roman"/>
          <w:b/>
          <w:bCs/>
          <w:szCs w:val="24"/>
        </w:rPr>
        <w:t xml:space="preserve"> </w:t>
      </w:r>
      <w:r w:rsidR="00B442B2" w:rsidRPr="00B442B2">
        <w:rPr>
          <w:rFonts w:ascii="Times New Roman" w:hAnsi="Times New Roman"/>
          <w:szCs w:val="24"/>
        </w:rPr>
        <w:t>P</w:t>
      </w:r>
      <w:r w:rsidRPr="00713455">
        <w:rPr>
          <w:rFonts w:ascii="Times New Roman" w:hAnsi="Times New Roman"/>
          <w:szCs w:val="24"/>
        </w:rPr>
        <w:t xml:space="preserve">ēc Pasūtītāja pieprasījuma </w:t>
      </w:r>
      <w:r w:rsidR="00BB7C30">
        <w:rPr>
          <w:rFonts w:ascii="Times New Roman" w:hAnsi="Times New Roman"/>
          <w:szCs w:val="24"/>
        </w:rPr>
        <w:t>i</w:t>
      </w:r>
      <w:r w:rsidRPr="00713455">
        <w:rPr>
          <w:rFonts w:ascii="Times New Roman" w:hAnsi="Times New Roman"/>
          <w:szCs w:val="24"/>
        </w:rPr>
        <w:t>zpildītājam ir pienākums uzrādīt rezerves daļu izcelsmi un kvalitāti apliecinošus dokumentus.</w:t>
      </w:r>
    </w:p>
    <w:p w14:paraId="17D06314" w14:textId="30A0E28F" w:rsidR="00FE2ACF" w:rsidRPr="00713455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6.4. </w:t>
      </w:r>
      <w:r w:rsidRPr="00713455">
        <w:rPr>
          <w:rFonts w:ascii="Times New Roman" w:hAnsi="Times New Roman"/>
          <w:b/>
          <w:bCs/>
          <w:szCs w:val="24"/>
        </w:rPr>
        <w:t>Lietotu detaļu aizliegums</w:t>
      </w:r>
      <w:r w:rsidR="00B442B2">
        <w:rPr>
          <w:rFonts w:ascii="Times New Roman" w:hAnsi="Times New Roman"/>
          <w:b/>
          <w:bCs/>
          <w:szCs w:val="24"/>
        </w:rPr>
        <w:t xml:space="preserve">. </w:t>
      </w:r>
      <w:r w:rsidR="00B442B2" w:rsidRPr="00B442B2">
        <w:rPr>
          <w:rFonts w:ascii="Times New Roman" w:hAnsi="Times New Roman"/>
          <w:szCs w:val="24"/>
        </w:rPr>
        <w:t>K</w:t>
      </w:r>
      <w:r w:rsidRPr="00713455">
        <w:rPr>
          <w:rFonts w:ascii="Times New Roman" w:hAnsi="Times New Roman"/>
          <w:szCs w:val="24"/>
        </w:rPr>
        <w:t>ategoriski aizliegts izmantot lietotas vai restaurētas rezerves daļas, ja vien tas nav atsevišķi saskaņots ar Pasūtītāju (piemēram, specifisku un ražošanā vairs neesošu mezglu gadījumā).</w:t>
      </w:r>
    </w:p>
    <w:p w14:paraId="44149A25" w14:textId="77777777" w:rsidR="00FE2ACF" w:rsidRPr="00B1170D" w:rsidRDefault="00FE2ACF" w:rsidP="00FE2ACF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7</w:t>
      </w:r>
      <w:r w:rsidRPr="00B1170D">
        <w:rPr>
          <w:rFonts w:ascii="Times New Roman" w:hAnsi="Times New Roman"/>
          <w:b/>
          <w:bCs/>
          <w:szCs w:val="24"/>
        </w:rPr>
        <w:t>. Garantijas termiņi un īpašie nosacījumi</w:t>
      </w:r>
    </w:p>
    <w:p w14:paraId="656A4958" w14:textId="21234ABF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7</w:t>
      </w:r>
      <w:r w:rsidRPr="00B1170D">
        <w:rPr>
          <w:rFonts w:ascii="Times New Roman" w:hAnsi="Times New Roman"/>
          <w:b/>
          <w:bCs/>
          <w:szCs w:val="24"/>
        </w:rPr>
        <w:t xml:space="preserve">.1. Garantija </w:t>
      </w:r>
      <w:r>
        <w:rPr>
          <w:rFonts w:ascii="Times New Roman" w:hAnsi="Times New Roman"/>
          <w:b/>
          <w:bCs/>
          <w:szCs w:val="24"/>
        </w:rPr>
        <w:t xml:space="preserve">rezerves </w:t>
      </w:r>
      <w:r w:rsidRPr="00B1170D">
        <w:rPr>
          <w:rFonts w:ascii="Times New Roman" w:hAnsi="Times New Roman"/>
          <w:b/>
          <w:bCs/>
          <w:szCs w:val="24"/>
        </w:rPr>
        <w:t>daļām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Uzstādītajām jaunajām rezerves daļām un apkopes materiāliem garantija ir </w:t>
      </w:r>
      <w:r w:rsidRPr="00B1170D">
        <w:rPr>
          <w:rFonts w:ascii="Times New Roman" w:hAnsi="Times New Roman"/>
          <w:b/>
          <w:bCs/>
          <w:szCs w:val="24"/>
        </w:rPr>
        <w:t>12 (divpadsmit) mēneši</w:t>
      </w:r>
      <w:r w:rsidRPr="00B1170D">
        <w:rPr>
          <w:rFonts w:ascii="Times New Roman" w:hAnsi="Times New Roman"/>
          <w:szCs w:val="24"/>
        </w:rPr>
        <w:t xml:space="preserve"> (ja ražotājs nav noteicis ilgāku termiņu) vai līdz ražotāja noteiktajam kārtējam </w:t>
      </w:r>
      <w:r>
        <w:rPr>
          <w:rFonts w:ascii="Times New Roman" w:hAnsi="Times New Roman"/>
          <w:szCs w:val="24"/>
        </w:rPr>
        <w:t xml:space="preserve">tehniskās </w:t>
      </w:r>
      <w:r w:rsidRPr="00B1170D">
        <w:rPr>
          <w:rFonts w:ascii="Times New Roman" w:hAnsi="Times New Roman"/>
          <w:szCs w:val="24"/>
        </w:rPr>
        <w:t xml:space="preserve">apkopes intervālam pēc </w:t>
      </w:r>
      <w:proofErr w:type="spellStart"/>
      <w:r w:rsidRPr="00B1170D">
        <w:rPr>
          <w:rFonts w:ascii="Times New Roman" w:hAnsi="Times New Roman"/>
          <w:szCs w:val="24"/>
        </w:rPr>
        <w:t>motorstundām</w:t>
      </w:r>
      <w:proofErr w:type="spellEnd"/>
      <w:r w:rsidRPr="00B1170D">
        <w:rPr>
          <w:rFonts w:ascii="Times New Roman" w:hAnsi="Times New Roman"/>
          <w:szCs w:val="24"/>
        </w:rPr>
        <w:t xml:space="preserve"> (atkarībā no tā, kurš nosacījums iestājas pirmais), skaitot no abpusēji parakstīta</w:t>
      </w:r>
      <w:r>
        <w:rPr>
          <w:rFonts w:ascii="Times New Roman" w:hAnsi="Times New Roman"/>
          <w:szCs w:val="24"/>
        </w:rPr>
        <w:t>s</w:t>
      </w:r>
      <w:r w:rsidRPr="00B117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pavadzīmes</w:t>
      </w:r>
      <w:r w:rsidRPr="00B1170D">
        <w:rPr>
          <w:rFonts w:ascii="Times New Roman" w:hAnsi="Times New Roman"/>
          <w:szCs w:val="24"/>
        </w:rPr>
        <w:t xml:space="preserve"> datuma.</w:t>
      </w:r>
    </w:p>
    <w:p w14:paraId="398C8EE2" w14:textId="65298325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7</w:t>
      </w:r>
      <w:r w:rsidRPr="00B1170D">
        <w:rPr>
          <w:rFonts w:ascii="Times New Roman" w:hAnsi="Times New Roman"/>
          <w:b/>
          <w:bCs/>
          <w:szCs w:val="24"/>
        </w:rPr>
        <w:t>.2. Garantija darbiem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> Veiktajiem remonta darbiem un tehniskajām apkopēm garantija ir </w:t>
      </w:r>
      <w:r w:rsidRPr="00B1170D">
        <w:rPr>
          <w:rFonts w:ascii="Times New Roman" w:hAnsi="Times New Roman"/>
          <w:b/>
          <w:bCs/>
          <w:szCs w:val="24"/>
        </w:rPr>
        <w:t>12 (divpadsmit) mēneši</w:t>
      </w:r>
      <w:r w:rsidRPr="00B1170D">
        <w:rPr>
          <w:rFonts w:ascii="Times New Roman" w:hAnsi="Times New Roman"/>
          <w:szCs w:val="24"/>
        </w:rPr>
        <w:t> no abpusēji parakstīta</w:t>
      </w:r>
      <w:r>
        <w:rPr>
          <w:rFonts w:ascii="Times New Roman" w:hAnsi="Times New Roman"/>
          <w:szCs w:val="24"/>
        </w:rPr>
        <w:t>s</w:t>
      </w:r>
      <w:r w:rsidRPr="00B117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pavadzīmes</w:t>
      </w:r>
      <w:r w:rsidRPr="00B1170D">
        <w:rPr>
          <w:rFonts w:ascii="Times New Roman" w:hAnsi="Times New Roman"/>
          <w:szCs w:val="24"/>
        </w:rPr>
        <w:t xml:space="preserve"> datuma.</w:t>
      </w:r>
    </w:p>
    <w:p w14:paraId="60524CBD" w14:textId="7C35A646" w:rsidR="00FE2ACF" w:rsidRPr="00B1170D" w:rsidRDefault="00FE2ACF" w:rsidP="00FE2ACF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7</w:t>
      </w:r>
      <w:r w:rsidRPr="00B1170D">
        <w:rPr>
          <w:rFonts w:ascii="Times New Roman" w:hAnsi="Times New Roman"/>
          <w:b/>
          <w:bCs/>
          <w:szCs w:val="24"/>
        </w:rPr>
        <w:t>.3. Garantijas defektu novēršana</w:t>
      </w:r>
      <w:r w:rsidR="00B442B2">
        <w:rPr>
          <w:rFonts w:ascii="Times New Roman" w:hAnsi="Times New Roman"/>
          <w:b/>
          <w:bCs/>
          <w:szCs w:val="24"/>
        </w:rPr>
        <w:t>.</w:t>
      </w:r>
      <w:r w:rsidRPr="00B1170D">
        <w:rPr>
          <w:rFonts w:ascii="Times New Roman" w:hAnsi="Times New Roman"/>
          <w:szCs w:val="24"/>
        </w:rPr>
        <w:t xml:space="preserve"> Ja tiek konstatēts garantijas defekts, </w:t>
      </w:r>
      <w:r w:rsidR="00BB7C30">
        <w:rPr>
          <w:rFonts w:ascii="Times New Roman" w:hAnsi="Times New Roman"/>
          <w:szCs w:val="24"/>
        </w:rPr>
        <w:t>izpildītājam</w:t>
      </w:r>
      <w:r w:rsidRPr="00B1170D">
        <w:rPr>
          <w:rFonts w:ascii="Times New Roman" w:hAnsi="Times New Roman"/>
          <w:szCs w:val="24"/>
        </w:rPr>
        <w:t xml:space="preserve"> ir pienākums pieņemt agregātu garantijas remontā 1 (vienas) darba dienas laikā no pieteikuma un novērst defektu ne ilgāk kā </w:t>
      </w:r>
      <w:r w:rsidRPr="00B1170D">
        <w:rPr>
          <w:rFonts w:ascii="Times New Roman" w:hAnsi="Times New Roman"/>
          <w:b/>
          <w:bCs/>
          <w:szCs w:val="24"/>
        </w:rPr>
        <w:t>5 (piecu) darba dienu laikā</w:t>
      </w:r>
      <w:r w:rsidRPr="00B1170D">
        <w:rPr>
          <w:rFonts w:ascii="Times New Roman" w:hAnsi="Times New Roman"/>
          <w:szCs w:val="24"/>
        </w:rPr>
        <w:t> uz sava rēķina.</w:t>
      </w:r>
    </w:p>
    <w:p w14:paraId="1D5F4F82" w14:textId="11375366" w:rsidR="00D51A1B" w:rsidRDefault="00D51A1B">
      <w:pPr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en-GB"/>
        </w:rPr>
        <w:br w:type="page"/>
      </w:r>
    </w:p>
    <w:p w14:paraId="128737B0" w14:textId="2D61FA72" w:rsidR="00FE2ACF" w:rsidRPr="00C57410" w:rsidRDefault="00D51A1B" w:rsidP="00FE2ACF">
      <w:pPr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C5741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lastRenderedPageBreak/>
        <w:t>2.pielikums</w:t>
      </w:r>
    </w:p>
    <w:p w14:paraId="1B66ADAD" w14:textId="22433922" w:rsidR="00D51A1B" w:rsidRDefault="00D51A1B" w:rsidP="00D51A1B">
      <w:pPr>
        <w:jc w:val="center"/>
        <w:rPr>
          <w:rFonts w:ascii="Times New Roman" w:hAnsi="Times New Roman"/>
          <w:b/>
          <w:szCs w:val="24"/>
        </w:rPr>
      </w:pPr>
      <w:r w:rsidRPr="003700DD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EHNISKAIS</w:t>
      </w:r>
      <w:r w:rsidR="00EC2E4C">
        <w:rPr>
          <w:rFonts w:ascii="Times New Roman" w:hAnsi="Times New Roman"/>
          <w:b/>
          <w:szCs w:val="24"/>
        </w:rPr>
        <w:t xml:space="preserve"> UN FINANŠU </w:t>
      </w:r>
      <w:r>
        <w:rPr>
          <w:rFonts w:ascii="Times New Roman" w:hAnsi="Times New Roman"/>
          <w:b/>
          <w:szCs w:val="24"/>
        </w:rPr>
        <w:t>PIEDĀVĀJUMS</w:t>
      </w:r>
    </w:p>
    <w:p w14:paraId="4D217773" w14:textId="543DD27B" w:rsidR="00D51A1B" w:rsidRPr="003700DD" w:rsidRDefault="00D51A1B" w:rsidP="00D51A1B">
      <w:pPr>
        <w:jc w:val="center"/>
        <w:rPr>
          <w:rFonts w:ascii="Times New Roman" w:hAnsi="Times New Roman"/>
          <w:b/>
          <w:szCs w:val="24"/>
        </w:rPr>
      </w:pPr>
      <w:bookmarkStart w:id="3" w:name="_Hlk215593393"/>
      <w:bookmarkStart w:id="4" w:name="_Hlk211498170"/>
      <w:bookmarkStart w:id="5" w:name="_Hlk229591188"/>
      <w:bookmarkStart w:id="6" w:name="_Hlk211424109"/>
      <w:r>
        <w:rPr>
          <w:rFonts w:ascii="Times New Roman" w:hAnsi="Times New Roman"/>
          <w:b/>
          <w:szCs w:val="24"/>
        </w:rPr>
        <w:t>Tirgus izpētē</w:t>
      </w:r>
      <w:r w:rsidRPr="00865F18">
        <w:rPr>
          <w:rFonts w:ascii="Times New Roman" w:hAnsi="Times New Roman"/>
          <w:b/>
          <w:szCs w:val="24"/>
        </w:rPr>
        <w:t xml:space="preserve"> “Metināšanas agregātu tehniskā apkope un remonts”</w:t>
      </w:r>
      <w:bookmarkEnd w:id="3"/>
      <w:bookmarkEnd w:id="4"/>
    </w:p>
    <w:bookmarkEnd w:id="5"/>
    <w:bookmarkEnd w:id="6"/>
    <w:p w14:paraId="7ABBBEC6" w14:textId="4E410BD0" w:rsidR="00D51A1B" w:rsidRDefault="00D51A1B" w:rsidP="00C5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after="10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</w:rPr>
        <w:t>Pretendenta</w:t>
      </w:r>
      <w:r w:rsidRPr="003700DD">
        <w:rPr>
          <w:rFonts w:ascii="Times New Roman" w:hAnsi="Times New Roman"/>
        </w:rPr>
        <w:t xml:space="preserve"> nosaukums:</w:t>
      </w:r>
      <w:r>
        <w:rPr>
          <w:rFonts w:ascii="Times New Roman" w:hAnsi="Times New Roman"/>
        </w:rPr>
        <w:t xml:space="preserve"> </w:t>
      </w:r>
    </w:p>
    <w:p w14:paraId="0F929D28" w14:textId="256B7D56" w:rsidR="00D51A1B" w:rsidRPr="003700DD" w:rsidRDefault="00B442B2" w:rsidP="00C5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  <w:snapToGrid w:val="0"/>
          <w:szCs w:val="24"/>
        </w:rPr>
        <w:t>V</w:t>
      </w:r>
      <w:r w:rsidR="00D51A1B">
        <w:rPr>
          <w:rFonts w:ascii="Times New Roman" w:hAnsi="Times New Roman"/>
          <w:snapToGrid w:val="0"/>
          <w:szCs w:val="24"/>
        </w:rPr>
        <w:t>ienotais reģistrācijas Nr.</w:t>
      </w:r>
      <w:r>
        <w:rPr>
          <w:rFonts w:ascii="Times New Roman" w:hAnsi="Times New Roman"/>
          <w:snapToGrid w:val="0"/>
          <w:szCs w:val="24"/>
        </w:rPr>
        <w:t>:</w:t>
      </w:r>
      <w:r w:rsidR="00D51A1B">
        <w:rPr>
          <w:rFonts w:ascii="Times New Roman" w:hAnsi="Times New Roman"/>
          <w:snapToGrid w:val="0"/>
          <w:szCs w:val="24"/>
        </w:rPr>
        <w:t xml:space="preserve"> </w:t>
      </w:r>
    </w:p>
    <w:p w14:paraId="06A3B850" w14:textId="55C3FB55" w:rsidR="00D51A1B" w:rsidRPr="00EA3398" w:rsidRDefault="00D51A1B" w:rsidP="00D51A1B">
      <w:pPr>
        <w:jc w:val="both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szCs w:val="24"/>
          <w:lang w:eastAsia="lv-LV"/>
        </w:rPr>
        <w:t xml:space="preserve">Ar šo apliecinām, ka </w:t>
      </w:r>
      <w:r w:rsidR="00B442B2" w:rsidRPr="00B442B2">
        <w:rPr>
          <w:rFonts w:ascii="Times New Roman" w:hAnsi="Times New Roman"/>
          <w:szCs w:val="24"/>
          <w:lang w:eastAsia="lv-LV"/>
        </w:rPr>
        <w:t xml:space="preserve">esam iepazinušies </w:t>
      </w:r>
      <w:r w:rsidRPr="00EA3398">
        <w:rPr>
          <w:rFonts w:ascii="Times New Roman" w:hAnsi="Times New Roman"/>
          <w:szCs w:val="24"/>
          <w:lang w:eastAsia="lv-LV"/>
        </w:rPr>
        <w:t xml:space="preserve">ar Tehnisko specifikāciju un </w:t>
      </w:r>
      <w:r w:rsidR="006C10B3">
        <w:rPr>
          <w:rFonts w:ascii="Times New Roman" w:hAnsi="Times New Roman"/>
          <w:szCs w:val="24"/>
          <w:lang w:eastAsia="lv-LV"/>
        </w:rPr>
        <w:t xml:space="preserve">apņemamies nodrošināt </w:t>
      </w:r>
      <w:r w:rsidR="00B442B2">
        <w:rPr>
          <w:rFonts w:ascii="Times New Roman" w:hAnsi="Times New Roman"/>
          <w:szCs w:val="24"/>
          <w:lang w:eastAsia="lv-LV"/>
        </w:rPr>
        <w:t xml:space="preserve"> </w:t>
      </w:r>
      <w:r w:rsidRPr="00EA3398">
        <w:rPr>
          <w:rFonts w:ascii="Times New Roman" w:hAnsi="Times New Roman"/>
          <w:szCs w:val="24"/>
          <w:lang w:eastAsia="lv-LV"/>
        </w:rPr>
        <w:t xml:space="preserve"> </w:t>
      </w:r>
      <w:r w:rsidR="006C10B3">
        <w:rPr>
          <w:rFonts w:ascii="Times New Roman" w:hAnsi="Times New Roman"/>
          <w:szCs w:val="24"/>
          <w:lang w:eastAsia="lv-LV"/>
        </w:rPr>
        <w:t>m</w:t>
      </w:r>
      <w:r w:rsidR="006C10B3" w:rsidRPr="006C10B3">
        <w:rPr>
          <w:rFonts w:ascii="Times New Roman" w:hAnsi="Times New Roman"/>
          <w:szCs w:val="24"/>
          <w:lang w:eastAsia="lv-LV"/>
        </w:rPr>
        <w:t>etināšanas agregātu tehnisko apkopi un remontu</w:t>
      </w:r>
      <w:r w:rsidR="006C10B3" w:rsidRPr="00EA3398">
        <w:rPr>
          <w:rFonts w:ascii="Times New Roman" w:hAnsi="Times New Roman"/>
          <w:szCs w:val="24"/>
          <w:lang w:eastAsia="lv-LV"/>
        </w:rPr>
        <w:t xml:space="preserve"> </w:t>
      </w:r>
      <w:r w:rsidRPr="00EA3398">
        <w:rPr>
          <w:rFonts w:ascii="Times New Roman" w:hAnsi="Times New Roman"/>
          <w:szCs w:val="24"/>
          <w:lang w:eastAsia="lv-LV"/>
        </w:rPr>
        <w:t>izpildi</w:t>
      </w:r>
      <w:r w:rsidR="006C10B3">
        <w:rPr>
          <w:rFonts w:ascii="Times New Roman" w:hAnsi="Times New Roman"/>
          <w:szCs w:val="24"/>
          <w:lang w:eastAsia="lv-LV"/>
        </w:rPr>
        <w:t xml:space="preserve"> atbilstoši Tehniskās specifikācijas prasībām.</w:t>
      </w:r>
    </w:p>
    <w:p w14:paraId="51E2920E" w14:textId="77777777" w:rsidR="00D51A1B" w:rsidRPr="00EA3398" w:rsidRDefault="00D51A1B" w:rsidP="00D51A1B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Cs w:val="24"/>
          <w:lang w:eastAsia="lv-LV"/>
        </w:rPr>
      </w:pPr>
      <w:r w:rsidRPr="00EA3398">
        <w:rPr>
          <w:rFonts w:ascii="Times New Roman" w:hAnsi="Times New Roman"/>
          <w:b/>
          <w:bCs/>
          <w:szCs w:val="24"/>
          <w:lang w:eastAsia="lv-LV"/>
        </w:rPr>
        <w:t>1. Informācija par servisa centru un infrastruktūru (atbilst</w:t>
      </w:r>
      <w:r>
        <w:rPr>
          <w:rFonts w:ascii="Times New Roman" w:hAnsi="Times New Roman"/>
          <w:b/>
          <w:bCs/>
          <w:szCs w:val="24"/>
          <w:lang w:eastAsia="lv-LV"/>
        </w:rPr>
        <w:t>oši</w:t>
      </w:r>
      <w:r w:rsidRPr="00EA3398">
        <w:rPr>
          <w:rFonts w:ascii="Times New Roman" w:hAnsi="Times New Roman"/>
          <w:b/>
          <w:bCs/>
          <w:szCs w:val="24"/>
          <w:lang w:eastAsia="lv-LV"/>
        </w:rPr>
        <w:t xml:space="preserve"> Tehn</w:t>
      </w:r>
      <w:r>
        <w:rPr>
          <w:rFonts w:ascii="Times New Roman" w:hAnsi="Times New Roman"/>
          <w:b/>
          <w:bCs/>
          <w:szCs w:val="24"/>
          <w:lang w:eastAsia="lv-LV"/>
        </w:rPr>
        <w:t xml:space="preserve">iskās </w:t>
      </w:r>
      <w:r w:rsidRPr="00EA3398">
        <w:rPr>
          <w:rFonts w:ascii="Times New Roman" w:hAnsi="Times New Roman"/>
          <w:b/>
          <w:bCs/>
          <w:szCs w:val="24"/>
          <w:lang w:eastAsia="lv-LV"/>
        </w:rPr>
        <w:t>spec</w:t>
      </w:r>
      <w:r>
        <w:rPr>
          <w:rFonts w:ascii="Times New Roman" w:hAnsi="Times New Roman"/>
          <w:b/>
          <w:bCs/>
          <w:szCs w:val="24"/>
          <w:lang w:eastAsia="lv-LV"/>
        </w:rPr>
        <w:t>ifikācijas</w:t>
      </w:r>
      <w:r w:rsidRPr="00EA3398">
        <w:rPr>
          <w:rFonts w:ascii="Times New Roman" w:hAnsi="Times New Roman"/>
          <w:b/>
          <w:bCs/>
          <w:szCs w:val="24"/>
          <w:lang w:eastAsia="lv-LV"/>
        </w:rPr>
        <w:t xml:space="preserve"> 2. </w:t>
      </w:r>
      <w:r>
        <w:rPr>
          <w:rFonts w:ascii="Times New Roman" w:hAnsi="Times New Roman"/>
          <w:b/>
          <w:bCs/>
          <w:szCs w:val="24"/>
          <w:lang w:eastAsia="lv-LV"/>
        </w:rPr>
        <w:t>sa</w:t>
      </w:r>
      <w:r w:rsidRPr="00EA3398">
        <w:rPr>
          <w:rFonts w:ascii="Times New Roman" w:hAnsi="Times New Roman"/>
          <w:b/>
          <w:bCs/>
          <w:szCs w:val="24"/>
          <w:lang w:eastAsia="lv-LV"/>
        </w:rPr>
        <w:t>daļa</w:t>
      </w:r>
      <w:r>
        <w:rPr>
          <w:rFonts w:ascii="Times New Roman" w:hAnsi="Times New Roman"/>
          <w:b/>
          <w:bCs/>
          <w:szCs w:val="24"/>
          <w:lang w:eastAsia="lv-LV"/>
        </w:rPr>
        <w:t>s prasībām</w:t>
      </w:r>
      <w:r w:rsidRPr="00EA3398">
        <w:rPr>
          <w:rFonts w:ascii="Times New Roman" w:hAnsi="Times New Roman"/>
          <w:b/>
          <w:bCs/>
          <w:szCs w:val="24"/>
          <w:lang w:eastAsia="lv-LV"/>
        </w:rPr>
        <w:t>)</w:t>
      </w:r>
    </w:p>
    <w:p w14:paraId="7C09F760" w14:textId="6B0F0136" w:rsidR="00D51A1B" w:rsidRPr="00EA3398" w:rsidRDefault="00D51A1B" w:rsidP="00D51A1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b/>
          <w:bCs/>
          <w:szCs w:val="24"/>
          <w:lang w:eastAsia="lv-LV"/>
        </w:rPr>
        <w:t>Servisa centra faktiskā</w:t>
      </w:r>
      <w:r>
        <w:rPr>
          <w:rFonts w:ascii="Times New Roman" w:hAnsi="Times New Roman"/>
          <w:b/>
          <w:bCs/>
          <w:szCs w:val="24"/>
          <w:lang w:eastAsia="lv-LV"/>
        </w:rPr>
        <w:t>-/s</w:t>
      </w:r>
      <w:r w:rsidRPr="00EA3398">
        <w:rPr>
          <w:rFonts w:ascii="Times New Roman" w:hAnsi="Times New Roman"/>
          <w:b/>
          <w:bCs/>
          <w:szCs w:val="24"/>
          <w:lang w:eastAsia="lv-LV"/>
        </w:rPr>
        <w:t xml:space="preserve"> adrese</w:t>
      </w:r>
      <w:r>
        <w:rPr>
          <w:rFonts w:ascii="Times New Roman" w:hAnsi="Times New Roman"/>
          <w:b/>
          <w:bCs/>
          <w:szCs w:val="24"/>
          <w:lang w:eastAsia="lv-LV"/>
        </w:rPr>
        <w:t>/-es</w:t>
      </w:r>
      <w:r w:rsidRPr="00EA3398">
        <w:rPr>
          <w:rFonts w:ascii="Times New Roman" w:hAnsi="Times New Roman"/>
          <w:b/>
          <w:bCs/>
          <w:szCs w:val="24"/>
          <w:lang w:eastAsia="lv-LV"/>
        </w:rPr>
        <w:t>:</w:t>
      </w:r>
      <w:r w:rsidRPr="00EA3398">
        <w:rPr>
          <w:rFonts w:ascii="Times New Roman" w:hAnsi="Times New Roman"/>
          <w:szCs w:val="24"/>
          <w:lang w:eastAsia="lv-LV"/>
        </w:rPr>
        <w:t xml:space="preserve"> ____________________________________</w:t>
      </w:r>
      <w:r>
        <w:rPr>
          <w:rFonts w:ascii="Times New Roman" w:hAnsi="Times New Roman"/>
          <w:szCs w:val="24"/>
          <w:lang w:eastAsia="lv-LV"/>
        </w:rPr>
        <w:t>____</w:t>
      </w:r>
    </w:p>
    <w:p w14:paraId="25642B57" w14:textId="77777777" w:rsidR="00D51A1B" w:rsidRPr="00EA3398" w:rsidRDefault="00D51A1B" w:rsidP="00D51A1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b/>
          <w:bCs/>
          <w:szCs w:val="24"/>
          <w:lang w:eastAsia="lv-LV"/>
        </w:rPr>
        <w:t>Attālums no Rīgas pilsētas robežas (km):</w:t>
      </w:r>
      <w:r w:rsidRPr="00EA3398">
        <w:rPr>
          <w:rFonts w:ascii="Times New Roman" w:hAnsi="Times New Roman"/>
          <w:szCs w:val="24"/>
          <w:lang w:eastAsia="lv-LV"/>
        </w:rPr>
        <w:t xml:space="preserve"> _________ km</w:t>
      </w:r>
    </w:p>
    <w:p w14:paraId="0EDF800D" w14:textId="74BA9A5C" w:rsidR="00D51A1B" w:rsidRPr="00EA3398" w:rsidRDefault="00D51A1B" w:rsidP="00D51A1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b/>
          <w:bCs/>
          <w:szCs w:val="24"/>
          <w:lang w:eastAsia="lv-LV"/>
        </w:rPr>
        <w:t>Servisa centra darba laiks darba dienās (P.-Pk.):</w:t>
      </w:r>
      <w:r w:rsidRPr="00EA3398">
        <w:rPr>
          <w:rFonts w:ascii="Times New Roman" w:hAnsi="Times New Roman"/>
          <w:szCs w:val="24"/>
          <w:lang w:eastAsia="lv-LV"/>
        </w:rPr>
        <w:t xml:space="preserve"> no plkst. _________ līdz plkst. _____</w:t>
      </w:r>
    </w:p>
    <w:p w14:paraId="2F40253A" w14:textId="77777777" w:rsidR="00D51A1B" w:rsidRPr="00EA3398" w:rsidRDefault="00D51A1B" w:rsidP="00D51A1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lv-LV"/>
        </w:rPr>
      </w:pPr>
      <w:bookmarkStart w:id="7" w:name="_Hlk230275330"/>
      <w:r w:rsidRPr="00EA3398">
        <w:rPr>
          <w:rFonts w:ascii="Times New Roman" w:hAnsi="Times New Roman"/>
          <w:b/>
          <w:bCs/>
          <w:szCs w:val="24"/>
          <w:lang w:eastAsia="lv-LV"/>
        </w:rPr>
        <w:t>Apliecinājums par pacēlāju/celtni:</w:t>
      </w:r>
    </w:p>
    <w:bookmarkStart w:id="8" w:name="_Hlk230275373"/>
    <w:bookmarkStart w:id="9" w:name="_Hlk230275400"/>
    <w:p w14:paraId="4AE0E5E1" w14:textId="0D6236D0" w:rsidR="00D51A1B" w:rsidRPr="00EA3398" w:rsidRDefault="008C03E9" w:rsidP="00D51A1B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lv-LV"/>
        </w:rPr>
      </w:pPr>
      <w:sdt>
        <w:sdtPr>
          <w:rPr>
            <w:rFonts w:ascii="Times New Roman" w:hAnsi="Times New Roman"/>
            <w:szCs w:val="24"/>
            <w:lang w:eastAsia="lv-LV"/>
          </w:rPr>
          <w:id w:val="190047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A1B">
            <w:rPr>
              <w:rFonts w:ascii="MS Gothic" w:eastAsia="MS Gothic" w:hAnsi="MS Gothic" w:hint="eastAsia"/>
              <w:szCs w:val="24"/>
              <w:lang w:eastAsia="lv-LV"/>
            </w:rPr>
            <w:t>☐</w:t>
          </w:r>
        </w:sdtContent>
      </w:sdt>
      <w:r w:rsidR="00D51A1B">
        <w:rPr>
          <w:rFonts w:ascii="Times New Roman" w:hAnsi="Times New Roman"/>
          <w:szCs w:val="24"/>
          <w:lang w:eastAsia="lv-LV"/>
        </w:rPr>
        <w:t xml:space="preserve"> </w:t>
      </w:r>
      <w:r w:rsidR="00D51A1B" w:rsidRPr="00EA3398">
        <w:rPr>
          <w:rFonts w:ascii="Times New Roman" w:hAnsi="Times New Roman"/>
          <w:szCs w:val="24"/>
          <w:lang w:eastAsia="lv-LV"/>
        </w:rPr>
        <w:t>Jā,</w:t>
      </w:r>
      <w:bookmarkEnd w:id="8"/>
      <w:r w:rsidR="00D51A1B" w:rsidRPr="00EA3398">
        <w:rPr>
          <w:rFonts w:ascii="Times New Roman" w:hAnsi="Times New Roman"/>
          <w:szCs w:val="24"/>
          <w:lang w:eastAsia="lv-LV"/>
        </w:rPr>
        <w:t xml:space="preserve"> servisa centrs </w:t>
      </w:r>
      <w:bookmarkEnd w:id="9"/>
      <w:r w:rsidR="00D51A1B" w:rsidRPr="00EA3398">
        <w:rPr>
          <w:rFonts w:ascii="Times New Roman" w:hAnsi="Times New Roman"/>
          <w:szCs w:val="24"/>
          <w:lang w:eastAsia="lv-LV"/>
        </w:rPr>
        <w:t>ir aprīkots ar stacionāru/mobilu pacēlāju vai celtni (celtspēja: ________ kg).</w:t>
      </w:r>
    </w:p>
    <w:bookmarkEnd w:id="7"/>
    <w:p w14:paraId="7AB14496" w14:textId="0B01D5EA" w:rsidR="00D51A1B" w:rsidRPr="00EA3398" w:rsidRDefault="00D51A1B" w:rsidP="00D51A1B">
      <w:pPr>
        <w:spacing w:before="100" w:beforeAutospacing="1" w:after="100" w:afterAutospacing="1"/>
        <w:outlineLvl w:val="1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b/>
          <w:bCs/>
          <w:szCs w:val="24"/>
          <w:lang w:eastAsia="lv-LV"/>
        </w:rPr>
        <w:t>2</w:t>
      </w:r>
      <w:r>
        <w:rPr>
          <w:rFonts w:ascii="Times New Roman" w:hAnsi="Times New Roman"/>
          <w:b/>
          <w:bCs/>
          <w:szCs w:val="24"/>
          <w:lang w:eastAsia="lv-LV"/>
        </w:rPr>
        <w:t xml:space="preserve">. </w:t>
      </w:r>
      <w:r w:rsidRPr="00EA3398">
        <w:rPr>
          <w:rFonts w:ascii="Times New Roman" w:hAnsi="Times New Roman"/>
          <w:b/>
          <w:bCs/>
          <w:szCs w:val="24"/>
          <w:lang w:eastAsia="lv-LV"/>
        </w:rPr>
        <w:t>Agregātu pārbaudes un diagnostikas aprīkojums:</w:t>
      </w:r>
    </w:p>
    <w:p w14:paraId="7DA12720" w14:textId="7639483F" w:rsidR="00D51A1B" w:rsidRPr="00EA3398" w:rsidRDefault="00D51A1B" w:rsidP="00D51A1B">
      <w:pPr>
        <w:numPr>
          <w:ilvl w:val="0"/>
          <w:numId w:val="42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szCs w:val="24"/>
          <w:lang w:eastAsia="lv-LV"/>
        </w:rPr>
        <w:t>Slodzes iekārtas (</w:t>
      </w:r>
      <w:proofErr w:type="spellStart"/>
      <w:r w:rsidRPr="00EA3398">
        <w:rPr>
          <w:rFonts w:ascii="Times New Roman" w:hAnsi="Times New Roman"/>
          <w:i/>
          <w:iCs/>
          <w:szCs w:val="24"/>
          <w:lang w:eastAsia="lv-LV"/>
        </w:rPr>
        <w:t>Load</w:t>
      </w:r>
      <w:proofErr w:type="spellEnd"/>
      <w:r w:rsidRPr="00EA3398">
        <w:rPr>
          <w:rFonts w:ascii="Times New Roman" w:hAnsi="Times New Roman"/>
          <w:i/>
          <w:iCs/>
          <w:szCs w:val="24"/>
          <w:lang w:eastAsia="lv-LV"/>
        </w:rPr>
        <w:t xml:space="preserve"> </w:t>
      </w:r>
      <w:proofErr w:type="spellStart"/>
      <w:r w:rsidRPr="00EA3398">
        <w:rPr>
          <w:rFonts w:ascii="Times New Roman" w:hAnsi="Times New Roman"/>
          <w:i/>
          <w:iCs/>
          <w:szCs w:val="24"/>
          <w:lang w:eastAsia="lv-LV"/>
        </w:rPr>
        <w:t>Bank</w:t>
      </w:r>
      <w:proofErr w:type="spellEnd"/>
      <w:r w:rsidRPr="00EA3398">
        <w:rPr>
          <w:rFonts w:ascii="Times New Roman" w:hAnsi="Times New Roman"/>
          <w:szCs w:val="24"/>
          <w:lang w:eastAsia="lv-LV"/>
        </w:rPr>
        <w:t>) modelis un ražotājs: _____________________________________</w:t>
      </w:r>
      <w:r>
        <w:rPr>
          <w:rFonts w:ascii="Times New Roman" w:hAnsi="Times New Roman"/>
          <w:szCs w:val="24"/>
          <w:lang w:eastAsia="lv-LV"/>
        </w:rPr>
        <w:t>______________________</w:t>
      </w:r>
      <w:r w:rsidR="00C57410">
        <w:rPr>
          <w:rFonts w:ascii="Times New Roman" w:hAnsi="Times New Roman"/>
          <w:szCs w:val="24"/>
          <w:lang w:eastAsia="lv-LV"/>
        </w:rPr>
        <w:t>____________</w:t>
      </w:r>
    </w:p>
    <w:p w14:paraId="2A66E18D" w14:textId="275C7980" w:rsidR="00D51A1B" w:rsidRPr="00EA3398" w:rsidRDefault="00D51A1B" w:rsidP="00D51A1B">
      <w:pPr>
        <w:numPr>
          <w:ilvl w:val="0"/>
          <w:numId w:val="42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/>
          <w:szCs w:val="24"/>
          <w:lang w:eastAsia="lv-LV"/>
        </w:rPr>
      </w:pPr>
      <w:bookmarkStart w:id="10" w:name="_Hlk230275430"/>
      <w:r w:rsidRPr="00EA3398">
        <w:rPr>
          <w:rFonts w:ascii="Times New Roman" w:hAnsi="Times New Roman"/>
          <w:szCs w:val="24"/>
          <w:lang w:eastAsia="lv-LV"/>
        </w:rPr>
        <w:t xml:space="preserve">Validēšanas iekārtas modelis </w:t>
      </w:r>
      <w:r w:rsidR="00905069">
        <w:rPr>
          <w:rFonts w:ascii="Times New Roman" w:hAnsi="Times New Roman"/>
          <w:szCs w:val="24"/>
          <w:lang w:eastAsia="lv-LV"/>
        </w:rPr>
        <w:t xml:space="preserve">kas atbilst </w:t>
      </w:r>
      <w:r w:rsidRPr="00EA3398">
        <w:rPr>
          <w:rFonts w:ascii="Times New Roman" w:hAnsi="Times New Roman"/>
          <w:szCs w:val="24"/>
          <w:lang w:eastAsia="lv-LV"/>
        </w:rPr>
        <w:t xml:space="preserve">LVS EN 60974-14 standartam: </w:t>
      </w:r>
      <w:bookmarkEnd w:id="10"/>
      <w:r w:rsidRPr="00EA3398">
        <w:rPr>
          <w:rFonts w:ascii="Times New Roman" w:hAnsi="Times New Roman"/>
          <w:szCs w:val="24"/>
          <w:lang w:eastAsia="lv-LV"/>
        </w:rPr>
        <w:t>______________________</w:t>
      </w:r>
      <w:r>
        <w:rPr>
          <w:rFonts w:ascii="Times New Roman" w:hAnsi="Times New Roman"/>
          <w:szCs w:val="24"/>
          <w:lang w:eastAsia="lv-LV"/>
        </w:rPr>
        <w:t>_____________________________________</w:t>
      </w:r>
      <w:r w:rsidR="00C57410">
        <w:rPr>
          <w:rFonts w:ascii="Times New Roman" w:hAnsi="Times New Roman"/>
          <w:szCs w:val="24"/>
          <w:lang w:eastAsia="lv-LV"/>
        </w:rPr>
        <w:t>____________</w:t>
      </w:r>
    </w:p>
    <w:p w14:paraId="47E7997E" w14:textId="103F539F" w:rsidR="00D51A1B" w:rsidRPr="00EA3398" w:rsidRDefault="00D51A1B" w:rsidP="00D51A1B">
      <w:pPr>
        <w:numPr>
          <w:ilvl w:val="0"/>
          <w:numId w:val="42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/>
          <w:szCs w:val="24"/>
          <w:lang w:eastAsia="lv-LV"/>
        </w:rPr>
      </w:pPr>
      <w:r w:rsidRPr="00EA3398">
        <w:rPr>
          <w:rFonts w:ascii="Times New Roman" w:hAnsi="Times New Roman"/>
          <w:szCs w:val="24"/>
          <w:lang w:eastAsia="lv-LV"/>
        </w:rPr>
        <w:t>Servisa vēstures arhīva uzturēšanas programmatūras nosaukums/veids: _______________________</w:t>
      </w:r>
      <w:r>
        <w:rPr>
          <w:rFonts w:ascii="Times New Roman" w:hAnsi="Times New Roman"/>
          <w:szCs w:val="24"/>
          <w:lang w:eastAsia="lv-LV"/>
        </w:rPr>
        <w:t>____________________________________</w:t>
      </w:r>
      <w:r w:rsidR="00C57410">
        <w:rPr>
          <w:rFonts w:ascii="Times New Roman" w:hAnsi="Times New Roman"/>
          <w:szCs w:val="24"/>
          <w:lang w:eastAsia="lv-LV"/>
        </w:rPr>
        <w:t>____________</w:t>
      </w:r>
    </w:p>
    <w:p w14:paraId="7035C45F" w14:textId="07F385A0" w:rsidR="00D51A1B" w:rsidRPr="00F81C62" w:rsidRDefault="00D51A1B" w:rsidP="00D51A1B">
      <w:pPr>
        <w:jc w:val="center"/>
        <w:rPr>
          <w:rFonts w:ascii="Times New Roman" w:hAnsi="Times New Roman"/>
          <w:b/>
          <w:szCs w:val="24"/>
        </w:rPr>
      </w:pPr>
      <w:r w:rsidRPr="003700DD">
        <w:rPr>
          <w:rFonts w:ascii="Times New Roman" w:hAnsi="Times New Roman"/>
          <w:b/>
          <w:szCs w:val="24"/>
        </w:rPr>
        <w:br/>
      </w:r>
      <w:bookmarkStart w:id="11" w:name="_Hlk211423466"/>
      <w:r>
        <w:rPr>
          <w:rFonts w:ascii="Times New Roman" w:hAnsi="Times New Roman"/>
          <w:b/>
          <w:bCs/>
          <w:color w:val="0A0A0A"/>
          <w:szCs w:val="24"/>
          <w:lang w:eastAsia="lv-LV"/>
        </w:rPr>
        <w:t>1. t</w:t>
      </w:r>
      <w:r w:rsidRPr="001A1BA9">
        <w:rPr>
          <w:rFonts w:ascii="Times New Roman" w:hAnsi="Times New Roman"/>
          <w:b/>
          <w:bCs/>
          <w:color w:val="0A0A0A"/>
          <w:szCs w:val="24"/>
          <w:lang w:eastAsia="lv-LV"/>
        </w:rPr>
        <w:t>abula</w:t>
      </w:r>
      <w:r>
        <w:rPr>
          <w:rFonts w:ascii="Times New Roman" w:hAnsi="Times New Roman"/>
          <w:b/>
          <w:bCs/>
          <w:color w:val="0A0A0A"/>
          <w:szCs w:val="24"/>
          <w:lang w:eastAsia="lv-LV"/>
        </w:rPr>
        <w:t>:</w:t>
      </w:r>
      <w:r w:rsidRPr="001A1BA9">
        <w:rPr>
          <w:rFonts w:ascii="Times New Roman" w:hAnsi="Times New Roman"/>
          <w:b/>
          <w:bCs/>
          <w:color w:val="0A0A0A"/>
          <w:szCs w:val="24"/>
          <w:lang w:eastAsia="lv-LV"/>
        </w:rPr>
        <w:t xml:space="preserve"> Pakalpojumu un stundu likmju finanšu </w:t>
      </w:r>
      <w:r>
        <w:rPr>
          <w:rFonts w:ascii="Times New Roman" w:hAnsi="Times New Roman"/>
          <w:b/>
          <w:bCs/>
          <w:color w:val="0A0A0A"/>
          <w:szCs w:val="24"/>
          <w:lang w:eastAsia="lv-LV"/>
        </w:rPr>
        <w:t>piedāvājums</w:t>
      </w:r>
    </w:p>
    <w:tbl>
      <w:tblPr>
        <w:tblW w:w="850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1985"/>
      </w:tblGrid>
      <w:tr w:rsidR="00D51A1B" w:rsidRPr="001A1BA9" w14:paraId="7E7D70B5" w14:textId="77777777" w:rsidTr="00D51A1B">
        <w:trPr>
          <w:trHeight w:val="546"/>
        </w:trPr>
        <w:tc>
          <w:tcPr>
            <w:tcW w:w="6520" w:type="dxa"/>
            <w:vAlign w:val="center"/>
            <w:hideMark/>
          </w:tcPr>
          <w:bookmarkEnd w:id="11"/>
          <w:p w14:paraId="449A60CD" w14:textId="77777777" w:rsidR="00D51A1B" w:rsidRPr="001A1BA9" w:rsidRDefault="00D51A1B" w:rsidP="00B6791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Darbu nosaukums</w:t>
            </w:r>
          </w:p>
        </w:tc>
        <w:tc>
          <w:tcPr>
            <w:tcW w:w="1985" w:type="dxa"/>
            <w:vAlign w:val="center"/>
            <w:hideMark/>
          </w:tcPr>
          <w:p w14:paraId="71807BC0" w14:textId="710674AD" w:rsidR="00D51A1B" w:rsidRPr="001A1BA9" w:rsidRDefault="00D51A1B" w:rsidP="00B6791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Vienas darba stundas cena, EUR (bez PVN) </w:t>
            </w:r>
          </w:p>
        </w:tc>
      </w:tr>
      <w:tr w:rsidR="00D51A1B" w:rsidRPr="001A1BA9" w14:paraId="7FF52101" w14:textId="77777777" w:rsidTr="00D51A1B">
        <w:trPr>
          <w:trHeight w:val="541"/>
        </w:trPr>
        <w:tc>
          <w:tcPr>
            <w:tcW w:w="6520" w:type="dxa"/>
            <w:vAlign w:val="center"/>
            <w:hideMark/>
          </w:tcPr>
          <w:p w14:paraId="69ED775A" w14:textId="77777777" w:rsidR="00D51A1B" w:rsidRPr="001A1BA9" w:rsidRDefault="00D51A1B" w:rsidP="00D51A1B">
            <w:pPr>
              <w:spacing w:after="0" w:line="240" w:lineRule="auto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color w:val="0A0A0A"/>
                <w:szCs w:val="24"/>
                <w:lang w:eastAsia="lv-LV"/>
              </w:rPr>
              <w:t>Metināšanas agregāta tehniskās apkopes darbi</w:t>
            </w:r>
          </w:p>
        </w:tc>
        <w:tc>
          <w:tcPr>
            <w:tcW w:w="1985" w:type="dxa"/>
            <w:vAlign w:val="center"/>
            <w:hideMark/>
          </w:tcPr>
          <w:p w14:paraId="5608A564" w14:textId="77777777" w:rsidR="00D51A1B" w:rsidRPr="001A1BA9" w:rsidRDefault="00D51A1B" w:rsidP="00D51A1B">
            <w:pPr>
              <w:spacing w:after="0" w:line="240" w:lineRule="auto"/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color w:val="0A0A0A"/>
                <w:szCs w:val="24"/>
                <w:lang w:eastAsia="lv-LV"/>
              </w:rPr>
              <w:t> </w:t>
            </w:r>
          </w:p>
        </w:tc>
      </w:tr>
      <w:tr w:rsidR="00D51A1B" w:rsidRPr="001A1BA9" w14:paraId="3F7320CC" w14:textId="77777777" w:rsidTr="00D51A1B">
        <w:trPr>
          <w:trHeight w:val="705"/>
        </w:trPr>
        <w:tc>
          <w:tcPr>
            <w:tcW w:w="6520" w:type="dxa"/>
            <w:vAlign w:val="center"/>
            <w:hideMark/>
          </w:tcPr>
          <w:p w14:paraId="74248F0A" w14:textId="77777777" w:rsidR="00D51A1B" w:rsidRPr="001A1BA9" w:rsidRDefault="00D51A1B" w:rsidP="00D51A1B">
            <w:pPr>
              <w:spacing w:after="0" w:line="240" w:lineRule="auto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color w:val="0A0A0A"/>
                <w:szCs w:val="24"/>
                <w:lang w:eastAsia="lv-LV"/>
              </w:rPr>
              <w:t>Metināšanas agregāta funkcionālā pārbaude, diagnostika un validēšana</w:t>
            </w:r>
          </w:p>
        </w:tc>
        <w:tc>
          <w:tcPr>
            <w:tcW w:w="1985" w:type="dxa"/>
            <w:vAlign w:val="center"/>
            <w:hideMark/>
          </w:tcPr>
          <w:p w14:paraId="399077A2" w14:textId="77777777" w:rsidR="00D51A1B" w:rsidRPr="001A1BA9" w:rsidRDefault="00D51A1B" w:rsidP="00D51A1B">
            <w:pPr>
              <w:spacing w:after="0" w:line="240" w:lineRule="auto"/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color w:val="0A0A0A"/>
                <w:szCs w:val="24"/>
                <w:lang w:eastAsia="lv-LV"/>
              </w:rPr>
              <w:t> </w:t>
            </w:r>
          </w:p>
        </w:tc>
      </w:tr>
      <w:tr w:rsidR="00D51A1B" w:rsidRPr="001A1BA9" w14:paraId="4903DB92" w14:textId="77777777" w:rsidTr="00D51A1B">
        <w:trPr>
          <w:trHeight w:val="417"/>
        </w:trPr>
        <w:tc>
          <w:tcPr>
            <w:tcW w:w="6520" w:type="dxa"/>
            <w:vAlign w:val="center"/>
            <w:hideMark/>
          </w:tcPr>
          <w:p w14:paraId="1C9DD249" w14:textId="77777777" w:rsidR="00D51A1B" w:rsidRPr="001A1BA9" w:rsidRDefault="00D51A1B" w:rsidP="00D51A1B">
            <w:pPr>
              <w:spacing w:after="0" w:line="240" w:lineRule="auto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color w:val="0A0A0A"/>
                <w:szCs w:val="24"/>
                <w:lang w:eastAsia="lv-LV"/>
              </w:rPr>
              <w:t>Metināšanas agregāta remonta darbi</w:t>
            </w:r>
          </w:p>
        </w:tc>
        <w:tc>
          <w:tcPr>
            <w:tcW w:w="1985" w:type="dxa"/>
            <w:vAlign w:val="center"/>
            <w:hideMark/>
          </w:tcPr>
          <w:p w14:paraId="6D990C57" w14:textId="77777777" w:rsidR="00D51A1B" w:rsidRPr="001A1BA9" w:rsidRDefault="00D51A1B" w:rsidP="00D51A1B">
            <w:pPr>
              <w:spacing w:after="0" w:line="240" w:lineRule="auto"/>
              <w:jc w:val="center"/>
              <w:rPr>
                <w:rFonts w:ascii="Times New Roman" w:hAnsi="Times New Roman"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color w:val="0A0A0A"/>
                <w:szCs w:val="24"/>
                <w:lang w:eastAsia="lv-LV"/>
              </w:rPr>
              <w:t> </w:t>
            </w:r>
          </w:p>
        </w:tc>
      </w:tr>
      <w:tr w:rsidR="00D51A1B" w:rsidRPr="001A1BA9" w14:paraId="05191BA8" w14:textId="77777777" w:rsidTr="00D51A1B">
        <w:trPr>
          <w:trHeight w:val="273"/>
        </w:trPr>
        <w:tc>
          <w:tcPr>
            <w:tcW w:w="6520" w:type="dxa"/>
            <w:vAlign w:val="center"/>
            <w:hideMark/>
          </w:tcPr>
          <w:p w14:paraId="321DB764" w14:textId="00828E10" w:rsidR="00D51A1B" w:rsidRPr="001A1BA9" w:rsidRDefault="00D51A1B" w:rsidP="00D51A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  <w:r w:rsidRPr="001A1BA9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 xml:space="preserve">KOPĒJĀ </w:t>
            </w:r>
            <w:r w:rsidR="003A6704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 xml:space="preserve">DARBA STUNDU </w:t>
            </w:r>
            <w:r w:rsidRPr="001A1BA9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 xml:space="preserve">SUMMA </w:t>
            </w:r>
            <w:r w:rsidR="003A6704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(</w:t>
            </w:r>
            <w:r w:rsidRPr="001A1BA9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VĒRTĒŠANAI</w:t>
            </w:r>
            <w:r w:rsidR="003A6704"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)</w:t>
            </w:r>
            <w:r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  <w:t>:</w:t>
            </w:r>
          </w:p>
        </w:tc>
        <w:tc>
          <w:tcPr>
            <w:tcW w:w="1985" w:type="dxa"/>
            <w:vAlign w:val="center"/>
            <w:hideMark/>
          </w:tcPr>
          <w:p w14:paraId="39114C13" w14:textId="1128364D" w:rsidR="00D51A1B" w:rsidRPr="001A1BA9" w:rsidRDefault="00D51A1B" w:rsidP="00D51A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A0A0A"/>
                <w:szCs w:val="24"/>
                <w:lang w:eastAsia="lv-LV"/>
              </w:rPr>
            </w:pPr>
          </w:p>
        </w:tc>
      </w:tr>
    </w:tbl>
    <w:p w14:paraId="70E786D0" w14:textId="77777777" w:rsidR="00D51A1B" w:rsidRDefault="00D51A1B" w:rsidP="00FE2ACF">
      <w:pPr>
        <w:jc w:val="right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en-GB"/>
        </w:rPr>
      </w:pPr>
    </w:p>
    <w:p w14:paraId="6B33B8F6" w14:textId="18AA21DA" w:rsidR="00D51A1B" w:rsidRDefault="00D51A1B" w:rsidP="00D51A1B">
      <w:pPr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en-GB"/>
        </w:rPr>
      </w:pPr>
      <w:r w:rsidRPr="0042113F">
        <w:rPr>
          <w:rFonts w:ascii="Times New Roman" w:hAnsi="Times New Roman"/>
          <w:b/>
          <w:bCs/>
          <w:color w:val="0A0A0A"/>
          <w:szCs w:val="24"/>
          <w:lang w:eastAsia="lv-LV"/>
        </w:rPr>
        <w:t>2. t</w:t>
      </w:r>
      <w:r w:rsidRPr="001A1BA9">
        <w:rPr>
          <w:rFonts w:ascii="Times New Roman" w:hAnsi="Times New Roman"/>
          <w:b/>
          <w:bCs/>
          <w:color w:val="0A0A0A"/>
          <w:szCs w:val="24"/>
          <w:lang w:eastAsia="lv-LV"/>
        </w:rPr>
        <w:t xml:space="preserve">abula: Rezerves daļu un materiālu finanšu </w:t>
      </w:r>
      <w:r w:rsidRPr="0042113F">
        <w:rPr>
          <w:rFonts w:ascii="Times New Roman" w:hAnsi="Times New Roman"/>
          <w:b/>
          <w:bCs/>
          <w:color w:val="0A0A0A"/>
          <w:szCs w:val="24"/>
          <w:lang w:eastAsia="lv-LV"/>
        </w:rPr>
        <w:t>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D51A1B" w14:paraId="696A98A1" w14:textId="77777777" w:rsidTr="00C57410">
        <w:tc>
          <w:tcPr>
            <w:tcW w:w="6374" w:type="dxa"/>
          </w:tcPr>
          <w:p w14:paraId="522F007F" w14:textId="0E2F4D6C" w:rsidR="00D51A1B" w:rsidRDefault="00D51A1B" w:rsidP="00D51A1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GB"/>
              </w:rPr>
            </w:pPr>
            <w:r w:rsidRPr="001A1BA9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Pretendenta piedāvātā fiksētā atlaide metināšanas agregātu rezerves daļām un materiāliem no oficiālā ražotāja kataloga/cenrāža (%)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*</w:t>
            </w:r>
          </w:p>
        </w:tc>
        <w:tc>
          <w:tcPr>
            <w:tcW w:w="1985" w:type="dxa"/>
          </w:tcPr>
          <w:p w14:paraId="7032D6E2" w14:textId="77777777" w:rsidR="00D51A1B" w:rsidRDefault="00D51A1B" w:rsidP="00FE2ACF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14:paraId="1A363563" w14:textId="7BD75044" w:rsidR="00D51A1B" w:rsidRPr="00EA22B5" w:rsidRDefault="00D51A1B" w:rsidP="00D51A1B">
      <w:pPr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en-GB"/>
        </w:rPr>
      </w:pPr>
      <w:r w:rsidRPr="00664559">
        <w:rPr>
          <w:rFonts w:ascii="Times New Roman" w:hAnsi="Times New Roman"/>
          <w:i/>
          <w:iCs/>
          <w:sz w:val="20"/>
          <w:lang w:eastAsia="lv-LV"/>
        </w:rPr>
        <w:t>*</w:t>
      </w:r>
      <w:r>
        <w:rPr>
          <w:rFonts w:ascii="Times New Roman" w:hAnsi="Times New Roman"/>
          <w:i/>
          <w:iCs/>
          <w:sz w:val="20"/>
          <w:lang w:eastAsia="lv-LV"/>
        </w:rPr>
        <w:t xml:space="preserve"> </w:t>
      </w:r>
      <w:r w:rsidRPr="00664559">
        <w:rPr>
          <w:rFonts w:ascii="Times New Roman" w:hAnsi="Times New Roman"/>
          <w:i/>
          <w:iCs/>
          <w:sz w:val="20"/>
          <w:lang w:eastAsia="lv-LV"/>
        </w:rPr>
        <w:t xml:space="preserve">Līguma izpildes laikā Pretendentam, iesniedzot remonta tāmes, rezerves daļu cenām ir jāpiemēro </w:t>
      </w:r>
      <w:r>
        <w:rPr>
          <w:rFonts w:ascii="Times New Roman" w:hAnsi="Times New Roman"/>
          <w:i/>
          <w:iCs/>
          <w:sz w:val="20"/>
          <w:lang w:eastAsia="lv-LV"/>
        </w:rPr>
        <w:t>2.t</w:t>
      </w:r>
      <w:r w:rsidRPr="00664559">
        <w:rPr>
          <w:rFonts w:ascii="Times New Roman" w:hAnsi="Times New Roman"/>
          <w:i/>
          <w:iCs/>
          <w:sz w:val="20"/>
          <w:lang w:eastAsia="lv-LV"/>
        </w:rPr>
        <w:t>abulā norādītā atlaide</w:t>
      </w:r>
      <w:r>
        <w:rPr>
          <w:rFonts w:ascii="Times New Roman" w:hAnsi="Times New Roman"/>
          <w:i/>
          <w:iCs/>
          <w:sz w:val="20"/>
          <w:lang w:eastAsia="lv-LV"/>
        </w:rPr>
        <w:t>.</w:t>
      </w:r>
    </w:p>
    <w:sectPr w:rsidR="00D51A1B" w:rsidRPr="00EA22B5" w:rsidSect="00D51A1B">
      <w:footerReference w:type="even" r:id="rId12"/>
      <w:footnotePr>
        <w:numRestart w:val="eachPage"/>
      </w:footnotePr>
      <w:pgSz w:w="11906" w:h="16838"/>
      <w:pgMar w:top="851" w:right="1134" w:bottom="851" w:left="1701" w:header="720" w:footer="602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D95A" w14:textId="77777777" w:rsidR="008C03E9" w:rsidRDefault="008C03E9" w:rsidP="00434113">
      <w:pPr>
        <w:spacing w:after="0" w:line="240" w:lineRule="auto"/>
      </w:pPr>
      <w:r>
        <w:separator/>
      </w:r>
    </w:p>
  </w:endnote>
  <w:endnote w:type="continuationSeparator" w:id="0">
    <w:p w14:paraId="45069D5C" w14:textId="77777777" w:rsidR="008C03E9" w:rsidRDefault="008C03E9" w:rsidP="0043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Exotc350 Lt TL">
    <w:charset w:val="BA"/>
    <w:family w:val="decorative"/>
    <w:pitch w:val="variable"/>
    <w:sig w:usb0="800002AF" w:usb1="5000204A" w:usb2="00000000" w:usb3="00000000" w:csb0="0000009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83C52" w14:textId="45EA9421" w:rsidR="00FD1055" w:rsidRDefault="00FD105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09EC272" w14:textId="77777777" w:rsidR="00FD1055" w:rsidRDefault="00FD105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C2337" w14:textId="03BFBA83" w:rsidR="00FD1055" w:rsidRPr="00B33100" w:rsidRDefault="008C03E9" w:rsidP="00B83AAA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244A2C61" w14:textId="12333FAE" w:rsidR="00FD1055" w:rsidRDefault="00FD1055" w:rsidP="00B83AAA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C954441" w14:textId="77777777" w:rsidR="00FD1055" w:rsidRDefault="00FD1055" w:rsidP="00B83AAA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2B8" w14:textId="67CBD83B" w:rsidR="00FD1055" w:rsidRPr="009B563E" w:rsidRDefault="008C03E9" w:rsidP="00B83AAA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0543" w14:textId="77777777" w:rsidR="000B6699" w:rsidRDefault="000B6699" w:rsidP="0008213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AA7CAE9" w14:textId="77777777" w:rsidR="000B6699" w:rsidRDefault="000B6699">
    <w:pPr>
      <w:pStyle w:val="Footer"/>
    </w:pPr>
  </w:p>
  <w:p w14:paraId="622011F4" w14:textId="77777777" w:rsidR="000B6699" w:rsidRDefault="000B6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701A" w14:textId="77777777" w:rsidR="008C03E9" w:rsidRDefault="008C03E9" w:rsidP="00434113">
      <w:pPr>
        <w:spacing w:after="0" w:line="240" w:lineRule="auto"/>
      </w:pPr>
      <w:r>
        <w:separator/>
      </w:r>
    </w:p>
  </w:footnote>
  <w:footnote w:type="continuationSeparator" w:id="0">
    <w:p w14:paraId="190A4F3F" w14:textId="77777777" w:rsidR="008C03E9" w:rsidRDefault="008C03E9" w:rsidP="00434113">
      <w:pPr>
        <w:spacing w:after="0" w:line="240" w:lineRule="auto"/>
      </w:pPr>
      <w:r>
        <w:continuationSeparator/>
      </w:r>
    </w:p>
  </w:footnote>
  <w:footnote w:id="1">
    <w:p w14:paraId="49440D7E" w14:textId="3A5D6094" w:rsidR="00444D62" w:rsidRPr="00DA32D5" w:rsidRDefault="00444D62" w:rsidP="00444D62">
      <w:pPr>
        <w:pStyle w:val="FootnoteText"/>
        <w:rPr>
          <w:rFonts w:ascii="Times New Roman" w:hAnsi="Times New Roman"/>
        </w:rPr>
      </w:pPr>
      <w:r w:rsidRPr="004C6602">
        <w:rPr>
          <w:rStyle w:val="FootnoteReference"/>
          <w:rFonts w:ascii="Times New Roman" w:hAnsi="Times New Roman"/>
        </w:rPr>
        <w:footnoteRef/>
      </w:r>
      <w:r w:rsidRPr="004C6602">
        <w:rPr>
          <w:rFonts w:ascii="Times New Roman" w:hAnsi="Times New Roman"/>
        </w:rPr>
        <w:t xml:space="preserve"> </w:t>
      </w:r>
      <w:r w:rsidR="00B5395A">
        <w:rPr>
          <w:rFonts w:ascii="Times New Roman" w:hAnsi="Times New Roman"/>
        </w:rPr>
        <w:t xml:space="preserve">Tehniskā un </w:t>
      </w:r>
      <w:r w:rsidRPr="00DA32D5">
        <w:rPr>
          <w:rFonts w:ascii="Times New Roman" w:hAnsi="Times New Roman"/>
        </w:rPr>
        <w:t xml:space="preserve">Finanšu piedāvājuma </w:t>
      </w:r>
      <w:r w:rsidR="004C6602" w:rsidRPr="00DA32D5">
        <w:rPr>
          <w:rFonts w:ascii="Times New Roman" w:hAnsi="Times New Roman"/>
        </w:rPr>
        <w:t>1.</w:t>
      </w:r>
      <w:r w:rsidR="00B5395A" w:rsidRPr="00DA32D5">
        <w:rPr>
          <w:rFonts w:ascii="Times New Roman" w:hAnsi="Times New Roman"/>
        </w:rPr>
        <w:t>tabulā</w:t>
      </w:r>
      <w:r w:rsidR="00DA32D5" w:rsidRPr="00DA32D5">
        <w:rPr>
          <w:rFonts w:ascii="Times New Roman" w:hAnsi="Times New Roman"/>
        </w:rPr>
        <w:t xml:space="preserve"> “Pakalpojumu un stundu likmju finanšu piedāvājums”</w:t>
      </w:r>
      <w:r w:rsidR="00B5395A" w:rsidRPr="00DA32D5">
        <w:rPr>
          <w:rFonts w:ascii="Times New Roman" w:hAnsi="Times New Roman"/>
        </w:rPr>
        <w:t xml:space="preserve"> </w:t>
      </w:r>
      <w:r w:rsidRPr="00DA32D5">
        <w:rPr>
          <w:rFonts w:ascii="Times New Roman" w:hAnsi="Times New Roman"/>
        </w:rPr>
        <w:t xml:space="preserve">norādītā </w:t>
      </w:r>
      <w:r w:rsidR="00DA32D5" w:rsidRPr="00DA32D5">
        <w:rPr>
          <w:rFonts w:ascii="Times New Roman" w:hAnsi="Times New Roman"/>
        </w:rPr>
        <w:t xml:space="preserve">kopējā </w:t>
      </w:r>
      <w:r w:rsidR="003A6704">
        <w:rPr>
          <w:rFonts w:ascii="Times New Roman" w:hAnsi="Times New Roman"/>
        </w:rPr>
        <w:t xml:space="preserve">darba stundu </w:t>
      </w:r>
      <w:r w:rsidR="00DA32D5" w:rsidRPr="00DA32D5">
        <w:rPr>
          <w:rFonts w:ascii="Times New Roman" w:hAnsi="Times New Roman"/>
        </w:rPr>
        <w:t>summa</w:t>
      </w:r>
      <w:r w:rsidRPr="00DA32D5">
        <w:rPr>
          <w:rFonts w:ascii="Times New Roman" w:hAnsi="Times New Roman"/>
          <w:snapToGrid w:val="0"/>
          <w:szCs w:val="24"/>
        </w:rPr>
        <w:t>, EUR bez PVN</w:t>
      </w:r>
    </w:p>
  </w:footnote>
  <w:footnote w:id="2">
    <w:p w14:paraId="27556E58" w14:textId="77777777" w:rsidR="0075402A" w:rsidRDefault="0075402A" w:rsidP="007540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031C">
        <w:rPr>
          <w:rFonts w:ascii="Times New Roman" w:hAnsi="Times New Roman" w:cs="Times New Roman"/>
        </w:rPr>
        <w:t>Ja ar Pretendentu ir bijis noslēgts ilgāks iepirkuma līgums par trim gadiem un tiek veikta tirgus izpēte par tādu pašu iepirkuma priekšmetu, Pasūtītājs ir tiesīgs ņemt vērā šī līguma izpildes kvalitāti.</w:t>
      </w:r>
    </w:p>
  </w:footnote>
  <w:footnote w:id="3">
    <w:p w14:paraId="531AF0BF" w14:textId="594C13FD" w:rsidR="001B251A" w:rsidRDefault="001B251A" w:rsidP="001B251A">
      <w:pPr>
        <w:pStyle w:val="FootnoteText"/>
      </w:pPr>
      <w:r w:rsidRPr="00735DA6">
        <w:rPr>
          <w:rStyle w:val="FootnoteReference"/>
        </w:rPr>
        <w:footnoteRef/>
      </w:r>
      <w:r w:rsidRPr="00735DA6">
        <w:t xml:space="preserve"> </w:t>
      </w:r>
      <w:r w:rsidRPr="00735DA6">
        <w:rPr>
          <w:rFonts w:ascii="Times New Roman" w:hAnsi="Times New Roman" w:cs="Times New Roman"/>
        </w:rPr>
        <w:t>T.sk. Tehniskās specifikācijas</w:t>
      </w:r>
      <w:r w:rsidR="00735DA6" w:rsidRPr="00735DA6">
        <w:rPr>
          <w:rFonts w:ascii="Times New Roman" w:hAnsi="Times New Roman" w:cs="Times New Roman"/>
        </w:rPr>
        <w:t xml:space="preserve"> 3.2. un 3.3. </w:t>
      </w:r>
      <w:r w:rsidRPr="00735DA6">
        <w:rPr>
          <w:rFonts w:ascii="Times New Roman" w:hAnsi="Times New Roman" w:cs="Times New Roman"/>
        </w:rPr>
        <w:t>punktā norādītie speciālisti</w:t>
      </w:r>
      <w:r w:rsidR="00735DA6" w:rsidRPr="00735DA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AE5C8F"/>
    <w:multiLevelType w:val="hybridMultilevel"/>
    <w:tmpl w:val="5D1A2E9A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241077"/>
    <w:multiLevelType w:val="multilevel"/>
    <w:tmpl w:val="1C5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61016"/>
    <w:multiLevelType w:val="multilevel"/>
    <w:tmpl w:val="B7F4AC8C"/>
    <w:styleLink w:val="WWOutlineListStyle5111"/>
    <w:lvl w:ilvl="0">
      <w:start w:val="1"/>
      <w:numFmt w:val="decimal"/>
      <w:lvlText w:val="%1."/>
      <w:lvlJc w:val="left"/>
      <w:pPr>
        <w:ind w:left="34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6" w:firstLine="2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20" w:firstLine="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04B4EB8"/>
    <w:multiLevelType w:val="multilevel"/>
    <w:tmpl w:val="48E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0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0numb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1CED552E"/>
    <w:multiLevelType w:val="multilevel"/>
    <w:tmpl w:val="045E0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AD1212"/>
    <w:multiLevelType w:val="multilevel"/>
    <w:tmpl w:val="CCDE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CA6E47"/>
    <w:multiLevelType w:val="multilevel"/>
    <w:tmpl w:val="4BD0BDB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8" w15:restartNumberingAfterBreak="0">
    <w:nsid w:val="326E5F8B"/>
    <w:multiLevelType w:val="hybridMultilevel"/>
    <w:tmpl w:val="75B62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7550"/>
    <w:multiLevelType w:val="hybridMultilevel"/>
    <w:tmpl w:val="889C2B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B1815"/>
    <w:multiLevelType w:val="multilevel"/>
    <w:tmpl w:val="F96C3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ulai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Tabulai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C33741"/>
    <w:multiLevelType w:val="hybridMultilevel"/>
    <w:tmpl w:val="EDA0A6E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82341D"/>
    <w:multiLevelType w:val="multilevel"/>
    <w:tmpl w:val="CF048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Tabulaiiiiii"/>
      <w:lvlText w:val="3.3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Tabulaiiiii"/>
      <w:lvlText w:val="3.3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C3D775C"/>
    <w:multiLevelType w:val="multilevel"/>
    <w:tmpl w:val="DE04FA38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Lgumam"/>
      <w:lvlText w:val="%1.%2.%3."/>
      <w:lvlJc w:val="left"/>
      <w:pPr>
        <w:ind w:left="1497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E06174"/>
    <w:multiLevelType w:val="multilevel"/>
    <w:tmpl w:val="0FA0B3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specifikacijai"/>
      <w:lvlText w:val="%1.%2."/>
      <w:lvlJc w:val="left"/>
      <w:pPr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A34515B"/>
    <w:multiLevelType w:val="hybridMultilevel"/>
    <w:tmpl w:val="99109354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BE23060"/>
    <w:multiLevelType w:val="hybridMultilevel"/>
    <w:tmpl w:val="39B681F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D90315A"/>
    <w:multiLevelType w:val="multilevel"/>
    <w:tmpl w:val="0F5E04B6"/>
    <w:lvl w:ilvl="0">
      <w:start w:val="1"/>
      <w:numFmt w:val="decimal"/>
      <w:pStyle w:val="3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2pakpesapakpunk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705E20DC"/>
    <w:multiLevelType w:val="hybridMultilevel"/>
    <w:tmpl w:val="3850A600"/>
    <w:lvl w:ilvl="0" w:tplc="FB546D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7" w15:restartNumberingAfterBreak="0">
    <w:nsid w:val="7DC075BE"/>
    <w:multiLevelType w:val="hybridMultilevel"/>
    <w:tmpl w:val="D57CB1D8"/>
    <w:lvl w:ilvl="0" w:tplc="36F0265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E2E64CF6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5B2030FE">
      <w:start w:val="2021"/>
      <w:numFmt w:val="bullet"/>
      <w:lvlText w:val=""/>
      <w:lvlJc w:val="left"/>
      <w:pPr>
        <w:ind w:left="3780" w:hanging="360"/>
      </w:pPr>
      <w:rPr>
        <w:rFonts w:ascii="Symbol" w:eastAsia="Times New Roman" w:hAnsi="Symbol" w:cs="Times New Roman" w:hint="default"/>
      </w:r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6821693">
    <w:abstractNumId w:val="15"/>
  </w:num>
  <w:num w:numId="2" w16cid:durableId="589050146">
    <w:abstractNumId w:val="29"/>
  </w:num>
  <w:num w:numId="3" w16cid:durableId="1727028767">
    <w:abstractNumId w:val="15"/>
  </w:num>
  <w:num w:numId="4" w16cid:durableId="84815081">
    <w:abstractNumId w:val="35"/>
  </w:num>
  <w:num w:numId="5" w16cid:durableId="1021470980">
    <w:abstractNumId w:val="15"/>
  </w:num>
  <w:num w:numId="6" w16cid:durableId="903611048">
    <w:abstractNumId w:val="23"/>
  </w:num>
  <w:num w:numId="7" w16cid:durableId="634796094">
    <w:abstractNumId w:val="32"/>
    <w:lvlOverride w:ilvl="0">
      <w:startOverride w:val="1"/>
    </w:lvlOverride>
  </w:num>
  <w:num w:numId="8" w16cid:durableId="855314982">
    <w:abstractNumId w:val="22"/>
    <w:lvlOverride w:ilvl="0">
      <w:startOverride w:val="1"/>
    </w:lvlOverride>
  </w:num>
  <w:num w:numId="9" w16cid:durableId="1757752413">
    <w:abstractNumId w:val="6"/>
  </w:num>
  <w:num w:numId="10" w16cid:durableId="1636568104">
    <w:abstractNumId w:val="4"/>
  </w:num>
  <w:num w:numId="11" w16cid:durableId="1413745732">
    <w:abstractNumId w:val="3"/>
  </w:num>
  <w:num w:numId="12" w16cid:durableId="599528737">
    <w:abstractNumId w:val="5"/>
  </w:num>
  <w:num w:numId="13" w16cid:durableId="19086135">
    <w:abstractNumId w:val="2"/>
  </w:num>
  <w:num w:numId="14" w16cid:durableId="1556357311">
    <w:abstractNumId w:val="1"/>
  </w:num>
  <w:num w:numId="15" w16cid:durableId="470364231">
    <w:abstractNumId w:val="0"/>
  </w:num>
  <w:num w:numId="16" w16cid:durableId="1422067716">
    <w:abstractNumId w:val="14"/>
  </w:num>
  <w:num w:numId="17" w16cid:durableId="938567357">
    <w:abstractNumId w:val="34"/>
  </w:num>
  <w:num w:numId="18" w16cid:durableId="451366797">
    <w:abstractNumId w:val="17"/>
  </w:num>
  <w:num w:numId="19" w16cid:durableId="1163161454">
    <w:abstractNumId w:val="24"/>
  </w:num>
  <w:num w:numId="20" w16cid:durableId="1139419052">
    <w:abstractNumId w:val="11"/>
  </w:num>
  <w:num w:numId="21" w16cid:durableId="1617442085">
    <w:abstractNumId w:val="25"/>
  </w:num>
  <w:num w:numId="22" w16cid:durableId="1131945564">
    <w:abstractNumId w:val="31"/>
  </w:num>
  <w:num w:numId="23" w16cid:durableId="594441898">
    <w:abstractNumId w:val="16"/>
  </w:num>
  <w:num w:numId="24" w16cid:durableId="1206870792">
    <w:abstractNumId w:val="28"/>
  </w:num>
  <w:num w:numId="25" w16cid:durableId="1362129562">
    <w:abstractNumId w:val="36"/>
  </w:num>
  <w:num w:numId="26" w16cid:durableId="978221939">
    <w:abstractNumId w:val="37"/>
  </w:num>
  <w:num w:numId="27" w16cid:durableId="1670984572">
    <w:abstractNumId w:val="33"/>
  </w:num>
  <w:num w:numId="28" w16cid:durableId="660892064">
    <w:abstractNumId w:val="26"/>
    <w:lvlOverride w:ilvl="0">
      <w:lvl w:ilvl="0">
        <w:start w:val="1"/>
        <w:numFmt w:val="decimal"/>
        <w:pStyle w:val="1Lgumam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webHidden w:val="0"/>
          <w:color w:val="00000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9" w16cid:durableId="347366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4494923">
    <w:abstractNumId w:val="20"/>
  </w:num>
  <w:num w:numId="31" w16cid:durableId="2065055330">
    <w:abstractNumId w:val="9"/>
  </w:num>
  <w:num w:numId="32" w16cid:durableId="1968151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3590246">
    <w:abstractNumId w:val="18"/>
  </w:num>
  <w:num w:numId="34" w16cid:durableId="1904485573">
    <w:abstractNumId w:val="26"/>
  </w:num>
  <w:num w:numId="35" w16cid:durableId="2111387409">
    <w:abstractNumId w:val="21"/>
  </w:num>
  <w:num w:numId="36" w16cid:durableId="1729378801">
    <w:abstractNumId w:val="7"/>
  </w:num>
  <w:num w:numId="37" w16cid:durableId="511337459">
    <w:abstractNumId w:val="19"/>
  </w:num>
  <w:num w:numId="38" w16cid:durableId="358237970">
    <w:abstractNumId w:val="10"/>
  </w:num>
  <w:num w:numId="39" w16cid:durableId="222722087">
    <w:abstractNumId w:val="8"/>
  </w:num>
  <w:num w:numId="40" w16cid:durableId="552548953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748966246">
    <w:abstractNumId w:val="13"/>
  </w:num>
  <w:num w:numId="42" w16cid:durableId="2077626440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9D"/>
    <w:rsid w:val="000020C2"/>
    <w:rsid w:val="00006516"/>
    <w:rsid w:val="00010142"/>
    <w:rsid w:val="00010CC9"/>
    <w:rsid w:val="000157D1"/>
    <w:rsid w:val="0002173F"/>
    <w:rsid w:val="00025667"/>
    <w:rsid w:val="000270FC"/>
    <w:rsid w:val="00032A0C"/>
    <w:rsid w:val="0004149E"/>
    <w:rsid w:val="000437E2"/>
    <w:rsid w:val="00044A81"/>
    <w:rsid w:val="00044F93"/>
    <w:rsid w:val="00045256"/>
    <w:rsid w:val="00045A73"/>
    <w:rsid w:val="00047118"/>
    <w:rsid w:val="00052FED"/>
    <w:rsid w:val="000573B3"/>
    <w:rsid w:val="00060C17"/>
    <w:rsid w:val="00065DEC"/>
    <w:rsid w:val="00066628"/>
    <w:rsid w:val="000669B0"/>
    <w:rsid w:val="000735EB"/>
    <w:rsid w:val="00076BEA"/>
    <w:rsid w:val="00076D8C"/>
    <w:rsid w:val="0007761A"/>
    <w:rsid w:val="00082383"/>
    <w:rsid w:val="0009159C"/>
    <w:rsid w:val="000A365C"/>
    <w:rsid w:val="000A5F9F"/>
    <w:rsid w:val="000B351E"/>
    <w:rsid w:val="000B615B"/>
    <w:rsid w:val="000B6699"/>
    <w:rsid w:val="000C4D80"/>
    <w:rsid w:val="000C506E"/>
    <w:rsid w:val="000C5155"/>
    <w:rsid w:val="000C5408"/>
    <w:rsid w:val="000C5C83"/>
    <w:rsid w:val="000C7BB3"/>
    <w:rsid w:val="000C7EE0"/>
    <w:rsid w:val="000D3800"/>
    <w:rsid w:val="000D6708"/>
    <w:rsid w:val="000E006B"/>
    <w:rsid w:val="000E06C4"/>
    <w:rsid w:val="000E3990"/>
    <w:rsid w:val="000E654B"/>
    <w:rsid w:val="000F0702"/>
    <w:rsid w:val="000F1E3C"/>
    <w:rsid w:val="000F7E7D"/>
    <w:rsid w:val="00113DDD"/>
    <w:rsid w:val="001227E5"/>
    <w:rsid w:val="00123742"/>
    <w:rsid w:val="00123FFB"/>
    <w:rsid w:val="001301D8"/>
    <w:rsid w:val="00145C19"/>
    <w:rsid w:val="00147E75"/>
    <w:rsid w:val="001578EE"/>
    <w:rsid w:val="001632E0"/>
    <w:rsid w:val="0016670F"/>
    <w:rsid w:val="00167A65"/>
    <w:rsid w:val="00170325"/>
    <w:rsid w:val="001703DD"/>
    <w:rsid w:val="00170F2A"/>
    <w:rsid w:val="001724FC"/>
    <w:rsid w:val="0017406B"/>
    <w:rsid w:val="00174B1D"/>
    <w:rsid w:val="00175827"/>
    <w:rsid w:val="00177E94"/>
    <w:rsid w:val="0018479B"/>
    <w:rsid w:val="00186830"/>
    <w:rsid w:val="00186DE5"/>
    <w:rsid w:val="001873D0"/>
    <w:rsid w:val="00187F03"/>
    <w:rsid w:val="00192E75"/>
    <w:rsid w:val="00193E1F"/>
    <w:rsid w:val="00195135"/>
    <w:rsid w:val="001B035A"/>
    <w:rsid w:val="001B0877"/>
    <w:rsid w:val="001B251A"/>
    <w:rsid w:val="001C04A2"/>
    <w:rsid w:val="001C4535"/>
    <w:rsid w:val="001D3388"/>
    <w:rsid w:val="001D3702"/>
    <w:rsid w:val="001D4A7E"/>
    <w:rsid w:val="001D4FFC"/>
    <w:rsid w:val="001E075E"/>
    <w:rsid w:val="001E34A1"/>
    <w:rsid w:val="001E3D5F"/>
    <w:rsid w:val="001E551E"/>
    <w:rsid w:val="001F1C3C"/>
    <w:rsid w:val="001F3BC7"/>
    <w:rsid w:val="00201B9A"/>
    <w:rsid w:val="00212819"/>
    <w:rsid w:val="00212E19"/>
    <w:rsid w:val="002131DD"/>
    <w:rsid w:val="00220EA0"/>
    <w:rsid w:val="002230C1"/>
    <w:rsid w:val="00224E47"/>
    <w:rsid w:val="00230D26"/>
    <w:rsid w:val="0024261B"/>
    <w:rsid w:val="00246C33"/>
    <w:rsid w:val="00247CDD"/>
    <w:rsid w:val="002517D3"/>
    <w:rsid w:val="002517D8"/>
    <w:rsid w:val="00252384"/>
    <w:rsid w:val="00255880"/>
    <w:rsid w:val="0025706F"/>
    <w:rsid w:val="00260632"/>
    <w:rsid w:val="002652AC"/>
    <w:rsid w:val="002703B6"/>
    <w:rsid w:val="00271CA1"/>
    <w:rsid w:val="00271D19"/>
    <w:rsid w:val="00272A23"/>
    <w:rsid w:val="002768B9"/>
    <w:rsid w:val="002776B2"/>
    <w:rsid w:val="0028047A"/>
    <w:rsid w:val="00281352"/>
    <w:rsid w:val="00292F15"/>
    <w:rsid w:val="00293504"/>
    <w:rsid w:val="00293733"/>
    <w:rsid w:val="00293DFF"/>
    <w:rsid w:val="002942A4"/>
    <w:rsid w:val="002A72B5"/>
    <w:rsid w:val="002A792B"/>
    <w:rsid w:val="002B1712"/>
    <w:rsid w:val="002B1859"/>
    <w:rsid w:val="002B1C14"/>
    <w:rsid w:val="002B5908"/>
    <w:rsid w:val="002C43EA"/>
    <w:rsid w:val="002D0BCA"/>
    <w:rsid w:val="002D0CF8"/>
    <w:rsid w:val="002D4F11"/>
    <w:rsid w:val="002D622E"/>
    <w:rsid w:val="002D78E2"/>
    <w:rsid w:val="002E0A0C"/>
    <w:rsid w:val="002E36D2"/>
    <w:rsid w:val="002E63D7"/>
    <w:rsid w:val="002E7EB0"/>
    <w:rsid w:val="002F1015"/>
    <w:rsid w:val="002F10CC"/>
    <w:rsid w:val="002F410A"/>
    <w:rsid w:val="002F48C5"/>
    <w:rsid w:val="002F68AE"/>
    <w:rsid w:val="0030027F"/>
    <w:rsid w:val="00301302"/>
    <w:rsid w:val="00301868"/>
    <w:rsid w:val="003020C0"/>
    <w:rsid w:val="0030285B"/>
    <w:rsid w:val="003030A0"/>
    <w:rsid w:val="00303DEF"/>
    <w:rsid w:val="00307F66"/>
    <w:rsid w:val="00307F8D"/>
    <w:rsid w:val="00310BD6"/>
    <w:rsid w:val="00315B50"/>
    <w:rsid w:val="00320D21"/>
    <w:rsid w:val="00324E26"/>
    <w:rsid w:val="0032545E"/>
    <w:rsid w:val="00325B30"/>
    <w:rsid w:val="00326FD5"/>
    <w:rsid w:val="00330C8D"/>
    <w:rsid w:val="00341046"/>
    <w:rsid w:val="003444C6"/>
    <w:rsid w:val="00344AD4"/>
    <w:rsid w:val="00344E39"/>
    <w:rsid w:val="00345684"/>
    <w:rsid w:val="0034574B"/>
    <w:rsid w:val="00347828"/>
    <w:rsid w:val="003546D9"/>
    <w:rsid w:val="003549E7"/>
    <w:rsid w:val="00356818"/>
    <w:rsid w:val="00357734"/>
    <w:rsid w:val="003622F8"/>
    <w:rsid w:val="00363DA3"/>
    <w:rsid w:val="003664FB"/>
    <w:rsid w:val="0036690B"/>
    <w:rsid w:val="0037171E"/>
    <w:rsid w:val="0037664E"/>
    <w:rsid w:val="00381A5F"/>
    <w:rsid w:val="00381DC8"/>
    <w:rsid w:val="003849E3"/>
    <w:rsid w:val="003903FF"/>
    <w:rsid w:val="0039048E"/>
    <w:rsid w:val="003A034D"/>
    <w:rsid w:val="003A3E39"/>
    <w:rsid w:val="003A6704"/>
    <w:rsid w:val="003B19A4"/>
    <w:rsid w:val="003B4C06"/>
    <w:rsid w:val="003B5A8F"/>
    <w:rsid w:val="003B60E6"/>
    <w:rsid w:val="003C0C7C"/>
    <w:rsid w:val="003C5765"/>
    <w:rsid w:val="003C6194"/>
    <w:rsid w:val="003C6A37"/>
    <w:rsid w:val="003D11ED"/>
    <w:rsid w:val="003D471E"/>
    <w:rsid w:val="003D50B5"/>
    <w:rsid w:val="003D7BDB"/>
    <w:rsid w:val="003E0BE1"/>
    <w:rsid w:val="003E2A34"/>
    <w:rsid w:val="003E4808"/>
    <w:rsid w:val="003E5EB2"/>
    <w:rsid w:val="003E6011"/>
    <w:rsid w:val="003E7E96"/>
    <w:rsid w:val="003F0160"/>
    <w:rsid w:val="003F4732"/>
    <w:rsid w:val="003F616E"/>
    <w:rsid w:val="003F755C"/>
    <w:rsid w:val="004007DF"/>
    <w:rsid w:val="00400986"/>
    <w:rsid w:val="0040294A"/>
    <w:rsid w:val="004048FA"/>
    <w:rsid w:val="00410DDD"/>
    <w:rsid w:val="0041393F"/>
    <w:rsid w:val="00413A61"/>
    <w:rsid w:val="00415776"/>
    <w:rsid w:val="00420386"/>
    <w:rsid w:val="0042762F"/>
    <w:rsid w:val="0043240F"/>
    <w:rsid w:val="00432B5E"/>
    <w:rsid w:val="00433204"/>
    <w:rsid w:val="00434113"/>
    <w:rsid w:val="00437D80"/>
    <w:rsid w:val="00440BA4"/>
    <w:rsid w:val="00444D62"/>
    <w:rsid w:val="00444F28"/>
    <w:rsid w:val="004560C2"/>
    <w:rsid w:val="004602CA"/>
    <w:rsid w:val="00461585"/>
    <w:rsid w:val="00461C1B"/>
    <w:rsid w:val="004644D1"/>
    <w:rsid w:val="00465129"/>
    <w:rsid w:val="00470A96"/>
    <w:rsid w:val="00473B0F"/>
    <w:rsid w:val="00473E79"/>
    <w:rsid w:val="00474999"/>
    <w:rsid w:val="00481CED"/>
    <w:rsid w:val="00483F86"/>
    <w:rsid w:val="0048423A"/>
    <w:rsid w:val="0048629B"/>
    <w:rsid w:val="004864BA"/>
    <w:rsid w:val="0049502A"/>
    <w:rsid w:val="004A1D1B"/>
    <w:rsid w:val="004A2C0A"/>
    <w:rsid w:val="004A2FC2"/>
    <w:rsid w:val="004A693F"/>
    <w:rsid w:val="004B2602"/>
    <w:rsid w:val="004B2783"/>
    <w:rsid w:val="004B6464"/>
    <w:rsid w:val="004B7627"/>
    <w:rsid w:val="004C14D2"/>
    <w:rsid w:val="004C6602"/>
    <w:rsid w:val="004D02B1"/>
    <w:rsid w:val="004D31A6"/>
    <w:rsid w:val="004D346C"/>
    <w:rsid w:val="004D5052"/>
    <w:rsid w:val="004E456C"/>
    <w:rsid w:val="004E4814"/>
    <w:rsid w:val="004F048D"/>
    <w:rsid w:val="004F44A4"/>
    <w:rsid w:val="004F4943"/>
    <w:rsid w:val="004F5566"/>
    <w:rsid w:val="004F586E"/>
    <w:rsid w:val="00501E8E"/>
    <w:rsid w:val="00504EF0"/>
    <w:rsid w:val="00506A30"/>
    <w:rsid w:val="00507841"/>
    <w:rsid w:val="0051008B"/>
    <w:rsid w:val="00512A0F"/>
    <w:rsid w:val="00513C04"/>
    <w:rsid w:val="00514CDA"/>
    <w:rsid w:val="005150F0"/>
    <w:rsid w:val="00520749"/>
    <w:rsid w:val="00530E93"/>
    <w:rsid w:val="005343B0"/>
    <w:rsid w:val="0054134D"/>
    <w:rsid w:val="00543890"/>
    <w:rsid w:val="00545382"/>
    <w:rsid w:val="00545FB9"/>
    <w:rsid w:val="00556E49"/>
    <w:rsid w:val="00557CDC"/>
    <w:rsid w:val="00564304"/>
    <w:rsid w:val="00577338"/>
    <w:rsid w:val="00580F4D"/>
    <w:rsid w:val="00584169"/>
    <w:rsid w:val="00586F19"/>
    <w:rsid w:val="005877E7"/>
    <w:rsid w:val="00587E02"/>
    <w:rsid w:val="00593D23"/>
    <w:rsid w:val="00593F02"/>
    <w:rsid w:val="005962EA"/>
    <w:rsid w:val="005A01A8"/>
    <w:rsid w:val="005A27FE"/>
    <w:rsid w:val="005A41D9"/>
    <w:rsid w:val="005A51AE"/>
    <w:rsid w:val="005B1BA3"/>
    <w:rsid w:val="005B32E7"/>
    <w:rsid w:val="005B5A90"/>
    <w:rsid w:val="005C0142"/>
    <w:rsid w:val="005C0262"/>
    <w:rsid w:val="005C22F1"/>
    <w:rsid w:val="005C4CF5"/>
    <w:rsid w:val="005C6655"/>
    <w:rsid w:val="005C67DE"/>
    <w:rsid w:val="005D02E7"/>
    <w:rsid w:val="005D30F2"/>
    <w:rsid w:val="005D4203"/>
    <w:rsid w:val="005E2508"/>
    <w:rsid w:val="005E38FE"/>
    <w:rsid w:val="005E5167"/>
    <w:rsid w:val="005E5C65"/>
    <w:rsid w:val="005F3B05"/>
    <w:rsid w:val="005F7455"/>
    <w:rsid w:val="006056A9"/>
    <w:rsid w:val="00607A11"/>
    <w:rsid w:val="006118BD"/>
    <w:rsid w:val="00612CFA"/>
    <w:rsid w:val="00612E29"/>
    <w:rsid w:val="00615DD1"/>
    <w:rsid w:val="00616CB5"/>
    <w:rsid w:val="006202D9"/>
    <w:rsid w:val="0062326D"/>
    <w:rsid w:val="00624D27"/>
    <w:rsid w:val="006271EE"/>
    <w:rsid w:val="00627D3F"/>
    <w:rsid w:val="006306C4"/>
    <w:rsid w:val="006357D7"/>
    <w:rsid w:val="00645DE3"/>
    <w:rsid w:val="00647706"/>
    <w:rsid w:val="006502D0"/>
    <w:rsid w:val="00651650"/>
    <w:rsid w:val="0066559C"/>
    <w:rsid w:val="00666780"/>
    <w:rsid w:val="00674751"/>
    <w:rsid w:val="00675753"/>
    <w:rsid w:val="00677F79"/>
    <w:rsid w:val="006804A0"/>
    <w:rsid w:val="0069211D"/>
    <w:rsid w:val="00692BBC"/>
    <w:rsid w:val="00696841"/>
    <w:rsid w:val="006A3726"/>
    <w:rsid w:val="006A5C7B"/>
    <w:rsid w:val="006A76E6"/>
    <w:rsid w:val="006A7BB7"/>
    <w:rsid w:val="006A7F20"/>
    <w:rsid w:val="006C10B3"/>
    <w:rsid w:val="006C17EA"/>
    <w:rsid w:val="006C26F5"/>
    <w:rsid w:val="006D1447"/>
    <w:rsid w:val="006D24D2"/>
    <w:rsid w:val="006D397B"/>
    <w:rsid w:val="006D39BE"/>
    <w:rsid w:val="006D5148"/>
    <w:rsid w:val="006D588C"/>
    <w:rsid w:val="006D7CBC"/>
    <w:rsid w:val="006E3B41"/>
    <w:rsid w:val="006E5C8B"/>
    <w:rsid w:val="006E783B"/>
    <w:rsid w:val="006F1590"/>
    <w:rsid w:val="006F2991"/>
    <w:rsid w:val="007001AE"/>
    <w:rsid w:val="0070475A"/>
    <w:rsid w:val="007067B7"/>
    <w:rsid w:val="00712890"/>
    <w:rsid w:val="007128DF"/>
    <w:rsid w:val="00721A9D"/>
    <w:rsid w:val="00722A45"/>
    <w:rsid w:val="007230E8"/>
    <w:rsid w:val="0073318C"/>
    <w:rsid w:val="00735DA6"/>
    <w:rsid w:val="00736670"/>
    <w:rsid w:val="00745C32"/>
    <w:rsid w:val="00746223"/>
    <w:rsid w:val="00747031"/>
    <w:rsid w:val="007502BC"/>
    <w:rsid w:val="0075402A"/>
    <w:rsid w:val="00760D1B"/>
    <w:rsid w:val="007618E3"/>
    <w:rsid w:val="00761E1E"/>
    <w:rsid w:val="0077348E"/>
    <w:rsid w:val="00776107"/>
    <w:rsid w:val="00776C08"/>
    <w:rsid w:val="00780928"/>
    <w:rsid w:val="00780D3F"/>
    <w:rsid w:val="00782694"/>
    <w:rsid w:val="00786B5D"/>
    <w:rsid w:val="0078754A"/>
    <w:rsid w:val="00792B2D"/>
    <w:rsid w:val="007A0507"/>
    <w:rsid w:val="007A5EB3"/>
    <w:rsid w:val="007A745A"/>
    <w:rsid w:val="007B26A5"/>
    <w:rsid w:val="007B2FB8"/>
    <w:rsid w:val="007B6660"/>
    <w:rsid w:val="007B67BF"/>
    <w:rsid w:val="007B744C"/>
    <w:rsid w:val="007C478F"/>
    <w:rsid w:val="007E1A60"/>
    <w:rsid w:val="007E22F2"/>
    <w:rsid w:val="007E2B8E"/>
    <w:rsid w:val="007E2FA2"/>
    <w:rsid w:val="007E3119"/>
    <w:rsid w:val="007E312E"/>
    <w:rsid w:val="007E3BBC"/>
    <w:rsid w:val="007E6931"/>
    <w:rsid w:val="007E7662"/>
    <w:rsid w:val="007E7EF4"/>
    <w:rsid w:val="007F01C6"/>
    <w:rsid w:val="007F69A6"/>
    <w:rsid w:val="007F6A19"/>
    <w:rsid w:val="008006EF"/>
    <w:rsid w:val="00803484"/>
    <w:rsid w:val="008057D5"/>
    <w:rsid w:val="008107CE"/>
    <w:rsid w:val="00820460"/>
    <w:rsid w:val="00820954"/>
    <w:rsid w:val="0082230F"/>
    <w:rsid w:val="0082284B"/>
    <w:rsid w:val="0084130F"/>
    <w:rsid w:val="008420F2"/>
    <w:rsid w:val="00843AED"/>
    <w:rsid w:val="008452F0"/>
    <w:rsid w:val="00845E03"/>
    <w:rsid w:val="00847A95"/>
    <w:rsid w:val="00850485"/>
    <w:rsid w:val="00850E95"/>
    <w:rsid w:val="008563BC"/>
    <w:rsid w:val="0086081D"/>
    <w:rsid w:val="00860F7A"/>
    <w:rsid w:val="00862680"/>
    <w:rsid w:val="00864866"/>
    <w:rsid w:val="0086493F"/>
    <w:rsid w:val="00865D25"/>
    <w:rsid w:val="00870033"/>
    <w:rsid w:val="008751B0"/>
    <w:rsid w:val="0087788D"/>
    <w:rsid w:val="00877B27"/>
    <w:rsid w:val="008849DD"/>
    <w:rsid w:val="00897F4A"/>
    <w:rsid w:val="008A1D75"/>
    <w:rsid w:val="008A6AF7"/>
    <w:rsid w:val="008B05F7"/>
    <w:rsid w:val="008B3903"/>
    <w:rsid w:val="008B3CB7"/>
    <w:rsid w:val="008B567C"/>
    <w:rsid w:val="008B7B8E"/>
    <w:rsid w:val="008C0034"/>
    <w:rsid w:val="008C03E9"/>
    <w:rsid w:val="008C17C2"/>
    <w:rsid w:val="008C3282"/>
    <w:rsid w:val="008C4AE5"/>
    <w:rsid w:val="008C56D9"/>
    <w:rsid w:val="008D2659"/>
    <w:rsid w:val="008D3F7E"/>
    <w:rsid w:val="008D40F1"/>
    <w:rsid w:val="008D5756"/>
    <w:rsid w:val="008D5A61"/>
    <w:rsid w:val="008E1EFF"/>
    <w:rsid w:val="008E21E0"/>
    <w:rsid w:val="008E3DEC"/>
    <w:rsid w:val="008E4714"/>
    <w:rsid w:val="008F5D6B"/>
    <w:rsid w:val="008F7C59"/>
    <w:rsid w:val="009041BB"/>
    <w:rsid w:val="00905069"/>
    <w:rsid w:val="009053F1"/>
    <w:rsid w:val="0090738B"/>
    <w:rsid w:val="00915F8B"/>
    <w:rsid w:val="00920839"/>
    <w:rsid w:val="00924FC6"/>
    <w:rsid w:val="00925F28"/>
    <w:rsid w:val="00935BDB"/>
    <w:rsid w:val="00941424"/>
    <w:rsid w:val="00942C13"/>
    <w:rsid w:val="009454B2"/>
    <w:rsid w:val="00952B3E"/>
    <w:rsid w:val="009559C2"/>
    <w:rsid w:val="009577CF"/>
    <w:rsid w:val="00962077"/>
    <w:rsid w:val="00970311"/>
    <w:rsid w:val="00971044"/>
    <w:rsid w:val="009779C6"/>
    <w:rsid w:val="009813A2"/>
    <w:rsid w:val="0098469A"/>
    <w:rsid w:val="00985129"/>
    <w:rsid w:val="009869D8"/>
    <w:rsid w:val="0098775B"/>
    <w:rsid w:val="00990D3C"/>
    <w:rsid w:val="009A1864"/>
    <w:rsid w:val="009A6D7C"/>
    <w:rsid w:val="009B2721"/>
    <w:rsid w:val="009B58FC"/>
    <w:rsid w:val="009C31B8"/>
    <w:rsid w:val="009D6C12"/>
    <w:rsid w:val="009E0049"/>
    <w:rsid w:val="009E0140"/>
    <w:rsid w:val="009E64A8"/>
    <w:rsid w:val="009F0A6D"/>
    <w:rsid w:val="009F0C18"/>
    <w:rsid w:val="009F32F4"/>
    <w:rsid w:val="009F71FA"/>
    <w:rsid w:val="00A00FEC"/>
    <w:rsid w:val="00A02D35"/>
    <w:rsid w:val="00A03524"/>
    <w:rsid w:val="00A05035"/>
    <w:rsid w:val="00A07DD1"/>
    <w:rsid w:val="00A200C2"/>
    <w:rsid w:val="00A208A9"/>
    <w:rsid w:val="00A20DB5"/>
    <w:rsid w:val="00A31EAD"/>
    <w:rsid w:val="00A40A7E"/>
    <w:rsid w:val="00A42C51"/>
    <w:rsid w:val="00A431E2"/>
    <w:rsid w:val="00A44AB2"/>
    <w:rsid w:val="00A5162E"/>
    <w:rsid w:val="00A522C6"/>
    <w:rsid w:val="00A527F2"/>
    <w:rsid w:val="00A54E62"/>
    <w:rsid w:val="00A610F0"/>
    <w:rsid w:val="00A70226"/>
    <w:rsid w:val="00A70A8C"/>
    <w:rsid w:val="00A71AA4"/>
    <w:rsid w:val="00A73324"/>
    <w:rsid w:val="00A7647A"/>
    <w:rsid w:val="00A77103"/>
    <w:rsid w:val="00A82357"/>
    <w:rsid w:val="00A82AC9"/>
    <w:rsid w:val="00A834BC"/>
    <w:rsid w:val="00A8789A"/>
    <w:rsid w:val="00A87BEC"/>
    <w:rsid w:val="00A90078"/>
    <w:rsid w:val="00A91EDF"/>
    <w:rsid w:val="00A93BE0"/>
    <w:rsid w:val="00AA0794"/>
    <w:rsid w:val="00AA3375"/>
    <w:rsid w:val="00AA63B6"/>
    <w:rsid w:val="00AC0E70"/>
    <w:rsid w:val="00AC24A6"/>
    <w:rsid w:val="00AC77D9"/>
    <w:rsid w:val="00AC7BE2"/>
    <w:rsid w:val="00AD15F3"/>
    <w:rsid w:val="00AD2A70"/>
    <w:rsid w:val="00AD6180"/>
    <w:rsid w:val="00AE4800"/>
    <w:rsid w:val="00AE5BF8"/>
    <w:rsid w:val="00AF2EE4"/>
    <w:rsid w:val="00AF328E"/>
    <w:rsid w:val="00B008C2"/>
    <w:rsid w:val="00B103C5"/>
    <w:rsid w:val="00B105A9"/>
    <w:rsid w:val="00B12310"/>
    <w:rsid w:val="00B14185"/>
    <w:rsid w:val="00B337B1"/>
    <w:rsid w:val="00B412E1"/>
    <w:rsid w:val="00B42D7F"/>
    <w:rsid w:val="00B442B2"/>
    <w:rsid w:val="00B458D7"/>
    <w:rsid w:val="00B50521"/>
    <w:rsid w:val="00B5395A"/>
    <w:rsid w:val="00B542A5"/>
    <w:rsid w:val="00B55A49"/>
    <w:rsid w:val="00B609D6"/>
    <w:rsid w:val="00B62DBE"/>
    <w:rsid w:val="00B63C07"/>
    <w:rsid w:val="00B63D98"/>
    <w:rsid w:val="00B670C0"/>
    <w:rsid w:val="00B6739D"/>
    <w:rsid w:val="00B70EFC"/>
    <w:rsid w:val="00B717BE"/>
    <w:rsid w:val="00B75EA0"/>
    <w:rsid w:val="00B765B6"/>
    <w:rsid w:val="00B76C14"/>
    <w:rsid w:val="00B80831"/>
    <w:rsid w:val="00B83AAA"/>
    <w:rsid w:val="00B91182"/>
    <w:rsid w:val="00B92D7F"/>
    <w:rsid w:val="00B93372"/>
    <w:rsid w:val="00B93FB5"/>
    <w:rsid w:val="00B95B55"/>
    <w:rsid w:val="00B9756B"/>
    <w:rsid w:val="00BA092A"/>
    <w:rsid w:val="00BA10EA"/>
    <w:rsid w:val="00BA1D24"/>
    <w:rsid w:val="00BA2E39"/>
    <w:rsid w:val="00BA5310"/>
    <w:rsid w:val="00BB596C"/>
    <w:rsid w:val="00BB7C30"/>
    <w:rsid w:val="00BC0D68"/>
    <w:rsid w:val="00BC15B5"/>
    <w:rsid w:val="00BC5CB4"/>
    <w:rsid w:val="00BC624E"/>
    <w:rsid w:val="00BD53B6"/>
    <w:rsid w:val="00BD5515"/>
    <w:rsid w:val="00BD5DF1"/>
    <w:rsid w:val="00BE2952"/>
    <w:rsid w:val="00BE2E49"/>
    <w:rsid w:val="00BE2EE8"/>
    <w:rsid w:val="00BE6B06"/>
    <w:rsid w:val="00BF31D4"/>
    <w:rsid w:val="00BF3565"/>
    <w:rsid w:val="00BF6E33"/>
    <w:rsid w:val="00C03441"/>
    <w:rsid w:val="00C058F9"/>
    <w:rsid w:val="00C12C8D"/>
    <w:rsid w:val="00C13AD9"/>
    <w:rsid w:val="00C24235"/>
    <w:rsid w:val="00C2736B"/>
    <w:rsid w:val="00C31E1F"/>
    <w:rsid w:val="00C359BD"/>
    <w:rsid w:val="00C36265"/>
    <w:rsid w:val="00C46E12"/>
    <w:rsid w:val="00C51CA8"/>
    <w:rsid w:val="00C55999"/>
    <w:rsid w:val="00C55D00"/>
    <w:rsid w:val="00C55DEE"/>
    <w:rsid w:val="00C569B4"/>
    <w:rsid w:val="00C57410"/>
    <w:rsid w:val="00C611E7"/>
    <w:rsid w:val="00C63CCE"/>
    <w:rsid w:val="00C63D02"/>
    <w:rsid w:val="00C66FA1"/>
    <w:rsid w:val="00C73A0F"/>
    <w:rsid w:val="00C770C9"/>
    <w:rsid w:val="00C85718"/>
    <w:rsid w:val="00C85DFD"/>
    <w:rsid w:val="00C926A8"/>
    <w:rsid w:val="00C94EFB"/>
    <w:rsid w:val="00C956F8"/>
    <w:rsid w:val="00C9589F"/>
    <w:rsid w:val="00C9602D"/>
    <w:rsid w:val="00C96949"/>
    <w:rsid w:val="00CA0489"/>
    <w:rsid w:val="00CA0BA4"/>
    <w:rsid w:val="00CA18A5"/>
    <w:rsid w:val="00CA6EF2"/>
    <w:rsid w:val="00CB1A69"/>
    <w:rsid w:val="00CB4EE3"/>
    <w:rsid w:val="00CC0F8E"/>
    <w:rsid w:val="00CC2236"/>
    <w:rsid w:val="00CC478B"/>
    <w:rsid w:val="00CC72A4"/>
    <w:rsid w:val="00CD0516"/>
    <w:rsid w:val="00CD107A"/>
    <w:rsid w:val="00CD1FB6"/>
    <w:rsid w:val="00CD5537"/>
    <w:rsid w:val="00CD5F4D"/>
    <w:rsid w:val="00CD6D57"/>
    <w:rsid w:val="00CD7B6D"/>
    <w:rsid w:val="00CD7FD2"/>
    <w:rsid w:val="00CE071B"/>
    <w:rsid w:val="00CE390E"/>
    <w:rsid w:val="00CE53BD"/>
    <w:rsid w:val="00CE73E2"/>
    <w:rsid w:val="00CE7D67"/>
    <w:rsid w:val="00CF04AB"/>
    <w:rsid w:val="00CF312C"/>
    <w:rsid w:val="00CF6498"/>
    <w:rsid w:val="00D1028C"/>
    <w:rsid w:val="00D102AC"/>
    <w:rsid w:val="00D12FD4"/>
    <w:rsid w:val="00D21724"/>
    <w:rsid w:val="00D24267"/>
    <w:rsid w:val="00D327B5"/>
    <w:rsid w:val="00D3641D"/>
    <w:rsid w:val="00D40EB2"/>
    <w:rsid w:val="00D421BA"/>
    <w:rsid w:val="00D441C8"/>
    <w:rsid w:val="00D4627C"/>
    <w:rsid w:val="00D469EB"/>
    <w:rsid w:val="00D51A1B"/>
    <w:rsid w:val="00D551CF"/>
    <w:rsid w:val="00D559E3"/>
    <w:rsid w:val="00D55AFA"/>
    <w:rsid w:val="00D56CED"/>
    <w:rsid w:val="00D6014D"/>
    <w:rsid w:val="00D60205"/>
    <w:rsid w:val="00D6076E"/>
    <w:rsid w:val="00D6273A"/>
    <w:rsid w:val="00D66AB8"/>
    <w:rsid w:val="00D76965"/>
    <w:rsid w:val="00D82370"/>
    <w:rsid w:val="00D84E62"/>
    <w:rsid w:val="00D877F5"/>
    <w:rsid w:val="00D90C29"/>
    <w:rsid w:val="00D93C65"/>
    <w:rsid w:val="00D964CB"/>
    <w:rsid w:val="00D97FE0"/>
    <w:rsid w:val="00DA0915"/>
    <w:rsid w:val="00DA15B0"/>
    <w:rsid w:val="00DA32D5"/>
    <w:rsid w:val="00DA353B"/>
    <w:rsid w:val="00DA4179"/>
    <w:rsid w:val="00DA4DF9"/>
    <w:rsid w:val="00DB0FE0"/>
    <w:rsid w:val="00DB1E88"/>
    <w:rsid w:val="00DB281C"/>
    <w:rsid w:val="00DC3E17"/>
    <w:rsid w:val="00DD000A"/>
    <w:rsid w:val="00DD0101"/>
    <w:rsid w:val="00DD2EBD"/>
    <w:rsid w:val="00DD68B9"/>
    <w:rsid w:val="00DE7EA9"/>
    <w:rsid w:val="00DF0A5D"/>
    <w:rsid w:val="00DF44BD"/>
    <w:rsid w:val="00DF51BA"/>
    <w:rsid w:val="00E00C43"/>
    <w:rsid w:val="00E066FE"/>
    <w:rsid w:val="00E072F7"/>
    <w:rsid w:val="00E10C98"/>
    <w:rsid w:val="00E1497C"/>
    <w:rsid w:val="00E14B30"/>
    <w:rsid w:val="00E235F9"/>
    <w:rsid w:val="00E23829"/>
    <w:rsid w:val="00E24243"/>
    <w:rsid w:val="00E25A88"/>
    <w:rsid w:val="00E26C1B"/>
    <w:rsid w:val="00E27798"/>
    <w:rsid w:val="00E3203E"/>
    <w:rsid w:val="00E3256B"/>
    <w:rsid w:val="00E453CC"/>
    <w:rsid w:val="00E50209"/>
    <w:rsid w:val="00E5087F"/>
    <w:rsid w:val="00E529BC"/>
    <w:rsid w:val="00E53764"/>
    <w:rsid w:val="00E538A7"/>
    <w:rsid w:val="00E5631A"/>
    <w:rsid w:val="00E62B39"/>
    <w:rsid w:val="00E64F71"/>
    <w:rsid w:val="00E65C1A"/>
    <w:rsid w:val="00E7026D"/>
    <w:rsid w:val="00E72F56"/>
    <w:rsid w:val="00E75C01"/>
    <w:rsid w:val="00E75F08"/>
    <w:rsid w:val="00E76D3A"/>
    <w:rsid w:val="00E807B5"/>
    <w:rsid w:val="00E82EE6"/>
    <w:rsid w:val="00E84A47"/>
    <w:rsid w:val="00E962C8"/>
    <w:rsid w:val="00EA0969"/>
    <w:rsid w:val="00EA22B5"/>
    <w:rsid w:val="00EA7398"/>
    <w:rsid w:val="00EA7734"/>
    <w:rsid w:val="00EB06CF"/>
    <w:rsid w:val="00EB29E1"/>
    <w:rsid w:val="00EB4A5E"/>
    <w:rsid w:val="00EB661E"/>
    <w:rsid w:val="00EB7485"/>
    <w:rsid w:val="00EB75D0"/>
    <w:rsid w:val="00EC2E4C"/>
    <w:rsid w:val="00ED4EBC"/>
    <w:rsid w:val="00ED56F4"/>
    <w:rsid w:val="00ED5CF3"/>
    <w:rsid w:val="00ED5E14"/>
    <w:rsid w:val="00ED69BB"/>
    <w:rsid w:val="00EE617C"/>
    <w:rsid w:val="00EE7B73"/>
    <w:rsid w:val="00F0189A"/>
    <w:rsid w:val="00F07A10"/>
    <w:rsid w:val="00F17C9C"/>
    <w:rsid w:val="00F25E68"/>
    <w:rsid w:val="00F2699B"/>
    <w:rsid w:val="00F33810"/>
    <w:rsid w:val="00F33CF5"/>
    <w:rsid w:val="00F33E69"/>
    <w:rsid w:val="00F46A1A"/>
    <w:rsid w:val="00F623C2"/>
    <w:rsid w:val="00F6318D"/>
    <w:rsid w:val="00F71483"/>
    <w:rsid w:val="00F719F2"/>
    <w:rsid w:val="00F72350"/>
    <w:rsid w:val="00F72699"/>
    <w:rsid w:val="00F72BCF"/>
    <w:rsid w:val="00F73352"/>
    <w:rsid w:val="00F73468"/>
    <w:rsid w:val="00F744C5"/>
    <w:rsid w:val="00F77ED0"/>
    <w:rsid w:val="00F82197"/>
    <w:rsid w:val="00F82B41"/>
    <w:rsid w:val="00FA270C"/>
    <w:rsid w:val="00FA5944"/>
    <w:rsid w:val="00FB0D07"/>
    <w:rsid w:val="00FB26E7"/>
    <w:rsid w:val="00FB342D"/>
    <w:rsid w:val="00FB4EB4"/>
    <w:rsid w:val="00FB5035"/>
    <w:rsid w:val="00FC0DF9"/>
    <w:rsid w:val="00FC1119"/>
    <w:rsid w:val="00FC21C5"/>
    <w:rsid w:val="00FC26F5"/>
    <w:rsid w:val="00FC6D14"/>
    <w:rsid w:val="00FD1055"/>
    <w:rsid w:val="00FD6DD0"/>
    <w:rsid w:val="00FE0A6C"/>
    <w:rsid w:val="00FE1384"/>
    <w:rsid w:val="00FE2ACF"/>
    <w:rsid w:val="00FE66AD"/>
    <w:rsid w:val="00FE6BA0"/>
    <w:rsid w:val="00FE6D50"/>
    <w:rsid w:val="00FF2039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6B3FE"/>
  <w15:chartTrackingRefBased/>
  <w15:docId w15:val="{2E993761-00D5-44BF-B176-830D9AE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3B"/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"/>
    <w:uiPriority w:val="9"/>
    <w:qFormat/>
    <w:rsid w:val="000B66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Heading2">
    <w:name w:val="heading 2"/>
    <w:aliases w:val="1.1.not"/>
    <w:basedOn w:val="Normal"/>
    <w:next w:val="Text1"/>
    <w:link w:val="Heading2Char"/>
    <w:uiPriority w:val="9"/>
    <w:unhideWhenUsed/>
    <w:qFormat/>
    <w:rsid w:val="000B6699"/>
    <w:pPr>
      <w:keepNext/>
      <w:tabs>
        <w:tab w:val="num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66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Heading4">
    <w:name w:val="heading 4"/>
    <w:aliases w:val="hd4,h4"/>
    <w:basedOn w:val="Normal"/>
    <w:next w:val="Normal"/>
    <w:link w:val="Heading4Char"/>
    <w:uiPriority w:val="9"/>
    <w:qFormat/>
    <w:rsid w:val="000B669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669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669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669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uiPriority w:val="99"/>
    <w:rsid w:val="00B6739D"/>
    <w:pPr>
      <w:numPr>
        <w:numId w:val="5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4"/>
      <w:lang w:eastAsia="en-GB"/>
    </w:rPr>
  </w:style>
  <w:style w:type="table" w:styleId="TableGrid">
    <w:name w:val="Table Grid"/>
    <w:basedOn w:val="TableNormal"/>
    <w:uiPriority w:val="39"/>
    <w:rsid w:val="00B6739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39D"/>
    <w:pPr>
      <w:tabs>
        <w:tab w:val="center" w:pos="4153"/>
        <w:tab w:val="right" w:pos="8306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B6739D"/>
    <w:rPr>
      <w:kern w:val="0"/>
    </w:rPr>
  </w:style>
  <w:style w:type="paragraph" w:styleId="Header">
    <w:name w:val="header"/>
    <w:aliases w:val="HD"/>
    <w:basedOn w:val="Normal"/>
    <w:link w:val="HeaderChar"/>
    <w:uiPriority w:val="99"/>
    <w:unhideWhenUsed/>
    <w:rsid w:val="00434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434113"/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076D8C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076D8C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76D8C"/>
    <w:rPr>
      <w:i/>
      <w:iCs/>
    </w:rPr>
  </w:style>
  <w:style w:type="paragraph" w:styleId="NoSpacing">
    <w:name w:val="No Spacing"/>
    <w:link w:val="NoSpacingChar"/>
    <w:uiPriority w:val="1"/>
    <w:qFormat/>
    <w:rsid w:val="00E64F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locked/>
    <w:rsid w:val="00E64F7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4F71"/>
    <w:rPr>
      <w:color w:val="0563C1"/>
      <w:u w:val="single"/>
    </w:rPr>
  </w:style>
  <w:style w:type="character" w:customStyle="1" w:styleId="ui-provider">
    <w:name w:val="ui-provider"/>
    <w:basedOn w:val="DefaultParagraphFont"/>
    <w:rsid w:val="00E64F71"/>
  </w:style>
  <w:style w:type="table" w:customStyle="1" w:styleId="Reatabula1">
    <w:name w:val="Režģa tabula1"/>
    <w:basedOn w:val="TableNormal"/>
    <w:next w:val="TableGrid"/>
    <w:uiPriority w:val="39"/>
    <w:rsid w:val="00AD15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843AE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05035"/>
  </w:style>
  <w:style w:type="table" w:customStyle="1" w:styleId="Reatabula2">
    <w:name w:val="Režģa tabula2"/>
    <w:basedOn w:val="TableNormal"/>
    <w:next w:val="TableGrid"/>
    <w:uiPriority w:val="39"/>
    <w:rsid w:val="00473E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072F7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072F7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table" w:customStyle="1" w:styleId="Reatabula3">
    <w:name w:val="Režģa tabula3"/>
    <w:basedOn w:val="TableNormal"/>
    <w:next w:val="TableGrid"/>
    <w:uiPriority w:val="39"/>
    <w:rsid w:val="009813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2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5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58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58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58FC"/>
    <w:rPr>
      <w:vertAlign w:val="superscript"/>
    </w:rPr>
  </w:style>
  <w:style w:type="paragraph" w:styleId="FootnoteText">
    <w:name w:val="footnote text"/>
    <w:aliases w:val="-E Fußnotentext,F,FOOTNOTES,Footnote,Footnote Text Char Char1 Char,Footnote Text Char2 Char,Fußnote,Fußnote Char,Fußnote Char Char,Fußnote Char Char Char Char Char Char,Fußnotentext Ursprung,Schriftart: 9 pt,f,fn,footnote text,single space"/>
    <w:basedOn w:val="Normal"/>
    <w:link w:val="FootnoteTextChar"/>
    <w:uiPriority w:val="99"/>
    <w:unhideWhenUsed/>
    <w:qFormat/>
    <w:rsid w:val="004B6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-E Fußnotentext Char,F Char,FOOTNOTES Char,Footnote Char,Footnote Text Char Char1 Char Char,Footnote Text Char2 Char Char,Fußnote Char1,Fußnote Char Char1,Fußnote Char Char Char,Fußnote Char Char Char Char Char Char Char,f Char"/>
    <w:basedOn w:val="DefaultParagraphFont"/>
    <w:link w:val="FootnoteText"/>
    <w:uiPriority w:val="99"/>
    <w:qFormat/>
    <w:rsid w:val="004B6464"/>
    <w:rPr>
      <w:sz w:val="20"/>
      <w:szCs w:val="20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4B64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0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6011"/>
    <w:rPr>
      <w:rFonts w:ascii="Times New Roman" w:hAnsi="Times New Roman" w:cs="Times New Roman"/>
      <w:sz w:val="24"/>
      <w:szCs w:val="24"/>
    </w:rPr>
  </w:style>
  <w:style w:type="character" w:customStyle="1" w:styleId="tvhtml">
    <w:name w:val="tv_html"/>
    <w:basedOn w:val="DefaultParagraphFont"/>
    <w:rsid w:val="007C478F"/>
  </w:style>
  <w:style w:type="paragraph" w:styleId="Revision">
    <w:name w:val="Revision"/>
    <w:hidden/>
    <w:uiPriority w:val="99"/>
    <w:semiHidden/>
    <w:rsid w:val="00AF328E"/>
    <w:pPr>
      <w:spacing w:after="0" w:line="240" w:lineRule="auto"/>
    </w:pPr>
  </w:style>
  <w:style w:type="character" w:styleId="PageNumber">
    <w:name w:val="page number"/>
    <w:basedOn w:val="DefaultParagraphFont"/>
    <w:rsid w:val="00EA22B5"/>
  </w:style>
  <w:style w:type="character" w:styleId="FollowedHyperlink">
    <w:name w:val="FollowedHyperlink"/>
    <w:basedOn w:val="DefaultParagraphFont"/>
    <w:uiPriority w:val="99"/>
    <w:unhideWhenUsed/>
    <w:rsid w:val="00C55DEE"/>
    <w:rPr>
      <w:color w:val="954F72" w:themeColor="followedHyperlink"/>
      <w:u w:val="singl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444D62"/>
    <w:pPr>
      <w:keepNext/>
      <w:keepLines/>
      <w:widowControl w:val="0"/>
      <w:autoSpaceDE w:val="0"/>
      <w:autoSpaceDN w:val="0"/>
      <w:spacing w:before="120" w:line="240" w:lineRule="exact"/>
      <w:jc w:val="both"/>
      <w:outlineLvl w:val="0"/>
    </w:pPr>
    <w:rPr>
      <w:vertAlign w:val="superscript"/>
    </w:r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0B6699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aliases w:val="1.1.not Char"/>
    <w:basedOn w:val="DefaultParagraphFont"/>
    <w:link w:val="Heading2"/>
    <w:uiPriority w:val="9"/>
    <w:rsid w:val="000B6699"/>
    <w:rPr>
      <w:rFonts w:ascii="Times New Roman" w:eastAsia="Times New Roman" w:hAnsi="Times New Roman" w:cs="Times New Roman"/>
      <w:b/>
      <w:bCs/>
      <w:kern w:val="0"/>
      <w:sz w:val="24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B6699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aliases w:val="hd4 Char,h4 Char"/>
    <w:basedOn w:val="DefaultParagraphFont"/>
    <w:link w:val="Heading4"/>
    <w:uiPriority w:val="9"/>
    <w:rsid w:val="000B669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0B6699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B66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B669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paragraph" w:customStyle="1" w:styleId="Text1">
    <w:name w:val="Text 1"/>
    <w:basedOn w:val="Normal"/>
    <w:rsid w:val="000B669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BodyText3">
    <w:name w:val="Body Text 3"/>
    <w:basedOn w:val="Normal"/>
    <w:link w:val="BodyText3Char"/>
    <w:rsid w:val="000B669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0B669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Preformatted">
    <w:name w:val="Preformatted"/>
    <w:basedOn w:val="Normal"/>
    <w:rsid w:val="000B66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14:ligatures w14:val="none"/>
    </w:rPr>
  </w:style>
  <w:style w:type="paragraph" w:customStyle="1" w:styleId="DefinitionTerm">
    <w:name w:val="Definition Term"/>
    <w:basedOn w:val="Normal"/>
    <w:next w:val="DefinitionList"/>
    <w:rsid w:val="000B669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DefinitionList">
    <w:name w:val="Definition List"/>
    <w:basedOn w:val="Normal"/>
    <w:next w:val="DefinitionTerm"/>
    <w:rsid w:val="000B6699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">
    <w:name w:val="Body Text"/>
    <w:aliases w:val="Body Text1"/>
    <w:basedOn w:val="Normal"/>
    <w:link w:val="BodyTextChar"/>
    <w:rsid w:val="000B6699"/>
    <w:pPr>
      <w:spacing w:after="0" w:line="240" w:lineRule="auto"/>
      <w:jc w:val="right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0B6699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paragraph" w:customStyle="1" w:styleId="Address">
    <w:name w:val="Address"/>
    <w:basedOn w:val="Normal"/>
    <w:next w:val="Normal"/>
    <w:rsid w:val="000B6699"/>
    <w:pPr>
      <w:spacing w:after="0" w:line="240" w:lineRule="auto"/>
    </w:pPr>
    <w:rPr>
      <w:rFonts w:ascii="Times New Roman" w:eastAsia="Times New Roman" w:hAnsi="Times New Roman" w:cs="Times New Roman"/>
      <w:i/>
      <w:snapToGrid w:val="0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0B6699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B6699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Normal"/>
    <w:rsid w:val="000B6699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odyTextBodyText1">
    <w:name w:val="Body Text.Body Text1"/>
    <w:basedOn w:val="Normal"/>
    <w:rsid w:val="000B6699"/>
    <w:pPr>
      <w:spacing w:after="0" w:line="240" w:lineRule="auto"/>
      <w:jc w:val="right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paragraph" w:styleId="Title">
    <w:name w:val="Title"/>
    <w:basedOn w:val="Normal"/>
    <w:link w:val="TitleChar"/>
    <w:qFormat/>
    <w:rsid w:val="000B6699"/>
    <w:pPr>
      <w:spacing w:after="0" w:line="240" w:lineRule="auto"/>
      <w:jc w:val="center"/>
    </w:pPr>
    <w:rPr>
      <w:rFonts w:ascii="Belwe Lt TL" w:eastAsia="Times New Roman" w:hAnsi="Belwe Lt TL" w:cs="Times New Roman"/>
      <w:kern w:val="0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B6699"/>
    <w:rPr>
      <w:rFonts w:ascii="Belwe Lt TL" w:eastAsia="Times New Roman" w:hAnsi="Belwe Lt TL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0B6699"/>
    <w:pPr>
      <w:spacing w:before="120" w:after="120" w:line="240" w:lineRule="auto"/>
      <w:ind w:left="360"/>
      <w:jc w:val="both"/>
    </w:pPr>
    <w:rPr>
      <w:rFonts w:ascii="Exotc350 Lt TL" w:eastAsia="Times New Roman" w:hAnsi="Exotc350 Lt TL" w:cs="Times New Roman"/>
      <w:b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0B6699"/>
    <w:rPr>
      <w:rFonts w:ascii="Exotc350 Lt TL" w:eastAsia="Times New Roman" w:hAnsi="Exotc350 Lt TL" w:cs="Times New Roman"/>
      <w:b/>
      <w:kern w:val="0"/>
      <w:sz w:val="24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rsid w:val="000B669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ubtitle">
    <w:name w:val="Subtitle"/>
    <w:basedOn w:val="Normal"/>
    <w:link w:val="SubtitleChar"/>
    <w:uiPriority w:val="99"/>
    <w:qFormat/>
    <w:rsid w:val="000B6699"/>
    <w:pPr>
      <w:spacing w:after="0" w:line="240" w:lineRule="auto"/>
      <w:jc w:val="center"/>
    </w:pPr>
    <w:rPr>
      <w:rFonts w:ascii="ZapfCalligr TL" w:eastAsia="Times New Roman" w:hAnsi="ZapfCalligr TL" w:cs="Times New Roman"/>
      <w:b/>
      <w:kern w:val="0"/>
      <w:sz w:val="28"/>
      <w:szCs w:val="2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99"/>
    <w:rsid w:val="000B6699"/>
    <w:rPr>
      <w:rFonts w:ascii="ZapfCalligr TL" w:eastAsia="Times New Roman" w:hAnsi="ZapfCalligr TL" w:cs="Times New Roman"/>
      <w:b/>
      <w:kern w:val="0"/>
      <w:sz w:val="28"/>
      <w:szCs w:val="20"/>
      <w14:ligatures w14:val="none"/>
    </w:rPr>
  </w:style>
  <w:style w:type="paragraph" w:styleId="Caption">
    <w:name w:val="caption"/>
    <w:basedOn w:val="Normal"/>
    <w:next w:val="Normal"/>
    <w:uiPriority w:val="99"/>
    <w:qFormat/>
    <w:rsid w:val="000B669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BodyText21">
    <w:name w:val="Body Text 21"/>
    <w:basedOn w:val="Normal"/>
    <w:uiPriority w:val="99"/>
    <w:rsid w:val="000B66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0B669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99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Virsraksts">
    <w:name w:val="Virsraksts"/>
    <w:basedOn w:val="Normal"/>
    <w:link w:val="VirsrakstsChar"/>
    <w:rsid w:val="000B6699"/>
    <w:pPr>
      <w:spacing w:before="60" w:after="60" w:line="240" w:lineRule="auto"/>
      <w:jc w:val="center"/>
    </w:pPr>
    <w:rPr>
      <w:rFonts w:ascii="Dutch TL" w:eastAsia="Times New Roman" w:hAnsi="Dutch TL" w:cs="Times New Roman"/>
      <w:b/>
      <w:bCs/>
      <w:kern w:val="0"/>
      <w:szCs w:val="20"/>
      <w14:ligatures w14:val="none"/>
    </w:rPr>
  </w:style>
  <w:style w:type="character" w:customStyle="1" w:styleId="VirsrakstsChar">
    <w:name w:val="Virsraksts Char"/>
    <w:link w:val="Virsraksts"/>
    <w:rsid w:val="000B6699"/>
    <w:rPr>
      <w:rFonts w:ascii="Dutch TL" w:eastAsia="Times New Roman" w:hAnsi="Dutch TL" w:cs="Times New Roman"/>
      <w:b/>
      <w:bCs/>
      <w:kern w:val="0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0B6699"/>
    <w:pPr>
      <w:tabs>
        <w:tab w:val="left" w:pos="5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paksvirsraksts">
    <w:name w:val="Apaksvirsraksts"/>
    <w:basedOn w:val="Virsraksts"/>
    <w:link w:val="ApaksvirsrakstsChar"/>
    <w:rsid w:val="000B6699"/>
    <w:pPr>
      <w:tabs>
        <w:tab w:val="left" w:pos="4990"/>
      </w:tabs>
      <w:suppressAutoHyphens/>
      <w:spacing w:before="360" w:after="0"/>
      <w:jc w:val="both"/>
    </w:pPr>
    <w:rPr>
      <w:iCs/>
      <w:color w:val="F15A3C"/>
      <w:sz w:val="28"/>
    </w:rPr>
  </w:style>
  <w:style w:type="character" w:customStyle="1" w:styleId="ApaksvirsrakstsChar">
    <w:name w:val="Apaksvirsraksts Char"/>
    <w:link w:val="Apaksvirsraksts"/>
    <w:rsid w:val="000B6699"/>
    <w:rPr>
      <w:rFonts w:ascii="Dutch TL" w:eastAsia="Times New Roman" w:hAnsi="Dutch TL" w:cs="Times New Roman"/>
      <w:b/>
      <w:bCs/>
      <w:iCs/>
      <w:color w:val="F15A3C"/>
      <w:kern w:val="0"/>
      <w:sz w:val="28"/>
      <w:szCs w:val="20"/>
      <w14:ligatures w14:val="none"/>
    </w:rPr>
  </w:style>
  <w:style w:type="paragraph" w:customStyle="1" w:styleId="Createdon">
    <w:name w:val="Created on"/>
    <w:uiPriority w:val="99"/>
    <w:rsid w:val="000B66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TextTabulky">
    <w:name w:val="TextTabulky"/>
    <w:basedOn w:val="Normal"/>
    <w:rsid w:val="000B6699"/>
    <w:pPr>
      <w:keepLines/>
      <w:spacing w:before="60" w:after="0" w:line="240" w:lineRule="auto"/>
      <w:jc w:val="both"/>
    </w:pPr>
    <w:rPr>
      <w:rFonts w:ascii="Arial" w:eastAsia="SimSun" w:hAnsi="Arial" w:cs="Times New Roman"/>
      <w:noProof/>
      <w:kern w:val="0"/>
      <w:sz w:val="20"/>
      <w:szCs w:val="20"/>
      <w:lang w:val="cs-CZ" w:eastAsia="zh-CN"/>
      <w14:ligatures w14:val="none"/>
    </w:rPr>
  </w:style>
  <w:style w:type="character" w:styleId="Strong">
    <w:name w:val="Strong"/>
    <w:qFormat/>
    <w:rsid w:val="000B6699"/>
    <w:rPr>
      <w:rFonts w:ascii="Times New Roman" w:hAnsi="Times New Roman"/>
      <w:b/>
      <w:bCs/>
      <w:i/>
      <w:color w:val="auto"/>
      <w:sz w:val="22"/>
    </w:rPr>
  </w:style>
  <w:style w:type="paragraph" w:customStyle="1" w:styleId="1Tabulaiiiiii">
    <w:name w:val="1.Tabulaiiiiii"/>
    <w:basedOn w:val="Normal"/>
    <w:link w:val="1TabulaiiiiiiChar"/>
    <w:qFormat/>
    <w:rsid w:val="000B6699"/>
    <w:pPr>
      <w:numPr>
        <w:ilvl w:val="2"/>
        <w:numId w:val="6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character" w:customStyle="1" w:styleId="1TabulaiiiiiiChar">
    <w:name w:val="1.Tabulaiiiiii Char"/>
    <w:link w:val="1Tabulaiiiiii"/>
    <w:rsid w:val="000B6699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customStyle="1" w:styleId="1Tabulaiiiii">
    <w:name w:val="1.Tabulaiiiii"/>
    <w:basedOn w:val="1Tabulaiiiiii"/>
    <w:link w:val="1TabulaiiiiiChar"/>
    <w:qFormat/>
    <w:rsid w:val="000B6699"/>
    <w:pPr>
      <w:numPr>
        <w:ilvl w:val="3"/>
      </w:numPr>
      <w:ind w:left="0" w:firstLine="0"/>
    </w:pPr>
  </w:style>
  <w:style w:type="character" w:customStyle="1" w:styleId="1TabulaiiiiiChar">
    <w:name w:val="1.Tabulaiiiii Char"/>
    <w:link w:val="1Tabulaiiiii"/>
    <w:rsid w:val="000B6699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customStyle="1" w:styleId="Style10">
    <w:name w:val="Style10"/>
    <w:basedOn w:val="Normal"/>
    <w:uiPriority w:val="99"/>
    <w:rsid w:val="000B6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Times New Roman"/>
      <w:kern w:val="0"/>
      <w:sz w:val="24"/>
      <w:szCs w:val="24"/>
      <w:lang w:eastAsia="ja-JP"/>
      <w14:ligatures w14:val="none"/>
    </w:rPr>
  </w:style>
  <w:style w:type="character" w:customStyle="1" w:styleId="FontStyle24">
    <w:name w:val="Font Style24"/>
    <w:uiPriority w:val="99"/>
    <w:rsid w:val="000B6699"/>
    <w:rPr>
      <w:rFonts w:ascii="Times New Roman" w:hAnsi="Times New Roman" w:cs="Times New Roman" w:hint="default"/>
      <w:sz w:val="20"/>
      <w:szCs w:val="20"/>
    </w:rPr>
  </w:style>
  <w:style w:type="character" w:customStyle="1" w:styleId="CharStyle5">
    <w:name w:val="Char Style 5"/>
    <w:link w:val="Style4"/>
    <w:rsid w:val="000B6699"/>
    <w:rPr>
      <w:shd w:val="clear" w:color="auto" w:fill="FFFFFF"/>
    </w:rPr>
  </w:style>
  <w:style w:type="paragraph" w:customStyle="1" w:styleId="Style4">
    <w:name w:val="Style 4"/>
    <w:basedOn w:val="Normal"/>
    <w:link w:val="CharStyle5"/>
    <w:rsid w:val="000B6699"/>
    <w:pPr>
      <w:widowControl w:val="0"/>
      <w:shd w:val="clear" w:color="auto" w:fill="FFFFFF"/>
      <w:spacing w:before="120" w:after="120" w:line="250" w:lineRule="exact"/>
      <w:ind w:hanging="380"/>
      <w:jc w:val="both"/>
    </w:pPr>
  </w:style>
  <w:style w:type="character" w:customStyle="1" w:styleId="CharStyle3">
    <w:name w:val="Char Style 3"/>
    <w:link w:val="Style2"/>
    <w:rsid w:val="000B6699"/>
    <w:rPr>
      <w:b/>
      <w:bCs/>
      <w:shd w:val="clear" w:color="auto" w:fill="FFFFFF"/>
    </w:rPr>
  </w:style>
  <w:style w:type="paragraph" w:customStyle="1" w:styleId="Style2">
    <w:name w:val="Style 2"/>
    <w:basedOn w:val="Normal"/>
    <w:link w:val="CharStyle3"/>
    <w:rsid w:val="000B6699"/>
    <w:pPr>
      <w:widowControl w:val="0"/>
      <w:shd w:val="clear" w:color="auto" w:fill="FFFFFF"/>
      <w:spacing w:after="480" w:line="244" w:lineRule="exact"/>
      <w:jc w:val="center"/>
      <w:outlineLvl w:val="0"/>
    </w:pPr>
    <w:rPr>
      <w:b/>
      <w:bCs/>
    </w:rPr>
  </w:style>
  <w:style w:type="paragraph" w:customStyle="1" w:styleId="NormalBold">
    <w:name w:val="NormalBold"/>
    <w:basedOn w:val="Normal"/>
    <w:link w:val="NormalBoldChar"/>
    <w:rsid w:val="000B66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NormalBoldChar">
    <w:name w:val="NormalBold Char"/>
    <w:link w:val="NormalBold"/>
    <w:locked/>
    <w:rsid w:val="000B6699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B6699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0B6699"/>
    <w:pPr>
      <w:numPr>
        <w:numId w:val="9"/>
      </w:numPr>
      <w:tabs>
        <w:tab w:val="clear" w:pos="360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0B6699"/>
    <w:pPr>
      <w:numPr>
        <w:numId w:val="10"/>
      </w:numPr>
      <w:tabs>
        <w:tab w:val="clear" w:pos="643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0B6699"/>
    <w:pPr>
      <w:numPr>
        <w:numId w:val="11"/>
      </w:numPr>
      <w:tabs>
        <w:tab w:val="clear" w:pos="926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">
    <w:name w:val="List Number"/>
    <w:basedOn w:val="Normal"/>
    <w:uiPriority w:val="99"/>
    <w:unhideWhenUsed/>
    <w:rsid w:val="000B6699"/>
    <w:pPr>
      <w:numPr>
        <w:numId w:val="12"/>
      </w:numPr>
      <w:tabs>
        <w:tab w:val="clear" w:pos="360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2">
    <w:name w:val="List Number 2"/>
    <w:basedOn w:val="Normal"/>
    <w:uiPriority w:val="99"/>
    <w:semiHidden/>
    <w:unhideWhenUsed/>
    <w:rsid w:val="000B6699"/>
    <w:pPr>
      <w:numPr>
        <w:numId w:val="13"/>
      </w:numPr>
      <w:tabs>
        <w:tab w:val="clear" w:pos="643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3">
    <w:name w:val="List Number 3"/>
    <w:basedOn w:val="Normal"/>
    <w:uiPriority w:val="99"/>
    <w:semiHidden/>
    <w:unhideWhenUsed/>
    <w:rsid w:val="000B6699"/>
    <w:pPr>
      <w:numPr>
        <w:numId w:val="14"/>
      </w:numPr>
      <w:tabs>
        <w:tab w:val="clear" w:pos="926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0B6699"/>
    <w:pPr>
      <w:numPr>
        <w:numId w:val="15"/>
      </w:numPr>
      <w:tabs>
        <w:tab w:val="clear" w:pos="1209"/>
      </w:tabs>
      <w:spacing w:before="120" w:after="120" w:line="240" w:lineRule="auto"/>
      <w:ind w:left="0" w:firstLine="0"/>
      <w:contextualSpacing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character" w:customStyle="1" w:styleId="DeltaViewInsertion">
    <w:name w:val="DeltaView Insertion"/>
    <w:rsid w:val="000B6699"/>
    <w:rPr>
      <w:b/>
      <w:i/>
      <w:spacing w:val="0"/>
      <w:lang w:val="lv-LV" w:eastAsia="lv-LV"/>
    </w:rPr>
  </w:style>
  <w:style w:type="character" w:customStyle="1" w:styleId="Point0Char">
    <w:name w:val="Point 0 Char"/>
    <w:locked/>
    <w:rsid w:val="000B6699"/>
    <w:rPr>
      <w:rFonts w:ascii="Times New Roman" w:hAnsi="Times New Roman"/>
      <w:sz w:val="24"/>
      <w:lang w:val="lv-LV" w:eastAsia="lv-LV"/>
    </w:rPr>
  </w:style>
  <w:style w:type="paragraph" w:customStyle="1" w:styleId="CM11">
    <w:name w:val="CM1+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31">
    <w:name w:val="CM3+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41">
    <w:name w:val="CM4+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1">
    <w:name w:val="CM1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customStyle="1" w:styleId="CM3">
    <w:name w:val="CM3"/>
    <w:basedOn w:val="Normal"/>
    <w:next w:val="Normal"/>
    <w:uiPriority w:val="99"/>
    <w:rsid w:val="000B66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en-GB"/>
      <w14:ligatures w14:val="none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0B6699"/>
    <w:pPr>
      <w:spacing w:before="120" w:after="240" w:line="240" w:lineRule="auto"/>
      <w:jc w:val="center"/>
    </w:pPr>
    <w:rPr>
      <w:rFonts w:ascii="Times New Roman" w:eastAsia="Calibri" w:hAnsi="Times New Roman" w:cs="Times New Roman"/>
      <w:b/>
      <w:kern w:val="0"/>
      <w:sz w:val="28"/>
      <w:lang w:eastAsia="en-GB"/>
      <w14:ligatures w14:val="none"/>
    </w:rPr>
  </w:style>
  <w:style w:type="paragraph" w:styleId="TOC2">
    <w:name w:val="toc 2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3">
    <w:name w:val="toc 3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4">
    <w:name w:val="toc 4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5">
    <w:name w:val="toc 5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30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6">
    <w:name w:val="toc 6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24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7">
    <w:name w:val="toc 7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18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8">
    <w:name w:val="toc 8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styleId="TOC9">
    <w:name w:val="toc 9"/>
    <w:basedOn w:val="Normal"/>
    <w:next w:val="Normal"/>
    <w:uiPriority w:val="39"/>
    <w:semiHidden/>
    <w:unhideWhenUsed/>
    <w:rsid w:val="000B6699"/>
    <w:pPr>
      <w:tabs>
        <w:tab w:val="right" w:leader="dot" w:pos="9071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HeaderLandscape">
    <w:name w:val="HeaderLandscape"/>
    <w:basedOn w:val="Normal"/>
    <w:rsid w:val="000B6699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FooterLandscape">
    <w:name w:val="FooterLandscape"/>
    <w:basedOn w:val="Normal"/>
    <w:rsid w:val="000B6699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ext2">
    <w:name w:val="Text 2"/>
    <w:basedOn w:val="Normal"/>
    <w:rsid w:val="000B6699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ext3">
    <w:name w:val="Text 3"/>
    <w:basedOn w:val="Normal"/>
    <w:rsid w:val="000B6699"/>
    <w:pPr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ext4">
    <w:name w:val="Text 4"/>
    <w:basedOn w:val="Normal"/>
    <w:rsid w:val="000B6699"/>
    <w:pPr>
      <w:spacing w:before="120" w:after="120" w:line="240" w:lineRule="auto"/>
      <w:ind w:left="255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rmalCentered">
    <w:name w:val="Normal Centered"/>
    <w:basedOn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rmalLeft">
    <w:name w:val="Normal Left"/>
    <w:basedOn w:val="Normal"/>
    <w:rsid w:val="000B6699"/>
    <w:pPr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rmalRight">
    <w:name w:val="Normal Right"/>
    <w:basedOn w:val="Normal"/>
    <w:rsid w:val="000B6699"/>
    <w:pPr>
      <w:spacing w:before="120" w:after="120" w:line="240" w:lineRule="auto"/>
      <w:jc w:val="right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QuotedText">
    <w:name w:val="Quoted Text"/>
    <w:basedOn w:val="Normal"/>
    <w:rsid w:val="000B6699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0">
    <w:name w:val="Point 0"/>
    <w:basedOn w:val="Normal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1">
    <w:name w:val="Point 1"/>
    <w:basedOn w:val="Normal"/>
    <w:rsid w:val="000B6699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2">
    <w:name w:val="Point 2"/>
    <w:basedOn w:val="Normal"/>
    <w:rsid w:val="000B6699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3">
    <w:name w:val="Point 3"/>
    <w:basedOn w:val="Normal"/>
    <w:rsid w:val="000B6699"/>
    <w:pPr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4">
    <w:name w:val="Point 4"/>
    <w:basedOn w:val="Normal"/>
    <w:rsid w:val="000B6699"/>
    <w:pPr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iret0">
    <w:name w:val="Tiret 0"/>
    <w:basedOn w:val="Point0"/>
    <w:rsid w:val="000B6699"/>
    <w:pPr>
      <w:numPr>
        <w:numId w:val="7"/>
      </w:numPr>
      <w:tabs>
        <w:tab w:val="clear" w:pos="850"/>
      </w:tabs>
      <w:ind w:left="0" w:firstLine="0"/>
    </w:pPr>
  </w:style>
  <w:style w:type="paragraph" w:customStyle="1" w:styleId="Tiret1">
    <w:name w:val="Tiret 1"/>
    <w:basedOn w:val="Point1"/>
    <w:rsid w:val="000B6699"/>
    <w:pPr>
      <w:numPr>
        <w:numId w:val="8"/>
      </w:numPr>
      <w:tabs>
        <w:tab w:val="clear" w:pos="1417"/>
      </w:tabs>
      <w:ind w:left="0" w:firstLine="0"/>
    </w:pPr>
  </w:style>
  <w:style w:type="paragraph" w:customStyle="1" w:styleId="Tiret2">
    <w:name w:val="Tiret 2"/>
    <w:basedOn w:val="Point2"/>
    <w:rsid w:val="000B6699"/>
    <w:pPr>
      <w:numPr>
        <w:numId w:val="17"/>
      </w:numPr>
      <w:tabs>
        <w:tab w:val="clear" w:pos="1984"/>
      </w:tabs>
      <w:ind w:left="0" w:firstLine="0"/>
    </w:pPr>
  </w:style>
  <w:style w:type="paragraph" w:customStyle="1" w:styleId="Tiret3">
    <w:name w:val="Tiret 3"/>
    <w:basedOn w:val="Point3"/>
    <w:rsid w:val="000B6699"/>
    <w:pPr>
      <w:numPr>
        <w:numId w:val="18"/>
      </w:numPr>
      <w:tabs>
        <w:tab w:val="clear" w:pos="2551"/>
      </w:tabs>
      <w:ind w:left="0" w:firstLine="0"/>
    </w:pPr>
  </w:style>
  <w:style w:type="paragraph" w:customStyle="1" w:styleId="Tiret4">
    <w:name w:val="Tiret 4"/>
    <w:basedOn w:val="Point4"/>
    <w:rsid w:val="000B6699"/>
    <w:pPr>
      <w:numPr>
        <w:numId w:val="19"/>
      </w:numPr>
      <w:tabs>
        <w:tab w:val="clear" w:pos="3118"/>
      </w:tabs>
      <w:ind w:left="0" w:firstLine="0"/>
    </w:pPr>
  </w:style>
  <w:style w:type="paragraph" w:customStyle="1" w:styleId="PointDouble0">
    <w:name w:val="PointDouble 0"/>
    <w:basedOn w:val="Normal"/>
    <w:rsid w:val="000B6699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1">
    <w:name w:val="PointDouble 1"/>
    <w:basedOn w:val="Normal"/>
    <w:rsid w:val="000B6699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2">
    <w:name w:val="PointDouble 2"/>
    <w:basedOn w:val="Normal"/>
    <w:rsid w:val="000B6699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3">
    <w:name w:val="PointDouble 3"/>
    <w:basedOn w:val="Normal"/>
    <w:rsid w:val="000B6699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Double4">
    <w:name w:val="PointDouble 4"/>
    <w:basedOn w:val="Normal"/>
    <w:rsid w:val="000B6699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0">
    <w:name w:val="PointTriple 0"/>
    <w:basedOn w:val="Normal"/>
    <w:rsid w:val="000B6699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1">
    <w:name w:val="PointTriple 1"/>
    <w:basedOn w:val="Normal"/>
    <w:rsid w:val="000B6699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2">
    <w:name w:val="PointTriple 2"/>
    <w:basedOn w:val="Normal"/>
    <w:rsid w:val="000B6699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3">
    <w:name w:val="PointTriple 3"/>
    <w:basedOn w:val="Normal"/>
    <w:rsid w:val="000B6699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Triple4">
    <w:name w:val="PointTriple 4"/>
    <w:basedOn w:val="Normal"/>
    <w:rsid w:val="000B6699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1">
    <w:name w:val="NumPar 1"/>
    <w:basedOn w:val="Normal"/>
    <w:next w:val="Text1"/>
    <w:rsid w:val="000B6699"/>
    <w:pPr>
      <w:numPr>
        <w:ilvl w:val="1"/>
        <w:numId w:val="16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2">
    <w:name w:val="NumPar 2"/>
    <w:basedOn w:val="Normal"/>
    <w:next w:val="Text1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3">
    <w:name w:val="NumPar 3"/>
    <w:basedOn w:val="Normal"/>
    <w:next w:val="Text1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umPar4">
    <w:name w:val="NumPar 4"/>
    <w:basedOn w:val="Normal"/>
    <w:next w:val="Text1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1">
    <w:name w:val="Manual NumPar 1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2">
    <w:name w:val="Manual NumPar 2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3">
    <w:name w:val="Manual NumPar 3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NumPar4">
    <w:name w:val="Manual NumPar 4"/>
    <w:basedOn w:val="Normal"/>
    <w:next w:val="Text1"/>
    <w:rsid w:val="000B669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QuotedNumPar">
    <w:name w:val="Quoted NumPar"/>
    <w:basedOn w:val="Normal"/>
    <w:rsid w:val="000B6699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Heading1">
    <w:name w:val="Manual Heading 1"/>
    <w:basedOn w:val="Normal"/>
    <w:next w:val="Text1"/>
    <w:rsid w:val="000B6699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Calibri" w:hAnsi="Times New Roman" w:cs="Times New Roman"/>
      <w:b/>
      <w:smallCaps/>
      <w:kern w:val="0"/>
      <w:sz w:val="24"/>
      <w:lang w:eastAsia="en-GB"/>
      <w14:ligatures w14:val="none"/>
    </w:rPr>
  </w:style>
  <w:style w:type="paragraph" w:customStyle="1" w:styleId="ManualHeading2">
    <w:name w:val="Manual Heading 2"/>
    <w:basedOn w:val="Normal"/>
    <w:next w:val="Text1"/>
    <w:rsid w:val="000B66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ManualHeading3">
    <w:name w:val="Manual Heading 3"/>
    <w:basedOn w:val="Normal"/>
    <w:next w:val="Text1"/>
    <w:rsid w:val="000B66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ManualHeading4">
    <w:name w:val="Manual Heading 4"/>
    <w:basedOn w:val="Normal"/>
    <w:next w:val="Text1"/>
    <w:rsid w:val="000B6699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ChapterTitle">
    <w:name w:val="ChapterTitle"/>
    <w:basedOn w:val="Normal"/>
    <w:next w:val="Normal"/>
    <w:rsid w:val="000B669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kern w:val="0"/>
      <w:sz w:val="32"/>
      <w:lang w:eastAsia="en-GB"/>
      <w14:ligatures w14:val="none"/>
    </w:rPr>
  </w:style>
  <w:style w:type="paragraph" w:customStyle="1" w:styleId="PartTitle">
    <w:name w:val="PartTitle"/>
    <w:basedOn w:val="Normal"/>
    <w:next w:val="ChapterTitle"/>
    <w:rsid w:val="000B6699"/>
    <w:pPr>
      <w:keepNext/>
      <w:pageBreakBefore/>
      <w:spacing w:before="120" w:after="360" w:line="240" w:lineRule="auto"/>
      <w:jc w:val="center"/>
    </w:pPr>
    <w:rPr>
      <w:rFonts w:ascii="Times New Roman" w:eastAsia="Calibri" w:hAnsi="Times New Roman" w:cs="Times New Roman"/>
      <w:b/>
      <w:kern w:val="0"/>
      <w:sz w:val="36"/>
      <w:lang w:eastAsia="en-GB"/>
      <w14:ligatures w14:val="none"/>
    </w:rPr>
  </w:style>
  <w:style w:type="paragraph" w:customStyle="1" w:styleId="SectionTitle">
    <w:name w:val="SectionTitle"/>
    <w:basedOn w:val="Normal"/>
    <w:next w:val="Heading1"/>
    <w:rsid w:val="000B669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kern w:val="0"/>
      <w:sz w:val="28"/>
      <w:lang w:eastAsia="en-GB"/>
      <w14:ligatures w14:val="none"/>
    </w:rPr>
  </w:style>
  <w:style w:type="paragraph" w:customStyle="1" w:styleId="TableTitle">
    <w:name w:val="Table Titl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character" w:customStyle="1" w:styleId="Marker">
    <w:name w:val="Marker"/>
    <w:rsid w:val="000B6699"/>
    <w:rPr>
      <w:color w:val="0000FF"/>
      <w:shd w:val="clear" w:color="auto" w:fill="auto"/>
    </w:rPr>
  </w:style>
  <w:style w:type="character" w:customStyle="1" w:styleId="Marker1">
    <w:name w:val="Marker1"/>
    <w:rsid w:val="000B6699"/>
    <w:rPr>
      <w:color w:val="008000"/>
      <w:shd w:val="clear" w:color="auto" w:fill="auto"/>
    </w:rPr>
  </w:style>
  <w:style w:type="character" w:customStyle="1" w:styleId="Marker2">
    <w:name w:val="Marker2"/>
    <w:rsid w:val="000B6699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0B6699"/>
    <w:pPr>
      <w:numPr>
        <w:ilvl w:val="5"/>
        <w:numId w:val="20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1number">
    <w:name w:val="Point 1 (number)"/>
    <w:basedOn w:val="Normal"/>
    <w:rsid w:val="000B6699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2number">
    <w:name w:val="Point 2 (number)"/>
    <w:basedOn w:val="Normal"/>
    <w:rsid w:val="000B6699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3number">
    <w:name w:val="Point 3 (number)"/>
    <w:basedOn w:val="Normal"/>
    <w:rsid w:val="000B6699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0letter">
    <w:name w:val="Point 0 (letter)"/>
    <w:basedOn w:val="Normal"/>
    <w:rsid w:val="000B6699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1letter">
    <w:name w:val="Point 1 (letter)"/>
    <w:basedOn w:val="Normal"/>
    <w:rsid w:val="000B6699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2letter">
    <w:name w:val="Point 2 (letter)"/>
    <w:basedOn w:val="Normal"/>
    <w:rsid w:val="000B6699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3letter">
    <w:name w:val="Point 3 (letter)"/>
    <w:basedOn w:val="Normal"/>
    <w:rsid w:val="000B6699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Point4letter">
    <w:name w:val="Point 4 (letter)"/>
    <w:basedOn w:val="Normal"/>
    <w:rsid w:val="000B6699"/>
    <w:p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0">
    <w:name w:val="Bullet 0"/>
    <w:basedOn w:val="Normal"/>
    <w:rsid w:val="000B6699"/>
    <w:pPr>
      <w:numPr>
        <w:numId w:val="21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2">
    <w:name w:val="Bullet 2"/>
    <w:basedOn w:val="Normal"/>
    <w:rsid w:val="000B6699"/>
    <w:pPr>
      <w:numPr>
        <w:numId w:val="22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3">
    <w:name w:val="Bullet 3"/>
    <w:basedOn w:val="Normal"/>
    <w:rsid w:val="000B6699"/>
    <w:pPr>
      <w:numPr>
        <w:numId w:val="23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Bullet4">
    <w:name w:val="Bullet 4"/>
    <w:basedOn w:val="Normal"/>
    <w:rsid w:val="000B6699"/>
    <w:pPr>
      <w:numPr>
        <w:numId w:val="24"/>
      </w:numPr>
      <w:tabs>
        <w:tab w:val="clear" w:pos="3118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Annexetitreexpos">
    <w:name w:val="Annexe titre (exposé)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Annexetitre">
    <w:name w:val="Annexe titr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Annexetitrefichefinancire">
    <w:name w:val="Annexe titre (fiche financière)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Applicationdirecte">
    <w:name w:val="Application directe"/>
    <w:basedOn w:val="Normal"/>
    <w:next w:val="Fait"/>
    <w:rsid w:val="000B6699"/>
    <w:pPr>
      <w:spacing w:before="48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Fait">
    <w:name w:val="Fait à"/>
    <w:basedOn w:val="Normal"/>
    <w:next w:val="Institutionquisigne"/>
    <w:rsid w:val="000B6699"/>
    <w:pPr>
      <w:keepNext/>
      <w:spacing w:before="120" w:after="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Institutionquisigne">
    <w:name w:val="Institution qui signe"/>
    <w:basedOn w:val="Normal"/>
    <w:next w:val="Personnequisigne"/>
    <w:rsid w:val="000B6699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Personnequisigne">
    <w:name w:val="Personne qui signe"/>
    <w:basedOn w:val="Normal"/>
    <w:next w:val="Institutionquisigne"/>
    <w:rsid w:val="000B6699"/>
    <w:pPr>
      <w:tabs>
        <w:tab w:val="left" w:pos="4252"/>
      </w:tabs>
      <w:spacing w:after="0" w:line="240" w:lineRule="auto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Avertissementtitre">
    <w:name w:val="Avertissement titre"/>
    <w:basedOn w:val="Normal"/>
    <w:next w:val="Normal"/>
    <w:rsid w:val="000B6699"/>
    <w:pPr>
      <w:keepNext/>
      <w:spacing w:before="480" w:after="120" w:line="240" w:lineRule="auto"/>
      <w:jc w:val="both"/>
    </w:pPr>
    <w:rPr>
      <w:rFonts w:ascii="Times New Roman" w:eastAsia="Calibri" w:hAnsi="Times New Roman" w:cs="Times New Roman"/>
      <w:kern w:val="0"/>
      <w:sz w:val="24"/>
      <w:u w:val="single"/>
      <w:lang w:eastAsia="en-GB"/>
      <w14:ligatures w14:val="none"/>
    </w:rPr>
  </w:style>
  <w:style w:type="paragraph" w:customStyle="1" w:styleId="Confidence">
    <w:name w:val="Confidence"/>
    <w:basedOn w:val="Normal"/>
    <w:next w:val="Normal"/>
    <w:rsid w:val="000B6699"/>
    <w:pPr>
      <w:spacing w:before="360" w:after="12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Confidentialit">
    <w:name w:val="Confidentialité"/>
    <w:basedOn w:val="Normal"/>
    <w:next w:val="TypedudocumentPagedecouverture"/>
    <w:rsid w:val="000B6699"/>
    <w:pPr>
      <w:spacing w:before="240" w:after="240" w:line="240" w:lineRule="auto"/>
      <w:ind w:left="5103"/>
    </w:pPr>
    <w:rPr>
      <w:rFonts w:ascii="Times New Roman" w:eastAsia="Calibri" w:hAnsi="Times New Roman" w:cs="Times New Roman"/>
      <w:i/>
      <w:kern w:val="0"/>
      <w:sz w:val="32"/>
      <w:lang w:eastAsia="en-GB"/>
      <w14:ligatures w14:val="none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0B6699"/>
  </w:style>
  <w:style w:type="paragraph" w:customStyle="1" w:styleId="Typedudocument">
    <w:name w:val="Type du document"/>
    <w:basedOn w:val="Normal"/>
    <w:next w:val="Titreobjet"/>
    <w:rsid w:val="000B6699"/>
    <w:pPr>
      <w:spacing w:before="360" w:after="18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Titreobjet">
    <w:name w:val="Titre objet"/>
    <w:basedOn w:val="Normal"/>
    <w:next w:val="Sous-titreobjet"/>
    <w:rsid w:val="000B6699"/>
    <w:pPr>
      <w:spacing w:before="180" w:after="18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Sous-titreobjet">
    <w:name w:val="Sous-titre objet"/>
    <w:basedOn w:val="Normal"/>
    <w:rsid w:val="000B6699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0B6699"/>
  </w:style>
  <w:style w:type="paragraph" w:customStyle="1" w:styleId="Sous-titreobjetPagedecouverture">
    <w:name w:val="Sous-titre objet (Page de couverture)"/>
    <w:basedOn w:val="Sous-titreobjet"/>
    <w:rsid w:val="000B6699"/>
  </w:style>
  <w:style w:type="paragraph" w:customStyle="1" w:styleId="Considrant">
    <w:name w:val="Considérant"/>
    <w:basedOn w:val="Normal"/>
    <w:rsid w:val="000B6699"/>
    <w:pPr>
      <w:numPr>
        <w:numId w:val="25"/>
      </w:numPr>
      <w:tabs>
        <w:tab w:val="clear" w:pos="709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Corrigendum">
    <w:name w:val="Corrigendum"/>
    <w:basedOn w:val="Normal"/>
    <w:next w:val="Normal"/>
    <w:rsid w:val="000B6699"/>
    <w:pPr>
      <w:spacing w:after="240" w:line="240" w:lineRule="auto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Datedadoption">
    <w:name w:val="Date d'adoption"/>
    <w:basedOn w:val="Normal"/>
    <w:next w:val="Titreobjet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Emission">
    <w:name w:val="Emission"/>
    <w:basedOn w:val="Normal"/>
    <w:next w:val="Rfrenceinstitutionnelle"/>
    <w:rsid w:val="000B6699"/>
    <w:pPr>
      <w:spacing w:after="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Rfrenceinstitutionnelle">
    <w:name w:val="Référence institutionnelle"/>
    <w:basedOn w:val="Normal"/>
    <w:next w:val="Confidentialit"/>
    <w:rsid w:val="000B6699"/>
    <w:pPr>
      <w:spacing w:after="24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Exposdesmotifstitre">
    <w:name w:val="Exposé des motifs titr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Formuledadoption">
    <w:name w:val="Formule d'adoption"/>
    <w:basedOn w:val="Normal"/>
    <w:next w:val="Titrearticle"/>
    <w:rsid w:val="000B6699"/>
    <w:pPr>
      <w:keepNext/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Titrearticle">
    <w:name w:val="Titre article"/>
    <w:basedOn w:val="Normal"/>
    <w:next w:val="Normal"/>
    <w:rsid w:val="000B6699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kern w:val="0"/>
      <w:sz w:val="24"/>
      <w:lang w:eastAsia="en-GB"/>
      <w14:ligatures w14:val="none"/>
    </w:rPr>
  </w:style>
  <w:style w:type="paragraph" w:customStyle="1" w:styleId="Institutionquiagit">
    <w:name w:val="Institution qui agit"/>
    <w:basedOn w:val="Normal"/>
    <w:next w:val="Normal"/>
    <w:rsid w:val="000B6699"/>
    <w:pPr>
      <w:keepNext/>
      <w:spacing w:before="600" w:after="12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Langue">
    <w:name w:val="Langue"/>
    <w:basedOn w:val="Normal"/>
    <w:next w:val="Rfrenceinterne"/>
    <w:rsid w:val="000B6699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Calibri" w:hAnsi="Times New Roman" w:cs="Times New Roman"/>
      <w:b/>
      <w:caps/>
      <w:kern w:val="0"/>
      <w:sz w:val="24"/>
      <w:lang w:eastAsia="en-GB"/>
      <w14:ligatures w14:val="none"/>
    </w:rPr>
  </w:style>
  <w:style w:type="paragraph" w:customStyle="1" w:styleId="Rfrenceinterne">
    <w:name w:val="Référence interne"/>
    <w:basedOn w:val="Normal"/>
    <w:next w:val="Rfrenceinterinstitutionnelle"/>
    <w:rsid w:val="000B6699"/>
    <w:pPr>
      <w:spacing w:after="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Rfrenceinterinstitutionnelle">
    <w:name w:val="Référence interinstitutionnelle"/>
    <w:basedOn w:val="Normal"/>
    <w:next w:val="Statut"/>
    <w:rsid w:val="000B6699"/>
    <w:pPr>
      <w:spacing w:after="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Statut">
    <w:name w:val="Statut"/>
    <w:basedOn w:val="Normal"/>
    <w:next w:val="Typedudocument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ManualConsidrant">
    <w:name w:val="Manual Considérant"/>
    <w:basedOn w:val="Normal"/>
    <w:rsid w:val="000B6699"/>
    <w:pPr>
      <w:spacing w:before="120" w:after="120" w:line="240" w:lineRule="auto"/>
      <w:ind w:left="709" w:hanging="709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Nomdelinstitution">
    <w:name w:val="Nom de l'institution"/>
    <w:basedOn w:val="Normal"/>
    <w:next w:val="Emission"/>
    <w:rsid w:val="000B6699"/>
    <w:pPr>
      <w:spacing w:after="0" w:line="240" w:lineRule="auto"/>
    </w:pPr>
    <w:rPr>
      <w:rFonts w:ascii="Arial" w:eastAsia="Calibri" w:hAnsi="Arial" w:cs="Arial"/>
      <w:kern w:val="0"/>
      <w:sz w:val="24"/>
      <w:lang w:eastAsia="en-GB"/>
      <w14:ligatures w14:val="none"/>
    </w:rPr>
  </w:style>
  <w:style w:type="character" w:customStyle="1" w:styleId="Added">
    <w:name w:val="Added"/>
    <w:rsid w:val="000B6699"/>
    <w:rPr>
      <w:b/>
      <w:u w:val="single"/>
      <w:shd w:val="clear" w:color="auto" w:fill="auto"/>
    </w:rPr>
  </w:style>
  <w:style w:type="character" w:customStyle="1" w:styleId="Deleted">
    <w:name w:val="Deleted"/>
    <w:rsid w:val="000B6699"/>
    <w:rPr>
      <w:strike/>
      <w:dstrike w:val="0"/>
      <w:shd w:val="clear" w:color="auto" w:fill="auto"/>
    </w:rPr>
  </w:style>
  <w:style w:type="paragraph" w:customStyle="1" w:styleId="Objetexterne">
    <w:name w:val="Objet externe"/>
    <w:basedOn w:val="Normal"/>
    <w:next w:val="Normal"/>
    <w:rsid w:val="000B6699"/>
    <w:pPr>
      <w:spacing w:before="120" w:after="120" w:line="240" w:lineRule="auto"/>
      <w:jc w:val="both"/>
    </w:pPr>
    <w:rPr>
      <w:rFonts w:ascii="Times New Roman" w:eastAsia="Calibri" w:hAnsi="Times New Roman" w:cs="Times New Roman"/>
      <w:i/>
      <w:caps/>
      <w:kern w:val="0"/>
      <w:sz w:val="24"/>
      <w:lang w:eastAsia="en-GB"/>
      <w14:ligatures w14:val="none"/>
    </w:rPr>
  </w:style>
  <w:style w:type="paragraph" w:customStyle="1" w:styleId="Pagedecouverture">
    <w:name w:val="Page de couverture"/>
    <w:basedOn w:val="Normal"/>
    <w:next w:val="Normal"/>
    <w:rsid w:val="000B6699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Supertitre">
    <w:name w:val="Supertitre"/>
    <w:basedOn w:val="Normal"/>
    <w:next w:val="Normal"/>
    <w:rsid w:val="000B6699"/>
    <w:pPr>
      <w:spacing w:after="60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Languesfaisantfoi">
    <w:name w:val="Langues faisant foi"/>
    <w:basedOn w:val="Normal"/>
    <w:next w:val="Normal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Rfrencecroise">
    <w:name w:val="Référence croisée"/>
    <w:basedOn w:val="Normal"/>
    <w:rsid w:val="000B6699"/>
    <w:pPr>
      <w:spacing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Fichefinanciretitre">
    <w:name w:val="Fiche financière titre"/>
    <w:basedOn w:val="Normal"/>
    <w:next w:val="Normal"/>
    <w:rsid w:val="000B669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kern w:val="0"/>
      <w:sz w:val="24"/>
      <w:u w:val="single"/>
      <w:lang w:eastAsia="en-GB"/>
      <w14:ligatures w14:val="non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0B6699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0B6699"/>
  </w:style>
  <w:style w:type="paragraph" w:customStyle="1" w:styleId="StatutPagedecouverture">
    <w:name w:val="Statut (Page de couverture)"/>
    <w:basedOn w:val="Statut"/>
    <w:next w:val="TypedudocumentPagedecouverture"/>
    <w:rsid w:val="000B6699"/>
  </w:style>
  <w:style w:type="paragraph" w:customStyle="1" w:styleId="Volume">
    <w:name w:val="Volume"/>
    <w:basedOn w:val="Normal"/>
    <w:next w:val="Confidentialit"/>
    <w:rsid w:val="000B6699"/>
    <w:pPr>
      <w:spacing w:after="240" w:line="240" w:lineRule="auto"/>
      <w:ind w:left="5103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IntrtEEE">
    <w:name w:val="Intérêt EEE"/>
    <w:basedOn w:val="Languesfaisantfoi"/>
    <w:next w:val="Normal"/>
    <w:rsid w:val="000B6699"/>
    <w:pPr>
      <w:spacing w:after="240"/>
    </w:pPr>
  </w:style>
  <w:style w:type="paragraph" w:customStyle="1" w:styleId="Accompagnant">
    <w:name w:val="Accompagnant"/>
    <w:basedOn w:val="Normal"/>
    <w:next w:val="Typeacteprincipal"/>
    <w:rsid w:val="000B6699"/>
    <w:pPr>
      <w:spacing w:before="180" w:after="24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Typeacteprincipal">
    <w:name w:val="Type acte principal"/>
    <w:basedOn w:val="Normal"/>
    <w:next w:val="Objetacteprincipal"/>
    <w:rsid w:val="000B6699"/>
    <w:pPr>
      <w:spacing w:after="24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Objetacteprincipal">
    <w:name w:val="Objet acte principal"/>
    <w:basedOn w:val="Normal"/>
    <w:next w:val="Titrearticle"/>
    <w:rsid w:val="000B6699"/>
    <w:pPr>
      <w:spacing w:after="360" w:line="240" w:lineRule="auto"/>
      <w:jc w:val="center"/>
    </w:pPr>
    <w:rPr>
      <w:rFonts w:ascii="Times New Roman" w:eastAsia="Calibri" w:hAnsi="Times New Roman" w:cs="Times New Roman"/>
      <w:b/>
      <w:kern w:val="0"/>
      <w:sz w:val="24"/>
      <w:lang w:eastAsia="en-GB"/>
      <w14:ligatures w14:val="none"/>
    </w:rPr>
  </w:style>
  <w:style w:type="paragraph" w:customStyle="1" w:styleId="IntrtEEEPagedecouverture">
    <w:name w:val="Intérêt EEE (Page de couverture)"/>
    <w:basedOn w:val="IntrtEEE"/>
    <w:next w:val="Rfrencecroise"/>
    <w:rsid w:val="000B6699"/>
  </w:style>
  <w:style w:type="paragraph" w:customStyle="1" w:styleId="AccompagnantPagedecouverture">
    <w:name w:val="Accompagnant (Page de couverture)"/>
    <w:basedOn w:val="Accompagnant"/>
    <w:next w:val="TypeacteprincipalPagedecouverture"/>
    <w:rsid w:val="000B6699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0B6699"/>
  </w:style>
  <w:style w:type="paragraph" w:customStyle="1" w:styleId="ObjetacteprincipalPagedecouverture">
    <w:name w:val="Objet acte principal (Page de couverture)"/>
    <w:basedOn w:val="Objetacteprincipal"/>
    <w:next w:val="Rfrencecroise"/>
    <w:rsid w:val="000B6699"/>
  </w:style>
  <w:style w:type="paragraph" w:customStyle="1" w:styleId="LanguesfaisantfoiPagedecouverture">
    <w:name w:val="Langues faisant foi (Page de couverture)"/>
    <w:basedOn w:val="Normal"/>
    <w:next w:val="Normal"/>
    <w:rsid w:val="000B6699"/>
    <w:pPr>
      <w:spacing w:before="360" w:after="0" w:line="240" w:lineRule="auto"/>
      <w:jc w:val="center"/>
    </w:pPr>
    <w:rPr>
      <w:rFonts w:ascii="Times New Roman" w:eastAsia="Calibri" w:hAnsi="Times New Roman" w:cs="Times New Roman"/>
      <w:kern w:val="0"/>
      <w:sz w:val="24"/>
      <w:lang w:eastAsia="en-GB"/>
      <w14:ligatures w14:val="none"/>
    </w:rPr>
  </w:style>
  <w:style w:type="paragraph" w:customStyle="1" w:styleId="2pakpesapakpunkts">
    <w:name w:val="2. pakāpes apakšpunkts"/>
    <w:basedOn w:val="Heading2"/>
    <w:rsid w:val="000B6699"/>
    <w:pPr>
      <w:keepNext w:val="0"/>
      <w:numPr>
        <w:ilvl w:val="2"/>
        <w:numId w:val="27"/>
      </w:numPr>
      <w:tabs>
        <w:tab w:val="clear" w:pos="1077"/>
        <w:tab w:val="left" w:pos="624"/>
      </w:tabs>
      <w:spacing w:before="0" w:after="60"/>
      <w:ind w:left="0" w:firstLine="0"/>
    </w:pPr>
    <w:rPr>
      <w:b w:val="0"/>
      <w:bCs w:val="0"/>
      <w:sz w:val="28"/>
      <w:szCs w:val="20"/>
      <w:lang w:eastAsia="en-US"/>
    </w:rPr>
  </w:style>
  <w:style w:type="paragraph" w:customStyle="1" w:styleId="3pakpesapakvirsraksts">
    <w:name w:val="3.pakāpes apakšvirsraksts"/>
    <w:basedOn w:val="2pakpesapakpunkts"/>
    <w:rsid w:val="000B6699"/>
    <w:pPr>
      <w:numPr>
        <w:ilvl w:val="0"/>
      </w:numPr>
      <w:tabs>
        <w:tab w:val="clear" w:pos="397"/>
        <w:tab w:val="clear" w:pos="624"/>
        <w:tab w:val="num" w:pos="360"/>
        <w:tab w:val="left" w:pos="1276"/>
      </w:tabs>
      <w:ind w:left="0" w:firstLine="0"/>
    </w:pPr>
  </w:style>
  <w:style w:type="paragraph" w:customStyle="1" w:styleId="1pakpesapakvirsraksts">
    <w:name w:val="1. pakāpes apakšvirsraksts"/>
    <w:basedOn w:val="Heading1"/>
    <w:rsid w:val="000B6699"/>
    <w:pPr>
      <w:keepNext w:val="0"/>
      <w:tabs>
        <w:tab w:val="num" w:pos="397"/>
      </w:tabs>
      <w:spacing w:before="240" w:after="120"/>
      <w:ind w:left="397" w:hanging="397"/>
      <w:jc w:val="both"/>
    </w:pPr>
    <w:rPr>
      <w:sz w:val="28"/>
    </w:rPr>
  </w:style>
  <w:style w:type="paragraph" w:customStyle="1" w:styleId="4pakpesapakvirsraksts">
    <w:name w:val="4.pakāpes apakšvirsraksts"/>
    <w:basedOn w:val="3pakpesapakvirsraksts"/>
    <w:rsid w:val="000B6699"/>
    <w:pPr>
      <w:numPr>
        <w:numId w:val="0"/>
      </w:numPr>
      <w:tabs>
        <w:tab w:val="num" w:pos="360"/>
      </w:tabs>
      <w:ind w:left="1077" w:hanging="567"/>
    </w:pPr>
  </w:style>
  <w:style w:type="paragraph" w:styleId="BodyTextIndent2">
    <w:name w:val="Body Text Indent 2"/>
    <w:basedOn w:val="Normal"/>
    <w:link w:val="BodyTextIndent2Char"/>
    <w:semiHidden/>
    <w:unhideWhenUsed/>
    <w:rsid w:val="000B6699"/>
    <w:pPr>
      <w:spacing w:after="120" w:line="480" w:lineRule="auto"/>
      <w:ind w:left="283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B669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B66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xl30">
    <w:name w:val="xl30"/>
    <w:basedOn w:val="Normal"/>
    <w:rsid w:val="000B66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24"/>
      <w:szCs w:val="24"/>
      <w:lang w:val="en-US"/>
      <w14:ligatures w14:val="none"/>
    </w:rPr>
  </w:style>
  <w:style w:type="character" w:customStyle="1" w:styleId="FontStyle13">
    <w:name w:val="Font Style13"/>
    <w:rsid w:val="000B6699"/>
    <w:rPr>
      <w:rFonts w:ascii="Times New Roman" w:hAnsi="Times New Roman" w:cs="Times New Roman"/>
      <w:sz w:val="20"/>
      <w:szCs w:val="20"/>
    </w:rPr>
  </w:style>
  <w:style w:type="character" w:customStyle="1" w:styleId="CharStyle4">
    <w:name w:val="Char Style 4"/>
    <w:rsid w:val="000B6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mw-headline">
    <w:name w:val="mw-headline"/>
    <w:basedOn w:val="DefaultParagraphFont"/>
    <w:uiPriority w:val="99"/>
    <w:rsid w:val="000B6699"/>
    <w:rPr>
      <w:rFonts w:cs="Times New Roman"/>
    </w:rPr>
  </w:style>
  <w:style w:type="character" w:customStyle="1" w:styleId="editsection">
    <w:name w:val="editsection"/>
    <w:basedOn w:val="DefaultParagraphFont"/>
    <w:uiPriority w:val="99"/>
    <w:rsid w:val="000B6699"/>
    <w:rPr>
      <w:rFonts w:cs="Times New Roman"/>
    </w:rPr>
  </w:style>
  <w:style w:type="character" w:customStyle="1" w:styleId="CharStyle6">
    <w:name w:val="Char Style 6"/>
    <w:basedOn w:val="DefaultParagraphFont"/>
    <w:rsid w:val="000B669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TableGrid1">
    <w:name w:val="Table Grid1"/>
    <w:basedOn w:val="TableNormal"/>
    <w:next w:val="TableGrid"/>
    <w:uiPriority w:val="39"/>
    <w:rsid w:val="000B66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6699"/>
    <w:rPr>
      <w:color w:val="808080"/>
      <w:shd w:val="clear" w:color="auto" w:fill="E6E6E6"/>
    </w:rPr>
  </w:style>
  <w:style w:type="paragraph" w:customStyle="1" w:styleId="1Lgumam">
    <w:name w:val="1. Līgumam"/>
    <w:basedOn w:val="Normal"/>
    <w:link w:val="1LgumamChar"/>
    <w:qFormat/>
    <w:rsid w:val="000B6699"/>
    <w:pPr>
      <w:numPr>
        <w:numId w:val="28"/>
      </w:numPr>
      <w:spacing w:before="120" w:after="0" w:line="240" w:lineRule="auto"/>
      <w:ind w:left="0" w:firstLine="0"/>
      <w:jc w:val="center"/>
    </w:pPr>
    <w:rPr>
      <w:rFonts w:ascii="Times New Roman" w:hAnsi="Times New Roman"/>
      <w:b/>
      <w:kern w:val="0"/>
      <w:sz w:val="24"/>
      <w:szCs w:val="24"/>
      <w14:ligatures w14:val="none"/>
    </w:rPr>
  </w:style>
  <w:style w:type="character" w:customStyle="1" w:styleId="11LgumamChar">
    <w:name w:val="1.1. Līgumam Char"/>
    <w:link w:val="11Lgumam"/>
    <w:qFormat/>
    <w:locked/>
    <w:rsid w:val="000B6699"/>
    <w:rPr>
      <w:sz w:val="24"/>
      <w:szCs w:val="24"/>
    </w:rPr>
  </w:style>
  <w:style w:type="paragraph" w:customStyle="1" w:styleId="11Lgumam">
    <w:name w:val="1.1. Līgumam"/>
    <w:basedOn w:val="Normal"/>
    <w:link w:val="11LgumamChar"/>
    <w:qFormat/>
    <w:rsid w:val="000B6699"/>
    <w:pPr>
      <w:numPr>
        <w:ilvl w:val="1"/>
        <w:numId w:val="28"/>
      </w:numPr>
      <w:spacing w:after="60" w:line="240" w:lineRule="auto"/>
      <w:ind w:left="0" w:firstLine="0"/>
      <w:jc w:val="both"/>
      <w:outlineLvl w:val="2"/>
    </w:pPr>
    <w:rPr>
      <w:sz w:val="24"/>
      <w:szCs w:val="24"/>
    </w:rPr>
  </w:style>
  <w:style w:type="paragraph" w:customStyle="1" w:styleId="111Lgumam">
    <w:name w:val="1.1.1. Līgumam"/>
    <w:basedOn w:val="Normal"/>
    <w:link w:val="111LgumamChar"/>
    <w:qFormat/>
    <w:rsid w:val="000B6699"/>
    <w:pPr>
      <w:numPr>
        <w:ilvl w:val="2"/>
        <w:numId w:val="28"/>
      </w:numPr>
      <w:spacing w:after="60" w:line="240" w:lineRule="auto"/>
      <w:ind w:left="0" w:firstLine="0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1111lgumam">
    <w:name w:val="1.1.1.1. līgumam"/>
    <w:basedOn w:val="Normal"/>
    <w:qFormat/>
    <w:rsid w:val="000B6699"/>
    <w:pPr>
      <w:numPr>
        <w:ilvl w:val="3"/>
        <w:numId w:val="28"/>
      </w:numPr>
      <w:spacing w:after="0" w:line="240" w:lineRule="auto"/>
      <w:ind w:left="0" w:firstLine="0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numbering" w:customStyle="1" w:styleId="WWOutlineListStyle511">
    <w:name w:val="WW_OutlineListStyle_511"/>
    <w:rsid w:val="000B6699"/>
    <w:pPr>
      <w:numPr>
        <w:numId w:val="34"/>
      </w:numPr>
    </w:pPr>
  </w:style>
  <w:style w:type="character" w:customStyle="1" w:styleId="1LgumamChar">
    <w:name w:val="1. Līgumam Char"/>
    <w:link w:val="1Lgumam"/>
    <w:locked/>
    <w:rsid w:val="000B6699"/>
    <w:rPr>
      <w:rFonts w:ascii="Times New Roman" w:hAnsi="Times New Roman"/>
      <w:b/>
      <w:kern w:val="0"/>
      <w:sz w:val="24"/>
      <w:szCs w:val="24"/>
      <w14:ligatures w14:val="none"/>
    </w:rPr>
  </w:style>
  <w:style w:type="paragraph" w:customStyle="1" w:styleId="tabulai">
    <w:name w:val="tabulai"/>
    <w:basedOn w:val="Normal"/>
    <w:link w:val="tabulaiChar"/>
    <w:qFormat/>
    <w:rsid w:val="000B6699"/>
    <w:pPr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val="en-US"/>
      <w14:ligatures w14:val="none"/>
    </w:rPr>
  </w:style>
  <w:style w:type="character" w:customStyle="1" w:styleId="tabulaiChar">
    <w:name w:val="tabulai Char"/>
    <w:link w:val="tabulai"/>
    <w:rsid w:val="000B6699"/>
    <w:rPr>
      <w:rFonts w:ascii="Times New Roman" w:eastAsia="Times New Roman" w:hAnsi="Times New Roman" w:cs="Times New Roman"/>
      <w:bCs/>
      <w:kern w:val="0"/>
      <w:sz w:val="24"/>
      <w:szCs w:val="24"/>
      <w:lang w:val="en-US"/>
      <w14:ligatures w14:val="none"/>
    </w:rPr>
  </w:style>
  <w:style w:type="paragraph" w:customStyle="1" w:styleId="TS11">
    <w:name w:val="TS_1.1"/>
    <w:basedOn w:val="Normal"/>
    <w:qFormat/>
    <w:rsid w:val="000B6699"/>
    <w:pPr>
      <w:tabs>
        <w:tab w:val="left" w:pos="851"/>
      </w:tabs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Heading31">
    <w:name w:val="Heading #31"/>
    <w:basedOn w:val="Normal"/>
    <w:rsid w:val="000B6699"/>
    <w:pPr>
      <w:widowControl w:val="0"/>
      <w:shd w:val="clear" w:color="auto" w:fill="FFFFFF"/>
      <w:spacing w:before="420" w:after="60" w:line="0" w:lineRule="atLeast"/>
      <w:ind w:hanging="600"/>
      <w:jc w:val="both"/>
      <w:outlineLvl w:val="2"/>
    </w:pPr>
    <w:rPr>
      <w:rFonts w:ascii="Times New Roman" w:eastAsia="Times New Roman" w:hAnsi="Times New Roman" w:cs="Times New Roman"/>
      <w:color w:val="000000"/>
      <w:kern w:val="0"/>
      <w:lang w:eastAsia="lv-LV" w:bidi="lv-LV"/>
      <w14:ligatures w14:val="none"/>
    </w:rPr>
  </w:style>
  <w:style w:type="character" w:customStyle="1" w:styleId="specifikacijaiChar">
    <w:name w:val="specifikacijai Char"/>
    <w:link w:val="specifikacijai"/>
    <w:locked/>
    <w:rsid w:val="000B6699"/>
    <w:rPr>
      <w:iCs/>
      <w:sz w:val="24"/>
      <w:szCs w:val="24"/>
    </w:rPr>
  </w:style>
  <w:style w:type="paragraph" w:customStyle="1" w:styleId="specifikacijai">
    <w:name w:val="specifikacijai"/>
    <w:basedOn w:val="Normal"/>
    <w:link w:val="specifikacijaiChar"/>
    <w:qFormat/>
    <w:rsid w:val="000B6699"/>
    <w:pPr>
      <w:numPr>
        <w:ilvl w:val="1"/>
        <w:numId w:val="29"/>
      </w:numPr>
      <w:spacing w:after="0" w:line="240" w:lineRule="auto"/>
      <w:ind w:left="0" w:firstLine="0"/>
    </w:pPr>
    <w:rPr>
      <w:iCs/>
      <w:sz w:val="24"/>
      <w:szCs w:val="24"/>
    </w:rPr>
  </w:style>
  <w:style w:type="paragraph" w:customStyle="1" w:styleId="11Tabulai">
    <w:name w:val="1.1. Tabulai"/>
    <w:basedOn w:val="Heading2"/>
    <w:qFormat/>
    <w:rsid w:val="000B6699"/>
    <w:pPr>
      <w:keepNext w:val="0"/>
      <w:numPr>
        <w:ilvl w:val="1"/>
        <w:numId w:val="30"/>
      </w:numPr>
      <w:spacing w:after="0"/>
      <w:ind w:left="0" w:firstLine="0"/>
    </w:pPr>
    <w:rPr>
      <w:b w:val="0"/>
      <w:szCs w:val="24"/>
      <w:lang w:val="x-none" w:eastAsia="x-none"/>
    </w:rPr>
  </w:style>
  <w:style w:type="paragraph" w:customStyle="1" w:styleId="111Tabulai">
    <w:name w:val="1.1.1.Tabulai"/>
    <w:basedOn w:val="Heading3"/>
    <w:qFormat/>
    <w:rsid w:val="000B6699"/>
    <w:pPr>
      <w:keepNext w:val="0"/>
      <w:framePr w:wrap="around" w:hAnchor="text"/>
      <w:numPr>
        <w:ilvl w:val="2"/>
        <w:numId w:val="30"/>
      </w:numPr>
      <w:tabs>
        <w:tab w:val="left" w:pos="709"/>
      </w:tabs>
      <w:spacing w:before="120" w:after="0"/>
      <w:ind w:left="0" w:firstLine="0"/>
      <w:jc w:val="both"/>
    </w:pPr>
    <w:rPr>
      <w:rFonts w:ascii="Times New Roman" w:hAnsi="Times New Roman" w:cs="Times New Roman"/>
      <w:b w:val="0"/>
      <w:sz w:val="24"/>
      <w:szCs w:val="24"/>
      <w:lang w:eastAsia="lv-LV"/>
    </w:rPr>
  </w:style>
  <w:style w:type="table" w:customStyle="1" w:styleId="TableGrid2">
    <w:name w:val="Table Grid2"/>
    <w:basedOn w:val="TableNormal"/>
    <w:next w:val="TableGrid"/>
    <w:uiPriority w:val="39"/>
    <w:rsid w:val="000B66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ia1">
    <w:name w:val="tabuliņa 1"/>
    <w:basedOn w:val="Normal"/>
    <w:qFormat/>
    <w:rsid w:val="000B6699"/>
    <w:pPr>
      <w:numPr>
        <w:ilvl w:val="2"/>
        <w:numId w:val="32"/>
      </w:numPr>
      <w:spacing w:after="0" w:line="240" w:lineRule="auto"/>
      <w:ind w:left="0" w:firstLine="0"/>
      <w:jc w:val="both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tabulia2Char">
    <w:name w:val="tabuliņa 2 Char"/>
    <w:link w:val="tabulia2"/>
    <w:locked/>
    <w:rsid w:val="000B6699"/>
    <w:rPr>
      <w:sz w:val="24"/>
      <w:szCs w:val="24"/>
    </w:rPr>
  </w:style>
  <w:style w:type="paragraph" w:customStyle="1" w:styleId="tabulia2">
    <w:name w:val="tabuliņa 2"/>
    <w:basedOn w:val="tabulia1"/>
    <w:link w:val="tabulia2Char"/>
    <w:qFormat/>
    <w:rsid w:val="000B6699"/>
    <w:pPr>
      <w:numPr>
        <w:ilvl w:val="3"/>
      </w:numPr>
      <w:ind w:left="0" w:firstLine="0"/>
    </w:pPr>
    <w:rPr>
      <w:rFonts w:asciiTheme="minorHAnsi" w:eastAsiaTheme="minorHAnsi" w:hAnsiTheme="minorHAnsi"/>
      <w:kern w:val="2"/>
      <w14:ligatures w14:val="standardContextual"/>
    </w:rPr>
  </w:style>
  <w:style w:type="numbering" w:customStyle="1" w:styleId="WWOutlineListStyle5111">
    <w:name w:val="WW_OutlineListStyle_5111"/>
    <w:rsid w:val="000B6699"/>
    <w:pPr>
      <w:numPr>
        <w:numId w:val="31"/>
      </w:numPr>
    </w:pPr>
  </w:style>
  <w:style w:type="character" w:customStyle="1" w:styleId="111LgumamChar">
    <w:name w:val="1.1.1. Līgumam Char"/>
    <w:link w:val="111Lgumam"/>
    <w:locked/>
    <w:rsid w:val="000B6699"/>
    <w:rPr>
      <w:rFonts w:ascii="Times New Roman" w:hAnsi="Times New Roman"/>
      <w:kern w:val="0"/>
      <w:sz w:val="24"/>
      <w:szCs w:val="24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0B66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B66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ja.vjatkina@rigassatiksme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gassatiksme.lv/lv/par-mums/publiskojama-informacija/sertifika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1E9E-8668-4B2B-99E0-13FEF363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12518</Words>
  <Characters>7136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Evarte</dc:creator>
  <cp:keywords/>
  <dc:description/>
  <cp:lastModifiedBy>Nataļja Vjatkina</cp:lastModifiedBy>
  <cp:revision>5</cp:revision>
  <dcterms:created xsi:type="dcterms:W3CDTF">2026-06-26T06:12:00Z</dcterms:created>
  <dcterms:modified xsi:type="dcterms:W3CDTF">2026-06-26T08:25:00Z</dcterms:modified>
</cp:coreProperties>
</file>