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9ABE" w14:textId="77777777" w:rsidR="0003191A" w:rsidRPr="00F35D40" w:rsidRDefault="0003191A" w:rsidP="0003191A">
      <w:pPr>
        <w:spacing w:after="0" w:line="276" w:lineRule="auto"/>
        <w:jc w:val="center"/>
        <w:rPr>
          <w:rFonts w:ascii="Times New Roman" w:hAnsi="Times New Roman" w:cs="Times New Roman"/>
          <w:b/>
          <w:bCs/>
          <w:kern w:val="0"/>
          <w14:ligatures w14:val="none"/>
        </w:rPr>
      </w:pPr>
      <w:r w:rsidRPr="00F35D40">
        <w:rPr>
          <w:rFonts w:ascii="Times New Roman" w:hAnsi="Times New Roman" w:cs="Times New Roman"/>
          <w:b/>
          <w:bCs/>
          <w:kern w:val="0"/>
          <w14:ligatures w14:val="none"/>
        </w:rPr>
        <w:t>Rīgas pašvaldības sabiedrība ar ierobežotu atbildību „Rīgas satiksme”</w:t>
      </w:r>
    </w:p>
    <w:p w14:paraId="2D5E4550" w14:textId="77777777" w:rsidR="0003191A" w:rsidRPr="00F35D40" w:rsidRDefault="0003191A" w:rsidP="0003191A">
      <w:pPr>
        <w:spacing w:after="0" w:line="276" w:lineRule="auto"/>
        <w:jc w:val="both"/>
        <w:rPr>
          <w:rFonts w:ascii="Times New Roman" w:hAnsi="Times New Roman" w:cs="Times New Roman"/>
          <w:i/>
          <w:iCs/>
          <w:kern w:val="0"/>
          <w14:ligatures w14:val="none"/>
        </w:rPr>
      </w:pPr>
      <w:r w:rsidRPr="00F35D40">
        <w:rPr>
          <w:rFonts w:ascii="Times New Roman" w:hAnsi="Times New Roman" w:cs="Times New Roman"/>
          <w:i/>
          <w:iCs/>
          <w:kern w:val="0"/>
          <w14:ligatures w14:val="none"/>
        </w:rPr>
        <w:t xml:space="preserve">Sabiedrība ar ierobežotu atbildību “Rīgas satiksme” (turpmāk – Pasūtītājs)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F35D40">
        <w:rPr>
          <w:rFonts w:ascii="Times New Roman" w:hAnsi="Times New Roman" w:cs="Times New Roman"/>
          <w:i/>
          <w:iCs/>
          <w:kern w:val="0"/>
          <w14:ligatures w14:val="none"/>
        </w:rPr>
        <w:t>energopārvaldības</w:t>
      </w:r>
      <w:proofErr w:type="spellEnd"/>
      <w:r w:rsidRPr="00F35D40">
        <w:rPr>
          <w:rFonts w:ascii="Times New Roman" w:hAnsi="Times New Roman" w:cs="Times New Roman"/>
          <w:i/>
          <w:iCs/>
          <w:kern w:val="0"/>
          <w14:ligatures w14:val="none"/>
        </w:rPr>
        <w:t xml:space="preserve"> sistēmu.</w:t>
      </w:r>
    </w:p>
    <w:p w14:paraId="1BBD0784" w14:textId="77777777" w:rsidR="00DE7EAC" w:rsidRPr="00F35D40" w:rsidRDefault="00DE7EAC" w:rsidP="0003191A">
      <w:pPr>
        <w:spacing w:before="120" w:after="0" w:line="276" w:lineRule="auto"/>
        <w:jc w:val="center"/>
        <w:rPr>
          <w:rFonts w:ascii="Times New Roman" w:hAnsi="Times New Roman" w:cs="Times New Roman"/>
          <w:b/>
          <w:bCs/>
          <w:kern w:val="0"/>
          <w14:ligatures w14:val="none"/>
        </w:rPr>
      </w:pPr>
    </w:p>
    <w:p w14:paraId="1495E32F" w14:textId="218F9111" w:rsidR="0003191A" w:rsidRPr="00F35D40" w:rsidRDefault="0003191A" w:rsidP="0003191A">
      <w:pPr>
        <w:spacing w:before="120" w:after="0" w:line="276" w:lineRule="auto"/>
        <w:jc w:val="center"/>
        <w:rPr>
          <w:rFonts w:ascii="Times New Roman" w:hAnsi="Times New Roman" w:cs="Times New Roman"/>
          <w:b/>
          <w:bCs/>
          <w:kern w:val="0"/>
          <w14:ligatures w14:val="none"/>
        </w:rPr>
      </w:pPr>
      <w:r w:rsidRPr="00F35D40">
        <w:rPr>
          <w:rFonts w:ascii="Times New Roman" w:hAnsi="Times New Roman" w:cs="Times New Roman"/>
          <w:b/>
          <w:bCs/>
          <w:kern w:val="0"/>
          <w14:ligatures w14:val="none"/>
        </w:rPr>
        <w:t>PIEDĀVĀJUMS TIRGUS IZPĒTEI</w:t>
      </w:r>
    </w:p>
    <w:p w14:paraId="3771324B" w14:textId="54E2278E" w:rsidR="00DE7EAC" w:rsidRPr="00F35D40" w:rsidRDefault="00DE7EAC" w:rsidP="00DE7EAC">
      <w:pPr>
        <w:spacing w:after="0" w:line="276" w:lineRule="auto"/>
        <w:jc w:val="center"/>
        <w:rPr>
          <w:rFonts w:ascii="Times New Roman" w:hAnsi="Times New Roman" w:cs="Times New Roman"/>
          <w:b/>
          <w:bCs/>
          <w:kern w:val="0"/>
          <w14:ligatures w14:val="none"/>
        </w:rPr>
      </w:pPr>
      <w:r w:rsidRPr="00F35D40">
        <w:rPr>
          <w:rFonts w:ascii="Times New Roman" w:hAnsi="Times New Roman" w:cs="Times New Roman"/>
          <w:b/>
          <w:bCs/>
          <w:i/>
          <w:iCs/>
        </w:rPr>
        <w:t>Objekta “Sarga ēkas demontāža un turniketa Nr.2 ar lietotāja elektroapgādes pievadu ierīkošana, Brīvības ielā 191” būvdarbi</w:t>
      </w:r>
    </w:p>
    <w:p w14:paraId="6A4785BA" w14:textId="77777777" w:rsidR="00DE7EAC" w:rsidRPr="00F35D40" w:rsidRDefault="00DE7EAC" w:rsidP="0003191A">
      <w:pPr>
        <w:spacing w:after="0" w:line="276" w:lineRule="auto"/>
        <w:rPr>
          <w:rFonts w:ascii="Times New Roman" w:hAnsi="Times New Roman" w:cs="Times New Roman"/>
          <w:kern w:val="0"/>
          <w14:ligatures w14:val="none"/>
        </w:rPr>
      </w:pPr>
    </w:p>
    <w:p w14:paraId="10C21D23" w14:textId="0CA32823" w:rsidR="0003191A" w:rsidRPr="00F35D40" w:rsidRDefault="0003191A" w:rsidP="0003191A">
      <w:pPr>
        <w:spacing w:after="0" w:line="276" w:lineRule="auto"/>
        <w:rPr>
          <w:rFonts w:ascii="Times New Roman" w:hAnsi="Times New Roman" w:cs="Times New Roman"/>
          <w:kern w:val="0"/>
          <w14:ligatures w14:val="none"/>
        </w:rPr>
      </w:pPr>
      <w:r w:rsidRPr="00F35D40">
        <w:rPr>
          <w:rFonts w:ascii="Times New Roman" w:hAnsi="Times New Roman" w:cs="Times New Roman"/>
          <w:kern w:val="0"/>
          <w14:ligatures w14:val="none"/>
        </w:rPr>
        <w:t>Datums: 2026. gada ___. ________.</w:t>
      </w:r>
    </w:p>
    <w:p w14:paraId="01E47E57" w14:textId="77777777" w:rsidR="0003191A" w:rsidRPr="00F35D40" w:rsidRDefault="0003191A" w:rsidP="0003191A">
      <w:pPr>
        <w:numPr>
          <w:ilvl w:val="0"/>
          <w:numId w:val="1"/>
        </w:numPr>
        <w:tabs>
          <w:tab w:val="clear" w:pos="360"/>
          <w:tab w:val="num" w:pos="284"/>
        </w:tabs>
        <w:spacing w:before="120" w:after="120" w:line="360" w:lineRule="auto"/>
        <w:ind w:left="357" w:hanging="357"/>
        <w:rPr>
          <w:rFonts w:ascii="Times New Roman" w:hAnsi="Times New Roman" w:cs="Times New Roman"/>
          <w:b/>
        </w:rPr>
      </w:pPr>
      <w:r w:rsidRPr="00F35D40">
        <w:rPr>
          <w:rFonts w:ascii="Times New Roman" w:hAnsi="Times New Roman" w:cs="Times New Roman"/>
          <w:b/>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03191A" w:rsidRPr="00F35D40" w14:paraId="3FCA2B14" w14:textId="77777777" w:rsidTr="00E93F7E">
        <w:trPr>
          <w:cantSplit/>
          <w:trHeight w:val="340"/>
        </w:trPr>
        <w:tc>
          <w:tcPr>
            <w:tcW w:w="4253" w:type="dxa"/>
            <w:shd w:val="clear" w:color="auto" w:fill="DAE9F7" w:themeFill="text2" w:themeFillTint="1A"/>
          </w:tcPr>
          <w:p w14:paraId="35CF930B" w14:textId="77777777" w:rsidR="0003191A" w:rsidRPr="00F35D40" w:rsidRDefault="0003191A" w:rsidP="00C1538B">
            <w:pPr>
              <w:spacing w:after="0" w:line="240" w:lineRule="auto"/>
              <w:rPr>
                <w:rFonts w:ascii="Times New Roman" w:hAnsi="Times New Roman" w:cs="Times New Roman"/>
                <w:b/>
              </w:rPr>
            </w:pPr>
            <w:r w:rsidRPr="00F35D40">
              <w:rPr>
                <w:rFonts w:ascii="Times New Roman" w:hAnsi="Times New Roman" w:cs="Times New Roman"/>
                <w:b/>
              </w:rPr>
              <w:t>Uzņēmuma nosaukums*</w:t>
            </w:r>
          </w:p>
        </w:tc>
        <w:tc>
          <w:tcPr>
            <w:tcW w:w="5103" w:type="dxa"/>
            <w:shd w:val="clear" w:color="auto" w:fill="FFFFFF" w:themeFill="background1"/>
          </w:tcPr>
          <w:p w14:paraId="7748D2C1" w14:textId="77777777" w:rsidR="0003191A" w:rsidRPr="00F35D40" w:rsidRDefault="0003191A" w:rsidP="00C1538B">
            <w:pPr>
              <w:spacing w:after="0" w:line="240" w:lineRule="auto"/>
              <w:rPr>
                <w:rFonts w:ascii="Times New Roman" w:hAnsi="Times New Roman" w:cs="Times New Roman"/>
                <w:b/>
              </w:rPr>
            </w:pPr>
          </w:p>
        </w:tc>
      </w:tr>
      <w:tr w:rsidR="0003191A" w:rsidRPr="00F35D40" w14:paraId="1FE1FEA9" w14:textId="77777777" w:rsidTr="00E93F7E">
        <w:trPr>
          <w:cantSplit/>
          <w:trHeight w:val="340"/>
        </w:trPr>
        <w:tc>
          <w:tcPr>
            <w:tcW w:w="4253" w:type="dxa"/>
            <w:shd w:val="clear" w:color="auto" w:fill="DAE9F7" w:themeFill="text2" w:themeFillTint="1A"/>
          </w:tcPr>
          <w:p w14:paraId="49E36692" w14:textId="77777777" w:rsidR="0003191A" w:rsidRPr="00F35D40" w:rsidRDefault="0003191A" w:rsidP="00C1538B">
            <w:pPr>
              <w:spacing w:after="0" w:line="240" w:lineRule="auto"/>
              <w:rPr>
                <w:rFonts w:ascii="Times New Roman" w:hAnsi="Times New Roman" w:cs="Times New Roman"/>
                <w:b/>
              </w:rPr>
            </w:pPr>
            <w:r w:rsidRPr="00F35D40">
              <w:rPr>
                <w:rFonts w:ascii="Times New Roman" w:hAnsi="Times New Roman" w:cs="Times New Roman"/>
                <w:b/>
              </w:rPr>
              <w:t>Uzņēmuma reģistrācijas numurs</w:t>
            </w:r>
          </w:p>
        </w:tc>
        <w:tc>
          <w:tcPr>
            <w:tcW w:w="5103" w:type="dxa"/>
          </w:tcPr>
          <w:p w14:paraId="33E2D3BE" w14:textId="77777777" w:rsidR="0003191A" w:rsidRPr="00F35D40" w:rsidRDefault="0003191A" w:rsidP="00C1538B">
            <w:pPr>
              <w:spacing w:after="0" w:line="240" w:lineRule="auto"/>
              <w:rPr>
                <w:rFonts w:ascii="Times New Roman" w:hAnsi="Times New Roman" w:cs="Times New Roman"/>
                <w:b/>
              </w:rPr>
            </w:pPr>
          </w:p>
        </w:tc>
      </w:tr>
      <w:tr w:rsidR="00DE7EAC" w:rsidRPr="00F35D40" w14:paraId="793DA6DE" w14:textId="77777777" w:rsidTr="00E93F7E">
        <w:trPr>
          <w:cantSplit/>
          <w:trHeight w:val="340"/>
        </w:trPr>
        <w:tc>
          <w:tcPr>
            <w:tcW w:w="4253" w:type="dxa"/>
            <w:shd w:val="clear" w:color="auto" w:fill="DAE9F7" w:themeFill="text2" w:themeFillTint="1A"/>
          </w:tcPr>
          <w:p w14:paraId="407C2E86" w14:textId="68E81490" w:rsidR="00DE7EAC" w:rsidRPr="00F35D40" w:rsidRDefault="00DE7EAC" w:rsidP="00DE7EAC">
            <w:pPr>
              <w:spacing w:after="0" w:line="240" w:lineRule="auto"/>
              <w:rPr>
                <w:rFonts w:ascii="Times New Roman" w:hAnsi="Times New Roman" w:cs="Times New Roman"/>
                <w:b/>
              </w:rPr>
            </w:pPr>
            <w:r w:rsidRPr="00F35D40">
              <w:rPr>
                <w:rFonts w:ascii="Times New Roman" w:hAnsi="Times New Roman" w:cs="Times New Roman"/>
                <w:b/>
              </w:rPr>
              <w:t>Uzņēmuma Nr. Būvniecības informācijas sistēmā (BIS)</w:t>
            </w:r>
          </w:p>
        </w:tc>
        <w:tc>
          <w:tcPr>
            <w:tcW w:w="5103" w:type="dxa"/>
          </w:tcPr>
          <w:p w14:paraId="77119993" w14:textId="77777777" w:rsidR="00DE7EAC" w:rsidRPr="00F35D40" w:rsidRDefault="00DE7EAC" w:rsidP="00DE7EAC">
            <w:pPr>
              <w:spacing w:after="0" w:line="240" w:lineRule="auto"/>
              <w:rPr>
                <w:rFonts w:ascii="Times New Roman" w:hAnsi="Times New Roman" w:cs="Times New Roman"/>
                <w:b/>
              </w:rPr>
            </w:pPr>
          </w:p>
        </w:tc>
      </w:tr>
    </w:tbl>
    <w:p w14:paraId="3BF35CAE" w14:textId="77777777" w:rsidR="0003191A" w:rsidRPr="00F35D40" w:rsidRDefault="0003191A" w:rsidP="0003191A">
      <w:pPr>
        <w:spacing w:after="120" w:line="324" w:lineRule="auto"/>
        <w:rPr>
          <w:rFonts w:ascii="Times New Roman" w:hAnsi="Times New Roman" w:cs="Times New Roman"/>
          <w:bCs/>
          <w:i/>
          <w:iCs/>
        </w:rPr>
      </w:pPr>
      <w:r w:rsidRPr="00F35D40">
        <w:rPr>
          <w:rFonts w:ascii="Times New Roman" w:hAnsi="Times New Roman" w:cs="Times New Roman"/>
          <w:bCs/>
          <w:i/>
          <w:iCs/>
        </w:rPr>
        <w:t>*Turpmāk tekstā – pretendents</w:t>
      </w:r>
    </w:p>
    <w:p w14:paraId="02375D66" w14:textId="77777777" w:rsidR="0003191A" w:rsidRPr="00F35D40" w:rsidRDefault="0003191A" w:rsidP="0003191A">
      <w:pPr>
        <w:numPr>
          <w:ilvl w:val="0"/>
          <w:numId w:val="1"/>
        </w:numPr>
        <w:tabs>
          <w:tab w:val="clear" w:pos="360"/>
          <w:tab w:val="num" w:pos="284"/>
        </w:tabs>
        <w:spacing w:before="120" w:after="120" w:line="360" w:lineRule="auto"/>
        <w:ind w:left="357" w:hanging="357"/>
        <w:rPr>
          <w:rFonts w:ascii="Times New Roman" w:hAnsi="Times New Roman" w:cs="Times New Roman"/>
          <w:b/>
        </w:rPr>
      </w:pPr>
      <w:r w:rsidRPr="00F35D40">
        <w:rPr>
          <w:rFonts w:ascii="Times New Roman" w:hAnsi="Times New Roman" w:cs="Times New Roman"/>
          <w:b/>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03191A" w:rsidRPr="00F35D40" w14:paraId="5FD5639E" w14:textId="77777777" w:rsidTr="00E93F7E">
        <w:trPr>
          <w:cantSplit/>
          <w:trHeight w:val="340"/>
        </w:trPr>
        <w:tc>
          <w:tcPr>
            <w:tcW w:w="4253" w:type="dxa"/>
            <w:shd w:val="clear" w:color="auto" w:fill="DAE9F7" w:themeFill="text2" w:themeFillTint="1A"/>
          </w:tcPr>
          <w:p w14:paraId="2106D1E5" w14:textId="77777777" w:rsidR="0003191A" w:rsidRPr="00F35D40" w:rsidRDefault="0003191A" w:rsidP="00C1538B">
            <w:pPr>
              <w:spacing w:after="0" w:line="240" w:lineRule="auto"/>
              <w:rPr>
                <w:rFonts w:ascii="Times New Roman" w:hAnsi="Times New Roman" w:cs="Times New Roman"/>
                <w:b/>
              </w:rPr>
            </w:pPr>
            <w:r w:rsidRPr="00F35D40">
              <w:rPr>
                <w:rFonts w:ascii="Times New Roman" w:hAnsi="Times New Roman" w:cs="Times New Roman"/>
                <w:b/>
              </w:rPr>
              <w:t xml:space="preserve">Vārds, uzvārds, </w:t>
            </w:r>
            <w:r w:rsidRPr="00F35D40">
              <w:rPr>
                <w:rFonts w:ascii="Times New Roman" w:hAnsi="Times New Roman" w:cs="Times New Roman"/>
                <w:b/>
                <w:bCs/>
              </w:rPr>
              <w:t>amats</w:t>
            </w:r>
          </w:p>
        </w:tc>
        <w:tc>
          <w:tcPr>
            <w:tcW w:w="5103" w:type="dxa"/>
          </w:tcPr>
          <w:p w14:paraId="1DAF0EBE" w14:textId="77777777" w:rsidR="0003191A" w:rsidRPr="00F35D40" w:rsidRDefault="0003191A" w:rsidP="00C1538B">
            <w:pPr>
              <w:spacing w:after="0" w:line="240" w:lineRule="auto"/>
              <w:rPr>
                <w:rFonts w:ascii="Times New Roman" w:hAnsi="Times New Roman" w:cs="Times New Roman"/>
                <w:b/>
              </w:rPr>
            </w:pPr>
          </w:p>
        </w:tc>
      </w:tr>
      <w:tr w:rsidR="0003191A" w:rsidRPr="00F35D40" w14:paraId="528E01B9" w14:textId="77777777" w:rsidTr="00E93F7E">
        <w:trPr>
          <w:cantSplit/>
          <w:trHeight w:val="340"/>
        </w:trPr>
        <w:tc>
          <w:tcPr>
            <w:tcW w:w="4253" w:type="dxa"/>
            <w:shd w:val="clear" w:color="auto" w:fill="DAE9F7" w:themeFill="text2" w:themeFillTint="1A"/>
          </w:tcPr>
          <w:p w14:paraId="185B8103" w14:textId="77777777" w:rsidR="0003191A" w:rsidRPr="00F35D40" w:rsidRDefault="0003191A" w:rsidP="00C1538B">
            <w:pPr>
              <w:spacing w:after="0" w:line="240" w:lineRule="auto"/>
              <w:rPr>
                <w:rFonts w:ascii="Times New Roman" w:hAnsi="Times New Roman" w:cs="Times New Roman"/>
                <w:b/>
              </w:rPr>
            </w:pPr>
            <w:r w:rsidRPr="00F35D40">
              <w:rPr>
                <w:rFonts w:ascii="Times New Roman" w:hAnsi="Times New Roman" w:cs="Times New Roman"/>
                <w:b/>
                <w:bCs/>
              </w:rPr>
              <w:t>Tālruņa numurs</w:t>
            </w:r>
          </w:p>
        </w:tc>
        <w:tc>
          <w:tcPr>
            <w:tcW w:w="5103" w:type="dxa"/>
          </w:tcPr>
          <w:p w14:paraId="0971170D" w14:textId="77777777" w:rsidR="0003191A" w:rsidRPr="00F35D40" w:rsidRDefault="0003191A" w:rsidP="00C1538B">
            <w:pPr>
              <w:spacing w:after="0" w:line="240" w:lineRule="auto"/>
              <w:rPr>
                <w:rFonts w:ascii="Times New Roman" w:hAnsi="Times New Roman" w:cs="Times New Roman"/>
                <w:b/>
              </w:rPr>
            </w:pPr>
          </w:p>
        </w:tc>
      </w:tr>
      <w:tr w:rsidR="0003191A" w:rsidRPr="00F35D40" w14:paraId="5C024B04" w14:textId="77777777" w:rsidTr="00E93F7E">
        <w:trPr>
          <w:cantSplit/>
          <w:trHeight w:val="340"/>
        </w:trPr>
        <w:tc>
          <w:tcPr>
            <w:tcW w:w="4253" w:type="dxa"/>
            <w:shd w:val="clear" w:color="auto" w:fill="DAE9F7" w:themeFill="text2" w:themeFillTint="1A"/>
          </w:tcPr>
          <w:p w14:paraId="2CE4F24C" w14:textId="77777777" w:rsidR="0003191A" w:rsidRPr="00F35D40" w:rsidRDefault="0003191A" w:rsidP="00C1538B">
            <w:pPr>
              <w:spacing w:after="0" w:line="240" w:lineRule="auto"/>
              <w:rPr>
                <w:rFonts w:ascii="Times New Roman" w:hAnsi="Times New Roman" w:cs="Times New Roman"/>
                <w:b/>
              </w:rPr>
            </w:pPr>
            <w:r w:rsidRPr="00F35D40">
              <w:rPr>
                <w:rFonts w:ascii="Times New Roman" w:hAnsi="Times New Roman" w:cs="Times New Roman"/>
                <w:b/>
                <w:bCs/>
              </w:rPr>
              <w:t>Elektroniskā pasta adrese</w:t>
            </w:r>
          </w:p>
        </w:tc>
        <w:tc>
          <w:tcPr>
            <w:tcW w:w="5103" w:type="dxa"/>
          </w:tcPr>
          <w:p w14:paraId="66300A26" w14:textId="77777777" w:rsidR="0003191A" w:rsidRPr="00F35D40" w:rsidRDefault="0003191A" w:rsidP="00C1538B">
            <w:pPr>
              <w:spacing w:after="0" w:line="240" w:lineRule="auto"/>
              <w:rPr>
                <w:rFonts w:ascii="Times New Roman" w:hAnsi="Times New Roman" w:cs="Times New Roman"/>
                <w:b/>
              </w:rPr>
            </w:pPr>
          </w:p>
        </w:tc>
      </w:tr>
    </w:tbl>
    <w:p w14:paraId="5F04B1EA" w14:textId="77777777" w:rsidR="0003191A" w:rsidRPr="00F35D40" w:rsidRDefault="0003191A" w:rsidP="0003191A">
      <w:pPr>
        <w:pStyle w:val="ListBullet4"/>
        <w:tabs>
          <w:tab w:val="clear" w:pos="1209"/>
          <w:tab w:val="num" w:pos="284"/>
        </w:tabs>
        <w:ind w:left="426" w:hanging="426"/>
        <w:jc w:val="left"/>
        <w:rPr>
          <w:b/>
          <w:bCs/>
          <w:sz w:val="22"/>
        </w:rPr>
      </w:pPr>
      <w:r w:rsidRPr="00F35D40">
        <w:rPr>
          <w:b/>
          <w:bCs/>
          <w:sz w:val="22"/>
        </w:rPr>
        <w:t>TIRGUS IZPĒTES NOTEIKUMI</w:t>
      </w:r>
    </w:p>
    <w:p w14:paraId="522A5990" w14:textId="0EDE0AFE" w:rsidR="0003191A" w:rsidRPr="00F35D40" w:rsidRDefault="0003191A" w:rsidP="00DE7EAC">
      <w:pPr>
        <w:spacing w:before="120" w:after="0" w:line="240" w:lineRule="auto"/>
        <w:jc w:val="both"/>
        <w:rPr>
          <w:rFonts w:ascii="Times New Roman" w:hAnsi="Times New Roman" w:cs="Times New Roman"/>
        </w:rPr>
      </w:pPr>
      <w:r w:rsidRPr="00F35D40">
        <w:rPr>
          <w:rFonts w:ascii="Times New Roman" w:hAnsi="Times New Roman" w:cs="Times New Roman"/>
        </w:rPr>
        <w:t>3.1. Tirgus izpētes mērķis ir noskaidrot potenciālo pretendentu iespējas veikt būvdarbus objektā “</w:t>
      </w:r>
      <w:r w:rsidR="00DE7EAC" w:rsidRPr="00F35D40">
        <w:rPr>
          <w:rFonts w:ascii="Times New Roman" w:hAnsi="Times New Roman" w:cs="Times New Roman"/>
          <w:i/>
          <w:iCs/>
        </w:rPr>
        <w:t>Sarga ēkas demontāža un turniketa Nr.2 ar lietotāja elektroapgādes pievadu ierīkošana, Brīvības ielā 191</w:t>
      </w:r>
      <w:r w:rsidRPr="00F35D40">
        <w:rPr>
          <w:rFonts w:ascii="Times New Roman" w:hAnsi="Times New Roman" w:cs="Times New Roman"/>
        </w:rPr>
        <w:t>”, kā arī iegūt informāciju par iespējamo līguma cenu un izpildes nosacījumiem.</w:t>
      </w:r>
    </w:p>
    <w:p w14:paraId="3DBAD74F" w14:textId="40E243E2" w:rsidR="0003191A" w:rsidRPr="00F35D40" w:rsidRDefault="0003191A" w:rsidP="00DE7EAC">
      <w:pPr>
        <w:spacing w:before="120" w:after="0" w:line="240" w:lineRule="auto"/>
        <w:jc w:val="both"/>
        <w:rPr>
          <w:rFonts w:ascii="Times New Roman" w:hAnsi="Times New Roman" w:cs="Times New Roman"/>
        </w:rPr>
      </w:pPr>
      <w:r w:rsidRPr="00F35D40">
        <w:rPr>
          <w:rFonts w:ascii="Times New Roman" w:hAnsi="Times New Roman" w:cs="Times New Roman"/>
        </w:rPr>
        <w:t xml:space="preserve">3.2. Būvdarbi jāveic saskaņā ar </w:t>
      </w:r>
      <w:r w:rsidR="00DE7EAC" w:rsidRPr="00F35D40">
        <w:rPr>
          <w:rFonts w:ascii="Times New Roman" w:hAnsi="Times New Roman" w:cs="Times New Roman"/>
        </w:rPr>
        <w:t>tāmi</w:t>
      </w:r>
      <w:r w:rsidR="00B87749" w:rsidRPr="00F35D40">
        <w:rPr>
          <w:rFonts w:ascii="Times New Roman" w:hAnsi="Times New Roman" w:cs="Times New Roman"/>
        </w:rPr>
        <w:t xml:space="preserve"> un būvprojektu</w:t>
      </w:r>
      <w:r w:rsidR="00DE7EAC" w:rsidRPr="00F35D40">
        <w:rPr>
          <w:rFonts w:ascii="Times New Roman" w:hAnsi="Times New Roman" w:cs="Times New Roman"/>
        </w:rPr>
        <w:t xml:space="preserve">, būvdarbu veikšanas vispārīgiem noteikumiem </w:t>
      </w:r>
      <w:r w:rsidRPr="00F35D40">
        <w:rPr>
          <w:rFonts w:ascii="Times New Roman" w:hAnsi="Times New Roman" w:cs="Times New Roman"/>
        </w:rPr>
        <w:t>un spēkā esošajiem normatīvajiem aktiem būvniecības jomā.</w:t>
      </w:r>
      <w:r w:rsidR="00B87749" w:rsidRPr="00F35D40">
        <w:rPr>
          <w:rFonts w:ascii="Times New Roman" w:hAnsi="Times New Roman" w:cs="Times New Roman"/>
        </w:rPr>
        <w:t xml:space="preserve"> </w:t>
      </w:r>
    </w:p>
    <w:p w14:paraId="43E2BE0D" w14:textId="4FD377AA" w:rsidR="0003191A" w:rsidRPr="00F35D40" w:rsidRDefault="0003191A" w:rsidP="00DE7EAC">
      <w:pPr>
        <w:spacing w:before="120" w:after="0" w:line="240" w:lineRule="auto"/>
        <w:jc w:val="both"/>
        <w:rPr>
          <w:rFonts w:ascii="Times New Roman" w:hAnsi="Times New Roman" w:cs="Times New Roman"/>
          <w:b/>
          <w:bCs/>
        </w:rPr>
      </w:pPr>
      <w:r w:rsidRPr="00F35D40">
        <w:rPr>
          <w:rFonts w:ascii="Times New Roman" w:hAnsi="Times New Roman" w:cs="Times New Roman"/>
          <w:b/>
          <w:bCs/>
        </w:rPr>
        <w:t>3.3. Pretendentam pirms piedāvājuma iesniegšanas obligāti jāapseko objekts klātienē.</w:t>
      </w:r>
    </w:p>
    <w:p w14:paraId="6CA1D615" w14:textId="77777777" w:rsidR="0003191A" w:rsidRPr="00F35D40" w:rsidRDefault="0003191A" w:rsidP="00DE7EAC">
      <w:pPr>
        <w:spacing w:before="120" w:after="0" w:line="240" w:lineRule="auto"/>
        <w:jc w:val="both"/>
        <w:rPr>
          <w:rFonts w:ascii="Times New Roman" w:hAnsi="Times New Roman" w:cs="Times New Roman"/>
        </w:rPr>
      </w:pPr>
      <w:r w:rsidRPr="00F35D40">
        <w:rPr>
          <w:rFonts w:ascii="Times New Roman" w:hAnsi="Times New Roman" w:cs="Times New Roman"/>
        </w:rPr>
        <w:t>3.4. Pasūtītājam ir tiesības pieprasīt pretendentam papildu informāciju par iesniegto piedāvājumu, pretendenta pieredzi, kā arī par piedāvātajiem tehniskajiem vai finanšu risinājumiem.</w:t>
      </w:r>
    </w:p>
    <w:p w14:paraId="179EC9E9" w14:textId="77777777" w:rsidR="0003191A" w:rsidRPr="00F35D40" w:rsidRDefault="0003191A" w:rsidP="00DE7EAC">
      <w:pPr>
        <w:spacing w:before="120" w:after="0" w:line="240" w:lineRule="auto"/>
        <w:jc w:val="both"/>
        <w:rPr>
          <w:rFonts w:ascii="Times New Roman" w:hAnsi="Times New Roman" w:cs="Times New Roman"/>
        </w:rPr>
      </w:pPr>
      <w:r w:rsidRPr="00F35D40">
        <w:rPr>
          <w:rFonts w:ascii="Times New Roman" w:hAnsi="Times New Roman" w:cs="Times New Roman"/>
        </w:rPr>
        <w:t>3.5. Vērtējot piedāvājumus, Pasūtītājam ir tiesības pieprasīt pretendentam papildus informāciju par piedāvājumu, pretendenta pieredzi un kvalifikāciju.</w:t>
      </w:r>
    </w:p>
    <w:p w14:paraId="25D3DB27" w14:textId="16BBB3BF" w:rsidR="00C62F74" w:rsidRPr="00F35D40" w:rsidRDefault="0003191A" w:rsidP="00DE7EAC">
      <w:pPr>
        <w:spacing w:before="120" w:after="0" w:line="240" w:lineRule="auto"/>
        <w:jc w:val="both"/>
        <w:rPr>
          <w:rFonts w:ascii="Times New Roman" w:hAnsi="Times New Roman" w:cs="Times New Roman"/>
        </w:rPr>
      </w:pPr>
      <w:r w:rsidRPr="00F35D40">
        <w:rPr>
          <w:rFonts w:ascii="Times New Roman" w:hAnsi="Times New Roman" w:cs="Times New Roman"/>
        </w:rPr>
        <w:t>3.6. Pasūtītājs pārbaudīs pretendentu iesniegto piedāvājumu atbilstību tirgus izpētes prasībām. No piedāvājumiem, kas atbilst noteiktajām prasībām, Pasūtītājs izvēlēsies piedāvājumu atbilstoši noteiktajam vērtēšanas kritērijam.</w:t>
      </w:r>
    </w:p>
    <w:p w14:paraId="498C71D0" w14:textId="1C1FDD59" w:rsidR="0003191A" w:rsidRPr="00F35D40" w:rsidRDefault="0003191A" w:rsidP="00DE7EAC">
      <w:pPr>
        <w:spacing w:before="120" w:after="0" w:line="240" w:lineRule="auto"/>
        <w:jc w:val="both"/>
        <w:rPr>
          <w:rFonts w:ascii="Times New Roman" w:hAnsi="Times New Roman" w:cs="Times New Roman"/>
        </w:rPr>
      </w:pPr>
      <w:r w:rsidRPr="00F35D40">
        <w:rPr>
          <w:rFonts w:ascii="Times New Roman" w:hAnsi="Times New Roman" w:cs="Times New Roman"/>
          <w:b/>
          <w:bCs/>
        </w:rPr>
        <w:t xml:space="preserve">3.7. Piedāvājumu vērtēšanas kritērijs </w:t>
      </w:r>
      <w:r w:rsidR="00FF1E65" w:rsidRPr="00F35D40">
        <w:rPr>
          <w:rFonts w:ascii="Times New Roman" w:hAnsi="Times New Roman" w:cs="Times New Roman"/>
          <w:b/>
          <w:bCs/>
        </w:rPr>
        <w:t>saskaņā ar pieteikuma 5.10. punktu</w:t>
      </w:r>
      <w:r w:rsidR="000005A8" w:rsidRPr="00F35D40">
        <w:rPr>
          <w:rFonts w:ascii="Times New Roman" w:hAnsi="Times New Roman" w:cs="Times New Roman"/>
          <w:b/>
          <w:bCs/>
        </w:rPr>
        <w:t xml:space="preserve">. </w:t>
      </w:r>
    </w:p>
    <w:p w14:paraId="2BF71A7F" w14:textId="77777777" w:rsidR="0003191A" w:rsidRPr="00F35D40" w:rsidRDefault="0003191A" w:rsidP="00DE7EAC">
      <w:pPr>
        <w:spacing w:before="120" w:after="0" w:line="240" w:lineRule="auto"/>
        <w:jc w:val="both"/>
        <w:rPr>
          <w:rFonts w:ascii="Times New Roman" w:hAnsi="Times New Roman" w:cs="Times New Roman"/>
        </w:rPr>
      </w:pPr>
      <w:r w:rsidRPr="00F35D40">
        <w:rPr>
          <w:rFonts w:ascii="Times New Roman" w:hAnsi="Times New Roman" w:cs="Times New Roman"/>
        </w:rPr>
        <w:t>3.8. Piedāvājuma derīguma termiņš ir 60 dienas no piedāvājuma iesniegšanas termiņa.</w:t>
      </w:r>
    </w:p>
    <w:p w14:paraId="41C03D1F" w14:textId="77777777" w:rsidR="0003191A" w:rsidRPr="00F35D40" w:rsidRDefault="0003191A" w:rsidP="00DE7EAC">
      <w:pPr>
        <w:spacing w:before="120" w:after="0" w:line="240" w:lineRule="auto"/>
        <w:jc w:val="both"/>
        <w:rPr>
          <w:rFonts w:ascii="Times New Roman" w:hAnsi="Times New Roman" w:cs="Times New Roman"/>
        </w:rPr>
      </w:pPr>
      <w:r w:rsidRPr="00F35D40">
        <w:rPr>
          <w:rFonts w:ascii="Times New Roman" w:hAnsi="Times New Roman" w:cs="Times New Roman"/>
        </w:rPr>
        <w:t>3.9. Pasūtītājam ir tiesības neizvēlēties nevienu piedāvājumu, kā arī pārtraukt vai izbeigt tirgus izpēti bez rezultāta.</w:t>
      </w:r>
    </w:p>
    <w:p w14:paraId="06F5B6F1" w14:textId="77777777" w:rsidR="0003191A" w:rsidRPr="00F35D40" w:rsidRDefault="0003191A" w:rsidP="00DE7EAC">
      <w:pPr>
        <w:spacing w:before="120" w:after="0" w:line="240" w:lineRule="auto"/>
        <w:jc w:val="both"/>
        <w:rPr>
          <w:rFonts w:ascii="Times New Roman" w:hAnsi="Times New Roman" w:cs="Times New Roman"/>
        </w:rPr>
      </w:pPr>
      <w:r w:rsidRPr="00F35D40">
        <w:rPr>
          <w:rFonts w:ascii="Times New Roman" w:hAnsi="Times New Roman" w:cs="Times New Roman"/>
        </w:rPr>
        <w:t xml:space="preserve">3.10. Pasūtītājam ir tiesības noraidīt pretendenta piedāvājumu, ja pretendents, tā dalībnieks vai biedrs (ja pretendents ir piegādātāju apvienība vai personālsabiedrība) kā līgumslēdzēja puse vai līgumslēdzējas puses dalībnieks vai biedrs nav izpildījis ar Pasūtītāju noslēgtu iepirkuma līgumu vai vispārīgo </w:t>
      </w:r>
      <w:r w:rsidRPr="00F35D40">
        <w:rPr>
          <w:rFonts w:ascii="Times New Roman" w:hAnsi="Times New Roman" w:cs="Times New Roman"/>
        </w:rPr>
        <w:lastRenderedPageBreak/>
        <w:t>vienošanos, kā rezultātā Pasūtītājs ir vienpusēji atkāpies no minētā līguma vai vienošanās, un līdz piedāvājuma iesniegšanas dienai nav pagājuši trīs gadi.</w:t>
      </w:r>
    </w:p>
    <w:p w14:paraId="47A07A7F" w14:textId="3366ED2B" w:rsidR="00E93F7E" w:rsidRPr="00F35D40" w:rsidRDefault="00E93F7E" w:rsidP="00E93F7E">
      <w:pPr>
        <w:pStyle w:val="ListBullet4"/>
        <w:numPr>
          <w:ilvl w:val="0"/>
          <w:numId w:val="0"/>
        </w:numPr>
        <w:tabs>
          <w:tab w:val="left" w:pos="567"/>
        </w:tabs>
        <w:spacing w:line="276" w:lineRule="auto"/>
        <w:rPr>
          <w:b/>
          <w:bCs/>
          <w:sz w:val="22"/>
        </w:rPr>
      </w:pPr>
      <w:r w:rsidRPr="00F35D40">
        <w:rPr>
          <w:b/>
          <w:bCs/>
          <w:sz w:val="22"/>
        </w:rPr>
        <w:t>4. PRETENDENTS APLIECINA</w:t>
      </w:r>
      <w:r w:rsidR="00B87749" w:rsidRPr="00F35D40">
        <w:rPr>
          <w:b/>
          <w:bCs/>
          <w:sz w:val="22"/>
        </w:rPr>
        <w:t>, KA</w:t>
      </w:r>
      <w:r w:rsidRPr="00F35D40">
        <w:rPr>
          <w:b/>
          <w:bCs/>
          <w:sz w:val="22"/>
        </w:rPr>
        <w:t>:</w:t>
      </w:r>
    </w:p>
    <w:p w14:paraId="7288425C" w14:textId="01A4A1A3" w:rsidR="00E93F7E" w:rsidRPr="00F35D40" w:rsidRDefault="00B87749" w:rsidP="00E93F7E">
      <w:pPr>
        <w:pStyle w:val="BodyText2"/>
        <w:tabs>
          <w:tab w:val="clear" w:pos="0"/>
        </w:tabs>
        <w:spacing w:line="276" w:lineRule="auto"/>
        <w:ind w:right="-2"/>
        <w:outlineLvl w:val="9"/>
        <w:rPr>
          <w:rFonts w:ascii="Times New Roman" w:hAnsi="Times New Roman"/>
          <w:sz w:val="22"/>
          <w:szCs w:val="22"/>
        </w:rPr>
      </w:pPr>
      <w:r w:rsidRPr="00F35D40">
        <w:rPr>
          <w:rFonts w:ascii="Times New Roman" w:hAnsi="Times New Roman"/>
          <w:sz w:val="22"/>
          <w:szCs w:val="22"/>
        </w:rPr>
        <w:t xml:space="preserve">4.1. </w:t>
      </w:r>
      <w:r w:rsidR="00E93F7E" w:rsidRPr="00F35D40">
        <w:rPr>
          <w:rFonts w:ascii="Times New Roman" w:hAnsi="Times New Roman"/>
          <w:sz w:val="22"/>
          <w:szCs w:val="22"/>
        </w:rPr>
        <w:t xml:space="preserve">Pretendents un tā norādītie apakšuzņēmēji, ja tādi tiek piesaistīti, ir reģistrēti Latvijas Republikas Būvkomersantu reģistrā vai attiecīgajā profesionālās darbības reģistrācijas institūcijā ārvalstīs, ja to paredz attiecīgās valsts normatīvie akti. Reģistrācijas fakts tiks pārbaudīts Latvijas Republikas Būvkomersantu reģistra tīmekļvietnē: </w:t>
      </w:r>
      <w:hyperlink r:id="rId8" w:history="1">
        <w:r w:rsidR="00E93F7E" w:rsidRPr="00F35D40">
          <w:rPr>
            <w:rStyle w:val="Hyperlink"/>
            <w:rFonts w:ascii="Times New Roman" w:hAnsi="Times New Roman"/>
            <w:sz w:val="22"/>
            <w:szCs w:val="22"/>
          </w:rPr>
          <w:t>https://bis.gov.lv/bisp/</w:t>
        </w:r>
      </w:hyperlink>
    </w:p>
    <w:p w14:paraId="7066B6A9" w14:textId="197ED889" w:rsidR="00E93F7E" w:rsidRPr="00F35D40" w:rsidRDefault="00B87749" w:rsidP="00E93F7E">
      <w:pPr>
        <w:pStyle w:val="BodyText2"/>
        <w:tabs>
          <w:tab w:val="clear" w:pos="0"/>
        </w:tabs>
        <w:spacing w:line="276" w:lineRule="auto"/>
        <w:ind w:right="-2"/>
        <w:rPr>
          <w:rFonts w:ascii="Times New Roman" w:hAnsi="Times New Roman"/>
          <w:sz w:val="22"/>
          <w:szCs w:val="22"/>
        </w:rPr>
      </w:pPr>
      <w:r w:rsidRPr="00F35D40">
        <w:rPr>
          <w:rFonts w:ascii="Times New Roman" w:hAnsi="Times New Roman"/>
          <w:sz w:val="22"/>
          <w:szCs w:val="22"/>
        </w:rPr>
        <w:t xml:space="preserve">4.2. </w:t>
      </w:r>
      <w:r w:rsidR="00E93F7E" w:rsidRPr="00F35D40">
        <w:rPr>
          <w:rFonts w:ascii="Times New Roman" w:hAnsi="Times New Roman"/>
          <w:sz w:val="22"/>
          <w:szCs w:val="22"/>
        </w:rPr>
        <w:t>Pretendentam ir pietiekami tehniskie un personāla resursi līguma izpildei.</w:t>
      </w:r>
    </w:p>
    <w:p w14:paraId="2F7A5952" w14:textId="29CB3B5A" w:rsidR="00E93F7E" w:rsidRPr="00F35D40" w:rsidRDefault="00B87749" w:rsidP="00E93F7E">
      <w:pPr>
        <w:pStyle w:val="BodyText2"/>
        <w:tabs>
          <w:tab w:val="left" w:pos="720"/>
        </w:tabs>
        <w:spacing w:line="276" w:lineRule="auto"/>
        <w:rPr>
          <w:rFonts w:ascii="Times New Roman" w:hAnsi="Times New Roman"/>
          <w:sz w:val="22"/>
          <w:szCs w:val="22"/>
          <w:lang w:eastAsia="ar-SA"/>
        </w:rPr>
      </w:pPr>
      <w:r w:rsidRPr="00F35D40">
        <w:rPr>
          <w:rFonts w:ascii="Times New Roman" w:hAnsi="Times New Roman"/>
          <w:sz w:val="22"/>
          <w:szCs w:val="22"/>
          <w:lang w:eastAsia="ar-SA"/>
        </w:rPr>
        <w:t xml:space="preserve">4.3. </w:t>
      </w:r>
      <w:r w:rsidR="00E93F7E" w:rsidRPr="00F35D40">
        <w:rPr>
          <w:rFonts w:ascii="Times New Roman" w:hAnsi="Times New Roman"/>
          <w:sz w:val="22"/>
          <w:szCs w:val="22"/>
          <w:lang w:eastAsia="ar-SA"/>
        </w:rPr>
        <w:t>Uz pretendentu neattiecas Starptautisko un Latvijas Republikas nacionālo sankciju likuma 11.1 panta pirmajā daļā un otrajā daļā minētie izslēgšanas noteikumi.</w:t>
      </w:r>
    </w:p>
    <w:p w14:paraId="03C1763C" w14:textId="42B2E57E" w:rsidR="00E93F7E" w:rsidRPr="00F35D40" w:rsidRDefault="00B87749" w:rsidP="00E93F7E">
      <w:pPr>
        <w:pStyle w:val="BodyText2"/>
        <w:tabs>
          <w:tab w:val="left" w:pos="720"/>
        </w:tabs>
        <w:spacing w:line="276" w:lineRule="auto"/>
        <w:rPr>
          <w:rFonts w:ascii="Times New Roman" w:hAnsi="Times New Roman"/>
          <w:sz w:val="22"/>
          <w:szCs w:val="22"/>
          <w:lang w:eastAsia="ar-SA"/>
        </w:rPr>
      </w:pPr>
      <w:r w:rsidRPr="00F35D40">
        <w:rPr>
          <w:rFonts w:ascii="Times New Roman" w:hAnsi="Times New Roman"/>
          <w:sz w:val="22"/>
          <w:szCs w:val="22"/>
          <w:lang w:eastAsia="ar-SA"/>
        </w:rPr>
        <w:t>4.4. U</w:t>
      </w:r>
      <w:r w:rsidR="00E93F7E" w:rsidRPr="00F35D40">
        <w:rPr>
          <w:rFonts w:ascii="Times New Roman" w:hAnsi="Times New Roman"/>
          <w:sz w:val="22"/>
          <w:szCs w:val="22"/>
          <w:lang w:eastAsia="ar-SA"/>
        </w:rPr>
        <w:t>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w:t>
      </w:r>
    </w:p>
    <w:p w14:paraId="2FE18E4D" w14:textId="77777777" w:rsidR="00E93F7E" w:rsidRPr="00F35D40" w:rsidRDefault="00E93F7E" w:rsidP="00E93F7E">
      <w:pPr>
        <w:pStyle w:val="BodyText2"/>
        <w:tabs>
          <w:tab w:val="clear" w:pos="0"/>
          <w:tab w:val="num" w:pos="284"/>
          <w:tab w:val="left" w:pos="720"/>
        </w:tabs>
        <w:spacing w:line="276" w:lineRule="auto"/>
        <w:ind w:left="284"/>
        <w:rPr>
          <w:rFonts w:ascii="Times New Roman" w:hAnsi="Times New Roman"/>
          <w:sz w:val="22"/>
          <w:szCs w:val="22"/>
          <w:lang w:eastAsia="ar-SA"/>
        </w:rPr>
      </w:pPr>
      <w:r w:rsidRPr="00F35D40">
        <w:rPr>
          <w:rFonts w:ascii="Times New Roman" w:hAnsi="Times New Roman"/>
          <w:sz w:val="22"/>
          <w:szCs w:val="22"/>
          <w:lang w:eastAsia="ar-SA"/>
        </w:rPr>
        <w:t xml:space="preserve">a) Krievijas </w:t>
      </w:r>
      <w:proofErr w:type="spellStart"/>
      <w:r w:rsidRPr="00F35D40">
        <w:rPr>
          <w:rFonts w:ascii="Times New Roman" w:hAnsi="Times New Roman"/>
          <w:sz w:val="22"/>
          <w:szCs w:val="22"/>
          <w:lang w:eastAsia="ar-SA"/>
        </w:rPr>
        <w:t>valstspiederīgais</w:t>
      </w:r>
      <w:proofErr w:type="spellEnd"/>
      <w:r w:rsidRPr="00F35D40">
        <w:rPr>
          <w:rFonts w:ascii="Times New Roman" w:hAnsi="Times New Roman"/>
          <w:sz w:val="22"/>
          <w:szCs w:val="22"/>
          <w:lang w:eastAsia="ar-SA"/>
        </w:rPr>
        <w:t xml:space="preserve"> vai fiziska persona, kas uzturas Krievijā vai juridiska persona, vienība vai struktūra, kas iedibināta Krievijā;</w:t>
      </w:r>
    </w:p>
    <w:p w14:paraId="7B1CE3C8" w14:textId="77777777" w:rsidR="00E93F7E" w:rsidRPr="00F35D40" w:rsidRDefault="00E93F7E" w:rsidP="00E93F7E">
      <w:pPr>
        <w:pStyle w:val="BodyText2"/>
        <w:tabs>
          <w:tab w:val="clear" w:pos="0"/>
          <w:tab w:val="num" w:pos="284"/>
          <w:tab w:val="left" w:pos="720"/>
        </w:tabs>
        <w:spacing w:line="276" w:lineRule="auto"/>
        <w:ind w:left="284"/>
        <w:rPr>
          <w:rFonts w:ascii="Times New Roman" w:hAnsi="Times New Roman"/>
          <w:sz w:val="22"/>
          <w:szCs w:val="22"/>
          <w:lang w:eastAsia="ar-SA"/>
        </w:rPr>
      </w:pPr>
      <w:r w:rsidRPr="00F35D40">
        <w:rPr>
          <w:rFonts w:ascii="Times New Roman" w:hAnsi="Times New Roman"/>
          <w:sz w:val="22"/>
          <w:szCs w:val="22"/>
          <w:lang w:eastAsia="ar-SA"/>
        </w:rPr>
        <w:t>b) juridiska persona, vienība vai struktūra, kuras īpašumtiesības vairāk nekā 50 % apmērā tieši vai netieši pieder šā punkta a) apakšpunktā minētai fiziskai vai juridiskai personai, vienībai vai struktūrai; vai</w:t>
      </w:r>
    </w:p>
    <w:p w14:paraId="1E5B5842" w14:textId="77777777" w:rsidR="00E93F7E" w:rsidRPr="00F35D40" w:rsidRDefault="00E93F7E" w:rsidP="00E93F7E">
      <w:pPr>
        <w:pStyle w:val="BodyText2"/>
        <w:tabs>
          <w:tab w:val="num" w:pos="284"/>
          <w:tab w:val="left" w:pos="720"/>
        </w:tabs>
        <w:spacing w:line="276" w:lineRule="auto"/>
        <w:ind w:left="284"/>
        <w:rPr>
          <w:rFonts w:ascii="Times New Roman" w:hAnsi="Times New Roman"/>
          <w:sz w:val="22"/>
          <w:szCs w:val="22"/>
          <w:lang w:eastAsia="ar-SA"/>
        </w:rPr>
      </w:pPr>
      <w:r w:rsidRPr="00F35D40">
        <w:rPr>
          <w:rFonts w:ascii="Times New Roman" w:hAnsi="Times New Roman"/>
          <w:sz w:val="22"/>
          <w:szCs w:val="22"/>
          <w:lang w:eastAsia="ar-SA"/>
        </w:rPr>
        <w:t xml:space="preserve">c) fiziska vai juridiska persona, vienība vai struktūra, kas darbojas kādas šā punkta a) vai b) apakšpunktā minētās vienības vārdā vai saskaņā ar tās norādēm,  </w:t>
      </w:r>
    </w:p>
    <w:p w14:paraId="3DB4810D" w14:textId="1CA68324" w:rsidR="00E93F7E" w:rsidRPr="00F35D40" w:rsidRDefault="00E93F7E" w:rsidP="00BD069E">
      <w:pPr>
        <w:pStyle w:val="BodyText2"/>
        <w:tabs>
          <w:tab w:val="clear" w:pos="0"/>
          <w:tab w:val="num" w:pos="284"/>
          <w:tab w:val="left" w:pos="720"/>
        </w:tabs>
        <w:spacing w:line="276" w:lineRule="auto"/>
        <w:ind w:left="284"/>
        <w:rPr>
          <w:rFonts w:ascii="Times New Roman" w:hAnsi="Times New Roman"/>
          <w:sz w:val="22"/>
          <w:szCs w:val="22"/>
          <w:lang w:eastAsia="ar-SA"/>
        </w:rPr>
      </w:pPr>
      <w:r w:rsidRPr="00F35D40">
        <w:rPr>
          <w:rFonts w:ascii="Times New Roman" w:hAnsi="Times New Roman"/>
          <w:sz w:val="22"/>
          <w:szCs w:val="22"/>
          <w:lang w:eastAsia="ar-SA"/>
        </w:rPr>
        <w:t>tostarp, ja uz tām attiecas vairāk nekā 10 % no līguma vērtības, apakšuzņēmējiem, piegādātājiem vai vienībām, uz kuru spējām paļaujas publiskā iepirkuma direktīvu nozīmē.</w:t>
      </w:r>
    </w:p>
    <w:p w14:paraId="1B77E583" w14:textId="3B01C642" w:rsidR="0003191A" w:rsidRPr="00F35D40" w:rsidRDefault="00E93F7E" w:rsidP="0003191A">
      <w:pPr>
        <w:tabs>
          <w:tab w:val="left" w:pos="426"/>
        </w:tabs>
        <w:spacing w:before="120" w:after="120"/>
        <w:rPr>
          <w:rFonts w:ascii="Times New Roman" w:hAnsi="Times New Roman" w:cs="Times New Roman"/>
          <w:b/>
          <w:bCs/>
        </w:rPr>
      </w:pPr>
      <w:r w:rsidRPr="00F35D40">
        <w:rPr>
          <w:rFonts w:ascii="Times New Roman" w:hAnsi="Times New Roman" w:cs="Times New Roman"/>
          <w:b/>
          <w:bCs/>
        </w:rPr>
        <w:t>5</w:t>
      </w:r>
      <w:r w:rsidR="0003191A" w:rsidRPr="00F35D40">
        <w:rPr>
          <w:rFonts w:ascii="Times New Roman" w:hAnsi="Times New Roman" w:cs="Times New Roman"/>
          <w:b/>
          <w:bCs/>
        </w:rPr>
        <w:t>. PIEDĀVĀJUMS</w:t>
      </w:r>
    </w:p>
    <w:p w14:paraId="43531529" w14:textId="24258A1C" w:rsidR="00F35D40" w:rsidRPr="00F35D40" w:rsidRDefault="00F35D40" w:rsidP="00F35D40">
      <w:pPr>
        <w:spacing w:before="120" w:after="0" w:line="240" w:lineRule="auto"/>
        <w:jc w:val="both"/>
        <w:rPr>
          <w:rFonts w:ascii="Times New Roman" w:hAnsi="Times New Roman" w:cs="Times New Roman"/>
        </w:rPr>
      </w:pPr>
      <w:r w:rsidRPr="00F35D40">
        <w:rPr>
          <w:rFonts w:ascii="Times New Roman" w:hAnsi="Times New Roman" w:cs="Times New Roman"/>
          <w:b/>
          <w:bCs/>
        </w:rPr>
        <w:t>5.1. Tehnisko specifikāciju skatīt 1. un 2. pielikumā, būvprojekts pieejams šeit</w:t>
      </w:r>
      <w:r w:rsidRPr="00F35D40">
        <w:rPr>
          <w:rFonts w:ascii="Times New Roman" w:hAnsi="Times New Roman" w:cs="Times New Roman"/>
        </w:rPr>
        <w:t xml:space="preserve"> - </w:t>
      </w:r>
      <w:hyperlink r:id="rId9" w:history="1">
        <w:proofErr w:type="spellStart"/>
        <w:r w:rsidRPr="00F35D40">
          <w:rPr>
            <w:rStyle w:val="Hyperlink"/>
            <w:rFonts w:ascii="Times New Roman" w:hAnsi="Times New Roman" w:cs="Times New Roman"/>
          </w:rPr>
          <w:t>Brivibas</w:t>
        </w:r>
        <w:proofErr w:type="spellEnd"/>
        <w:r w:rsidRPr="00F35D40">
          <w:rPr>
            <w:rStyle w:val="Hyperlink"/>
            <w:rFonts w:ascii="Times New Roman" w:hAnsi="Times New Roman" w:cs="Times New Roman"/>
          </w:rPr>
          <w:t xml:space="preserve"> iela 191_TURNIKETS_BP</w:t>
        </w:r>
      </w:hyperlink>
      <w:r w:rsidRPr="00F35D40">
        <w:t xml:space="preserve"> .</w:t>
      </w:r>
    </w:p>
    <w:p w14:paraId="61ACA1A3" w14:textId="68F1D6CB" w:rsidR="0003191A" w:rsidRPr="00F35D40" w:rsidRDefault="00E93F7E" w:rsidP="00F35D40">
      <w:pPr>
        <w:spacing w:before="120" w:after="0" w:line="240" w:lineRule="auto"/>
        <w:jc w:val="both"/>
        <w:rPr>
          <w:rFonts w:ascii="Times New Roman" w:hAnsi="Times New Roman" w:cs="Times New Roman"/>
          <w:b/>
          <w:bCs/>
        </w:rPr>
      </w:pPr>
      <w:r w:rsidRPr="00F35D40">
        <w:rPr>
          <w:rFonts w:ascii="Times New Roman" w:hAnsi="Times New Roman" w:cs="Times New Roman"/>
          <w:b/>
          <w:bCs/>
          <w:lang w:eastAsia="ar-SA"/>
        </w:rPr>
        <w:t>5</w:t>
      </w:r>
      <w:r w:rsidR="0003191A" w:rsidRPr="00F35D40">
        <w:rPr>
          <w:rFonts w:ascii="Times New Roman" w:hAnsi="Times New Roman" w:cs="Times New Roman"/>
          <w:b/>
          <w:bCs/>
          <w:lang w:eastAsia="ar-SA"/>
        </w:rPr>
        <w:t>.</w:t>
      </w:r>
      <w:r w:rsidR="00F35D40">
        <w:rPr>
          <w:rFonts w:ascii="Times New Roman" w:hAnsi="Times New Roman" w:cs="Times New Roman"/>
          <w:b/>
          <w:bCs/>
          <w:lang w:eastAsia="ar-SA"/>
        </w:rPr>
        <w:t>2</w:t>
      </w:r>
      <w:r w:rsidR="0003191A" w:rsidRPr="00F35D40">
        <w:rPr>
          <w:rFonts w:ascii="Times New Roman" w:hAnsi="Times New Roman" w:cs="Times New Roman"/>
          <w:b/>
          <w:bCs/>
          <w:lang w:eastAsia="ar-SA"/>
        </w:rPr>
        <w:t>. Pretendents ir iepazinies ar tehnisko dokumentāciju un atzīst to par:</w:t>
      </w:r>
    </w:p>
    <w:p w14:paraId="36C1DC42" w14:textId="77777777" w:rsidR="0003191A" w:rsidRPr="00F35D40" w:rsidRDefault="0003191A" w:rsidP="0003191A">
      <w:pPr>
        <w:autoSpaceDE w:val="0"/>
        <w:autoSpaceDN w:val="0"/>
        <w:adjustRightInd w:val="0"/>
        <w:spacing w:after="0" w:line="276" w:lineRule="auto"/>
        <w:ind w:left="426" w:firstLine="141"/>
        <w:jc w:val="both"/>
        <w:rPr>
          <w:rFonts w:ascii="Times New Roman" w:hAnsi="Times New Roman" w:cs="Times New Roman"/>
          <w:bCs/>
          <w:lang w:eastAsia="ar-SA"/>
        </w:rPr>
      </w:pPr>
      <w:r w:rsidRPr="00F35D40">
        <w:rPr>
          <w:rFonts w:ascii="Segoe UI Symbol" w:hAnsi="Segoe UI Symbol" w:cs="Segoe UI Symbol"/>
          <w:bCs/>
          <w:lang w:eastAsia="ar-SA"/>
        </w:rPr>
        <w:t>☐</w:t>
      </w:r>
      <w:r w:rsidRPr="00F35D40">
        <w:rPr>
          <w:rFonts w:ascii="Times New Roman" w:hAnsi="Times New Roman" w:cs="Times New Roman"/>
          <w:bCs/>
          <w:lang w:eastAsia="ar-SA"/>
        </w:rPr>
        <w:t> izpildāmu un tās saturs ir pietiekams, lai iesniegtu piedāvājumu;</w:t>
      </w:r>
    </w:p>
    <w:p w14:paraId="462B94FC" w14:textId="77777777" w:rsidR="0003191A" w:rsidRPr="00F35D40" w:rsidRDefault="0003191A" w:rsidP="0003191A">
      <w:pPr>
        <w:autoSpaceDE w:val="0"/>
        <w:autoSpaceDN w:val="0"/>
        <w:adjustRightInd w:val="0"/>
        <w:spacing w:after="0" w:line="276" w:lineRule="auto"/>
        <w:ind w:left="426" w:firstLine="141"/>
        <w:jc w:val="both"/>
        <w:rPr>
          <w:rFonts w:ascii="Times New Roman" w:hAnsi="Times New Roman" w:cs="Times New Roman"/>
          <w:bCs/>
          <w:lang w:eastAsia="ar-SA"/>
        </w:rPr>
      </w:pPr>
      <w:r w:rsidRPr="00F35D40">
        <w:rPr>
          <w:rFonts w:ascii="Segoe UI Symbol" w:hAnsi="Segoe UI Symbol" w:cs="Segoe UI Symbol"/>
          <w:bCs/>
          <w:lang w:eastAsia="ar-SA"/>
        </w:rPr>
        <w:t>☐</w:t>
      </w:r>
      <w:r w:rsidRPr="00F35D40">
        <w:rPr>
          <w:rFonts w:ascii="Times New Roman" w:hAnsi="Times New Roman" w:cs="Times New Roman"/>
          <w:bCs/>
          <w:lang w:eastAsia="ar-SA"/>
        </w:rPr>
        <w:t> pilnveidojamu:</w:t>
      </w:r>
    </w:p>
    <w:tbl>
      <w:tblPr>
        <w:tblStyle w:val="TableGrid"/>
        <w:tblW w:w="9356" w:type="dxa"/>
        <w:tblInd w:w="-5" w:type="dxa"/>
        <w:tblLook w:val="04A0" w:firstRow="1" w:lastRow="0" w:firstColumn="1" w:lastColumn="0" w:noHBand="0" w:noVBand="1"/>
      </w:tblPr>
      <w:tblGrid>
        <w:gridCol w:w="9356"/>
      </w:tblGrid>
      <w:tr w:rsidR="0003191A" w:rsidRPr="00F35D40" w14:paraId="0016BC51" w14:textId="77777777" w:rsidTr="00C1538B">
        <w:tc>
          <w:tcPr>
            <w:tcW w:w="9356" w:type="dxa"/>
            <w:vAlign w:val="center"/>
          </w:tcPr>
          <w:p w14:paraId="10FF6C8E" w14:textId="77777777" w:rsidR="0003191A" w:rsidRPr="00F35D40" w:rsidRDefault="0003191A" w:rsidP="00C1538B">
            <w:pPr>
              <w:pStyle w:val="ListBullet4"/>
              <w:numPr>
                <w:ilvl w:val="0"/>
                <w:numId w:val="0"/>
              </w:numPr>
              <w:tabs>
                <w:tab w:val="left" w:pos="426"/>
              </w:tabs>
              <w:autoSpaceDE w:val="0"/>
              <w:autoSpaceDN w:val="0"/>
              <w:adjustRightInd w:val="0"/>
              <w:spacing w:before="0" w:after="0"/>
              <w:ind w:left="360"/>
              <w:jc w:val="center"/>
              <w:rPr>
                <w:bCs/>
                <w:i/>
                <w:iCs/>
                <w:sz w:val="22"/>
                <w:lang w:eastAsia="ar-SA"/>
              </w:rPr>
            </w:pPr>
            <w:r w:rsidRPr="00F35D40">
              <w:rPr>
                <w:bCs/>
                <w:i/>
                <w:iCs/>
                <w:sz w:val="22"/>
                <w:lang w:eastAsia="ar-SA"/>
              </w:rPr>
              <w:t>Ja atzīmējāt, ka dokumentācija ir pilnveidojama, lūdzu norādiet, ko tieši nepieciešams pilnveidot vai kāda informācija ir neskaidra, lai sagatavotu piedāvājumu.</w:t>
            </w:r>
          </w:p>
          <w:p w14:paraId="31F4315E" w14:textId="77777777" w:rsidR="0003191A" w:rsidRPr="00F35D40" w:rsidRDefault="0003191A" w:rsidP="00C1538B">
            <w:pPr>
              <w:autoSpaceDE w:val="0"/>
              <w:autoSpaceDN w:val="0"/>
              <w:adjustRightInd w:val="0"/>
              <w:spacing w:line="276" w:lineRule="auto"/>
              <w:jc w:val="center"/>
              <w:rPr>
                <w:rFonts w:ascii="Times New Roman" w:hAnsi="Times New Roman" w:cs="Times New Roman"/>
                <w:bCs/>
                <w:lang w:eastAsia="ar-SA"/>
              </w:rPr>
            </w:pPr>
            <w:r w:rsidRPr="00F35D40">
              <w:rPr>
                <w:rFonts w:ascii="Times New Roman" w:hAnsi="Times New Roman" w:cs="Times New Roman"/>
                <w:bCs/>
                <w:i/>
                <w:iCs/>
                <w:lang w:eastAsia="ar-SA"/>
              </w:rPr>
              <w:t>Aicinām neskaidros jautājumus uzdot jau pirms pieteikuma iesniegšanas.</w:t>
            </w:r>
          </w:p>
        </w:tc>
      </w:tr>
    </w:tbl>
    <w:p w14:paraId="22EE08A2" w14:textId="36DD9B85" w:rsidR="00AA3A08" w:rsidRPr="00F35D40" w:rsidRDefault="00E93F7E" w:rsidP="00AA3A08">
      <w:pPr>
        <w:spacing w:before="120" w:after="120" w:line="276" w:lineRule="auto"/>
        <w:jc w:val="both"/>
        <w:rPr>
          <w:rFonts w:ascii="Times New Roman" w:hAnsi="Times New Roman" w:cs="Times New Roman"/>
        </w:rPr>
      </w:pPr>
      <w:r w:rsidRPr="00F35D40">
        <w:rPr>
          <w:rFonts w:ascii="Times New Roman" w:hAnsi="Times New Roman" w:cs="Times New Roman"/>
          <w:b/>
          <w:bCs/>
        </w:rPr>
        <w:t>5</w:t>
      </w:r>
      <w:r w:rsidR="0003191A" w:rsidRPr="00F35D40">
        <w:rPr>
          <w:rFonts w:ascii="Times New Roman" w:hAnsi="Times New Roman" w:cs="Times New Roman"/>
          <w:b/>
          <w:bCs/>
        </w:rPr>
        <w:t>.</w:t>
      </w:r>
      <w:r w:rsidR="00F35D40">
        <w:rPr>
          <w:rFonts w:ascii="Times New Roman" w:hAnsi="Times New Roman" w:cs="Times New Roman"/>
          <w:b/>
          <w:bCs/>
        </w:rPr>
        <w:t>3</w:t>
      </w:r>
      <w:r w:rsidR="0003191A" w:rsidRPr="00F35D40">
        <w:rPr>
          <w:rFonts w:ascii="Times New Roman" w:hAnsi="Times New Roman" w:cs="Times New Roman"/>
          <w:b/>
          <w:bCs/>
        </w:rPr>
        <w:t xml:space="preserve">. </w:t>
      </w:r>
      <w:r w:rsidR="00BD069E" w:rsidRPr="00F35D40">
        <w:rPr>
          <w:rFonts w:ascii="Times New Roman" w:hAnsi="Times New Roman" w:cs="Times New Roman"/>
          <w:b/>
          <w:bCs/>
        </w:rPr>
        <w:t>Pretendenta pieredze.</w:t>
      </w:r>
      <w:r w:rsidR="00BD069E" w:rsidRPr="00F35D40">
        <w:rPr>
          <w:rFonts w:ascii="Times New Roman" w:hAnsi="Times New Roman" w:cs="Times New Roman"/>
        </w:rPr>
        <w:t xml:space="preserve"> </w:t>
      </w:r>
      <w:r w:rsidR="00AA3A08" w:rsidRPr="00F35D40">
        <w:rPr>
          <w:rFonts w:ascii="Times New Roman" w:hAnsi="Times New Roman" w:cs="Times New Roman"/>
        </w:rPr>
        <w:t>Pretendents, vai ja pretendents ir apvienība, tad viens no apvienības dalībniekiem ne vairāk kā 3 (trijos) iepriekšējos gados (kā arī periodā līdz piedāvājumu iesniegšanas brīdim):</w:t>
      </w:r>
    </w:p>
    <w:p w14:paraId="2DDB4C8C" w14:textId="1DCECA04" w:rsidR="00AA3A08" w:rsidRPr="00F35D40" w:rsidRDefault="008A34C3" w:rsidP="00AA3A08">
      <w:pPr>
        <w:spacing w:before="120" w:after="120" w:line="276" w:lineRule="auto"/>
        <w:jc w:val="both"/>
        <w:rPr>
          <w:rFonts w:ascii="Times New Roman" w:hAnsi="Times New Roman" w:cs="Times New Roman"/>
        </w:rPr>
      </w:pPr>
      <w:r w:rsidRPr="00F35D40">
        <w:rPr>
          <w:rFonts w:ascii="Times New Roman" w:hAnsi="Times New Roman" w:cs="Times New Roman"/>
        </w:rPr>
        <w:t xml:space="preserve">a) </w:t>
      </w:r>
      <w:r w:rsidR="00AA3A08" w:rsidRPr="00F35D40">
        <w:rPr>
          <w:rFonts w:ascii="Times New Roman" w:hAnsi="Times New Roman" w:cs="Times New Roman"/>
        </w:rPr>
        <w:t xml:space="preserve">vismaz 2 (divos) objektos ir veicis ārējās elektroapgādes </w:t>
      </w:r>
      <w:proofErr w:type="spellStart"/>
      <w:r w:rsidR="00AA3A08" w:rsidRPr="00F35D40">
        <w:rPr>
          <w:rFonts w:ascii="Times New Roman" w:hAnsi="Times New Roman" w:cs="Times New Roman"/>
        </w:rPr>
        <w:t>kabeļlīnijas</w:t>
      </w:r>
      <w:proofErr w:type="spellEnd"/>
      <w:r w:rsidR="00AA3A08" w:rsidRPr="00F35D40">
        <w:rPr>
          <w:rFonts w:ascii="Times New Roman" w:hAnsi="Times New Roman" w:cs="Times New Roman"/>
        </w:rPr>
        <w:t xml:space="preserve"> līdz 1kV izbūves vai pārbūves darbus, ar nosacījumu, ka objekti ir pilnībā pabeigti un nodoti ekspluatācijai</w:t>
      </w:r>
      <w:r w:rsidR="00757B01" w:rsidRPr="00F35D40">
        <w:rPr>
          <w:rFonts w:ascii="Times New Roman" w:hAnsi="Times New Roman" w:cs="Times New Roman"/>
        </w:rPr>
        <w:t>;</w:t>
      </w:r>
    </w:p>
    <w:p w14:paraId="448CA98D" w14:textId="77255BEC" w:rsidR="00122ADA" w:rsidRPr="00F35D40" w:rsidRDefault="008A34C3" w:rsidP="00AA3A08">
      <w:pPr>
        <w:spacing w:before="120" w:after="120" w:line="276" w:lineRule="auto"/>
        <w:jc w:val="both"/>
        <w:rPr>
          <w:rFonts w:ascii="Times New Roman" w:hAnsi="Times New Roman" w:cs="Times New Roman"/>
        </w:rPr>
      </w:pPr>
      <w:r w:rsidRPr="00F35D40">
        <w:rPr>
          <w:rFonts w:ascii="Times New Roman" w:hAnsi="Times New Roman" w:cs="Times New Roman"/>
        </w:rPr>
        <w:t>b)</w:t>
      </w:r>
      <w:r w:rsidR="005B18C8" w:rsidRPr="00F35D40">
        <w:rPr>
          <w:rFonts w:ascii="Times New Roman" w:hAnsi="Times New Roman" w:cs="Times New Roman"/>
        </w:rPr>
        <w:t xml:space="preserve"> vismaz 2 (divos) objektos ir veicis ārējo sakaru kabeļu kanalizācijas tīklu izbūvi vai pārbūvi ar sakaru kabeļa ieguldīšanu kabeļu kanalizācijā, ar nosacījumu, ka objekti ir pilnībā pabeigti un nodoti ekspluatācijā.</w:t>
      </w:r>
    </w:p>
    <w:p w14:paraId="0A374FCA" w14:textId="56C29010" w:rsidR="00122ADA" w:rsidRPr="00F35D40" w:rsidRDefault="00122ADA" w:rsidP="00FF1E65">
      <w:pPr>
        <w:ind w:right="-1"/>
        <w:jc w:val="both"/>
        <w:rPr>
          <w:rFonts w:ascii="Times New Roman" w:hAnsi="Times New Roman" w:cs="Times New Roman"/>
          <w:i/>
          <w:iCs/>
        </w:rPr>
      </w:pPr>
      <w:r w:rsidRPr="00F35D40">
        <w:rPr>
          <w:rFonts w:ascii="Times New Roman" w:hAnsi="Times New Roman" w:cs="Times New Roman"/>
          <w:i/>
          <w:iCs/>
        </w:rPr>
        <w:t xml:space="preserve">Pretendenta pieredze tiks atzīta par atbilstošu </w:t>
      </w:r>
      <w:r w:rsidR="0045551D" w:rsidRPr="00F35D40">
        <w:rPr>
          <w:rFonts w:ascii="Times New Roman" w:hAnsi="Times New Roman" w:cs="Times New Roman"/>
          <w:i/>
          <w:iCs/>
        </w:rPr>
        <w:t>5.</w:t>
      </w:r>
      <w:r w:rsidR="00F35D40">
        <w:rPr>
          <w:rFonts w:ascii="Times New Roman" w:hAnsi="Times New Roman" w:cs="Times New Roman"/>
          <w:i/>
          <w:iCs/>
        </w:rPr>
        <w:t>3</w:t>
      </w:r>
      <w:r w:rsidRPr="00F35D40">
        <w:rPr>
          <w:rFonts w:ascii="Times New Roman" w:hAnsi="Times New Roman" w:cs="Times New Roman"/>
          <w:i/>
          <w:iCs/>
        </w:rPr>
        <w:t>.</w:t>
      </w:r>
      <w:r w:rsidR="00F35D40">
        <w:rPr>
          <w:rFonts w:ascii="Times New Roman" w:hAnsi="Times New Roman" w:cs="Times New Roman"/>
          <w:i/>
          <w:iCs/>
        </w:rPr>
        <w:t xml:space="preserve"> </w:t>
      </w:r>
      <w:r w:rsidRPr="00F35D40">
        <w:rPr>
          <w:rFonts w:ascii="Times New Roman" w:hAnsi="Times New Roman" w:cs="Times New Roman"/>
          <w:i/>
          <w:iCs/>
        </w:rPr>
        <w:t>punktam arī tad, ja norādītie būvdarbi būs veikti vienos un tajos pašos objektos</w:t>
      </w:r>
      <w:r w:rsidR="0045551D" w:rsidRPr="00F35D40">
        <w:rPr>
          <w:rFonts w:ascii="Times New Roman" w:hAnsi="Times New Roman" w:cs="Times New Roman"/>
          <w:i/>
          <w:iCs/>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2841"/>
        <w:gridCol w:w="3116"/>
        <w:gridCol w:w="2366"/>
      </w:tblGrid>
      <w:tr w:rsidR="0003191A" w:rsidRPr="00F35D40" w14:paraId="0D2FC326" w14:textId="77777777" w:rsidTr="00E93F7E">
        <w:tc>
          <w:tcPr>
            <w:tcW w:w="472" w:type="pct"/>
            <w:shd w:val="clear" w:color="auto" w:fill="DAE9F7" w:themeFill="text2" w:themeFillTint="1A"/>
            <w:vAlign w:val="center"/>
          </w:tcPr>
          <w:p w14:paraId="7572B256" w14:textId="77777777" w:rsidR="0003191A" w:rsidRPr="00F35D40" w:rsidRDefault="0003191A" w:rsidP="00C1538B">
            <w:pPr>
              <w:pStyle w:val="BodyText2"/>
              <w:tabs>
                <w:tab w:val="clear" w:pos="0"/>
              </w:tabs>
              <w:jc w:val="center"/>
              <w:outlineLvl w:val="9"/>
              <w:rPr>
                <w:rFonts w:ascii="Times New Roman" w:hAnsi="Times New Roman"/>
                <w:b/>
                <w:bCs/>
                <w:sz w:val="22"/>
                <w:szCs w:val="22"/>
              </w:rPr>
            </w:pPr>
            <w:proofErr w:type="spellStart"/>
            <w:r w:rsidRPr="00F35D40">
              <w:rPr>
                <w:rFonts w:ascii="Times New Roman" w:hAnsi="Times New Roman"/>
                <w:b/>
                <w:bCs/>
                <w:sz w:val="22"/>
                <w:szCs w:val="22"/>
              </w:rPr>
              <w:t>Nr.p.k</w:t>
            </w:r>
            <w:proofErr w:type="spellEnd"/>
            <w:r w:rsidRPr="00F35D40">
              <w:rPr>
                <w:rFonts w:ascii="Times New Roman" w:hAnsi="Times New Roman"/>
                <w:b/>
                <w:bCs/>
                <w:sz w:val="22"/>
                <w:szCs w:val="22"/>
              </w:rPr>
              <w:t>.</w:t>
            </w:r>
          </w:p>
        </w:tc>
        <w:tc>
          <w:tcPr>
            <w:tcW w:w="1546" w:type="pct"/>
            <w:shd w:val="clear" w:color="auto" w:fill="DAE9F7" w:themeFill="text2" w:themeFillTint="1A"/>
            <w:vAlign w:val="center"/>
          </w:tcPr>
          <w:p w14:paraId="4C3087AD" w14:textId="77777777" w:rsidR="0003191A" w:rsidRPr="00F35D40" w:rsidRDefault="0003191A" w:rsidP="00C1538B">
            <w:pPr>
              <w:pStyle w:val="BodyText2"/>
              <w:tabs>
                <w:tab w:val="clear" w:pos="0"/>
              </w:tabs>
              <w:jc w:val="center"/>
              <w:outlineLvl w:val="9"/>
              <w:rPr>
                <w:rFonts w:ascii="Times New Roman" w:hAnsi="Times New Roman"/>
                <w:b/>
                <w:sz w:val="22"/>
                <w:szCs w:val="22"/>
              </w:rPr>
            </w:pPr>
            <w:r w:rsidRPr="00F35D40">
              <w:rPr>
                <w:rFonts w:ascii="Times New Roman" w:hAnsi="Times New Roman"/>
                <w:b/>
                <w:sz w:val="22"/>
                <w:szCs w:val="22"/>
              </w:rPr>
              <w:t>Pasūtītājs</w:t>
            </w:r>
          </w:p>
        </w:tc>
        <w:tc>
          <w:tcPr>
            <w:tcW w:w="1695" w:type="pct"/>
            <w:shd w:val="clear" w:color="auto" w:fill="DAE9F7" w:themeFill="text2" w:themeFillTint="1A"/>
            <w:vAlign w:val="center"/>
          </w:tcPr>
          <w:p w14:paraId="7CD1CA31" w14:textId="0981A478" w:rsidR="0003191A" w:rsidRPr="00F35D40" w:rsidRDefault="0003191A" w:rsidP="00C1538B">
            <w:pPr>
              <w:pStyle w:val="BodyText2"/>
              <w:tabs>
                <w:tab w:val="clear" w:pos="0"/>
              </w:tabs>
              <w:jc w:val="center"/>
              <w:outlineLvl w:val="9"/>
              <w:rPr>
                <w:rFonts w:ascii="Times New Roman" w:hAnsi="Times New Roman"/>
                <w:b/>
                <w:sz w:val="22"/>
                <w:szCs w:val="22"/>
              </w:rPr>
            </w:pPr>
            <w:r w:rsidRPr="00F35D40">
              <w:rPr>
                <w:rFonts w:ascii="Times New Roman" w:hAnsi="Times New Roman"/>
                <w:b/>
                <w:sz w:val="22"/>
                <w:szCs w:val="22"/>
              </w:rPr>
              <w:t>Būvniecības lietas nosaukums, numurs</w:t>
            </w:r>
            <w:r w:rsidR="00BD069E" w:rsidRPr="00F35D40">
              <w:rPr>
                <w:rFonts w:ascii="Times New Roman" w:hAnsi="Times New Roman"/>
                <w:b/>
                <w:sz w:val="22"/>
                <w:szCs w:val="22"/>
              </w:rPr>
              <w:t>, būvobjektā veiktie darbi</w:t>
            </w:r>
          </w:p>
        </w:tc>
        <w:tc>
          <w:tcPr>
            <w:tcW w:w="1287" w:type="pct"/>
            <w:shd w:val="clear" w:color="auto" w:fill="DAE9F7" w:themeFill="text2" w:themeFillTint="1A"/>
            <w:vAlign w:val="center"/>
          </w:tcPr>
          <w:p w14:paraId="1746AB8B" w14:textId="77777777" w:rsidR="0003191A" w:rsidRPr="00F35D40" w:rsidRDefault="0003191A" w:rsidP="00C1538B">
            <w:pPr>
              <w:pStyle w:val="BodyText2"/>
              <w:jc w:val="center"/>
              <w:rPr>
                <w:rFonts w:ascii="Times New Roman" w:hAnsi="Times New Roman"/>
                <w:b/>
                <w:sz w:val="22"/>
                <w:szCs w:val="22"/>
              </w:rPr>
            </w:pPr>
            <w:r w:rsidRPr="00F35D40">
              <w:rPr>
                <w:rFonts w:ascii="Times New Roman" w:hAnsi="Times New Roman"/>
                <w:b/>
                <w:sz w:val="22"/>
                <w:szCs w:val="22"/>
              </w:rPr>
              <w:t>Būvobjekta nodošanas ekspluatācijā datums</w:t>
            </w:r>
          </w:p>
        </w:tc>
      </w:tr>
      <w:tr w:rsidR="0003191A" w:rsidRPr="00F35D40" w14:paraId="0BCF143D" w14:textId="77777777" w:rsidTr="00C1538B">
        <w:tc>
          <w:tcPr>
            <w:tcW w:w="472" w:type="pct"/>
            <w:vAlign w:val="center"/>
          </w:tcPr>
          <w:p w14:paraId="7C5E3F80" w14:textId="77777777" w:rsidR="0003191A" w:rsidRPr="00F35D40" w:rsidRDefault="0003191A" w:rsidP="00C1538B">
            <w:pPr>
              <w:pStyle w:val="BodyText2"/>
              <w:tabs>
                <w:tab w:val="clear" w:pos="0"/>
              </w:tabs>
              <w:spacing w:line="276" w:lineRule="auto"/>
              <w:jc w:val="center"/>
              <w:outlineLvl w:val="9"/>
              <w:rPr>
                <w:rFonts w:ascii="Times New Roman" w:hAnsi="Times New Roman"/>
                <w:sz w:val="22"/>
                <w:szCs w:val="22"/>
              </w:rPr>
            </w:pPr>
            <w:r w:rsidRPr="00F35D40">
              <w:rPr>
                <w:rFonts w:ascii="Times New Roman" w:hAnsi="Times New Roman"/>
                <w:sz w:val="22"/>
                <w:szCs w:val="22"/>
              </w:rPr>
              <w:t>1.</w:t>
            </w:r>
          </w:p>
        </w:tc>
        <w:tc>
          <w:tcPr>
            <w:tcW w:w="1546" w:type="pct"/>
            <w:vAlign w:val="center"/>
          </w:tcPr>
          <w:p w14:paraId="46B70244" w14:textId="77777777" w:rsidR="0003191A" w:rsidRPr="00F35D40" w:rsidRDefault="0003191A" w:rsidP="00C1538B">
            <w:pPr>
              <w:pStyle w:val="BodyText2"/>
              <w:tabs>
                <w:tab w:val="clear" w:pos="0"/>
              </w:tabs>
              <w:spacing w:line="276" w:lineRule="auto"/>
              <w:jc w:val="center"/>
              <w:outlineLvl w:val="9"/>
              <w:rPr>
                <w:rFonts w:ascii="Times New Roman" w:hAnsi="Times New Roman"/>
                <w:sz w:val="22"/>
                <w:szCs w:val="22"/>
              </w:rPr>
            </w:pPr>
          </w:p>
        </w:tc>
        <w:tc>
          <w:tcPr>
            <w:tcW w:w="1695" w:type="pct"/>
            <w:vAlign w:val="center"/>
          </w:tcPr>
          <w:p w14:paraId="75DED2C7" w14:textId="77777777" w:rsidR="0003191A" w:rsidRPr="00F35D40" w:rsidRDefault="0003191A" w:rsidP="00C1538B">
            <w:pPr>
              <w:pStyle w:val="BodyText2"/>
              <w:tabs>
                <w:tab w:val="clear" w:pos="0"/>
              </w:tabs>
              <w:spacing w:line="276" w:lineRule="auto"/>
              <w:jc w:val="center"/>
              <w:outlineLvl w:val="9"/>
              <w:rPr>
                <w:rFonts w:ascii="Times New Roman" w:hAnsi="Times New Roman"/>
                <w:sz w:val="22"/>
                <w:szCs w:val="22"/>
              </w:rPr>
            </w:pPr>
          </w:p>
        </w:tc>
        <w:tc>
          <w:tcPr>
            <w:tcW w:w="1287" w:type="pct"/>
            <w:vAlign w:val="center"/>
          </w:tcPr>
          <w:p w14:paraId="0049019A" w14:textId="77777777" w:rsidR="0003191A" w:rsidRPr="00F35D40" w:rsidRDefault="0003191A" w:rsidP="00C1538B">
            <w:pPr>
              <w:pStyle w:val="BodyText2"/>
              <w:tabs>
                <w:tab w:val="clear" w:pos="0"/>
              </w:tabs>
              <w:spacing w:line="276" w:lineRule="auto"/>
              <w:jc w:val="center"/>
              <w:outlineLvl w:val="9"/>
              <w:rPr>
                <w:rFonts w:ascii="Times New Roman" w:hAnsi="Times New Roman"/>
                <w:sz w:val="22"/>
                <w:szCs w:val="22"/>
              </w:rPr>
            </w:pPr>
          </w:p>
        </w:tc>
      </w:tr>
      <w:tr w:rsidR="0003191A" w:rsidRPr="00F35D40" w14:paraId="389C6347" w14:textId="77777777" w:rsidTr="00C1538B">
        <w:tc>
          <w:tcPr>
            <w:tcW w:w="472" w:type="pct"/>
            <w:vAlign w:val="center"/>
          </w:tcPr>
          <w:p w14:paraId="224830D8" w14:textId="77777777" w:rsidR="0003191A" w:rsidRPr="00F35D40" w:rsidRDefault="0003191A" w:rsidP="00C1538B">
            <w:pPr>
              <w:pStyle w:val="BodyText2"/>
              <w:tabs>
                <w:tab w:val="clear" w:pos="0"/>
              </w:tabs>
              <w:spacing w:line="276" w:lineRule="auto"/>
              <w:jc w:val="center"/>
              <w:outlineLvl w:val="9"/>
              <w:rPr>
                <w:rFonts w:ascii="Times New Roman" w:hAnsi="Times New Roman"/>
                <w:sz w:val="22"/>
                <w:szCs w:val="22"/>
              </w:rPr>
            </w:pPr>
            <w:r w:rsidRPr="00F35D40">
              <w:rPr>
                <w:rFonts w:ascii="Times New Roman" w:hAnsi="Times New Roman"/>
                <w:sz w:val="22"/>
                <w:szCs w:val="22"/>
              </w:rPr>
              <w:lastRenderedPageBreak/>
              <w:t>2.</w:t>
            </w:r>
          </w:p>
        </w:tc>
        <w:tc>
          <w:tcPr>
            <w:tcW w:w="1546" w:type="pct"/>
            <w:vAlign w:val="center"/>
          </w:tcPr>
          <w:p w14:paraId="468697AA" w14:textId="77777777" w:rsidR="0003191A" w:rsidRPr="00F35D40" w:rsidRDefault="0003191A" w:rsidP="00C1538B">
            <w:pPr>
              <w:pStyle w:val="BodyText2"/>
              <w:tabs>
                <w:tab w:val="clear" w:pos="0"/>
              </w:tabs>
              <w:spacing w:line="276" w:lineRule="auto"/>
              <w:jc w:val="center"/>
              <w:outlineLvl w:val="9"/>
              <w:rPr>
                <w:rFonts w:ascii="Times New Roman" w:hAnsi="Times New Roman"/>
                <w:sz w:val="22"/>
                <w:szCs w:val="22"/>
              </w:rPr>
            </w:pPr>
          </w:p>
        </w:tc>
        <w:tc>
          <w:tcPr>
            <w:tcW w:w="1695" w:type="pct"/>
            <w:vAlign w:val="center"/>
          </w:tcPr>
          <w:p w14:paraId="3475311C" w14:textId="77777777" w:rsidR="0003191A" w:rsidRPr="00F35D40" w:rsidRDefault="0003191A" w:rsidP="00C1538B">
            <w:pPr>
              <w:pStyle w:val="BodyText2"/>
              <w:tabs>
                <w:tab w:val="clear" w:pos="0"/>
              </w:tabs>
              <w:spacing w:line="276" w:lineRule="auto"/>
              <w:jc w:val="center"/>
              <w:outlineLvl w:val="9"/>
              <w:rPr>
                <w:rFonts w:ascii="Times New Roman" w:hAnsi="Times New Roman"/>
                <w:sz w:val="22"/>
                <w:szCs w:val="22"/>
              </w:rPr>
            </w:pPr>
          </w:p>
        </w:tc>
        <w:tc>
          <w:tcPr>
            <w:tcW w:w="1287" w:type="pct"/>
            <w:vAlign w:val="center"/>
          </w:tcPr>
          <w:p w14:paraId="0EE9C0F6" w14:textId="77777777" w:rsidR="0003191A" w:rsidRPr="00F35D40" w:rsidRDefault="0003191A" w:rsidP="00C1538B">
            <w:pPr>
              <w:pStyle w:val="BodyText2"/>
              <w:tabs>
                <w:tab w:val="clear" w:pos="0"/>
              </w:tabs>
              <w:spacing w:line="276" w:lineRule="auto"/>
              <w:jc w:val="center"/>
              <w:outlineLvl w:val="9"/>
              <w:rPr>
                <w:rFonts w:ascii="Times New Roman" w:hAnsi="Times New Roman"/>
                <w:sz w:val="22"/>
                <w:szCs w:val="22"/>
              </w:rPr>
            </w:pPr>
          </w:p>
        </w:tc>
      </w:tr>
    </w:tbl>
    <w:p w14:paraId="698D4E54" w14:textId="6813D4B5" w:rsidR="00BC539B" w:rsidRPr="00F35D40" w:rsidRDefault="00BD069E" w:rsidP="00BD069E">
      <w:pPr>
        <w:spacing w:before="120" w:after="0" w:line="276" w:lineRule="auto"/>
        <w:jc w:val="both"/>
        <w:rPr>
          <w:rFonts w:ascii="Times New Roman" w:hAnsi="Times New Roman" w:cs="Times New Roman"/>
        </w:rPr>
      </w:pPr>
      <w:r w:rsidRPr="00F35D40">
        <w:rPr>
          <w:rFonts w:ascii="Times New Roman" w:hAnsi="Times New Roman" w:cs="Times New Roman"/>
          <w:b/>
          <w:bCs/>
        </w:rPr>
        <w:t>5.</w:t>
      </w:r>
      <w:r w:rsidR="00F35D40">
        <w:rPr>
          <w:rFonts w:ascii="Times New Roman" w:hAnsi="Times New Roman" w:cs="Times New Roman"/>
          <w:b/>
          <w:bCs/>
        </w:rPr>
        <w:t>4</w:t>
      </w:r>
      <w:r w:rsidRPr="00F35D40">
        <w:rPr>
          <w:rFonts w:ascii="Times New Roman" w:hAnsi="Times New Roman" w:cs="Times New Roman"/>
          <w:b/>
          <w:bCs/>
        </w:rPr>
        <w:t>. Pretendenta speciālisti un to pieredze.</w:t>
      </w:r>
      <w:r w:rsidRPr="00F35D40">
        <w:rPr>
          <w:rFonts w:ascii="Times New Roman" w:hAnsi="Times New Roman" w:cs="Times New Roman"/>
        </w:rPr>
        <w:t xml:space="preserve"> Pretendenta rīcībā ir</w:t>
      </w:r>
      <w:r w:rsidR="008A34C3" w:rsidRPr="00F35D40">
        <w:rPr>
          <w:rFonts w:ascii="Times New Roman" w:hAnsi="Times New Roman" w:cs="Times New Roman"/>
        </w:rPr>
        <w:t>:</w:t>
      </w:r>
    </w:p>
    <w:p w14:paraId="7617D543" w14:textId="1BBF64AF" w:rsidR="00BD069E" w:rsidRPr="00F35D40" w:rsidRDefault="008A34C3" w:rsidP="00BD069E">
      <w:pPr>
        <w:spacing w:before="120" w:after="0" w:line="276" w:lineRule="auto"/>
        <w:jc w:val="both"/>
        <w:rPr>
          <w:rFonts w:ascii="Times New Roman" w:hAnsi="Times New Roman" w:cs="Times New Roman"/>
          <w:strike/>
        </w:rPr>
      </w:pPr>
      <w:r w:rsidRPr="00F35D40">
        <w:rPr>
          <w:rFonts w:ascii="Times New Roman" w:hAnsi="Times New Roman" w:cs="Times New Roman"/>
        </w:rPr>
        <w:t>a)</w:t>
      </w:r>
      <w:r w:rsidR="00BC539B" w:rsidRPr="00F35D40">
        <w:rPr>
          <w:rFonts w:ascii="Times New Roman" w:hAnsi="Times New Roman" w:cs="Times New Roman"/>
        </w:rPr>
        <w:t xml:space="preserve"> </w:t>
      </w:r>
      <w:r w:rsidR="0003191A" w:rsidRPr="00F35D40">
        <w:rPr>
          <w:rFonts w:ascii="Times New Roman" w:hAnsi="Times New Roman" w:cs="Times New Roman"/>
        </w:rPr>
        <w:t>būvdarbu vadītāj</w:t>
      </w:r>
      <w:r w:rsidR="00BD069E" w:rsidRPr="00F35D40">
        <w:rPr>
          <w:rFonts w:ascii="Times New Roman" w:hAnsi="Times New Roman" w:cs="Times New Roman"/>
        </w:rPr>
        <w:t>s</w:t>
      </w:r>
      <w:r w:rsidR="0003191A" w:rsidRPr="00F35D40">
        <w:rPr>
          <w:rFonts w:ascii="Times New Roman" w:hAnsi="Times New Roman" w:cs="Times New Roman"/>
        </w:rPr>
        <w:t xml:space="preserve">, kuram ir būvprakses sertifikāts elektroietaišu (spriegums līdz 1kV) izbūves darbu vadīšanā un pieredze ne vairāk kā </w:t>
      </w:r>
      <w:r w:rsidR="00BD069E" w:rsidRPr="00F35D40">
        <w:rPr>
          <w:rFonts w:ascii="Times New Roman" w:hAnsi="Times New Roman" w:cs="Times New Roman"/>
        </w:rPr>
        <w:t>5</w:t>
      </w:r>
      <w:r w:rsidR="0003191A" w:rsidRPr="00F35D40">
        <w:rPr>
          <w:rFonts w:ascii="Times New Roman" w:hAnsi="Times New Roman" w:cs="Times New Roman"/>
        </w:rPr>
        <w:t xml:space="preserve"> (</w:t>
      </w:r>
      <w:r w:rsidR="00BD069E" w:rsidRPr="00F35D40">
        <w:rPr>
          <w:rFonts w:ascii="Times New Roman" w:hAnsi="Times New Roman" w:cs="Times New Roman"/>
        </w:rPr>
        <w:t>piecos</w:t>
      </w:r>
      <w:r w:rsidR="0003191A" w:rsidRPr="00F35D40">
        <w:rPr>
          <w:rFonts w:ascii="Times New Roman" w:hAnsi="Times New Roman" w:cs="Times New Roman"/>
        </w:rPr>
        <w:t>) iepriekšējos gados (kā arī periodā līdz piedāvājumu iesniegšanas brīdim) vismaz 1 (vienā) objektā</w:t>
      </w:r>
      <w:r w:rsidR="005937CE" w:rsidRPr="00F35D40">
        <w:rPr>
          <w:rFonts w:ascii="Times New Roman" w:hAnsi="Times New Roman" w:cs="Times New Roman"/>
          <w:strike/>
        </w:rPr>
        <w:t xml:space="preserve"> </w:t>
      </w:r>
      <w:r w:rsidR="002B08FD" w:rsidRPr="00F35D40">
        <w:rPr>
          <w:rFonts w:ascii="Times New Roman" w:hAnsi="Times New Roman" w:cs="Times New Roman"/>
        </w:rPr>
        <w:t xml:space="preserve">ārējās elektroapgādes </w:t>
      </w:r>
      <w:proofErr w:type="spellStart"/>
      <w:r w:rsidR="002B08FD" w:rsidRPr="00F35D40">
        <w:rPr>
          <w:rFonts w:ascii="Times New Roman" w:hAnsi="Times New Roman" w:cs="Times New Roman"/>
        </w:rPr>
        <w:t>kabeļlīnijas</w:t>
      </w:r>
      <w:proofErr w:type="spellEnd"/>
      <w:r w:rsidR="002B08FD" w:rsidRPr="00F35D40">
        <w:rPr>
          <w:rFonts w:ascii="Times New Roman" w:hAnsi="Times New Roman" w:cs="Times New Roman"/>
        </w:rPr>
        <w:t xml:space="preserve"> līdz 1kV izbūves vai pārbūves darbu vadīšanā, kurš ir pilnībā pabeigts un nodots ekspluatācijā.</w:t>
      </w:r>
    </w:p>
    <w:p w14:paraId="652147D7" w14:textId="08E09EB0" w:rsidR="00995A95" w:rsidRPr="00F35D40" w:rsidRDefault="008A34C3" w:rsidP="008A34C3">
      <w:pPr>
        <w:ind w:right="-1"/>
        <w:jc w:val="both"/>
        <w:rPr>
          <w:rFonts w:ascii="Times New Roman" w:hAnsi="Times New Roman" w:cs="Times New Roman"/>
        </w:rPr>
      </w:pPr>
      <w:r w:rsidRPr="00F35D40">
        <w:rPr>
          <w:rFonts w:ascii="Times New Roman" w:hAnsi="Times New Roman" w:cs="Times New Roman"/>
        </w:rPr>
        <w:t>b)</w:t>
      </w:r>
      <w:r w:rsidR="00BC539B" w:rsidRPr="00F35D40">
        <w:rPr>
          <w:rFonts w:ascii="Times New Roman" w:hAnsi="Times New Roman" w:cs="Times New Roman"/>
        </w:rPr>
        <w:t xml:space="preserve"> </w:t>
      </w:r>
      <w:r w:rsidR="00417A25" w:rsidRPr="00F35D40">
        <w:rPr>
          <w:rFonts w:ascii="Times New Roman" w:hAnsi="Times New Roman" w:cs="Times New Roman"/>
        </w:rPr>
        <w:t>būvdarbu vadītājam, kuram ir būvprakses sertifikāts elektronisko sakaru un tīklu būvdarbu vadīšanā, un kuram ir pieredze ne vairāk kā  5 (piecos) iepriekšējos gados (</w:t>
      </w:r>
      <w:r w:rsidR="00417A25" w:rsidRPr="00F35D40">
        <w:rPr>
          <w:rFonts w:ascii="Times New Roman" w:eastAsia="Calibri" w:hAnsi="Times New Roman" w:cs="Times New Roman"/>
        </w:rPr>
        <w:t>kā arī periodā līdz piedāvājumu iesniegšanas brīdim</w:t>
      </w:r>
      <w:r w:rsidR="00417A25" w:rsidRPr="00F35D40">
        <w:rPr>
          <w:rFonts w:ascii="Times New Roman" w:hAnsi="Times New Roman" w:cs="Times New Roman"/>
        </w:rPr>
        <w:t xml:space="preserve">) vismaz 1 (vienā) objektā, kurš ir pilnībā pabeigts un nodots ekspluatācijā, un kurā ir veikti sakaru kabeļu kanalizācijas izbūves vai pārbūves būvdarbi ar sakaru kabeļa ieguldīšanu kabeļu kanalizācijā.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2471"/>
        <w:gridCol w:w="3906"/>
        <w:gridCol w:w="1946"/>
      </w:tblGrid>
      <w:tr w:rsidR="00BD069E" w:rsidRPr="00F35D40" w14:paraId="34AA108E" w14:textId="77777777" w:rsidTr="00BD069E">
        <w:tc>
          <w:tcPr>
            <w:tcW w:w="1817" w:type="pct"/>
            <w:gridSpan w:val="2"/>
            <w:shd w:val="clear" w:color="auto" w:fill="DAE9F7" w:themeFill="text2" w:themeFillTint="1A"/>
            <w:vAlign w:val="center"/>
          </w:tcPr>
          <w:p w14:paraId="39576FE6" w14:textId="1C286A0C" w:rsidR="00BD069E" w:rsidRPr="00F35D40" w:rsidRDefault="00BD069E" w:rsidP="00C1538B">
            <w:pPr>
              <w:pStyle w:val="BodyText2"/>
              <w:tabs>
                <w:tab w:val="clear" w:pos="0"/>
              </w:tabs>
              <w:jc w:val="center"/>
              <w:outlineLvl w:val="9"/>
              <w:rPr>
                <w:rFonts w:ascii="Times New Roman" w:hAnsi="Times New Roman"/>
                <w:b/>
                <w:sz w:val="22"/>
                <w:szCs w:val="22"/>
              </w:rPr>
            </w:pPr>
            <w:proofErr w:type="spellStart"/>
            <w:r w:rsidRPr="00F35D40">
              <w:rPr>
                <w:rFonts w:ascii="Times New Roman" w:hAnsi="Times New Roman"/>
                <w:b/>
                <w:sz w:val="22"/>
                <w:szCs w:val="22"/>
              </w:rPr>
              <w:t>Būvspeciālists</w:t>
            </w:r>
            <w:proofErr w:type="spellEnd"/>
            <w:r w:rsidRPr="00F35D40">
              <w:rPr>
                <w:rFonts w:ascii="Times New Roman" w:hAnsi="Times New Roman"/>
                <w:b/>
                <w:sz w:val="22"/>
                <w:szCs w:val="22"/>
              </w:rPr>
              <w:t xml:space="preserve">, </w:t>
            </w:r>
            <w:r w:rsidR="00B87749" w:rsidRPr="00F35D40">
              <w:rPr>
                <w:rFonts w:ascii="Times New Roman" w:hAnsi="Times New Roman"/>
                <w:b/>
                <w:sz w:val="22"/>
                <w:szCs w:val="22"/>
              </w:rPr>
              <w:t xml:space="preserve">tā </w:t>
            </w:r>
            <w:proofErr w:type="spellStart"/>
            <w:r w:rsidRPr="00F35D40">
              <w:rPr>
                <w:rFonts w:ascii="Times New Roman" w:hAnsi="Times New Roman"/>
                <w:b/>
                <w:sz w:val="22"/>
                <w:szCs w:val="22"/>
              </w:rPr>
              <w:t>būvsertifikāta</w:t>
            </w:r>
            <w:proofErr w:type="spellEnd"/>
            <w:r w:rsidRPr="00F35D40">
              <w:rPr>
                <w:rFonts w:ascii="Times New Roman" w:hAnsi="Times New Roman"/>
                <w:b/>
                <w:sz w:val="22"/>
                <w:szCs w:val="22"/>
              </w:rPr>
              <w:t xml:space="preserve"> nr. BIS</w:t>
            </w:r>
          </w:p>
        </w:tc>
        <w:tc>
          <w:tcPr>
            <w:tcW w:w="2124" w:type="pct"/>
            <w:shd w:val="clear" w:color="auto" w:fill="DAE9F7" w:themeFill="text2" w:themeFillTint="1A"/>
            <w:vAlign w:val="center"/>
          </w:tcPr>
          <w:p w14:paraId="6A6CAFC8" w14:textId="64C77ECB" w:rsidR="00BD069E" w:rsidRPr="00F35D40" w:rsidRDefault="00BD069E" w:rsidP="00BD069E">
            <w:pPr>
              <w:pStyle w:val="BodyText2"/>
              <w:tabs>
                <w:tab w:val="clear" w:pos="0"/>
              </w:tabs>
              <w:jc w:val="left"/>
              <w:outlineLvl w:val="9"/>
              <w:rPr>
                <w:rFonts w:ascii="Times New Roman" w:hAnsi="Times New Roman"/>
                <w:b/>
                <w:sz w:val="22"/>
                <w:szCs w:val="22"/>
              </w:rPr>
            </w:pPr>
            <w:r w:rsidRPr="00F35D40">
              <w:rPr>
                <w:rFonts w:ascii="Times New Roman" w:hAnsi="Times New Roman"/>
                <w:b/>
                <w:sz w:val="22"/>
                <w:szCs w:val="22"/>
              </w:rPr>
              <w:t>Vārds, uzvārds____________________</w:t>
            </w:r>
          </w:p>
        </w:tc>
        <w:tc>
          <w:tcPr>
            <w:tcW w:w="1059" w:type="pct"/>
            <w:shd w:val="clear" w:color="auto" w:fill="DAE9F7" w:themeFill="text2" w:themeFillTint="1A"/>
            <w:vAlign w:val="center"/>
          </w:tcPr>
          <w:p w14:paraId="66A074B4" w14:textId="31D02D5F" w:rsidR="00BD069E" w:rsidRPr="00F35D40" w:rsidRDefault="00BD069E" w:rsidP="00C1538B">
            <w:pPr>
              <w:pStyle w:val="BodyText2"/>
              <w:jc w:val="center"/>
              <w:rPr>
                <w:rFonts w:ascii="Times New Roman" w:hAnsi="Times New Roman"/>
                <w:b/>
                <w:sz w:val="22"/>
                <w:szCs w:val="22"/>
              </w:rPr>
            </w:pPr>
            <w:r w:rsidRPr="00F35D40">
              <w:rPr>
                <w:rFonts w:ascii="Times New Roman" w:hAnsi="Times New Roman"/>
                <w:b/>
                <w:sz w:val="22"/>
                <w:szCs w:val="22"/>
              </w:rPr>
              <w:t>Nr. : ___________</w:t>
            </w:r>
          </w:p>
        </w:tc>
      </w:tr>
      <w:tr w:rsidR="0003191A" w:rsidRPr="00F35D40" w14:paraId="4F0C0C19" w14:textId="77777777" w:rsidTr="008A34C3">
        <w:tc>
          <w:tcPr>
            <w:tcW w:w="472" w:type="pct"/>
            <w:shd w:val="clear" w:color="auto" w:fill="DAE9F7" w:themeFill="text2" w:themeFillTint="1A"/>
            <w:vAlign w:val="center"/>
          </w:tcPr>
          <w:p w14:paraId="7DC0A1B2" w14:textId="77777777" w:rsidR="0003191A" w:rsidRPr="00F35D40" w:rsidRDefault="0003191A" w:rsidP="00C1538B">
            <w:pPr>
              <w:pStyle w:val="BodyText2"/>
              <w:tabs>
                <w:tab w:val="clear" w:pos="0"/>
              </w:tabs>
              <w:jc w:val="center"/>
              <w:outlineLvl w:val="9"/>
              <w:rPr>
                <w:rFonts w:ascii="Times New Roman" w:hAnsi="Times New Roman"/>
                <w:b/>
                <w:bCs/>
                <w:sz w:val="22"/>
                <w:szCs w:val="22"/>
              </w:rPr>
            </w:pPr>
            <w:proofErr w:type="spellStart"/>
            <w:r w:rsidRPr="00F35D40">
              <w:rPr>
                <w:rFonts w:ascii="Times New Roman" w:hAnsi="Times New Roman"/>
                <w:b/>
                <w:bCs/>
                <w:sz w:val="22"/>
                <w:szCs w:val="22"/>
              </w:rPr>
              <w:t>Nr.p.k</w:t>
            </w:r>
            <w:proofErr w:type="spellEnd"/>
            <w:r w:rsidRPr="00F35D40">
              <w:rPr>
                <w:rFonts w:ascii="Times New Roman" w:hAnsi="Times New Roman"/>
                <w:b/>
                <w:bCs/>
                <w:sz w:val="22"/>
                <w:szCs w:val="22"/>
              </w:rPr>
              <w:t>.</w:t>
            </w:r>
          </w:p>
        </w:tc>
        <w:tc>
          <w:tcPr>
            <w:tcW w:w="1345" w:type="pct"/>
            <w:shd w:val="clear" w:color="auto" w:fill="DAE9F7" w:themeFill="text2" w:themeFillTint="1A"/>
            <w:vAlign w:val="center"/>
          </w:tcPr>
          <w:p w14:paraId="62082BD0" w14:textId="24E4811C" w:rsidR="0003191A" w:rsidRPr="00F35D40" w:rsidRDefault="0003191A" w:rsidP="00C1538B">
            <w:pPr>
              <w:pStyle w:val="BodyText2"/>
              <w:tabs>
                <w:tab w:val="clear" w:pos="0"/>
              </w:tabs>
              <w:jc w:val="center"/>
              <w:outlineLvl w:val="9"/>
              <w:rPr>
                <w:rFonts w:ascii="Times New Roman" w:hAnsi="Times New Roman"/>
                <w:b/>
                <w:sz w:val="22"/>
                <w:szCs w:val="22"/>
              </w:rPr>
            </w:pPr>
            <w:r w:rsidRPr="00F35D40">
              <w:rPr>
                <w:rFonts w:ascii="Times New Roman" w:hAnsi="Times New Roman"/>
                <w:b/>
                <w:sz w:val="22"/>
                <w:szCs w:val="22"/>
              </w:rPr>
              <w:t>Pasūtītājs</w:t>
            </w:r>
            <w:r w:rsidR="00BD069E" w:rsidRPr="00F35D40">
              <w:rPr>
                <w:rFonts w:ascii="Times New Roman" w:hAnsi="Times New Roman"/>
                <w:b/>
                <w:sz w:val="22"/>
                <w:szCs w:val="22"/>
              </w:rPr>
              <w:t>, kontaktinformācija</w:t>
            </w:r>
          </w:p>
        </w:tc>
        <w:tc>
          <w:tcPr>
            <w:tcW w:w="2124" w:type="pct"/>
            <w:shd w:val="clear" w:color="auto" w:fill="DAE9F7" w:themeFill="text2" w:themeFillTint="1A"/>
            <w:vAlign w:val="center"/>
          </w:tcPr>
          <w:p w14:paraId="6E85B808" w14:textId="1192F7F1" w:rsidR="0003191A" w:rsidRPr="00F35D40" w:rsidRDefault="0003191A" w:rsidP="00C1538B">
            <w:pPr>
              <w:pStyle w:val="BodyText2"/>
              <w:tabs>
                <w:tab w:val="clear" w:pos="0"/>
              </w:tabs>
              <w:jc w:val="center"/>
              <w:outlineLvl w:val="9"/>
              <w:rPr>
                <w:rFonts w:ascii="Times New Roman" w:hAnsi="Times New Roman"/>
                <w:b/>
                <w:sz w:val="22"/>
                <w:szCs w:val="22"/>
              </w:rPr>
            </w:pPr>
            <w:r w:rsidRPr="00F35D40">
              <w:rPr>
                <w:rFonts w:ascii="Times New Roman" w:hAnsi="Times New Roman"/>
                <w:b/>
                <w:sz w:val="22"/>
                <w:szCs w:val="22"/>
              </w:rPr>
              <w:t>Būvniecības lietas nosaukums, numurs</w:t>
            </w:r>
            <w:r w:rsidR="00BD069E" w:rsidRPr="00F35D40">
              <w:rPr>
                <w:rFonts w:ascii="Times New Roman" w:hAnsi="Times New Roman"/>
                <w:b/>
                <w:sz w:val="22"/>
                <w:szCs w:val="22"/>
              </w:rPr>
              <w:t>, būvobjektā veiktie darbi</w:t>
            </w:r>
          </w:p>
        </w:tc>
        <w:tc>
          <w:tcPr>
            <w:tcW w:w="1059" w:type="pct"/>
            <w:shd w:val="clear" w:color="auto" w:fill="DAE9F7" w:themeFill="text2" w:themeFillTint="1A"/>
            <w:vAlign w:val="center"/>
          </w:tcPr>
          <w:p w14:paraId="1AF1F336" w14:textId="77777777" w:rsidR="0003191A" w:rsidRPr="00F35D40" w:rsidRDefault="0003191A" w:rsidP="00C1538B">
            <w:pPr>
              <w:pStyle w:val="BodyText2"/>
              <w:jc w:val="center"/>
              <w:rPr>
                <w:rFonts w:ascii="Times New Roman" w:hAnsi="Times New Roman"/>
                <w:b/>
                <w:sz w:val="22"/>
                <w:szCs w:val="22"/>
              </w:rPr>
            </w:pPr>
            <w:r w:rsidRPr="00F35D40">
              <w:rPr>
                <w:rFonts w:ascii="Times New Roman" w:hAnsi="Times New Roman"/>
                <w:b/>
                <w:sz w:val="22"/>
                <w:szCs w:val="22"/>
              </w:rPr>
              <w:t>Būvobjekta nodošanas ekspluatācijā datums</w:t>
            </w:r>
          </w:p>
        </w:tc>
      </w:tr>
      <w:tr w:rsidR="0003191A" w:rsidRPr="00F35D40" w14:paraId="2D2D6CB6" w14:textId="77777777" w:rsidTr="008A34C3">
        <w:tc>
          <w:tcPr>
            <w:tcW w:w="472" w:type="pct"/>
            <w:vAlign w:val="center"/>
          </w:tcPr>
          <w:p w14:paraId="1C38FEBD" w14:textId="77777777" w:rsidR="0003191A" w:rsidRPr="00F35D40" w:rsidRDefault="0003191A" w:rsidP="00C1538B">
            <w:pPr>
              <w:pStyle w:val="BodyText2"/>
              <w:tabs>
                <w:tab w:val="clear" w:pos="0"/>
              </w:tabs>
              <w:spacing w:line="276" w:lineRule="auto"/>
              <w:jc w:val="center"/>
              <w:outlineLvl w:val="9"/>
              <w:rPr>
                <w:rFonts w:ascii="Times New Roman" w:hAnsi="Times New Roman"/>
                <w:sz w:val="22"/>
                <w:szCs w:val="22"/>
              </w:rPr>
            </w:pPr>
            <w:r w:rsidRPr="00F35D40">
              <w:rPr>
                <w:rFonts w:ascii="Times New Roman" w:hAnsi="Times New Roman"/>
                <w:sz w:val="22"/>
                <w:szCs w:val="22"/>
              </w:rPr>
              <w:t>1.</w:t>
            </w:r>
          </w:p>
        </w:tc>
        <w:tc>
          <w:tcPr>
            <w:tcW w:w="1345" w:type="pct"/>
            <w:vAlign w:val="center"/>
          </w:tcPr>
          <w:p w14:paraId="51916277" w14:textId="77777777" w:rsidR="0003191A" w:rsidRPr="00F35D40" w:rsidRDefault="0003191A" w:rsidP="00C1538B">
            <w:pPr>
              <w:pStyle w:val="BodyText2"/>
              <w:tabs>
                <w:tab w:val="clear" w:pos="0"/>
              </w:tabs>
              <w:spacing w:line="276" w:lineRule="auto"/>
              <w:jc w:val="center"/>
              <w:outlineLvl w:val="9"/>
              <w:rPr>
                <w:rFonts w:ascii="Times New Roman" w:hAnsi="Times New Roman"/>
                <w:sz w:val="22"/>
                <w:szCs w:val="22"/>
              </w:rPr>
            </w:pPr>
          </w:p>
        </w:tc>
        <w:tc>
          <w:tcPr>
            <w:tcW w:w="2124" w:type="pct"/>
            <w:vAlign w:val="center"/>
          </w:tcPr>
          <w:p w14:paraId="517B45D9" w14:textId="77777777" w:rsidR="0003191A" w:rsidRPr="00F35D40" w:rsidRDefault="0003191A" w:rsidP="00C1538B">
            <w:pPr>
              <w:pStyle w:val="BodyText2"/>
              <w:tabs>
                <w:tab w:val="clear" w:pos="0"/>
              </w:tabs>
              <w:spacing w:line="276" w:lineRule="auto"/>
              <w:jc w:val="center"/>
              <w:outlineLvl w:val="9"/>
              <w:rPr>
                <w:rFonts w:ascii="Times New Roman" w:hAnsi="Times New Roman"/>
                <w:sz w:val="22"/>
                <w:szCs w:val="22"/>
              </w:rPr>
            </w:pPr>
          </w:p>
        </w:tc>
        <w:tc>
          <w:tcPr>
            <w:tcW w:w="1059" w:type="pct"/>
            <w:vAlign w:val="center"/>
          </w:tcPr>
          <w:p w14:paraId="01336EC7" w14:textId="77777777" w:rsidR="0003191A" w:rsidRPr="00F35D40" w:rsidRDefault="0003191A" w:rsidP="00C1538B">
            <w:pPr>
              <w:pStyle w:val="BodyText2"/>
              <w:tabs>
                <w:tab w:val="clear" w:pos="0"/>
              </w:tabs>
              <w:spacing w:line="276" w:lineRule="auto"/>
              <w:jc w:val="center"/>
              <w:outlineLvl w:val="9"/>
              <w:rPr>
                <w:rFonts w:ascii="Times New Roman" w:hAnsi="Times New Roman"/>
                <w:sz w:val="22"/>
                <w:szCs w:val="22"/>
              </w:rPr>
            </w:pPr>
          </w:p>
        </w:tc>
      </w:tr>
      <w:tr w:rsidR="00BD069E" w:rsidRPr="00F35D40" w14:paraId="4129238B" w14:textId="77777777" w:rsidTr="008A34C3">
        <w:tc>
          <w:tcPr>
            <w:tcW w:w="472" w:type="pct"/>
            <w:vAlign w:val="center"/>
          </w:tcPr>
          <w:p w14:paraId="451BFE1E" w14:textId="77777777" w:rsidR="00BD069E" w:rsidRPr="00F35D40" w:rsidRDefault="00BD069E" w:rsidP="00C1538B">
            <w:pPr>
              <w:pStyle w:val="BodyText2"/>
              <w:tabs>
                <w:tab w:val="clear" w:pos="0"/>
              </w:tabs>
              <w:spacing w:line="276" w:lineRule="auto"/>
              <w:jc w:val="center"/>
              <w:outlineLvl w:val="9"/>
              <w:rPr>
                <w:rFonts w:ascii="Times New Roman" w:hAnsi="Times New Roman"/>
                <w:sz w:val="22"/>
                <w:szCs w:val="22"/>
              </w:rPr>
            </w:pPr>
          </w:p>
        </w:tc>
        <w:tc>
          <w:tcPr>
            <w:tcW w:w="1345" w:type="pct"/>
            <w:vAlign w:val="center"/>
          </w:tcPr>
          <w:p w14:paraId="5DF0A6E7" w14:textId="77777777" w:rsidR="00BD069E" w:rsidRPr="00F35D40" w:rsidRDefault="00BD069E" w:rsidP="00C1538B">
            <w:pPr>
              <w:pStyle w:val="BodyText2"/>
              <w:tabs>
                <w:tab w:val="clear" w:pos="0"/>
              </w:tabs>
              <w:spacing w:line="276" w:lineRule="auto"/>
              <w:jc w:val="center"/>
              <w:outlineLvl w:val="9"/>
              <w:rPr>
                <w:rFonts w:ascii="Times New Roman" w:hAnsi="Times New Roman"/>
                <w:sz w:val="22"/>
                <w:szCs w:val="22"/>
              </w:rPr>
            </w:pPr>
          </w:p>
        </w:tc>
        <w:tc>
          <w:tcPr>
            <w:tcW w:w="2124" w:type="pct"/>
            <w:vAlign w:val="center"/>
          </w:tcPr>
          <w:p w14:paraId="743FDC3C" w14:textId="77777777" w:rsidR="00BD069E" w:rsidRPr="00F35D40" w:rsidRDefault="00BD069E" w:rsidP="00C1538B">
            <w:pPr>
              <w:pStyle w:val="BodyText2"/>
              <w:tabs>
                <w:tab w:val="clear" w:pos="0"/>
              </w:tabs>
              <w:spacing w:line="276" w:lineRule="auto"/>
              <w:jc w:val="center"/>
              <w:outlineLvl w:val="9"/>
              <w:rPr>
                <w:rFonts w:ascii="Times New Roman" w:hAnsi="Times New Roman"/>
                <w:sz w:val="22"/>
                <w:szCs w:val="22"/>
              </w:rPr>
            </w:pPr>
          </w:p>
        </w:tc>
        <w:tc>
          <w:tcPr>
            <w:tcW w:w="1059" w:type="pct"/>
            <w:vAlign w:val="center"/>
          </w:tcPr>
          <w:p w14:paraId="50F0CE5A" w14:textId="77777777" w:rsidR="00BD069E" w:rsidRPr="00F35D40" w:rsidRDefault="00BD069E" w:rsidP="00C1538B">
            <w:pPr>
              <w:pStyle w:val="BodyText2"/>
              <w:tabs>
                <w:tab w:val="clear" w:pos="0"/>
              </w:tabs>
              <w:spacing w:line="276" w:lineRule="auto"/>
              <w:jc w:val="center"/>
              <w:outlineLvl w:val="9"/>
              <w:rPr>
                <w:rFonts w:ascii="Times New Roman" w:hAnsi="Times New Roman"/>
                <w:sz w:val="22"/>
                <w:szCs w:val="22"/>
              </w:rPr>
            </w:pPr>
          </w:p>
        </w:tc>
      </w:tr>
    </w:tbl>
    <w:p w14:paraId="4A691C34" w14:textId="0BB79C96" w:rsidR="008A34C3" w:rsidRPr="00F35D40" w:rsidRDefault="008A34C3" w:rsidP="008A34C3">
      <w:pPr>
        <w:ind w:right="-1"/>
        <w:jc w:val="both"/>
        <w:rPr>
          <w:rFonts w:ascii="Times New Roman" w:hAnsi="Times New Roman" w:cs="Times New Roman"/>
          <w:i/>
          <w:iCs/>
        </w:rPr>
      </w:pPr>
      <w:r w:rsidRPr="00F35D40">
        <w:rPr>
          <w:rFonts w:ascii="Times New Roman" w:hAnsi="Times New Roman" w:cs="Times New Roman"/>
          <w:i/>
          <w:iCs/>
        </w:rPr>
        <w:t>Speciālista pieredze tiks atzīta par atbilstošu 5.</w:t>
      </w:r>
      <w:r w:rsidR="00F35D40">
        <w:rPr>
          <w:rFonts w:ascii="Times New Roman" w:hAnsi="Times New Roman" w:cs="Times New Roman"/>
          <w:i/>
          <w:iCs/>
        </w:rPr>
        <w:t>4</w:t>
      </w:r>
      <w:r w:rsidRPr="00F35D40">
        <w:rPr>
          <w:rFonts w:ascii="Times New Roman" w:hAnsi="Times New Roman" w:cs="Times New Roman"/>
          <w:i/>
          <w:iCs/>
        </w:rPr>
        <w:t>. punktam arī tad, ja norādītie būvdarbi būs veikti vienos un tajos pašos objektos. Vienam speciālistam var būt arī abi 5.</w:t>
      </w:r>
      <w:r w:rsidR="00F35D40">
        <w:rPr>
          <w:rFonts w:ascii="Times New Roman" w:hAnsi="Times New Roman" w:cs="Times New Roman"/>
          <w:i/>
          <w:iCs/>
        </w:rPr>
        <w:t>4</w:t>
      </w:r>
      <w:r w:rsidRPr="00F35D40">
        <w:rPr>
          <w:rFonts w:ascii="Times New Roman" w:hAnsi="Times New Roman" w:cs="Times New Roman"/>
          <w:i/>
          <w:iCs/>
        </w:rPr>
        <w:t>. a) un b) apakšpunktā minētie būvprakses sertifikāti.</w:t>
      </w:r>
    </w:p>
    <w:p w14:paraId="6AEFD1CD" w14:textId="574FD5FE" w:rsidR="0003191A" w:rsidRPr="00F35D40" w:rsidRDefault="00E93F7E" w:rsidP="0003191A">
      <w:pPr>
        <w:pStyle w:val="BodyText2"/>
        <w:tabs>
          <w:tab w:val="clear" w:pos="0"/>
        </w:tabs>
        <w:spacing w:before="120"/>
        <w:ind w:right="-142"/>
        <w:outlineLvl w:val="9"/>
        <w:rPr>
          <w:rFonts w:ascii="Times New Roman" w:hAnsi="Times New Roman"/>
          <w:bCs/>
          <w:sz w:val="22"/>
          <w:szCs w:val="22"/>
          <w:lang w:eastAsia="ar-SA"/>
        </w:rPr>
      </w:pPr>
      <w:r w:rsidRPr="00F35D40">
        <w:rPr>
          <w:rFonts w:ascii="Times New Roman" w:hAnsi="Times New Roman"/>
          <w:bCs/>
          <w:sz w:val="22"/>
          <w:szCs w:val="22"/>
          <w:lang w:eastAsia="ar-SA"/>
        </w:rPr>
        <w:t>5</w:t>
      </w:r>
      <w:r w:rsidR="0003191A" w:rsidRPr="00F35D40">
        <w:rPr>
          <w:rFonts w:ascii="Times New Roman" w:hAnsi="Times New Roman"/>
          <w:bCs/>
          <w:sz w:val="22"/>
          <w:szCs w:val="22"/>
          <w:lang w:eastAsia="ar-SA"/>
        </w:rPr>
        <w:t>.</w:t>
      </w:r>
      <w:r w:rsidR="00F35D40">
        <w:rPr>
          <w:rFonts w:ascii="Times New Roman" w:hAnsi="Times New Roman"/>
          <w:bCs/>
          <w:sz w:val="22"/>
          <w:szCs w:val="22"/>
          <w:lang w:eastAsia="ar-SA"/>
        </w:rPr>
        <w:t>5</w:t>
      </w:r>
      <w:r w:rsidR="0003191A" w:rsidRPr="00F35D40">
        <w:rPr>
          <w:rFonts w:ascii="Times New Roman" w:hAnsi="Times New Roman"/>
          <w:bCs/>
          <w:sz w:val="22"/>
          <w:szCs w:val="22"/>
          <w:lang w:eastAsia="ar-SA"/>
        </w:rPr>
        <w:t>. Apakšuzņēmēju piesaiste:</w:t>
      </w:r>
    </w:p>
    <w:p w14:paraId="0D5092CC" w14:textId="0B6BF840" w:rsidR="0003191A" w:rsidRPr="00F35D40" w:rsidRDefault="007308A8" w:rsidP="0003191A">
      <w:pPr>
        <w:pStyle w:val="BodyText2"/>
        <w:tabs>
          <w:tab w:val="clear" w:pos="0"/>
        </w:tabs>
        <w:ind w:right="-142" w:firstLine="567"/>
        <w:outlineLvl w:val="9"/>
        <w:rPr>
          <w:rFonts w:ascii="Times New Roman" w:hAnsi="Times New Roman"/>
          <w:sz w:val="22"/>
          <w:szCs w:val="22"/>
        </w:rPr>
      </w:pPr>
      <w:sdt>
        <w:sdtPr>
          <w:rPr>
            <w:rFonts w:ascii="Times New Roman" w:hAnsi="Times New Roman"/>
            <w:sz w:val="22"/>
            <w:szCs w:val="22"/>
          </w:rPr>
          <w:id w:val="-1294829441"/>
          <w14:checkbox>
            <w14:checked w14:val="0"/>
            <w14:checkedState w14:val="2612" w14:font="MS Gothic"/>
            <w14:uncheckedState w14:val="2610" w14:font="MS Gothic"/>
          </w14:checkbox>
        </w:sdtPr>
        <w:sdtEndPr/>
        <w:sdtContent>
          <w:r w:rsidR="0003191A" w:rsidRPr="00F35D40">
            <w:rPr>
              <w:rFonts w:ascii="Segoe UI Symbol" w:eastAsia="MS Gothic" w:hAnsi="Segoe UI Symbol" w:cs="Segoe UI Symbol"/>
              <w:sz w:val="22"/>
              <w:szCs w:val="22"/>
            </w:rPr>
            <w:t>☐</w:t>
          </w:r>
        </w:sdtContent>
      </w:sdt>
      <w:r w:rsidR="0003191A" w:rsidRPr="00F35D40">
        <w:rPr>
          <w:rFonts w:ascii="Times New Roman" w:hAnsi="Times New Roman"/>
          <w:sz w:val="22"/>
          <w:szCs w:val="22"/>
        </w:rPr>
        <w:t xml:space="preserve">  </w:t>
      </w:r>
      <w:r w:rsidR="00EB0F22" w:rsidRPr="00F35D40">
        <w:rPr>
          <w:rFonts w:ascii="Times New Roman" w:hAnsi="Times New Roman"/>
          <w:sz w:val="22"/>
          <w:szCs w:val="22"/>
        </w:rPr>
        <w:t>Būvdarbi</w:t>
      </w:r>
      <w:r w:rsidR="0003191A" w:rsidRPr="00F35D40">
        <w:rPr>
          <w:rFonts w:ascii="Times New Roman" w:hAnsi="Times New Roman"/>
          <w:sz w:val="22"/>
          <w:szCs w:val="22"/>
        </w:rPr>
        <w:t xml:space="preserve"> tiks veikti bez apakšuzņēmējiem;</w:t>
      </w:r>
    </w:p>
    <w:p w14:paraId="671C502F" w14:textId="2F48FFD5" w:rsidR="0003191A" w:rsidRPr="00F35D40" w:rsidRDefault="007308A8" w:rsidP="0003191A">
      <w:pPr>
        <w:pStyle w:val="BodyText2"/>
        <w:tabs>
          <w:tab w:val="clear" w:pos="0"/>
        </w:tabs>
        <w:ind w:right="-2" w:firstLine="567"/>
        <w:outlineLvl w:val="9"/>
        <w:rPr>
          <w:rFonts w:ascii="Times New Roman" w:hAnsi="Times New Roman"/>
          <w:bCs/>
          <w:sz w:val="22"/>
          <w:szCs w:val="22"/>
          <w:lang w:eastAsia="ar-SA"/>
        </w:rPr>
      </w:pPr>
      <w:sdt>
        <w:sdtPr>
          <w:rPr>
            <w:rFonts w:ascii="Times New Roman" w:hAnsi="Times New Roman"/>
            <w:sz w:val="22"/>
            <w:szCs w:val="22"/>
          </w:rPr>
          <w:id w:val="34015427"/>
          <w14:checkbox>
            <w14:checked w14:val="0"/>
            <w14:checkedState w14:val="2612" w14:font="MS Gothic"/>
            <w14:uncheckedState w14:val="2610" w14:font="MS Gothic"/>
          </w14:checkbox>
        </w:sdtPr>
        <w:sdtEndPr/>
        <w:sdtContent>
          <w:r w:rsidR="0003191A" w:rsidRPr="00F35D40">
            <w:rPr>
              <w:rFonts w:ascii="Segoe UI Symbol" w:eastAsia="MS Gothic" w:hAnsi="Segoe UI Symbol" w:cs="Segoe UI Symbol"/>
              <w:sz w:val="22"/>
              <w:szCs w:val="22"/>
            </w:rPr>
            <w:t>☐</w:t>
          </w:r>
        </w:sdtContent>
      </w:sdt>
      <w:r w:rsidR="0003191A" w:rsidRPr="00F35D40">
        <w:rPr>
          <w:rFonts w:ascii="Times New Roman" w:hAnsi="Times New Roman"/>
          <w:sz w:val="22"/>
          <w:szCs w:val="22"/>
        </w:rPr>
        <w:t xml:space="preserve"> </w:t>
      </w:r>
      <w:r w:rsidR="00D37AF3" w:rsidRPr="00F35D40">
        <w:rPr>
          <w:rFonts w:ascii="Times New Roman" w:hAnsi="Times New Roman"/>
          <w:sz w:val="22"/>
          <w:szCs w:val="22"/>
        </w:rPr>
        <w:t xml:space="preserve"> </w:t>
      </w:r>
      <w:r w:rsidR="00EB0F22" w:rsidRPr="00F35D40">
        <w:rPr>
          <w:rFonts w:ascii="Times New Roman" w:hAnsi="Times New Roman"/>
          <w:bCs/>
          <w:sz w:val="22"/>
          <w:szCs w:val="22"/>
          <w:lang w:eastAsia="ar-SA"/>
        </w:rPr>
        <w:t>Būvdarbu</w:t>
      </w:r>
      <w:r w:rsidR="0003191A" w:rsidRPr="00F35D40">
        <w:rPr>
          <w:rFonts w:ascii="Times New Roman" w:hAnsi="Times New Roman"/>
          <w:bCs/>
          <w:sz w:val="22"/>
          <w:szCs w:val="22"/>
          <w:lang w:eastAsia="ar-SA"/>
        </w:rPr>
        <w:t xml:space="preserve"> sniegšanā tiks iesaistīti apakšuzņēmēji: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3488"/>
        <w:gridCol w:w="2649"/>
      </w:tblGrid>
      <w:tr w:rsidR="00D37AF3" w:rsidRPr="00F35D40" w14:paraId="0E29E220" w14:textId="77777777" w:rsidTr="00D37AF3">
        <w:trPr>
          <w:cantSplit/>
          <w:trHeight w:val="626"/>
        </w:trPr>
        <w:tc>
          <w:tcPr>
            <w:tcW w:w="1666" w:type="pct"/>
            <w:shd w:val="clear" w:color="auto" w:fill="DAE9F7" w:themeFill="text2" w:themeFillTint="1A"/>
            <w:vAlign w:val="center"/>
          </w:tcPr>
          <w:p w14:paraId="443CFE21" w14:textId="77777777" w:rsidR="00D37AF3" w:rsidRPr="00F35D40" w:rsidRDefault="00D37AF3" w:rsidP="00C1538B">
            <w:pPr>
              <w:tabs>
                <w:tab w:val="left" w:pos="426"/>
              </w:tabs>
              <w:autoSpaceDE w:val="0"/>
              <w:autoSpaceDN w:val="0"/>
              <w:adjustRightInd w:val="0"/>
              <w:spacing w:after="0" w:line="240" w:lineRule="auto"/>
              <w:jc w:val="center"/>
              <w:rPr>
                <w:rFonts w:ascii="Times New Roman" w:hAnsi="Times New Roman" w:cs="Times New Roman"/>
                <w:b/>
                <w:lang w:eastAsia="ar-SA"/>
              </w:rPr>
            </w:pPr>
            <w:r w:rsidRPr="00F35D40">
              <w:rPr>
                <w:rFonts w:ascii="Times New Roman" w:hAnsi="Times New Roman" w:cs="Times New Roman"/>
                <w:b/>
                <w:lang w:eastAsia="ar-SA"/>
              </w:rPr>
              <w:t>Nosaukums un reģistrācijas numurs/ vārds, uzvārds</w:t>
            </w:r>
          </w:p>
        </w:tc>
        <w:tc>
          <w:tcPr>
            <w:tcW w:w="1895" w:type="pct"/>
            <w:shd w:val="clear" w:color="auto" w:fill="DAE9F7" w:themeFill="text2" w:themeFillTint="1A"/>
            <w:vAlign w:val="center"/>
          </w:tcPr>
          <w:p w14:paraId="32EC7B27" w14:textId="08993B40" w:rsidR="00D37AF3" w:rsidRPr="00F35D40" w:rsidRDefault="00D37AF3" w:rsidP="00C1538B">
            <w:pPr>
              <w:tabs>
                <w:tab w:val="left" w:pos="169"/>
              </w:tabs>
              <w:autoSpaceDE w:val="0"/>
              <w:autoSpaceDN w:val="0"/>
              <w:adjustRightInd w:val="0"/>
              <w:spacing w:after="0" w:line="240" w:lineRule="auto"/>
              <w:ind w:left="-142" w:right="-49" w:firstLine="28"/>
              <w:jc w:val="center"/>
              <w:rPr>
                <w:rFonts w:ascii="Times New Roman" w:hAnsi="Times New Roman" w:cs="Times New Roman"/>
                <w:b/>
                <w:lang w:eastAsia="ar-SA"/>
              </w:rPr>
            </w:pPr>
            <w:r w:rsidRPr="00F35D40">
              <w:rPr>
                <w:rFonts w:ascii="Times New Roman" w:hAnsi="Times New Roman" w:cs="Times New Roman"/>
                <w:b/>
                <w:lang w:eastAsia="ar-SA"/>
              </w:rPr>
              <w:t>Nododamie uzdevumi</w:t>
            </w:r>
          </w:p>
        </w:tc>
        <w:tc>
          <w:tcPr>
            <w:tcW w:w="1439" w:type="pct"/>
            <w:shd w:val="clear" w:color="auto" w:fill="DAE9F7" w:themeFill="text2" w:themeFillTint="1A"/>
            <w:vAlign w:val="center"/>
          </w:tcPr>
          <w:p w14:paraId="353D5D1D" w14:textId="6B7A59BC" w:rsidR="00D37AF3" w:rsidRPr="00F35D40" w:rsidRDefault="00D37AF3" w:rsidP="00C1538B">
            <w:pPr>
              <w:tabs>
                <w:tab w:val="left" w:pos="169"/>
              </w:tabs>
              <w:autoSpaceDE w:val="0"/>
              <w:autoSpaceDN w:val="0"/>
              <w:adjustRightInd w:val="0"/>
              <w:spacing w:after="0" w:line="240" w:lineRule="auto"/>
              <w:ind w:left="-142" w:firstLine="28"/>
              <w:jc w:val="center"/>
              <w:rPr>
                <w:rFonts w:ascii="Times New Roman" w:hAnsi="Times New Roman" w:cs="Times New Roman"/>
                <w:b/>
                <w:lang w:eastAsia="ar-SA"/>
              </w:rPr>
            </w:pPr>
            <w:r w:rsidRPr="00F35D40">
              <w:rPr>
                <w:rFonts w:ascii="Times New Roman" w:hAnsi="Times New Roman" w:cs="Times New Roman"/>
                <w:b/>
                <w:lang w:eastAsia="ar-SA"/>
              </w:rPr>
              <w:t>Veicamo darbu apjoms, EUR bez PVN</w:t>
            </w:r>
          </w:p>
        </w:tc>
      </w:tr>
      <w:tr w:rsidR="00D37AF3" w:rsidRPr="00F35D40" w14:paraId="3B761969" w14:textId="77777777" w:rsidTr="00D37AF3">
        <w:trPr>
          <w:trHeight w:val="227"/>
        </w:trPr>
        <w:tc>
          <w:tcPr>
            <w:tcW w:w="1666" w:type="pct"/>
            <w:shd w:val="clear" w:color="auto" w:fill="auto"/>
          </w:tcPr>
          <w:p w14:paraId="77D4AF20" w14:textId="77777777" w:rsidR="00D37AF3" w:rsidRPr="00F35D40" w:rsidRDefault="00D37AF3" w:rsidP="00C1538B">
            <w:pPr>
              <w:tabs>
                <w:tab w:val="left" w:pos="426"/>
              </w:tabs>
              <w:autoSpaceDE w:val="0"/>
              <w:autoSpaceDN w:val="0"/>
              <w:adjustRightInd w:val="0"/>
              <w:spacing w:after="120" w:line="240" w:lineRule="auto"/>
              <w:ind w:left="-142"/>
              <w:rPr>
                <w:rFonts w:ascii="Times New Roman" w:hAnsi="Times New Roman" w:cs="Times New Roman"/>
                <w:b/>
                <w:lang w:eastAsia="ar-SA"/>
              </w:rPr>
            </w:pPr>
          </w:p>
        </w:tc>
        <w:tc>
          <w:tcPr>
            <w:tcW w:w="1895" w:type="pct"/>
            <w:shd w:val="clear" w:color="auto" w:fill="auto"/>
          </w:tcPr>
          <w:p w14:paraId="420C9025" w14:textId="77777777" w:rsidR="00D37AF3" w:rsidRPr="00F35D40" w:rsidRDefault="00D37AF3" w:rsidP="00C1538B">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c>
          <w:tcPr>
            <w:tcW w:w="1439" w:type="pct"/>
            <w:shd w:val="clear" w:color="auto" w:fill="auto"/>
          </w:tcPr>
          <w:p w14:paraId="7702A4B8" w14:textId="77777777" w:rsidR="00D37AF3" w:rsidRPr="00F35D40" w:rsidRDefault="00D37AF3" w:rsidP="00C1538B">
            <w:pPr>
              <w:tabs>
                <w:tab w:val="left" w:pos="426"/>
              </w:tabs>
              <w:autoSpaceDE w:val="0"/>
              <w:autoSpaceDN w:val="0"/>
              <w:adjustRightInd w:val="0"/>
              <w:spacing w:after="120" w:line="240" w:lineRule="auto"/>
              <w:ind w:left="-142"/>
              <w:jc w:val="both"/>
              <w:rPr>
                <w:rFonts w:ascii="Times New Roman" w:hAnsi="Times New Roman" w:cs="Times New Roman"/>
                <w:b/>
                <w:lang w:eastAsia="ar-SA"/>
              </w:rPr>
            </w:pPr>
          </w:p>
        </w:tc>
      </w:tr>
    </w:tbl>
    <w:p w14:paraId="36816257" w14:textId="788E176A" w:rsidR="00BD069E" w:rsidRPr="00F35D40" w:rsidRDefault="00E93F7E" w:rsidP="0003191A">
      <w:pPr>
        <w:spacing w:before="120" w:after="0" w:line="276" w:lineRule="auto"/>
        <w:jc w:val="both"/>
        <w:rPr>
          <w:rFonts w:ascii="Times New Roman" w:hAnsi="Times New Roman" w:cs="Times New Roman"/>
        </w:rPr>
      </w:pPr>
      <w:r w:rsidRPr="00F35D40">
        <w:rPr>
          <w:rFonts w:ascii="Times New Roman" w:hAnsi="Times New Roman" w:cs="Times New Roman"/>
          <w:b/>
          <w:bCs/>
        </w:rPr>
        <w:t>5</w:t>
      </w:r>
      <w:r w:rsidR="0003191A" w:rsidRPr="00F35D40">
        <w:rPr>
          <w:rFonts w:ascii="Times New Roman" w:hAnsi="Times New Roman" w:cs="Times New Roman"/>
          <w:b/>
          <w:bCs/>
        </w:rPr>
        <w:t>.</w:t>
      </w:r>
      <w:r w:rsidR="00F35D40" w:rsidRPr="00F35D40">
        <w:rPr>
          <w:rFonts w:ascii="Times New Roman" w:hAnsi="Times New Roman" w:cs="Times New Roman"/>
          <w:b/>
          <w:bCs/>
        </w:rPr>
        <w:t>6</w:t>
      </w:r>
      <w:r w:rsidR="0003191A" w:rsidRPr="00F35D40">
        <w:rPr>
          <w:rFonts w:ascii="Times New Roman" w:hAnsi="Times New Roman" w:cs="Times New Roman"/>
          <w:b/>
          <w:bCs/>
        </w:rPr>
        <w:t xml:space="preserve">. </w:t>
      </w:r>
      <w:r w:rsidR="00D37AF3" w:rsidRPr="00F35D40">
        <w:rPr>
          <w:rFonts w:ascii="Times New Roman" w:hAnsi="Times New Roman" w:cs="Times New Roman"/>
          <w:b/>
          <w:bCs/>
        </w:rPr>
        <w:t>Piedāvājuma saturs:</w:t>
      </w:r>
      <w:r w:rsidR="00D37AF3" w:rsidRPr="00F35D40">
        <w:rPr>
          <w:rFonts w:ascii="Times New Roman" w:hAnsi="Times New Roman" w:cs="Times New Roman"/>
        </w:rPr>
        <w:t xml:space="preserve"> iesniegta aizpildīta pieteikuma forma un būvdarbu tāme (1. pielikums, sagatavota </w:t>
      </w:r>
      <w:r w:rsidR="00B87749" w:rsidRPr="00F35D40">
        <w:rPr>
          <w:rFonts w:ascii="Times New Roman" w:hAnsi="Times New Roman" w:cs="Times New Roman"/>
        </w:rPr>
        <w:t xml:space="preserve">saskaņā ar būvprojektā paredzētiem darbiem, </w:t>
      </w:r>
      <w:r w:rsidR="00D37AF3" w:rsidRPr="00F35D40">
        <w:rPr>
          <w:rFonts w:ascii="Times New Roman" w:hAnsi="Times New Roman" w:cs="Times New Roman"/>
        </w:rPr>
        <w:t>MS Excel formātā ar aktīvām formulām) un objekta apsekošanas lapa (3. pielikums).</w:t>
      </w:r>
    </w:p>
    <w:p w14:paraId="7093923D" w14:textId="739DF961" w:rsidR="00D37AF3" w:rsidRPr="00F35D40" w:rsidRDefault="00D37AF3" w:rsidP="0003191A">
      <w:pPr>
        <w:spacing w:before="120" w:after="0" w:line="276" w:lineRule="auto"/>
        <w:jc w:val="both"/>
        <w:rPr>
          <w:rFonts w:ascii="Times New Roman" w:hAnsi="Times New Roman" w:cs="Times New Roman"/>
          <w:b/>
          <w:bCs/>
        </w:rPr>
      </w:pPr>
      <w:r w:rsidRPr="00F35D40">
        <w:rPr>
          <w:rFonts w:ascii="Times New Roman" w:hAnsi="Times New Roman" w:cs="Times New Roman"/>
          <w:b/>
          <w:bCs/>
        </w:rPr>
        <w:t>5.</w:t>
      </w:r>
      <w:r w:rsidR="00F35D40">
        <w:rPr>
          <w:rFonts w:ascii="Times New Roman" w:hAnsi="Times New Roman" w:cs="Times New Roman"/>
          <w:b/>
          <w:bCs/>
        </w:rPr>
        <w:t>7</w:t>
      </w:r>
      <w:r w:rsidRPr="00F35D40">
        <w:rPr>
          <w:rFonts w:ascii="Times New Roman" w:hAnsi="Times New Roman" w:cs="Times New Roman"/>
          <w:b/>
          <w:bCs/>
        </w:rPr>
        <w:t xml:space="preserve">. Plānotais būvdarbu izpildes termiņš: </w:t>
      </w:r>
      <w:r w:rsidRPr="00F35D40">
        <w:rPr>
          <w:rFonts w:ascii="Times New Roman" w:hAnsi="Times New Roman" w:cs="Times New Roman"/>
        </w:rPr>
        <w:t>3 mēneši</w:t>
      </w:r>
      <w:r w:rsidR="00B87749" w:rsidRPr="00F35D40">
        <w:rPr>
          <w:rFonts w:ascii="Times New Roman" w:hAnsi="Times New Roman" w:cs="Times New Roman"/>
        </w:rPr>
        <w:t xml:space="preserve"> būvdarbu veikšanai saskaņā ar būvprojektu un 1 mēnesis būvobjekta nodošanai ekspluatācijā</w:t>
      </w:r>
      <w:r w:rsidR="00B87749" w:rsidRPr="00F35D40">
        <w:rPr>
          <w:rFonts w:ascii="Times New Roman" w:hAnsi="Times New Roman" w:cs="Times New Roman"/>
          <w:b/>
          <w:bCs/>
        </w:rPr>
        <w:t>.</w:t>
      </w:r>
    </w:p>
    <w:p w14:paraId="53364724" w14:textId="37581D8F" w:rsidR="005E5B61" w:rsidRPr="00F35D40" w:rsidRDefault="00E14D07" w:rsidP="00E14D07">
      <w:pPr>
        <w:spacing w:before="120" w:after="0" w:line="276" w:lineRule="auto"/>
        <w:jc w:val="both"/>
        <w:rPr>
          <w:rFonts w:ascii="Times New Roman" w:eastAsia="Times New Roman" w:hAnsi="Times New Roman" w:cs="Times New Roman"/>
          <w:b/>
          <w:bCs/>
          <w:lang w:eastAsia="lv-LV"/>
        </w:rPr>
      </w:pPr>
      <w:r w:rsidRPr="00F35D40">
        <w:rPr>
          <w:rFonts w:ascii="Times New Roman" w:hAnsi="Times New Roman" w:cs="Times New Roman"/>
          <w:b/>
          <w:bCs/>
        </w:rPr>
        <w:t>5.</w:t>
      </w:r>
      <w:r w:rsidR="00F35D40">
        <w:rPr>
          <w:rFonts w:ascii="Times New Roman" w:hAnsi="Times New Roman" w:cs="Times New Roman"/>
          <w:b/>
          <w:bCs/>
        </w:rPr>
        <w:t>8</w:t>
      </w:r>
      <w:r w:rsidRPr="00F35D40">
        <w:rPr>
          <w:rFonts w:ascii="Times New Roman" w:hAnsi="Times New Roman" w:cs="Times New Roman"/>
          <w:b/>
          <w:bCs/>
        </w:rPr>
        <w:t xml:space="preserve">. Būvdarbu laikā radušies </w:t>
      </w:r>
      <w:r w:rsidR="001356CE" w:rsidRPr="00F35D40">
        <w:rPr>
          <w:rFonts w:ascii="Times New Roman" w:hAnsi="Times New Roman" w:cs="Times New Roman"/>
          <w:b/>
          <w:bCs/>
        </w:rPr>
        <w:t>būvniecības atkritumi</w:t>
      </w:r>
      <w:r w:rsidRPr="00F35D40">
        <w:rPr>
          <w:rFonts w:ascii="Times New Roman" w:hAnsi="Times New Roman" w:cs="Times New Roman"/>
          <w:b/>
          <w:bCs/>
        </w:rPr>
        <w:t xml:space="preserve"> tiks</w:t>
      </w:r>
      <w:r w:rsidR="005E5B61" w:rsidRPr="00F35D40">
        <w:rPr>
          <w:rFonts w:ascii="Times New Roman" w:eastAsia="Times New Roman" w:hAnsi="Times New Roman" w:cs="Times New Roman"/>
          <w:b/>
          <w:bCs/>
          <w:lang w:eastAsia="lv-LV"/>
        </w:rPr>
        <w:t>:</w:t>
      </w:r>
    </w:p>
    <w:p w14:paraId="11FE7A39" w14:textId="3230C203" w:rsidR="005E5B61" w:rsidRPr="00F35D40" w:rsidRDefault="006810AC" w:rsidP="00D545D6">
      <w:pPr>
        <w:spacing w:before="120" w:after="0" w:line="276" w:lineRule="auto"/>
        <w:ind w:left="709" w:hanging="142"/>
        <w:jc w:val="both"/>
        <w:rPr>
          <w:rFonts w:ascii="Times New Roman" w:eastAsia="Times New Roman" w:hAnsi="Times New Roman" w:cs="Times New Roman"/>
          <w:lang w:eastAsia="lv-LV"/>
        </w:rPr>
      </w:pPr>
      <w:r w:rsidRPr="00F35D40">
        <w:rPr>
          <w:rFonts w:ascii="Times New Roman" w:hAnsi="Times New Roman" w:cs="Times New Roman"/>
          <w:bCs/>
          <w:lang w:eastAsia="ar-SA"/>
        </w:rPr>
        <w:t>5.</w:t>
      </w:r>
      <w:r w:rsidR="00F35D40">
        <w:rPr>
          <w:rFonts w:ascii="Times New Roman" w:hAnsi="Times New Roman" w:cs="Times New Roman"/>
          <w:bCs/>
          <w:lang w:eastAsia="ar-SA"/>
        </w:rPr>
        <w:t>8</w:t>
      </w:r>
      <w:r w:rsidRPr="00F35D40">
        <w:rPr>
          <w:rFonts w:ascii="Times New Roman" w:hAnsi="Times New Roman" w:cs="Times New Roman"/>
          <w:bCs/>
          <w:lang w:eastAsia="ar-SA"/>
        </w:rPr>
        <w:t xml:space="preserve">.1. </w:t>
      </w:r>
      <w:r w:rsidR="005E5B61" w:rsidRPr="00F35D40">
        <w:rPr>
          <w:rFonts w:ascii="Segoe UI Symbol" w:hAnsi="Segoe UI Symbol" w:cs="Segoe UI Symbol"/>
          <w:bCs/>
          <w:lang w:eastAsia="ar-SA"/>
        </w:rPr>
        <w:t>☐</w:t>
      </w:r>
      <w:r w:rsidR="005E5B61" w:rsidRPr="00F35D40">
        <w:rPr>
          <w:rFonts w:ascii="Times New Roman" w:hAnsi="Times New Roman" w:cs="Times New Roman"/>
          <w:bCs/>
          <w:lang w:eastAsia="ar-SA"/>
        </w:rPr>
        <w:t> </w:t>
      </w:r>
      <w:r w:rsidR="005E5B61" w:rsidRPr="00F35D40">
        <w:rPr>
          <w:rFonts w:ascii="Times New Roman" w:eastAsia="Times New Roman" w:hAnsi="Times New Roman" w:cs="Times New Roman"/>
          <w:lang w:eastAsia="lv-LV"/>
        </w:rPr>
        <w:t xml:space="preserve"> - </w:t>
      </w:r>
      <w:r w:rsidR="00E70792" w:rsidRPr="00F35D40">
        <w:rPr>
          <w:rFonts w:ascii="Times New Roman" w:eastAsia="Times New Roman" w:hAnsi="Times New Roman" w:cs="Times New Roman"/>
          <w:lang w:eastAsia="lv-LV"/>
        </w:rPr>
        <w:t xml:space="preserve">izvesti, un to veiks </w:t>
      </w:r>
      <w:r w:rsidR="005E5B61" w:rsidRPr="00F35D40">
        <w:rPr>
          <w:rFonts w:ascii="Times New Roman" w:eastAsia="Times New Roman" w:hAnsi="Times New Roman" w:cs="Times New Roman"/>
          <w:lang w:eastAsia="lv-LV"/>
        </w:rPr>
        <w:t>pats Pretendents, ko apliecina sadarbības līgums ar atkritumu poligonu: ____________________ (uzņēmuma nosaukums, reģ.nr.)</w:t>
      </w:r>
      <w:r w:rsidR="00D545D6" w:rsidRPr="00F35D40">
        <w:rPr>
          <w:rFonts w:ascii="Times New Roman" w:eastAsia="Times New Roman" w:hAnsi="Times New Roman" w:cs="Times New Roman"/>
          <w:lang w:eastAsia="lv-LV"/>
        </w:rPr>
        <w:t>, ko apliecina Valsts vides izsniegta atļauja (Nr.__________________)</w:t>
      </w:r>
      <w:r w:rsidR="005E5B61" w:rsidRPr="00F35D40">
        <w:rPr>
          <w:rFonts w:ascii="Times New Roman" w:eastAsia="Times New Roman" w:hAnsi="Times New Roman" w:cs="Times New Roman"/>
          <w:lang w:eastAsia="lv-LV"/>
        </w:rPr>
        <w:t>;</w:t>
      </w:r>
    </w:p>
    <w:p w14:paraId="17B86948" w14:textId="0CA75775" w:rsidR="005521AF" w:rsidRPr="00F35D40" w:rsidRDefault="006810AC" w:rsidP="005E5B61">
      <w:pPr>
        <w:spacing w:before="120" w:after="0" w:line="276" w:lineRule="auto"/>
        <w:ind w:left="709" w:hanging="142"/>
        <w:jc w:val="both"/>
        <w:rPr>
          <w:rFonts w:ascii="Times New Roman" w:hAnsi="Times New Roman" w:cs="Times New Roman"/>
          <w:bCs/>
          <w:lang w:eastAsia="ar-SA"/>
        </w:rPr>
      </w:pPr>
      <w:r w:rsidRPr="00F35D40">
        <w:rPr>
          <w:rFonts w:ascii="Times New Roman" w:hAnsi="Times New Roman" w:cs="Times New Roman"/>
          <w:bCs/>
          <w:lang w:eastAsia="ar-SA"/>
        </w:rPr>
        <w:t>5.</w:t>
      </w:r>
      <w:r w:rsidR="00F35D40">
        <w:rPr>
          <w:rFonts w:ascii="Times New Roman" w:hAnsi="Times New Roman" w:cs="Times New Roman"/>
          <w:bCs/>
          <w:lang w:eastAsia="ar-SA"/>
        </w:rPr>
        <w:t>8</w:t>
      </w:r>
      <w:r w:rsidRPr="00F35D40">
        <w:rPr>
          <w:rFonts w:ascii="Times New Roman" w:hAnsi="Times New Roman" w:cs="Times New Roman"/>
          <w:bCs/>
          <w:lang w:eastAsia="ar-SA"/>
        </w:rPr>
        <w:t xml:space="preserve">.2. </w:t>
      </w:r>
      <w:r w:rsidR="00E70792" w:rsidRPr="00F35D40">
        <w:rPr>
          <w:rFonts w:ascii="Segoe UI Symbol" w:hAnsi="Segoe UI Symbol" w:cs="Segoe UI Symbol"/>
          <w:bCs/>
          <w:lang w:eastAsia="ar-SA"/>
        </w:rPr>
        <w:t>☐</w:t>
      </w:r>
      <w:r w:rsidR="00E70792" w:rsidRPr="00F35D40">
        <w:rPr>
          <w:rFonts w:ascii="Times New Roman" w:hAnsi="Times New Roman" w:cs="Times New Roman"/>
          <w:bCs/>
          <w:lang w:eastAsia="ar-SA"/>
        </w:rPr>
        <w:t>  - tiks</w:t>
      </w:r>
      <w:r w:rsidR="00490BDF" w:rsidRPr="00F35D40">
        <w:rPr>
          <w:rFonts w:ascii="Times New Roman" w:hAnsi="Times New Roman" w:cs="Times New Roman"/>
          <w:bCs/>
          <w:lang w:eastAsia="ar-SA"/>
        </w:rPr>
        <w:t xml:space="preserve"> organizēta atkritumu šķirošana un </w:t>
      </w:r>
      <w:r w:rsidR="001356CE" w:rsidRPr="00F35D40">
        <w:rPr>
          <w:rFonts w:ascii="Times New Roman" w:hAnsi="Times New Roman" w:cs="Times New Roman"/>
          <w:bCs/>
          <w:lang w:eastAsia="ar-SA"/>
        </w:rPr>
        <w:t>būvniecības atkritumi</w:t>
      </w:r>
      <w:r w:rsidR="00490BDF" w:rsidRPr="00F35D40">
        <w:rPr>
          <w:rFonts w:ascii="Times New Roman" w:hAnsi="Times New Roman" w:cs="Times New Roman"/>
          <w:bCs/>
          <w:lang w:eastAsia="ar-SA"/>
        </w:rPr>
        <w:t xml:space="preserve"> tiks </w:t>
      </w:r>
      <w:r w:rsidR="00E70792" w:rsidRPr="00F35D40">
        <w:rPr>
          <w:rFonts w:ascii="Times New Roman" w:hAnsi="Times New Roman" w:cs="Times New Roman"/>
          <w:bCs/>
          <w:lang w:eastAsia="ar-SA"/>
        </w:rPr>
        <w:t>izmantoti otrreizējai pārstrādei, ko izmantos Pretendents saviem nākotnes projektiem</w:t>
      </w:r>
      <w:r w:rsidR="005521AF" w:rsidRPr="00F35D40">
        <w:rPr>
          <w:rFonts w:ascii="Times New Roman" w:hAnsi="Times New Roman" w:cs="Times New Roman"/>
          <w:bCs/>
          <w:lang w:eastAsia="ar-SA"/>
        </w:rPr>
        <w:t xml:space="preserve">. </w:t>
      </w:r>
    </w:p>
    <w:p w14:paraId="29F6E6F2" w14:textId="22FA8B63" w:rsidR="00E70792" w:rsidRPr="00F35D40" w:rsidRDefault="005521AF" w:rsidP="005521AF">
      <w:pPr>
        <w:spacing w:before="120" w:after="0" w:line="276" w:lineRule="auto"/>
        <w:ind w:left="567"/>
        <w:jc w:val="both"/>
        <w:rPr>
          <w:rFonts w:ascii="Times New Roman" w:eastAsia="Times New Roman" w:hAnsi="Times New Roman" w:cs="Times New Roman"/>
          <w:lang w:eastAsia="lv-LV"/>
        </w:rPr>
      </w:pPr>
      <w:r w:rsidRPr="00F35D40">
        <w:rPr>
          <w:rFonts w:ascii="Times New Roman" w:hAnsi="Times New Roman" w:cs="Times New Roman"/>
          <w:bCs/>
          <w:lang w:eastAsia="ar-SA"/>
        </w:rPr>
        <w:t>Lūdzu sniegt informāciju par dokumentāliem pierādījumiem, kas varētu apliecināt prasības izpildi: __________________________________________________________________</w:t>
      </w:r>
    </w:p>
    <w:p w14:paraId="53F46F74" w14:textId="55DBC95D" w:rsidR="005E5B61" w:rsidRPr="00F35D40" w:rsidRDefault="006810AC" w:rsidP="005E5B61">
      <w:pPr>
        <w:spacing w:before="120" w:after="0" w:line="276" w:lineRule="auto"/>
        <w:ind w:left="709" w:hanging="142"/>
        <w:jc w:val="both"/>
        <w:rPr>
          <w:rFonts w:ascii="Times New Roman" w:eastAsia="Times New Roman" w:hAnsi="Times New Roman" w:cs="Times New Roman"/>
          <w:lang w:eastAsia="lv-LV"/>
        </w:rPr>
      </w:pPr>
      <w:r w:rsidRPr="00F35D40">
        <w:rPr>
          <w:rFonts w:ascii="Times New Roman" w:hAnsi="Times New Roman" w:cs="Times New Roman"/>
          <w:bCs/>
          <w:lang w:eastAsia="ar-SA"/>
        </w:rPr>
        <w:t>5.</w:t>
      </w:r>
      <w:r w:rsidR="00F35D40">
        <w:rPr>
          <w:rFonts w:ascii="Times New Roman" w:hAnsi="Times New Roman" w:cs="Times New Roman"/>
          <w:bCs/>
          <w:lang w:eastAsia="ar-SA"/>
        </w:rPr>
        <w:t>8</w:t>
      </w:r>
      <w:r w:rsidRPr="00F35D40">
        <w:rPr>
          <w:rFonts w:ascii="Times New Roman" w:hAnsi="Times New Roman" w:cs="Times New Roman"/>
          <w:bCs/>
          <w:lang w:eastAsia="ar-SA"/>
        </w:rPr>
        <w:t xml:space="preserve">.3. </w:t>
      </w:r>
      <w:r w:rsidR="005E5B61" w:rsidRPr="00F35D40">
        <w:rPr>
          <w:rFonts w:ascii="Segoe UI Symbol" w:hAnsi="Segoe UI Symbol" w:cs="Segoe UI Symbol"/>
          <w:bCs/>
          <w:lang w:eastAsia="ar-SA"/>
        </w:rPr>
        <w:t>☐</w:t>
      </w:r>
      <w:r w:rsidR="005E5B61" w:rsidRPr="00F35D40">
        <w:rPr>
          <w:rFonts w:ascii="Times New Roman" w:hAnsi="Times New Roman" w:cs="Times New Roman"/>
          <w:bCs/>
          <w:lang w:eastAsia="ar-SA"/>
        </w:rPr>
        <w:t xml:space="preserve">  - </w:t>
      </w:r>
      <w:r w:rsidR="00E70792" w:rsidRPr="00F35D40">
        <w:rPr>
          <w:rFonts w:ascii="Times New Roman" w:hAnsi="Times New Roman" w:cs="Times New Roman"/>
          <w:bCs/>
          <w:lang w:eastAsia="ar-SA"/>
        </w:rPr>
        <w:t xml:space="preserve">izvesti no objekta un to veiks </w:t>
      </w:r>
      <w:r w:rsidR="00032E7C" w:rsidRPr="00F35D40">
        <w:rPr>
          <w:rFonts w:ascii="Times New Roman" w:hAnsi="Times New Roman" w:cs="Times New Roman"/>
          <w:bCs/>
          <w:lang w:eastAsia="ar-SA"/>
        </w:rPr>
        <w:t>būvniecības atkritumu</w:t>
      </w:r>
      <w:r w:rsidR="005E5B61" w:rsidRPr="00F35D40">
        <w:rPr>
          <w:rFonts w:ascii="Times New Roman" w:hAnsi="Times New Roman" w:cs="Times New Roman"/>
          <w:bCs/>
          <w:lang w:eastAsia="ar-SA"/>
        </w:rPr>
        <w:t xml:space="preserve"> pārvadātājs - ________________ (uzņēmuma reģ.nr.), </w:t>
      </w:r>
      <w:r w:rsidR="005E5B61" w:rsidRPr="00F35D40">
        <w:rPr>
          <w:rFonts w:ascii="Times New Roman" w:eastAsia="Times New Roman" w:hAnsi="Times New Roman" w:cs="Times New Roman"/>
          <w:lang w:eastAsia="lv-LV"/>
        </w:rPr>
        <w:t>ko apliecina Valsts vides izsniegta atļauja (Nr.__________________).</w:t>
      </w:r>
    </w:p>
    <w:p w14:paraId="47CEF802" w14:textId="47EBE043" w:rsidR="00032E7C" w:rsidRPr="00F35D40" w:rsidRDefault="00E14D07" w:rsidP="0003191A">
      <w:pPr>
        <w:spacing w:before="120" w:after="0" w:line="276" w:lineRule="auto"/>
        <w:jc w:val="both"/>
        <w:rPr>
          <w:rFonts w:ascii="Times New Roman" w:eastAsia="Times New Roman" w:hAnsi="Times New Roman" w:cs="Times New Roman"/>
          <w:i/>
          <w:iCs/>
          <w:color w:val="FF0000"/>
          <w:lang w:eastAsia="lv-LV"/>
        </w:rPr>
      </w:pPr>
      <w:r w:rsidRPr="00F35D40">
        <w:rPr>
          <w:rFonts w:ascii="Times New Roman" w:eastAsia="Times New Roman" w:hAnsi="Times New Roman" w:cs="Times New Roman"/>
          <w:i/>
          <w:iCs/>
          <w:color w:val="FF0000"/>
          <w:lang w:eastAsia="lv-LV"/>
        </w:rPr>
        <w:lastRenderedPageBreak/>
        <w:t>Informācija tiks pārbaudīta Valsts vides dienesta reģistrā</w:t>
      </w:r>
      <w:r w:rsidRPr="00F35D40">
        <w:rPr>
          <w:rStyle w:val="FootnoteReference"/>
          <w:rFonts w:ascii="Times New Roman" w:eastAsia="Times New Roman" w:hAnsi="Times New Roman" w:cs="Times New Roman"/>
          <w:i/>
          <w:iCs/>
          <w:color w:val="FF0000"/>
          <w:lang w:eastAsia="lv-LV"/>
        </w:rPr>
        <w:footnoteReference w:id="1"/>
      </w:r>
      <w:r w:rsidR="00FF1E65" w:rsidRPr="00F35D40">
        <w:rPr>
          <w:rFonts w:ascii="Times New Roman" w:eastAsia="Times New Roman" w:hAnsi="Times New Roman" w:cs="Times New Roman"/>
          <w:i/>
          <w:iCs/>
          <w:color w:val="FF0000"/>
          <w:lang w:eastAsia="lv-LV"/>
        </w:rPr>
        <w:t xml:space="preserve"> un informācija tiks iekļauta līgumā par darbu izpildi.</w:t>
      </w:r>
      <w:r w:rsidRPr="00F35D40">
        <w:rPr>
          <w:rFonts w:ascii="Times New Roman" w:eastAsia="Times New Roman" w:hAnsi="Times New Roman" w:cs="Times New Roman"/>
          <w:i/>
          <w:iCs/>
          <w:color w:val="FF0000"/>
          <w:lang w:eastAsia="lv-LV"/>
        </w:rPr>
        <w:t xml:space="preserve"> </w:t>
      </w:r>
    </w:p>
    <w:p w14:paraId="371C8B1C" w14:textId="1354290E" w:rsidR="00F81378" w:rsidRPr="00F35D40" w:rsidRDefault="00E725D4" w:rsidP="0003191A">
      <w:pPr>
        <w:spacing w:before="120" w:after="0" w:line="276" w:lineRule="auto"/>
        <w:jc w:val="both"/>
        <w:rPr>
          <w:rFonts w:ascii="Times New Roman" w:hAnsi="Times New Roman" w:cs="Times New Roman"/>
          <w:b/>
          <w:bCs/>
        </w:rPr>
      </w:pPr>
      <w:r w:rsidRPr="00F35D40">
        <w:rPr>
          <w:rFonts w:ascii="Times New Roman" w:hAnsi="Times New Roman" w:cs="Times New Roman"/>
          <w:b/>
          <w:bCs/>
        </w:rPr>
        <w:t>5.</w:t>
      </w:r>
      <w:r w:rsidR="00F35D40">
        <w:rPr>
          <w:rFonts w:ascii="Times New Roman" w:hAnsi="Times New Roman" w:cs="Times New Roman"/>
          <w:b/>
          <w:bCs/>
        </w:rPr>
        <w:t>9</w:t>
      </w:r>
      <w:r w:rsidRPr="00F35D40">
        <w:rPr>
          <w:rFonts w:ascii="Times New Roman" w:hAnsi="Times New Roman" w:cs="Times New Roman"/>
          <w:b/>
          <w:bCs/>
        </w:rPr>
        <w:t>. Pretendents</w:t>
      </w:r>
      <w:r w:rsidR="005521AF" w:rsidRPr="00F35D40">
        <w:rPr>
          <w:rFonts w:ascii="Times New Roman" w:hAnsi="Times New Roman" w:cs="Times New Roman"/>
          <w:b/>
          <w:bCs/>
        </w:rPr>
        <w:t xml:space="preserve"> </w:t>
      </w:r>
      <w:r w:rsidRPr="00F35D40">
        <w:rPr>
          <w:rFonts w:ascii="Times New Roman" w:hAnsi="Times New Roman" w:cs="Times New Roman"/>
          <w:b/>
          <w:bCs/>
        </w:rPr>
        <w:t>nodrošin</w:t>
      </w:r>
      <w:r w:rsidR="00F35D40" w:rsidRPr="00F35D40">
        <w:rPr>
          <w:rFonts w:ascii="Times New Roman" w:hAnsi="Times New Roman" w:cs="Times New Roman"/>
          <w:b/>
          <w:bCs/>
        </w:rPr>
        <w:t>a</w:t>
      </w:r>
      <w:r w:rsidRPr="00F35D40">
        <w:rPr>
          <w:rFonts w:ascii="Times New Roman" w:hAnsi="Times New Roman" w:cs="Times New Roman"/>
          <w:b/>
          <w:bCs/>
        </w:rPr>
        <w:t xml:space="preserve"> būvniecības atkritumu rakstveida uzskaiti atbilstoši MK noteikumu Nr.113 “Atkritumu un to pārvadājumu uzskaites kārtība”</w:t>
      </w:r>
      <w:r w:rsidRPr="00F35D40">
        <w:rPr>
          <w:rStyle w:val="FootnoteReference"/>
          <w:rFonts w:ascii="Times New Roman" w:hAnsi="Times New Roman" w:cs="Times New Roman"/>
          <w:b/>
          <w:bCs/>
        </w:rPr>
        <w:footnoteReference w:id="2"/>
      </w:r>
      <w:r w:rsidRPr="00F35D40">
        <w:rPr>
          <w:rFonts w:ascii="Times New Roman" w:hAnsi="Times New Roman" w:cs="Times New Roman"/>
          <w:b/>
          <w:bCs/>
        </w:rPr>
        <w:t xml:space="preserve"> 10. punktam</w:t>
      </w:r>
      <w:r w:rsidRPr="00F35D40">
        <w:rPr>
          <w:rFonts w:ascii="Times New Roman" w:hAnsi="Times New Roman" w:cs="Times New Roman"/>
        </w:rPr>
        <w:t xml:space="preserve"> (skat</w:t>
      </w:r>
      <w:r w:rsidR="005521AF" w:rsidRPr="00F35D40">
        <w:rPr>
          <w:rFonts w:ascii="Times New Roman" w:hAnsi="Times New Roman" w:cs="Times New Roman"/>
        </w:rPr>
        <w:t xml:space="preserve">. </w:t>
      </w:r>
      <w:r w:rsidRPr="00F35D40">
        <w:rPr>
          <w:rFonts w:ascii="Times New Roman" w:hAnsi="Times New Roman" w:cs="Times New Roman"/>
        </w:rPr>
        <w:t>MK not. </w:t>
      </w:r>
      <w:r w:rsidR="001356CE" w:rsidRPr="00F35D40">
        <w:rPr>
          <w:rFonts w:ascii="Times New Roman" w:hAnsi="Times New Roman" w:cs="Times New Roman"/>
        </w:rPr>
        <w:t xml:space="preserve">113 </w:t>
      </w:r>
      <w:r w:rsidRPr="00F35D40">
        <w:rPr>
          <w:rFonts w:ascii="Times New Roman" w:hAnsi="Times New Roman" w:cs="Times New Roman"/>
        </w:rPr>
        <w:t>2. pielikumu).</w:t>
      </w:r>
    </w:p>
    <w:p w14:paraId="6EE1A12D" w14:textId="26F3A4D2" w:rsidR="00FF1E65" w:rsidRPr="00F35D40" w:rsidRDefault="00FF1E65" w:rsidP="0052042F">
      <w:pPr>
        <w:spacing w:before="120" w:after="0" w:line="240" w:lineRule="auto"/>
        <w:jc w:val="both"/>
        <w:rPr>
          <w:rFonts w:ascii="Times New Roman" w:hAnsi="Times New Roman"/>
          <w:b/>
          <w:bCs/>
          <w:color w:val="000000"/>
        </w:rPr>
      </w:pPr>
      <w:r w:rsidRPr="00F35D40">
        <w:rPr>
          <w:rFonts w:ascii="Times New Roman" w:hAnsi="Times New Roman"/>
          <w:b/>
          <w:bCs/>
          <w:color w:val="000000"/>
        </w:rPr>
        <w:t>5.</w:t>
      </w:r>
      <w:r w:rsidR="00F35D40" w:rsidRPr="00F35D40">
        <w:rPr>
          <w:rFonts w:ascii="Times New Roman" w:hAnsi="Times New Roman"/>
          <w:b/>
          <w:bCs/>
          <w:color w:val="000000"/>
        </w:rPr>
        <w:t>10</w:t>
      </w:r>
      <w:r w:rsidRPr="00F35D40">
        <w:rPr>
          <w:rFonts w:ascii="Times New Roman" w:hAnsi="Times New Roman"/>
          <w:b/>
          <w:bCs/>
          <w:color w:val="000000"/>
        </w:rPr>
        <w:t>. Pretendents:</w:t>
      </w:r>
    </w:p>
    <w:tbl>
      <w:tblPr>
        <w:tblStyle w:val="TableGrid"/>
        <w:tblW w:w="9356" w:type="dxa"/>
        <w:tblInd w:w="-5" w:type="dxa"/>
        <w:tblLook w:val="04A0" w:firstRow="1" w:lastRow="0" w:firstColumn="1" w:lastColumn="0" w:noHBand="0" w:noVBand="1"/>
      </w:tblPr>
      <w:tblGrid>
        <w:gridCol w:w="5812"/>
        <w:gridCol w:w="3544"/>
      </w:tblGrid>
      <w:tr w:rsidR="00FF1E65" w:rsidRPr="00F35D40" w14:paraId="23F82548" w14:textId="77777777" w:rsidTr="00FF1E65">
        <w:tc>
          <w:tcPr>
            <w:tcW w:w="5812" w:type="dxa"/>
          </w:tcPr>
          <w:p w14:paraId="60F13388" w14:textId="09B34103" w:rsidR="00FF1E65" w:rsidRPr="00F35D40" w:rsidRDefault="00FF1E65" w:rsidP="005A343B">
            <w:pPr>
              <w:spacing w:before="120"/>
              <w:jc w:val="both"/>
              <w:rPr>
                <w:rFonts w:ascii="Times New Roman" w:hAnsi="Times New Roman" w:cs="Times New Roman"/>
              </w:rPr>
            </w:pPr>
            <w:r w:rsidRPr="00F35D40">
              <w:rPr>
                <w:rFonts w:ascii="Times New Roman" w:eastAsia="Times New Roman" w:hAnsi="Times New Roman" w:cs="Times New Roman"/>
                <w:iCs/>
                <w:lang w:eastAsia="ar-SA"/>
              </w:rPr>
              <w:t>Veselības apdrošināšana</w:t>
            </w:r>
            <w:r w:rsidRPr="00F35D40">
              <w:rPr>
                <w:rFonts w:ascii="Times New Roman" w:hAnsi="Times New Roman"/>
              </w:rPr>
              <w:t xml:space="preserve"> iepirkuma līguma izpildē iesaistītajam personālam visā iepirkuma līguma darbības laikā*. </w:t>
            </w:r>
          </w:p>
        </w:tc>
        <w:tc>
          <w:tcPr>
            <w:tcW w:w="3544" w:type="dxa"/>
          </w:tcPr>
          <w:p w14:paraId="7B2A94FE" w14:textId="7F2D2485" w:rsidR="00FF1E65" w:rsidRPr="00F35D40" w:rsidRDefault="00FF1E65" w:rsidP="005A343B">
            <w:pPr>
              <w:spacing w:before="120"/>
              <w:jc w:val="both"/>
              <w:rPr>
                <w:rFonts w:ascii="Times New Roman" w:hAnsi="Times New Roman" w:cs="Times New Roman"/>
                <w:bCs/>
                <w:i/>
                <w:iCs/>
                <w:lang w:eastAsia="ar-SA"/>
              </w:rPr>
            </w:pPr>
            <w:r w:rsidRPr="00F35D40">
              <w:rPr>
                <w:rFonts w:ascii="Segoe UI Symbol" w:hAnsi="Segoe UI Symbol" w:cs="Segoe UI Symbol"/>
                <w:bCs/>
                <w:lang w:eastAsia="ar-SA"/>
              </w:rPr>
              <w:t>☐</w:t>
            </w:r>
            <w:r w:rsidRPr="00F35D40">
              <w:rPr>
                <w:rFonts w:ascii="Times New Roman" w:hAnsi="Times New Roman" w:cs="Times New Roman"/>
                <w:bCs/>
                <w:lang w:eastAsia="ar-SA"/>
              </w:rPr>
              <w:t xml:space="preserve">  - </w:t>
            </w:r>
            <w:r w:rsidRPr="00F35D40">
              <w:rPr>
                <w:rFonts w:ascii="Times New Roman" w:hAnsi="Times New Roman" w:cs="Times New Roman"/>
                <w:i/>
                <w:iCs/>
              </w:rPr>
              <w:t>Apņemamies nodrošināt</w:t>
            </w:r>
          </w:p>
          <w:p w14:paraId="2052CFBC" w14:textId="3E439F49" w:rsidR="00FF1E65" w:rsidRPr="00F35D40" w:rsidRDefault="00FF1E65" w:rsidP="005A343B">
            <w:pPr>
              <w:spacing w:before="120"/>
              <w:jc w:val="both"/>
              <w:rPr>
                <w:rFonts w:ascii="Times New Roman" w:hAnsi="Times New Roman" w:cs="Times New Roman"/>
                <w:i/>
                <w:iCs/>
              </w:rPr>
            </w:pPr>
            <w:r w:rsidRPr="00F35D40">
              <w:rPr>
                <w:rFonts w:ascii="Segoe UI Symbol" w:hAnsi="Segoe UI Symbol" w:cs="Segoe UI Symbol"/>
                <w:bCs/>
                <w:lang w:eastAsia="ar-SA"/>
              </w:rPr>
              <w:t>☐</w:t>
            </w:r>
            <w:r w:rsidRPr="00F35D40">
              <w:rPr>
                <w:rFonts w:ascii="Times New Roman" w:hAnsi="Times New Roman" w:cs="Times New Roman"/>
                <w:bCs/>
                <w:lang w:eastAsia="ar-SA"/>
              </w:rPr>
              <w:t xml:space="preserve">  - </w:t>
            </w:r>
            <w:r w:rsidRPr="00F35D40">
              <w:rPr>
                <w:rFonts w:ascii="Times New Roman" w:hAnsi="Times New Roman" w:cs="Times New Roman"/>
                <w:i/>
                <w:iCs/>
              </w:rPr>
              <w:t>Neapņemamies nodrošināt</w:t>
            </w:r>
          </w:p>
        </w:tc>
      </w:tr>
    </w:tbl>
    <w:p w14:paraId="01BB07AA" w14:textId="77777777" w:rsidR="00FF1E65" w:rsidRPr="00F35D40" w:rsidRDefault="00FF1E65" w:rsidP="00FF1E65">
      <w:pPr>
        <w:spacing w:before="120" w:after="0" w:line="240" w:lineRule="auto"/>
        <w:jc w:val="both"/>
        <w:rPr>
          <w:rFonts w:ascii="Times New Roman" w:hAnsi="Times New Roman" w:cs="Times New Roman"/>
        </w:rPr>
      </w:pPr>
      <w:r w:rsidRPr="00F35D40">
        <w:rPr>
          <w:rFonts w:ascii="Times New Roman" w:hAnsi="Times New Roman" w:cs="Times New Roman"/>
        </w:rPr>
        <w:t>*Pretendents norāda atbilstošo:</w:t>
      </w:r>
    </w:p>
    <w:p w14:paraId="7F21A353" w14:textId="0968D97C" w:rsidR="00FF1E65" w:rsidRPr="00F35D40" w:rsidRDefault="00FF1E65" w:rsidP="00FF1E65">
      <w:pPr>
        <w:spacing w:before="120" w:after="0" w:line="240" w:lineRule="auto"/>
        <w:ind w:left="567"/>
        <w:jc w:val="both"/>
        <w:rPr>
          <w:rFonts w:ascii="Times New Roman" w:eastAsia="Times New Roman" w:hAnsi="Times New Roman" w:cs="Times New Roman"/>
          <w:iCs/>
          <w:lang w:eastAsia="ar-SA"/>
        </w:rPr>
      </w:pPr>
      <w:r w:rsidRPr="00F35D40">
        <w:rPr>
          <w:rFonts w:ascii="Times New Roman" w:hAnsi="Times New Roman" w:cs="Times New Roman"/>
        </w:rPr>
        <w:t>“</w:t>
      </w:r>
      <w:r w:rsidRPr="00F35D40">
        <w:rPr>
          <w:rFonts w:ascii="Times New Roman" w:hAnsi="Times New Roman" w:cs="Times New Roman"/>
          <w:i/>
          <w:iCs/>
        </w:rPr>
        <w:t>Apņemamies nodrošināt</w:t>
      </w:r>
      <w:r w:rsidRPr="00F35D40">
        <w:rPr>
          <w:rFonts w:ascii="Times New Roman" w:hAnsi="Times New Roman" w:cs="Times New Roman"/>
        </w:rPr>
        <w:t xml:space="preserve">”, ja </w:t>
      </w:r>
      <w:r w:rsidRPr="00F35D40">
        <w:rPr>
          <w:rFonts w:ascii="Times New Roman" w:eastAsia="Times New Roman" w:hAnsi="Times New Roman" w:cs="Times New Roman"/>
          <w:iCs/>
          <w:lang w:eastAsia="ar-SA"/>
        </w:rPr>
        <w:t>Pretendents apņemas nodrošināt veselības apdrošināšanu</w:t>
      </w:r>
      <w:r w:rsidRPr="00F35D40">
        <w:rPr>
          <w:rFonts w:ascii="Times New Roman" w:hAnsi="Times New Roman"/>
        </w:rPr>
        <w:t xml:space="preserve"> iepirkuma līguma izpildē iesaistītajam personālam visā iepirkuma līguma darbības laikā atbilstoši iepirkuma līguma nosacījumiem</w:t>
      </w:r>
      <w:r w:rsidR="00D738EA" w:rsidRPr="00F35D40">
        <w:rPr>
          <w:rFonts w:ascii="Times New Roman" w:hAnsi="Times New Roman"/>
        </w:rPr>
        <w:t xml:space="preserve"> (Pasūtītājam ir tiesības pieprasīt iesniegt dokumentālus pierādījumus veselības apdrošināšanas polises esamībai)</w:t>
      </w:r>
      <w:r w:rsidRPr="00F35D40">
        <w:rPr>
          <w:rFonts w:ascii="Times New Roman" w:eastAsia="Times New Roman" w:hAnsi="Times New Roman" w:cs="Times New Roman"/>
          <w:iCs/>
          <w:lang w:eastAsia="ar-SA"/>
        </w:rPr>
        <w:t>;</w:t>
      </w:r>
    </w:p>
    <w:p w14:paraId="1A89D35D" w14:textId="270542F8" w:rsidR="00FF1E65" w:rsidRPr="00F35D40" w:rsidRDefault="00FF1E65" w:rsidP="00FF1E65">
      <w:pPr>
        <w:spacing w:before="120" w:after="0" w:line="240" w:lineRule="auto"/>
        <w:ind w:left="567"/>
        <w:jc w:val="both"/>
        <w:rPr>
          <w:rFonts w:ascii="Times New Roman" w:hAnsi="Times New Roman" w:cs="Times New Roman"/>
        </w:rPr>
      </w:pPr>
      <w:r w:rsidRPr="00F35D40">
        <w:rPr>
          <w:rFonts w:ascii="Times New Roman" w:eastAsia="Times New Roman" w:hAnsi="Times New Roman" w:cs="Times New Roman"/>
          <w:iCs/>
          <w:lang w:eastAsia="ar-SA"/>
        </w:rPr>
        <w:t xml:space="preserve">VAI </w:t>
      </w:r>
    </w:p>
    <w:p w14:paraId="4883AB8E" w14:textId="77777777" w:rsidR="00FF1E65" w:rsidRPr="00F35D40" w:rsidRDefault="00FF1E65" w:rsidP="00FF1E65">
      <w:pPr>
        <w:spacing w:before="120" w:after="0" w:line="240" w:lineRule="auto"/>
        <w:ind w:left="567"/>
        <w:jc w:val="both"/>
        <w:rPr>
          <w:rFonts w:ascii="Times New Roman" w:hAnsi="Times New Roman" w:cs="Times New Roman"/>
        </w:rPr>
      </w:pPr>
      <w:r w:rsidRPr="00F35D40">
        <w:rPr>
          <w:rFonts w:ascii="Times New Roman" w:hAnsi="Times New Roman" w:cs="Times New Roman"/>
        </w:rPr>
        <w:t>“</w:t>
      </w:r>
      <w:r w:rsidRPr="00F35D40">
        <w:rPr>
          <w:rFonts w:ascii="Times New Roman" w:hAnsi="Times New Roman" w:cs="Times New Roman"/>
          <w:i/>
          <w:iCs/>
        </w:rPr>
        <w:t>Neapņemamies nodrošināt</w:t>
      </w:r>
      <w:r w:rsidRPr="00F35D40">
        <w:rPr>
          <w:rFonts w:ascii="Times New Roman" w:hAnsi="Times New Roman" w:cs="Times New Roman"/>
        </w:rPr>
        <w:t xml:space="preserve">”, ja </w:t>
      </w:r>
      <w:r w:rsidRPr="00F35D40">
        <w:rPr>
          <w:rFonts w:ascii="Times New Roman" w:eastAsia="Times New Roman" w:hAnsi="Times New Roman" w:cs="Times New Roman"/>
          <w:iCs/>
          <w:lang w:eastAsia="ar-SA"/>
        </w:rPr>
        <w:t>Pretendents neapņemas nodrošināt veselības apdrošināšanu</w:t>
      </w:r>
      <w:r w:rsidRPr="00F35D40">
        <w:rPr>
          <w:rFonts w:ascii="Times New Roman" w:hAnsi="Times New Roman"/>
        </w:rPr>
        <w:t xml:space="preserve"> iepirkuma līguma izpildē iesaistītajam personālam visā iepirkuma līguma darbības laikā atbilstoši iepirkuma līguma nosacījumiem.</w:t>
      </w:r>
    </w:p>
    <w:p w14:paraId="1983C322" w14:textId="43376B50" w:rsidR="00FF1E65" w:rsidRPr="00F35D40" w:rsidRDefault="00FF1E65" w:rsidP="003437DB">
      <w:pPr>
        <w:spacing w:before="120" w:after="0" w:line="240" w:lineRule="auto"/>
        <w:jc w:val="both"/>
        <w:rPr>
          <w:rFonts w:ascii="Times New Roman" w:hAnsi="Times New Roman" w:cs="Times New Roman"/>
        </w:rPr>
      </w:pPr>
      <w:r w:rsidRPr="00F35D40">
        <w:rPr>
          <w:rFonts w:ascii="Times New Roman" w:hAnsi="Times New Roman" w:cs="Times New Roman"/>
        </w:rPr>
        <w:t>Vēršam uzmanību, ka šī apņemšanās vai neapņemšanās ir saistīta ar pieteikuma formas 5.1</w:t>
      </w:r>
      <w:r w:rsidR="00F35D40">
        <w:rPr>
          <w:rFonts w:ascii="Times New Roman" w:hAnsi="Times New Roman" w:cs="Times New Roman"/>
        </w:rPr>
        <w:t>1</w:t>
      </w:r>
      <w:r w:rsidRPr="00F35D40">
        <w:rPr>
          <w:rFonts w:ascii="Times New Roman" w:hAnsi="Times New Roman" w:cs="Times New Roman"/>
        </w:rPr>
        <w:t>. noteikto saimnieciski visizdevīgākā piedāvājuma noteikšanas K1 kritēriju, par ko tiek piešķirti 5 vai 0 punkti.</w:t>
      </w:r>
    </w:p>
    <w:p w14:paraId="5D352A8B" w14:textId="569BBF99" w:rsidR="005521AF" w:rsidRPr="00F35D40" w:rsidRDefault="005521AF" w:rsidP="003437DB">
      <w:pPr>
        <w:tabs>
          <w:tab w:val="left" w:pos="567"/>
        </w:tabs>
        <w:suppressAutoHyphens/>
        <w:snapToGrid w:val="0"/>
        <w:spacing w:before="120" w:after="0" w:line="240" w:lineRule="auto"/>
        <w:jc w:val="both"/>
        <w:rPr>
          <w:rFonts w:ascii="Times New Roman" w:eastAsia="Times New Roman" w:hAnsi="Times New Roman"/>
          <w:lang w:eastAsia="ar-SA"/>
        </w:rPr>
      </w:pPr>
      <w:r w:rsidRPr="00F35D40">
        <w:rPr>
          <w:rFonts w:ascii="Times New Roman" w:hAnsi="Times New Roman"/>
          <w:b/>
          <w:bCs/>
        </w:rPr>
        <w:t>5.</w:t>
      </w:r>
      <w:r w:rsidR="00FF1E65" w:rsidRPr="00F35D40">
        <w:rPr>
          <w:rFonts w:ascii="Times New Roman" w:hAnsi="Times New Roman"/>
          <w:b/>
          <w:bCs/>
        </w:rPr>
        <w:t>1</w:t>
      </w:r>
      <w:r w:rsidR="00F35D40">
        <w:rPr>
          <w:rFonts w:ascii="Times New Roman" w:hAnsi="Times New Roman"/>
          <w:b/>
          <w:bCs/>
        </w:rPr>
        <w:t>1</w:t>
      </w:r>
      <w:r w:rsidRPr="00F35D40">
        <w:rPr>
          <w:rFonts w:ascii="Times New Roman" w:hAnsi="Times New Roman"/>
          <w:b/>
          <w:bCs/>
        </w:rPr>
        <w:t>. Piedāvājuma izvēles</w:t>
      </w:r>
      <w:r w:rsidRPr="00F35D40">
        <w:rPr>
          <w:rFonts w:ascii="Times New Roman" w:hAnsi="Times New Roman"/>
        </w:rPr>
        <w:t xml:space="preserve"> </w:t>
      </w:r>
      <w:r w:rsidRPr="00F35D40">
        <w:rPr>
          <w:rFonts w:ascii="Times New Roman" w:hAnsi="Times New Roman"/>
          <w:b/>
          <w:bCs/>
        </w:rPr>
        <w:t>kritērijs - saimnieciski visizdevīgākais piedāvājums</w:t>
      </w:r>
      <w:r w:rsidRPr="00F35D40">
        <w:rPr>
          <w:rFonts w:ascii="Times New Roman" w:hAnsi="Times New Roman"/>
        </w:rPr>
        <w:t>, kuru nosaka, ņemot vērā šādus saimnieciski visizdevīgākā piedāvājuma izvērtēšanas kritērijus, to skaitliskās vērtības un aprēķināšanas kārtību:</w:t>
      </w:r>
    </w:p>
    <w:tbl>
      <w:tblPr>
        <w:tblpPr w:leftFromText="180" w:rightFromText="180" w:vertAnchor="text" w:horzAnchor="margin" w:tblpX="-49" w:tblpY="147"/>
        <w:tblW w:w="9351" w:type="dxa"/>
        <w:tblLayout w:type="fixed"/>
        <w:tblLook w:val="0000" w:firstRow="0" w:lastRow="0" w:firstColumn="0" w:lastColumn="0" w:noHBand="0" w:noVBand="0"/>
      </w:tblPr>
      <w:tblGrid>
        <w:gridCol w:w="1092"/>
        <w:gridCol w:w="7"/>
        <w:gridCol w:w="2582"/>
        <w:gridCol w:w="1843"/>
        <w:gridCol w:w="3827"/>
      </w:tblGrid>
      <w:tr w:rsidR="005521AF" w:rsidRPr="00F35D40" w14:paraId="06ED0FF3" w14:textId="77777777" w:rsidTr="005521AF">
        <w:trPr>
          <w:trHeight w:val="572"/>
        </w:trPr>
        <w:tc>
          <w:tcPr>
            <w:tcW w:w="1092" w:type="dxa"/>
            <w:tcBorders>
              <w:top w:val="single" w:sz="4" w:space="0" w:color="000000"/>
              <w:left w:val="single" w:sz="4" w:space="0" w:color="000000"/>
              <w:bottom w:val="single" w:sz="4" w:space="0" w:color="000000"/>
            </w:tcBorders>
            <w:vAlign w:val="center"/>
          </w:tcPr>
          <w:p w14:paraId="5BAE0DB5" w14:textId="77777777" w:rsidR="005521AF" w:rsidRPr="00F35D40" w:rsidRDefault="005521AF" w:rsidP="005521AF">
            <w:pPr>
              <w:suppressAutoHyphens/>
              <w:snapToGrid w:val="0"/>
              <w:spacing w:after="0" w:line="240" w:lineRule="auto"/>
              <w:jc w:val="center"/>
              <w:rPr>
                <w:rFonts w:ascii="Times New Roman" w:eastAsia="Times New Roman" w:hAnsi="Times New Roman" w:cs="Times New Roman"/>
                <w:b/>
                <w:bCs/>
                <w:lang w:eastAsia="ar-SA"/>
              </w:rPr>
            </w:pPr>
            <w:r w:rsidRPr="00F35D40">
              <w:rPr>
                <w:rFonts w:ascii="Times New Roman" w:eastAsia="Times New Roman" w:hAnsi="Times New Roman" w:cs="Times New Roman"/>
                <w:b/>
                <w:bCs/>
                <w:lang w:eastAsia="ar-SA"/>
              </w:rPr>
              <w:t>Kritērijs</w:t>
            </w:r>
          </w:p>
        </w:tc>
        <w:tc>
          <w:tcPr>
            <w:tcW w:w="2589" w:type="dxa"/>
            <w:gridSpan w:val="2"/>
            <w:tcBorders>
              <w:top w:val="single" w:sz="4" w:space="0" w:color="000000"/>
              <w:left w:val="single" w:sz="4" w:space="0" w:color="000000"/>
              <w:bottom w:val="single" w:sz="4" w:space="0" w:color="000000"/>
            </w:tcBorders>
            <w:vAlign w:val="center"/>
          </w:tcPr>
          <w:p w14:paraId="3F50B238" w14:textId="77777777" w:rsidR="005521AF" w:rsidRPr="00F35D40" w:rsidRDefault="005521AF" w:rsidP="005521AF">
            <w:pPr>
              <w:suppressAutoHyphens/>
              <w:snapToGrid w:val="0"/>
              <w:spacing w:after="0" w:line="240" w:lineRule="auto"/>
              <w:jc w:val="center"/>
              <w:rPr>
                <w:rFonts w:ascii="Times New Roman" w:eastAsia="Times New Roman" w:hAnsi="Times New Roman" w:cs="Times New Roman"/>
                <w:b/>
                <w:bCs/>
                <w:lang w:eastAsia="ar-SA"/>
              </w:rPr>
            </w:pPr>
            <w:r w:rsidRPr="00F35D40">
              <w:rPr>
                <w:rFonts w:ascii="Times New Roman" w:eastAsia="Times New Roman" w:hAnsi="Times New Roman" w:cs="Times New Roman"/>
                <w:b/>
                <w:bCs/>
                <w:lang w:eastAsia="ar-SA"/>
              </w:rPr>
              <w:t>Saimnieciski visizdevīgākā piedāvājuma vērtēšanas kritērija apraksts</w:t>
            </w:r>
          </w:p>
        </w:tc>
        <w:tc>
          <w:tcPr>
            <w:tcW w:w="1843" w:type="dxa"/>
            <w:tcBorders>
              <w:top w:val="single" w:sz="4" w:space="0" w:color="000000"/>
              <w:left w:val="single" w:sz="4" w:space="0" w:color="000000"/>
              <w:bottom w:val="single" w:sz="4" w:space="0" w:color="000000"/>
              <w:right w:val="single" w:sz="4" w:space="0" w:color="000000"/>
            </w:tcBorders>
            <w:vAlign w:val="center"/>
          </w:tcPr>
          <w:p w14:paraId="15D1E38A" w14:textId="77777777" w:rsidR="005521AF" w:rsidRPr="00F35D40" w:rsidRDefault="005521AF" w:rsidP="005521AF">
            <w:pPr>
              <w:suppressAutoHyphens/>
              <w:snapToGrid w:val="0"/>
              <w:spacing w:after="0" w:line="240" w:lineRule="auto"/>
              <w:jc w:val="center"/>
              <w:rPr>
                <w:rFonts w:ascii="Times New Roman" w:eastAsia="Times New Roman" w:hAnsi="Times New Roman" w:cs="Times New Roman"/>
                <w:b/>
                <w:bCs/>
                <w:lang w:eastAsia="ar-SA"/>
              </w:rPr>
            </w:pPr>
            <w:r w:rsidRPr="00F35D40">
              <w:rPr>
                <w:rFonts w:ascii="Times New Roman" w:eastAsia="Times New Roman" w:hAnsi="Times New Roman" w:cs="Times New Roman"/>
                <w:b/>
                <w:bCs/>
                <w:lang w:eastAsia="ar-SA"/>
              </w:rPr>
              <w:t>Maksimālā skaitliskā vērtība</w:t>
            </w:r>
          </w:p>
          <w:p w14:paraId="3012ECC4" w14:textId="77777777" w:rsidR="005521AF" w:rsidRPr="00F35D40" w:rsidRDefault="005521AF" w:rsidP="005521AF">
            <w:pPr>
              <w:suppressAutoHyphens/>
              <w:snapToGrid w:val="0"/>
              <w:spacing w:after="0" w:line="240" w:lineRule="auto"/>
              <w:jc w:val="center"/>
              <w:rPr>
                <w:rFonts w:ascii="Times New Roman" w:eastAsia="Times New Roman" w:hAnsi="Times New Roman" w:cs="Times New Roman"/>
                <w:b/>
                <w:bCs/>
                <w:lang w:eastAsia="ar-SA"/>
              </w:rPr>
            </w:pPr>
            <w:r w:rsidRPr="00F35D40">
              <w:rPr>
                <w:rFonts w:ascii="Times New Roman" w:eastAsia="Times New Roman" w:hAnsi="Times New Roman" w:cs="Times New Roman"/>
                <w:b/>
                <w:bCs/>
                <w:lang w:eastAsia="ar-SA"/>
              </w:rPr>
              <w:t>(punkti)</w:t>
            </w:r>
          </w:p>
        </w:tc>
        <w:tc>
          <w:tcPr>
            <w:tcW w:w="3827" w:type="dxa"/>
            <w:tcBorders>
              <w:top w:val="single" w:sz="4" w:space="0" w:color="000000"/>
              <w:left w:val="single" w:sz="4" w:space="0" w:color="000000"/>
              <w:bottom w:val="single" w:sz="4" w:space="0" w:color="000000"/>
              <w:right w:val="single" w:sz="4" w:space="0" w:color="000000"/>
            </w:tcBorders>
          </w:tcPr>
          <w:p w14:paraId="6111E78E" w14:textId="77777777" w:rsidR="005521AF" w:rsidRPr="00F35D40" w:rsidRDefault="005521AF" w:rsidP="005521AF">
            <w:pPr>
              <w:suppressAutoHyphens/>
              <w:snapToGrid w:val="0"/>
              <w:spacing w:after="0" w:line="240" w:lineRule="auto"/>
              <w:jc w:val="center"/>
              <w:rPr>
                <w:rFonts w:ascii="Times New Roman" w:eastAsia="Times New Roman" w:hAnsi="Times New Roman" w:cs="Times New Roman"/>
                <w:b/>
                <w:bCs/>
                <w:lang w:eastAsia="ar-SA"/>
              </w:rPr>
            </w:pPr>
            <w:r w:rsidRPr="00F35D40">
              <w:rPr>
                <w:rFonts w:ascii="Times New Roman" w:eastAsia="Times New Roman" w:hAnsi="Times New Roman" w:cs="Times New Roman"/>
                <w:b/>
                <w:bCs/>
                <w:lang w:eastAsia="ar-SA"/>
              </w:rPr>
              <w:t>Vērtības aprēķināšanas kārtība</w:t>
            </w:r>
          </w:p>
        </w:tc>
      </w:tr>
      <w:tr w:rsidR="005521AF" w:rsidRPr="00F35D40" w14:paraId="502F94D7" w14:textId="77777777" w:rsidTr="005521AF">
        <w:trPr>
          <w:trHeight w:val="572"/>
        </w:trPr>
        <w:tc>
          <w:tcPr>
            <w:tcW w:w="1099" w:type="dxa"/>
            <w:gridSpan w:val="2"/>
            <w:tcBorders>
              <w:top w:val="single" w:sz="4" w:space="0" w:color="000000"/>
              <w:left w:val="single" w:sz="4" w:space="0" w:color="000000"/>
              <w:bottom w:val="single" w:sz="4" w:space="0" w:color="000000"/>
            </w:tcBorders>
            <w:vAlign w:val="center"/>
          </w:tcPr>
          <w:p w14:paraId="4F899D31" w14:textId="77777777" w:rsidR="005521AF" w:rsidRPr="00F35D40" w:rsidRDefault="005521AF" w:rsidP="005521AF">
            <w:pPr>
              <w:suppressAutoHyphens/>
              <w:snapToGrid w:val="0"/>
              <w:spacing w:after="0" w:line="240" w:lineRule="auto"/>
              <w:jc w:val="both"/>
              <w:rPr>
                <w:rFonts w:ascii="Times New Roman" w:eastAsia="Times New Roman" w:hAnsi="Times New Roman" w:cs="Times New Roman"/>
                <w:b/>
                <w:lang w:eastAsia="ar-SA"/>
              </w:rPr>
            </w:pPr>
            <w:r w:rsidRPr="00F35D40">
              <w:rPr>
                <w:rFonts w:ascii="Times New Roman" w:eastAsia="Times New Roman" w:hAnsi="Times New Roman" w:cs="Times New Roman"/>
                <w:b/>
                <w:lang w:eastAsia="ar-SA"/>
              </w:rPr>
              <w:t>CE</w:t>
            </w:r>
          </w:p>
        </w:tc>
        <w:tc>
          <w:tcPr>
            <w:tcW w:w="2582" w:type="dxa"/>
            <w:tcBorders>
              <w:top w:val="single" w:sz="4" w:space="0" w:color="000000"/>
              <w:left w:val="single" w:sz="4" w:space="0" w:color="000000"/>
              <w:bottom w:val="single" w:sz="4" w:space="0" w:color="000000"/>
            </w:tcBorders>
            <w:vAlign w:val="center"/>
          </w:tcPr>
          <w:p w14:paraId="6D603851" w14:textId="340CED2B" w:rsidR="005521AF" w:rsidRPr="00F35D40" w:rsidRDefault="005521AF" w:rsidP="005521AF">
            <w:pPr>
              <w:spacing w:after="0" w:line="240" w:lineRule="auto"/>
              <w:jc w:val="both"/>
              <w:rPr>
                <w:rFonts w:ascii="Times New Roman" w:eastAsia="Times New Roman" w:hAnsi="Times New Roman" w:cs="Times New Roman"/>
                <w:bCs/>
                <w:color w:val="000000"/>
              </w:rPr>
            </w:pPr>
            <w:r w:rsidRPr="00F35D40">
              <w:rPr>
                <w:rFonts w:ascii="Times New Roman" w:eastAsia="Times New Roman" w:hAnsi="Times New Roman" w:cs="Times New Roman"/>
                <w:bCs/>
                <w:color w:val="000000"/>
              </w:rPr>
              <w:t>Piedāvājuma kopējā cena EUR bez PVN (būvniecības koptāmē norādīta summa, EUR bez PVN)</w:t>
            </w:r>
          </w:p>
        </w:tc>
        <w:tc>
          <w:tcPr>
            <w:tcW w:w="1843" w:type="dxa"/>
            <w:tcBorders>
              <w:top w:val="single" w:sz="4" w:space="0" w:color="000000"/>
              <w:left w:val="single" w:sz="4" w:space="0" w:color="000000"/>
              <w:bottom w:val="single" w:sz="4" w:space="0" w:color="000000"/>
              <w:right w:val="single" w:sz="4" w:space="0" w:color="000000"/>
            </w:tcBorders>
            <w:vAlign w:val="center"/>
          </w:tcPr>
          <w:p w14:paraId="1F5D5B43" w14:textId="77777777" w:rsidR="005521AF" w:rsidRPr="00F35D40" w:rsidRDefault="005521AF" w:rsidP="005521AF">
            <w:pPr>
              <w:tabs>
                <w:tab w:val="center" w:pos="4320"/>
                <w:tab w:val="right" w:pos="8640"/>
              </w:tabs>
              <w:suppressAutoHyphens/>
              <w:snapToGrid w:val="0"/>
              <w:spacing w:after="0" w:line="240" w:lineRule="auto"/>
              <w:jc w:val="center"/>
              <w:rPr>
                <w:rFonts w:ascii="Times New Roman" w:eastAsia="Times New Roman" w:hAnsi="Times New Roman" w:cs="Times New Roman"/>
                <w:b/>
                <w:bCs/>
                <w:iCs/>
                <w:lang w:eastAsia="ar-SA"/>
              </w:rPr>
            </w:pPr>
            <w:r w:rsidRPr="00F35D40">
              <w:rPr>
                <w:rFonts w:ascii="Times New Roman" w:eastAsia="Times New Roman" w:hAnsi="Times New Roman" w:cs="Times New Roman"/>
                <w:b/>
                <w:bCs/>
                <w:iCs/>
                <w:lang w:eastAsia="ar-SA"/>
              </w:rPr>
              <w:t>95</w:t>
            </w:r>
          </w:p>
        </w:tc>
        <w:tc>
          <w:tcPr>
            <w:tcW w:w="3827" w:type="dxa"/>
            <w:tcBorders>
              <w:top w:val="single" w:sz="4" w:space="0" w:color="000000"/>
              <w:left w:val="single" w:sz="4" w:space="0" w:color="000000"/>
              <w:bottom w:val="single" w:sz="4" w:space="0" w:color="000000"/>
              <w:right w:val="single" w:sz="4" w:space="0" w:color="000000"/>
            </w:tcBorders>
            <w:vAlign w:val="center"/>
          </w:tcPr>
          <w:p w14:paraId="5B82D91A" w14:textId="77777777" w:rsidR="005521AF" w:rsidRPr="00F35D40" w:rsidRDefault="005521AF" w:rsidP="005521AF">
            <w:pPr>
              <w:tabs>
                <w:tab w:val="center" w:pos="4320"/>
                <w:tab w:val="right" w:pos="8640"/>
              </w:tabs>
              <w:suppressAutoHyphens/>
              <w:snapToGrid w:val="0"/>
              <w:spacing w:after="0" w:line="240" w:lineRule="auto"/>
              <w:jc w:val="both"/>
              <w:rPr>
                <w:rFonts w:ascii="Times New Roman" w:eastAsia="Times New Roman" w:hAnsi="Times New Roman" w:cs="Times New Roman"/>
                <w:iCs/>
                <w:lang w:eastAsia="ar-SA"/>
              </w:rPr>
            </w:pPr>
            <w:r w:rsidRPr="00F35D40">
              <w:rPr>
                <w:rFonts w:ascii="Times New Roman" w:eastAsia="Times New Roman" w:hAnsi="Times New Roman" w:cs="Times New Roman"/>
                <w:iCs/>
                <w:lang w:eastAsia="ar-SA"/>
              </w:rPr>
              <w:t>Punkti kritērijā CE tiks aprēķināti pēc šādas formulas:</w:t>
            </w:r>
          </w:p>
          <w:p w14:paraId="45CFAA63" w14:textId="77777777" w:rsidR="005521AF" w:rsidRPr="00F35D40" w:rsidRDefault="005521AF" w:rsidP="005521AF">
            <w:pPr>
              <w:tabs>
                <w:tab w:val="center" w:pos="4320"/>
                <w:tab w:val="right" w:pos="8640"/>
              </w:tabs>
              <w:suppressAutoHyphens/>
              <w:snapToGrid w:val="0"/>
              <w:spacing w:after="0" w:line="240" w:lineRule="auto"/>
              <w:rPr>
                <w:rFonts w:ascii="Times New Roman" w:eastAsia="Times New Roman" w:hAnsi="Times New Roman" w:cs="Times New Roman"/>
                <w:iCs/>
                <w:lang w:eastAsia="ar-SA"/>
              </w:rPr>
            </w:pPr>
            <w:r w:rsidRPr="00F35D40">
              <w:rPr>
                <w:rFonts w:ascii="Times New Roman" w:eastAsia="Times New Roman" w:hAnsi="Times New Roman" w:cs="Times New Roman"/>
                <w:b/>
                <w:bCs/>
                <w:iCs/>
                <w:lang w:eastAsia="ar-SA"/>
              </w:rPr>
              <w:t>CE = ZCE/PCE  x 95</w:t>
            </w:r>
            <w:r w:rsidRPr="00F35D40">
              <w:rPr>
                <w:rFonts w:ascii="Times New Roman" w:eastAsia="Times New Roman" w:hAnsi="Times New Roman" w:cs="Times New Roman"/>
                <w:iCs/>
                <w:lang w:eastAsia="ar-SA"/>
              </w:rPr>
              <w:t>, kur:</w:t>
            </w:r>
          </w:p>
          <w:p w14:paraId="4AC8800A" w14:textId="77777777" w:rsidR="005521AF" w:rsidRPr="00F35D40" w:rsidRDefault="005521AF" w:rsidP="005521AF">
            <w:pPr>
              <w:tabs>
                <w:tab w:val="center" w:pos="4320"/>
                <w:tab w:val="right" w:pos="8640"/>
              </w:tabs>
              <w:suppressAutoHyphens/>
              <w:snapToGrid w:val="0"/>
              <w:spacing w:after="0" w:line="240" w:lineRule="auto"/>
              <w:rPr>
                <w:rFonts w:ascii="Times New Roman" w:hAnsi="Times New Roman" w:cs="Times New Roman"/>
                <w:position w:val="-4"/>
                <w:lang w:eastAsia="ar-SA"/>
              </w:rPr>
            </w:pPr>
            <w:r w:rsidRPr="00F35D40">
              <w:rPr>
                <w:rFonts w:ascii="Times New Roman" w:eastAsia="Times New Roman" w:hAnsi="Times New Roman" w:cs="Times New Roman"/>
                <w:b/>
                <w:bCs/>
                <w:iCs/>
                <w:lang w:eastAsia="ar-SA"/>
              </w:rPr>
              <w:t>ZCE</w:t>
            </w:r>
            <w:r w:rsidRPr="00F35D40">
              <w:rPr>
                <w:rFonts w:ascii="Times New Roman" w:eastAsia="Times New Roman" w:hAnsi="Times New Roman" w:cs="Times New Roman"/>
                <w:iCs/>
                <w:lang w:eastAsia="ar-SA"/>
              </w:rPr>
              <w:t xml:space="preserve"> – zemākā </w:t>
            </w:r>
            <w:r w:rsidRPr="00F35D40">
              <w:rPr>
                <w:rFonts w:ascii="Times New Roman" w:hAnsi="Times New Roman" w:cs="Times New Roman"/>
                <w:position w:val="-4"/>
                <w:lang w:eastAsia="ar-SA"/>
              </w:rPr>
              <w:t xml:space="preserve"> piedāvātā cena EUR bez PVN;</w:t>
            </w:r>
          </w:p>
          <w:p w14:paraId="08E4E4F1" w14:textId="77777777" w:rsidR="005521AF" w:rsidRPr="00F35D40" w:rsidRDefault="005521AF" w:rsidP="005521AF">
            <w:pPr>
              <w:tabs>
                <w:tab w:val="center" w:pos="4320"/>
                <w:tab w:val="right" w:pos="8640"/>
              </w:tabs>
              <w:suppressAutoHyphens/>
              <w:snapToGrid w:val="0"/>
              <w:spacing w:after="0" w:line="240" w:lineRule="auto"/>
              <w:rPr>
                <w:rFonts w:ascii="Times New Roman" w:eastAsia="Times New Roman" w:hAnsi="Times New Roman" w:cs="Times New Roman"/>
                <w:iCs/>
                <w:lang w:eastAsia="ar-SA"/>
              </w:rPr>
            </w:pPr>
            <w:r w:rsidRPr="00F35D40">
              <w:rPr>
                <w:rFonts w:ascii="Times New Roman" w:hAnsi="Times New Roman" w:cs="Times New Roman"/>
                <w:b/>
                <w:bCs/>
                <w:position w:val="-4"/>
                <w:lang w:eastAsia="ar-SA"/>
              </w:rPr>
              <w:t>PCE</w:t>
            </w:r>
            <w:r w:rsidRPr="00F35D40">
              <w:rPr>
                <w:rFonts w:ascii="Times New Roman" w:hAnsi="Times New Roman" w:cs="Times New Roman"/>
                <w:position w:val="-4"/>
                <w:lang w:eastAsia="ar-SA"/>
              </w:rPr>
              <w:t xml:space="preserve"> -  vērtējamā pretendenta piedāvātā cena EUR bez PVN.</w:t>
            </w:r>
          </w:p>
        </w:tc>
      </w:tr>
      <w:tr w:rsidR="005521AF" w:rsidRPr="00F35D40" w14:paraId="2DB0B4B8" w14:textId="77777777" w:rsidTr="005521AF">
        <w:trPr>
          <w:trHeight w:val="572"/>
        </w:trPr>
        <w:tc>
          <w:tcPr>
            <w:tcW w:w="1099" w:type="dxa"/>
            <w:gridSpan w:val="2"/>
            <w:tcBorders>
              <w:top w:val="single" w:sz="4" w:space="0" w:color="000000"/>
              <w:left w:val="single" w:sz="4" w:space="0" w:color="000000"/>
              <w:bottom w:val="single" w:sz="4" w:space="0" w:color="000000"/>
            </w:tcBorders>
            <w:vAlign w:val="center"/>
          </w:tcPr>
          <w:p w14:paraId="4C6DEB26" w14:textId="77777777" w:rsidR="005521AF" w:rsidRPr="00F35D40" w:rsidRDefault="005521AF" w:rsidP="005521AF">
            <w:pPr>
              <w:suppressAutoHyphens/>
              <w:snapToGrid w:val="0"/>
              <w:spacing w:after="0" w:line="240" w:lineRule="auto"/>
              <w:jc w:val="both"/>
              <w:rPr>
                <w:rFonts w:ascii="Times New Roman" w:eastAsia="Times New Roman" w:hAnsi="Times New Roman" w:cs="Times New Roman"/>
                <w:b/>
                <w:lang w:eastAsia="ar-SA"/>
              </w:rPr>
            </w:pPr>
            <w:r w:rsidRPr="00F35D40">
              <w:rPr>
                <w:rFonts w:ascii="Times New Roman" w:eastAsia="Times New Roman" w:hAnsi="Times New Roman" w:cs="Times New Roman"/>
                <w:b/>
                <w:lang w:eastAsia="ar-SA"/>
              </w:rPr>
              <w:t>K1</w:t>
            </w:r>
          </w:p>
        </w:tc>
        <w:tc>
          <w:tcPr>
            <w:tcW w:w="2582" w:type="dxa"/>
            <w:tcBorders>
              <w:top w:val="single" w:sz="4" w:space="0" w:color="000000"/>
              <w:left w:val="single" w:sz="4" w:space="0" w:color="000000"/>
              <w:bottom w:val="single" w:sz="4" w:space="0" w:color="000000"/>
            </w:tcBorders>
            <w:vAlign w:val="center"/>
          </w:tcPr>
          <w:p w14:paraId="2FE2F1FD" w14:textId="77777777" w:rsidR="005521AF" w:rsidRPr="00F35D40" w:rsidRDefault="005521AF" w:rsidP="005521AF">
            <w:pPr>
              <w:spacing w:after="0" w:line="240" w:lineRule="auto"/>
              <w:jc w:val="both"/>
              <w:rPr>
                <w:rFonts w:ascii="Times New Roman" w:eastAsia="Times New Roman" w:hAnsi="Times New Roman" w:cs="Times New Roman"/>
                <w:bCs/>
                <w:color w:val="000000"/>
              </w:rPr>
            </w:pPr>
            <w:r w:rsidRPr="00F35D40">
              <w:rPr>
                <w:rFonts w:ascii="Times New Roman" w:eastAsia="Times New Roman" w:hAnsi="Times New Roman" w:cs="Times New Roman"/>
                <w:bCs/>
                <w:color w:val="000000"/>
              </w:rPr>
              <w:t xml:space="preserve">Veselības apdrošināšana </w:t>
            </w:r>
            <w:r w:rsidRPr="00F35D40">
              <w:rPr>
                <w:rFonts w:ascii="Times New Roman" w:hAnsi="Times New Roman"/>
              </w:rPr>
              <w:t xml:space="preserve"> iepirkuma līguma izpildē iesaistītajam personālam</w:t>
            </w:r>
            <w:r w:rsidRPr="00F35D40">
              <w:rPr>
                <w:rFonts w:ascii="Times New Roman" w:eastAsia="Times New Roman" w:hAnsi="Times New Roman" w:cs="Times New Roman"/>
                <w:bCs/>
                <w:color w:val="000000"/>
              </w:rPr>
              <w:t xml:space="preserve"> (Pretendenta apliecinājums brīvā formā)</w:t>
            </w:r>
          </w:p>
        </w:tc>
        <w:tc>
          <w:tcPr>
            <w:tcW w:w="1843" w:type="dxa"/>
            <w:tcBorders>
              <w:top w:val="single" w:sz="4" w:space="0" w:color="000000"/>
              <w:left w:val="single" w:sz="4" w:space="0" w:color="000000"/>
              <w:bottom w:val="single" w:sz="4" w:space="0" w:color="000000"/>
              <w:right w:val="single" w:sz="4" w:space="0" w:color="000000"/>
            </w:tcBorders>
            <w:vAlign w:val="center"/>
          </w:tcPr>
          <w:p w14:paraId="306A40F1" w14:textId="77777777" w:rsidR="005521AF" w:rsidRPr="00F35D40" w:rsidRDefault="005521AF" w:rsidP="005521AF">
            <w:pPr>
              <w:tabs>
                <w:tab w:val="center" w:pos="4320"/>
                <w:tab w:val="right" w:pos="8640"/>
              </w:tabs>
              <w:suppressAutoHyphens/>
              <w:snapToGrid w:val="0"/>
              <w:spacing w:after="0" w:line="240" w:lineRule="auto"/>
              <w:jc w:val="center"/>
              <w:rPr>
                <w:rFonts w:ascii="Times New Roman" w:eastAsia="Times New Roman" w:hAnsi="Times New Roman" w:cs="Times New Roman"/>
                <w:b/>
                <w:bCs/>
                <w:iCs/>
                <w:lang w:eastAsia="ar-SA"/>
              </w:rPr>
            </w:pPr>
            <w:r w:rsidRPr="00F35D40">
              <w:rPr>
                <w:rFonts w:ascii="Times New Roman" w:eastAsia="Times New Roman" w:hAnsi="Times New Roman" w:cs="Times New Roman"/>
                <w:b/>
                <w:bCs/>
                <w:iCs/>
                <w:lang w:eastAsia="ar-SA"/>
              </w:rPr>
              <w:t>5</w:t>
            </w:r>
          </w:p>
        </w:tc>
        <w:tc>
          <w:tcPr>
            <w:tcW w:w="3827" w:type="dxa"/>
            <w:tcBorders>
              <w:top w:val="single" w:sz="4" w:space="0" w:color="000000"/>
              <w:left w:val="single" w:sz="4" w:space="0" w:color="000000"/>
              <w:bottom w:val="single" w:sz="4" w:space="0" w:color="000000"/>
              <w:right w:val="single" w:sz="4" w:space="0" w:color="000000"/>
            </w:tcBorders>
            <w:vAlign w:val="center"/>
          </w:tcPr>
          <w:p w14:paraId="774A22B5" w14:textId="77777777" w:rsidR="005521AF" w:rsidRPr="00F35D40" w:rsidRDefault="005521AF" w:rsidP="005521AF">
            <w:pPr>
              <w:tabs>
                <w:tab w:val="center" w:pos="4320"/>
                <w:tab w:val="right" w:pos="8640"/>
              </w:tabs>
              <w:suppressAutoHyphens/>
              <w:snapToGrid w:val="0"/>
              <w:spacing w:after="0" w:line="240" w:lineRule="auto"/>
              <w:jc w:val="both"/>
              <w:rPr>
                <w:rFonts w:ascii="Times New Roman" w:eastAsia="Times New Roman" w:hAnsi="Times New Roman" w:cs="Times New Roman"/>
                <w:iCs/>
                <w:lang w:eastAsia="ar-SA"/>
              </w:rPr>
            </w:pPr>
            <w:r w:rsidRPr="00F35D40">
              <w:rPr>
                <w:rFonts w:ascii="Times New Roman" w:eastAsia="Times New Roman" w:hAnsi="Times New Roman" w:cs="Times New Roman"/>
                <w:iCs/>
                <w:lang w:eastAsia="ar-SA"/>
              </w:rPr>
              <w:t>Ja Pretendents apņemas nodrošināt veselības apdrošināšanu</w:t>
            </w:r>
            <w:r w:rsidRPr="00F35D40">
              <w:rPr>
                <w:rFonts w:ascii="Times New Roman" w:hAnsi="Times New Roman"/>
              </w:rPr>
              <w:t xml:space="preserve"> iepirkuma līguma izpildē iesaistītajam personālam  visā iepirkuma līguma darbības laikā  atbilstoši iepirkuma līguma nosacījumiem – pretendentam K1 kritē</w:t>
            </w:r>
            <w:r w:rsidRPr="00F35D40">
              <w:rPr>
                <w:rFonts w:ascii="Times New Roman" w:eastAsia="Times New Roman" w:hAnsi="Times New Roman" w:cs="Times New Roman"/>
                <w:iCs/>
                <w:lang w:eastAsia="ar-SA"/>
              </w:rPr>
              <w:t>rijā tiks piešķirti 5 punkti.</w:t>
            </w:r>
          </w:p>
          <w:p w14:paraId="72226CB1" w14:textId="77777777" w:rsidR="005521AF" w:rsidRPr="00F35D40" w:rsidRDefault="005521AF" w:rsidP="005521AF">
            <w:pPr>
              <w:tabs>
                <w:tab w:val="center" w:pos="4320"/>
                <w:tab w:val="right" w:pos="8640"/>
              </w:tabs>
              <w:suppressAutoHyphens/>
              <w:snapToGrid w:val="0"/>
              <w:spacing w:after="0" w:line="240" w:lineRule="auto"/>
              <w:jc w:val="both"/>
              <w:rPr>
                <w:rFonts w:ascii="Times New Roman" w:eastAsia="Times New Roman" w:hAnsi="Times New Roman" w:cs="Times New Roman"/>
                <w:iCs/>
                <w:lang w:eastAsia="ar-SA"/>
              </w:rPr>
            </w:pPr>
            <w:r w:rsidRPr="00F35D40">
              <w:rPr>
                <w:rFonts w:ascii="Times New Roman" w:eastAsia="Times New Roman" w:hAnsi="Times New Roman" w:cs="Times New Roman"/>
                <w:iCs/>
                <w:lang w:eastAsia="ar-SA"/>
              </w:rPr>
              <w:t xml:space="preserve">Ja Pretendents neapņemas nodrošināt veselības apdrošināšanu </w:t>
            </w:r>
            <w:r w:rsidRPr="00F35D40">
              <w:rPr>
                <w:rFonts w:ascii="Times New Roman" w:hAnsi="Times New Roman"/>
              </w:rPr>
              <w:t xml:space="preserve"> iepirkuma līguma izpildē  iesaistītajam personālam  visā iepirkuma līguma darbības laikā   atbilstoši iepirkuma līguma nosacījumiem </w:t>
            </w:r>
            <w:r w:rsidRPr="00F35D40">
              <w:rPr>
                <w:rFonts w:ascii="Times New Roman" w:eastAsia="Times New Roman" w:hAnsi="Times New Roman" w:cs="Times New Roman"/>
                <w:iCs/>
                <w:lang w:eastAsia="ar-SA"/>
              </w:rPr>
              <w:t>–  pretendentam K1 kritērijā tiks piešķirti 0 punkti.</w:t>
            </w:r>
          </w:p>
        </w:tc>
      </w:tr>
      <w:tr w:rsidR="005521AF" w:rsidRPr="00F35D40" w14:paraId="743C450F" w14:textId="77777777" w:rsidTr="005521AF">
        <w:trPr>
          <w:trHeight w:val="572"/>
        </w:trPr>
        <w:tc>
          <w:tcPr>
            <w:tcW w:w="3681" w:type="dxa"/>
            <w:gridSpan w:val="3"/>
            <w:tcBorders>
              <w:top w:val="single" w:sz="4" w:space="0" w:color="000000"/>
              <w:left w:val="single" w:sz="4" w:space="0" w:color="000000"/>
              <w:bottom w:val="single" w:sz="4" w:space="0" w:color="000000"/>
            </w:tcBorders>
            <w:vAlign w:val="center"/>
          </w:tcPr>
          <w:p w14:paraId="6F11B867" w14:textId="77777777" w:rsidR="005521AF" w:rsidRPr="00F35D40" w:rsidRDefault="005521AF" w:rsidP="005521AF">
            <w:pPr>
              <w:suppressAutoHyphens/>
              <w:snapToGrid w:val="0"/>
              <w:spacing w:after="0" w:line="240" w:lineRule="auto"/>
              <w:jc w:val="center"/>
              <w:rPr>
                <w:rFonts w:ascii="Times New Roman" w:eastAsia="Times New Roman" w:hAnsi="Times New Roman" w:cs="Times New Roman"/>
                <w:b/>
                <w:bCs/>
                <w:lang w:eastAsia="ar-SA"/>
              </w:rPr>
            </w:pPr>
            <w:r w:rsidRPr="00F35D40">
              <w:rPr>
                <w:rStyle w:val="ui-provider"/>
                <w:rFonts w:ascii="Times New Roman" w:hAnsi="Times New Roman"/>
                <w:b/>
                <w:bCs/>
              </w:rPr>
              <w:lastRenderedPageBreak/>
              <w:t>Maksimālais punktu skaits</w:t>
            </w:r>
          </w:p>
        </w:tc>
        <w:tc>
          <w:tcPr>
            <w:tcW w:w="1843" w:type="dxa"/>
            <w:tcBorders>
              <w:top w:val="single" w:sz="4" w:space="0" w:color="000000"/>
              <w:left w:val="single" w:sz="4" w:space="0" w:color="000000"/>
              <w:bottom w:val="single" w:sz="4" w:space="0" w:color="000000"/>
              <w:right w:val="single" w:sz="4" w:space="0" w:color="000000"/>
            </w:tcBorders>
            <w:vAlign w:val="center"/>
          </w:tcPr>
          <w:p w14:paraId="15DC4527" w14:textId="77777777" w:rsidR="005521AF" w:rsidRPr="00F35D40" w:rsidRDefault="005521AF" w:rsidP="005521AF">
            <w:pPr>
              <w:suppressAutoHyphens/>
              <w:snapToGrid w:val="0"/>
              <w:spacing w:after="0" w:line="240" w:lineRule="auto"/>
              <w:jc w:val="center"/>
              <w:rPr>
                <w:rFonts w:ascii="Times New Roman" w:eastAsia="Times New Roman" w:hAnsi="Times New Roman" w:cs="Times New Roman"/>
                <w:b/>
                <w:bCs/>
                <w:iCs/>
                <w:lang w:eastAsia="ar-SA"/>
              </w:rPr>
            </w:pPr>
            <w:r w:rsidRPr="00F35D40">
              <w:rPr>
                <w:rFonts w:ascii="Times New Roman" w:eastAsia="Times New Roman" w:hAnsi="Times New Roman" w:cs="Times New Roman"/>
                <w:b/>
                <w:bCs/>
                <w:iCs/>
                <w:lang w:eastAsia="ar-SA"/>
              </w:rPr>
              <w:t>100</w:t>
            </w:r>
          </w:p>
        </w:tc>
        <w:tc>
          <w:tcPr>
            <w:tcW w:w="3827" w:type="dxa"/>
            <w:tcBorders>
              <w:top w:val="single" w:sz="4" w:space="0" w:color="000000"/>
              <w:left w:val="single" w:sz="4" w:space="0" w:color="000000"/>
              <w:bottom w:val="single" w:sz="4" w:space="0" w:color="000000"/>
              <w:right w:val="single" w:sz="4" w:space="0" w:color="000000"/>
            </w:tcBorders>
          </w:tcPr>
          <w:p w14:paraId="3E5594DA" w14:textId="77777777" w:rsidR="005521AF" w:rsidRPr="00F35D40" w:rsidRDefault="005521AF" w:rsidP="005521AF">
            <w:pPr>
              <w:suppressAutoHyphens/>
              <w:snapToGrid w:val="0"/>
              <w:spacing w:after="0" w:line="240" w:lineRule="auto"/>
              <w:jc w:val="center"/>
              <w:rPr>
                <w:rFonts w:ascii="Times New Roman" w:eastAsia="Times New Roman" w:hAnsi="Times New Roman" w:cs="Times New Roman"/>
                <w:b/>
                <w:bCs/>
                <w:iCs/>
                <w:lang w:eastAsia="ar-SA"/>
              </w:rPr>
            </w:pPr>
          </w:p>
        </w:tc>
      </w:tr>
    </w:tbl>
    <w:p w14:paraId="473256CC" w14:textId="77777777" w:rsidR="005521AF" w:rsidRPr="00F35D40" w:rsidRDefault="005521AF" w:rsidP="005521AF">
      <w:pPr>
        <w:pStyle w:val="ListParagraph"/>
        <w:tabs>
          <w:tab w:val="left" w:pos="567"/>
        </w:tabs>
        <w:suppressAutoHyphens/>
        <w:snapToGrid w:val="0"/>
        <w:spacing w:after="0" w:line="240" w:lineRule="auto"/>
        <w:ind w:left="360"/>
        <w:jc w:val="both"/>
        <w:rPr>
          <w:rFonts w:ascii="Times New Roman" w:eastAsia="Times New Roman" w:hAnsi="Times New Roman"/>
          <w:highlight w:val="yellow"/>
          <w:lang w:eastAsia="ar-SA"/>
        </w:rPr>
      </w:pPr>
    </w:p>
    <w:p w14:paraId="21E9CD54" w14:textId="77777777" w:rsidR="005521AF" w:rsidRPr="00F35D40" w:rsidRDefault="005521AF" w:rsidP="005521AF">
      <w:pPr>
        <w:pStyle w:val="ListParagraph"/>
        <w:numPr>
          <w:ilvl w:val="0"/>
          <w:numId w:val="9"/>
        </w:numPr>
        <w:tabs>
          <w:tab w:val="left" w:pos="567"/>
        </w:tabs>
        <w:suppressAutoHyphens/>
        <w:snapToGrid w:val="0"/>
        <w:spacing w:after="0" w:line="240" w:lineRule="auto"/>
        <w:ind w:left="284" w:hanging="284"/>
        <w:jc w:val="both"/>
        <w:rPr>
          <w:rFonts w:ascii="Times New Roman" w:hAnsi="Times New Roman"/>
        </w:rPr>
      </w:pPr>
      <w:r w:rsidRPr="00F35D40">
        <w:rPr>
          <w:rFonts w:ascii="Times New Roman" w:hAnsi="Times New Roman"/>
        </w:rPr>
        <w:t>Katra iesniegtā piedāvājuma kopējais novērtējums (</w:t>
      </w:r>
      <w:r w:rsidRPr="00F35D40">
        <w:rPr>
          <w:rFonts w:ascii="Times New Roman" w:hAnsi="Times New Roman"/>
          <w:b/>
        </w:rPr>
        <w:t>N</w:t>
      </w:r>
      <w:r w:rsidRPr="00F35D40">
        <w:rPr>
          <w:rFonts w:ascii="Times New Roman" w:hAnsi="Times New Roman"/>
        </w:rPr>
        <w:t xml:space="preserve">) tiks aprēķināts pēc formulas: </w:t>
      </w:r>
      <w:r w:rsidRPr="00F35D40">
        <w:rPr>
          <w:rFonts w:ascii="Times New Roman" w:hAnsi="Times New Roman" w:cs="Times New Roman"/>
          <w:b/>
        </w:rPr>
        <w:t xml:space="preserve">N = CE + K1. </w:t>
      </w:r>
    </w:p>
    <w:p w14:paraId="564957B5" w14:textId="77777777" w:rsidR="00FF1E65" w:rsidRPr="00F35D40" w:rsidRDefault="005521AF" w:rsidP="00FF1E65">
      <w:pPr>
        <w:spacing w:before="120" w:after="0" w:line="240" w:lineRule="auto"/>
        <w:jc w:val="both"/>
        <w:rPr>
          <w:rFonts w:ascii="Times New Roman" w:hAnsi="Times New Roman"/>
        </w:rPr>
      </w:pPr>
      <w:r w:rsidRPr="00F35D40">
        <w:rPr>
          <w:rFonts w:ascii="Times New Roman" w:hAnsi="Times New Roman"/>
          <w:lang w:eastAsia="ar-SA"/>
        </w:rPr>
        <w:t xml:space="preserve">Par saimnieciski visizdevīgāko piedāvājumu </w:t>
      </w:r>
      <w:r w:rsidR="00FF1E65" w:rsidRPr="00F35D40">
        <w:rPr>
          <w:rFonts w:ascii="Times New Roman" w:hAnsi="Times New Roman"/>
          <w:lang w:eastAsia="ar-SA"/>
        </w:rPr>
        <w:t xml:space="preserve">tiks </w:t>
      </w:r>
      <w:r w:rsidRPr="00F35D40">
        <w:rPr>
          <w:rFonts w:ascii="Times New Roman" w:hAnsi="Times New Roman"/>
          <w:lang w:eastAsia="ar-SA"/>
        </w:rPr>
        <w:t>atzī</w:t>
      </w:r>
      <w:r w:rsidR="00FF1E65" w:rsidRPr="00F35D40">
        <w:rPr>
          <w:rFonts w:ascii="Times New Roman" w:hAnsi="Times New Roman"/>
          <w:lang w:eastAsia="ar-SA"/>
        </w:rPr>
        <w:t>t</w:t>
      </w:r>
      <w:r w:rsidRPr="00F35D40">
        <w:rPr>
          <w:rFonts w:ascii="Times New Roman" w:hAnsi="Times New Roman"/>
          <w:lang w:eastAsia="ar-SA"/>
        </w:rPr>
        <w:t xml:space="preserve">s piedāvājumu, kurš </w:t>
      </w:r>
      <w:r w:rsidR="00FF1E65" w:rsidRPr="00F35D40">
        <w:rPr>
          <w:rFonts w:ascii="Times New Roman" w:hAnsi="Times New Roman" w:cs="Times New Roman"/>
        </w:rPr>
        <w:t xml:space="preserve">atbildīs izvirzītajām kvalifikācijas prasībām, tehniskās specifikācijas prasībām un pretendents iesniedzis Pasūtītāja kontaktpersonas parakstītu objekta apsekošanas lapu, kas apliecina objekta apskati pēc būtības un </w:t>
      </w:r>
      <w:r w:rsidRPr="00F35D40">
        <w:rPr>
          <w:rFonts w:ascii="Times New Roman" w:hAnsi="Times New Roman"/>
          <w:lang w:eastAsia="ar-SA"/>
        </w:rPr>
        <w:t xml:space="preserve">būs </w:t>
      </w:r>
      <w:r w:rsidRPr="00F35D40">
        <w:rPr>
          <w:rFonts w:ascii="Times New Roman" w:hAnsi="Times New Roman"/>
        </w:rPr>
        <w:t xml:space="preserve">ieguvis vislielāko punktu skaitu. </w:t>
      </w:r>
    </w:p>
    <w:p w14:paraId="398923F4" w14:textId="1F9E34CF" w:rsidR="005521AF" w:rsidRPr="00F35D40" w:rsidRDefault="005521AF" w:rsidP="00FF1E65">
      <w:pPr>
        <w:spacing w:before="120" w:after="0" w:line="240" w:lineRule="auto"/>
        <w:jc w:val="both"/>
        <w:rPr>
          <w:rFonts w:ascii="Times New Roman" w:hAnsi="Times New Roman" w:cs="Times New Roman"/>
        </w:rPr>
      </w:pPr>
      <w:r w:rsidRPr="00F35D40">
        <w:rPr>
          <w:rFonts w:ascii="Times New Roman" w:hAnsi="Times New Roman"/>
        </w:rPr>
        <w:t xml:space="preserve">Ja vairāki piedāvājumi iegūst vienādu punktu skaitu, </w:t>
      </w:r>
      <w:r w:rsidR="00FF1E65" w:rsidRPr="00F35D40">
        <w:rPr>
          <w:rFonts w:ascii="Times New Roman" w:hAnsi="Times New Roman"/>
        </w:rPr>
        <w:t>kā uzvarētājs tiks</w:t>
      </w:r>
      <w:r w:rsidRPr="00F35D40">
        <w:rPr>
          <w:rFonts w:ascii="Times New Roman" w:hAnsi="Times New Roman"/>
        </w:rPr>
        <w:t xml:space="preserve"> izvēl</w:t>
      </w:r>
      <w:r w:rsidR="00FF1E65" w:rsidRPr="00F35D40">
        <w:rPr>
          <w:rFonts w:ascii="Times New Roman" w:hAnsi="Times New Roman"/>
        </w:rPr>
        <w:t>ēts</w:t>
      </w:r>
      <w:r w:rsidRPr="00F35D40">
        <w:rPr>
          <w:rFonts w:ascii="Times New Roman" w:hAnsi="Times New Roman"/>
        </w:rPr>
        <w:t xml:space="preserve"> t</w:t>
      </w:r>
      <w:r w:rsidR="00FF1E65" w:rsidRPr="00F35D40">
        <w:rPr>
          <w:rFonts w:ascii="Times New Roman" w:hAnsi="Times New Roman"/>
        </w:rPr>
        <w:t>as</w:t>
      </w:r>
      <w:r w:rsidRPr="00F35D40">
        <w:rPr>
          <w:rFonts w:ascii="Times New Roman" w:hAnsi="Times New Roman"/>
        </w:rPr>
        <w:t xml:space="preserve"> pretendenta piedāvājumu, kurš ieguvis lielāku punktu skaitu CE kritērijā.</w:t>
      </w:r>
    </w:p>
    <w:p w14:paraId="3854A911" w14:textId="28501288" w:rsidR="0003191A" w:rsidRPr="00F35D40" w:rsidRDefault="00E93F7E" w:rsidP="0003191A">
      <w:pPr>
        <w:spacing w:before="120" w:after="0" w:line="276" w:lineRule="auto"/>
        <w:jc w:val="both"/>
        <w:rPr>
          <w:rFonts w:ascii="Times New Roman" w:hAnsi="Times New Roman" w:cs="Times New Roman"/>
        </w:rPr>
      </w:pPr>
      <w:r w:rsidRPr="00F35D40">
        <w:rPr>
          <w:rFonts w:ascii="Times New Roman" w:hAnsi="Times New Roman" w:cs="Times New Roman"/>
        </w:rPr>
        <w:t>5</w:t>
      </w:r>
      <w:r w:rsidR="0003191A" w:rsidRPr="00F35D40">
        <w:rPr>
          <w:rFonts w:ascii="Times New Roman" w:hAnsi="Times New Roman" w:cs="Times New Roman"/>
        </w:rPr>
        <w:t>.</w:t>
      </w:r>
      <w:r w:rsidR="00FF1E65" w:rsidRPr="00F35D40">
        <w:rPr>
          <w:rFonts w:ascii="Times New Roman" w:hAnsi="Times New Roman" w:cs="Times New Roman"/>
        </w:rPr>
        <w:t>1</w:t>
      </w:r>
      <w:r w:rsidR="00F35D40">
        <w:rPr>
          <w:rFonts w:ascii="Times New Roman" w:hAnsi="Times New Roman" w:cs="Times New Roman"/>
        </w:rPr>
        <w:t>2</w:t>
      </w:r>
      <w:r w:rsidR="0003191A" w:rsidRPr="00F35D40">
        <w:rPr>
          <w:rFonts w:ascii="Times New Roman" w:hAnsi="Times New Roman" w:cs="Times New Roman"/>
        </w:rPr>
        <w:t>.</w:t>
      </w:r>
      <w:r w:rsidR="0003191A" w:rsidRPr="00F35D40">
        <w:rPr>
          <w:rFonts w:ascii="Times New Roman" w:hAnsi="Times New Roman" w:cs="Times New Roman"/>
          <w:b/>
          <w:bCs/>
        </w:rPr>
        <w:t xml:space="preserve"> </w:t>
      </w:r>
      <w:r w:rsidR="0003191A" w:rsidRPr="00F35D40">
        <w:rPr>
          <w:rFonts w:ascii="Times New Roman" w:hAnsi="Times New Roman" w:cs="Times New Roman"/>
          <w:bCs/>
          <w:lang w:eastAsia="ar-SA"/>
        </w:rPr>
        <w:t>Citi nosacījumi, kas nodrošina piedāvājuma spēkā esamību:</w:t>
      </w:r>
    </w:p>
    <w:tbl>
      <w:tblPr>
        <w:tblStyle w:val="TableGrid"/>
        <w:tblW w:w="9351" w:type="dxa"/>
        <w:tblLook w:val="04A0" w:firstRow="1" w:lastRow="0" w:firstColumn="1" w:lastColumn="0" w:noHBand="0" w:noVBand="1"/>
      </w:tblPr>
      <w:tblGrid>
        <w:gridCol w:w="9351"/>
      </w:tblGrid>
      <w:tr w:rsidR="0003191A" w:rsidRPr="00F35D40" w14:paraId="09F3368B" w14:textId="77777777" w:rsidTr="00C1538B">
        <w:trPr>
          <w:trHeight w:val="449"/>
        </w:trPr>
        <w:tc>
          <w:tcPr>
            <w:tcW w:w="9351" w:type="dxa"/>
            <w:vAlign w:val="center"/>
          </w:tcPr>
          <w:p w14:paraId="22E6C3D3" w14:textId="77777777" w:rsidR="0003191A" w:rsidRPr="00F35D40" w:rsidRDefault="0003191A" w:rsidP="00C1538B">
            <w:pPr>
              <w:pStyle w:val="BodyText2"/>
              <w:ind w:right="-142"/>
              <w:jc w:val="center"/>
              <w:rPr>
                <w:rFonts w:ascii="Times New Roman" w:hAnsi="Times New Roman"/>
                <w:i/>
                <w:iCs/>
                <w:sz w:val="22"/>
                <w:szCs w:val="22"/>
              </w:rPr>
            </w:pPr>
            <w:r w:rsidRPr="00F35D40">
              <w:rPr>
                <w:rFonts w:ascii="Times New Roman" w:hAnsi="Times New Roman"/>
                <w:i/>
                <w:iCs/>
                <w:sz w:val="22"/>
                <w:szCs w:val="22"/>
              </w:rPr>
              <w:t>Lūdzu norādiet, ja tādi ir, citus piedāvājuma nosacījumus, kas Pasūtītājam jāņem vērā, lai piedāvājums būtu spēkā.</w:t>
            </w:r>
          </w:p>
        </w:tc>
      </w:tr>
    </w:tbl>
    <w:p w14:paraId="7D6CB9FE" w14:textId="77777777" w:rsidR="008A34C3" w:rsidRPr="00F35D40" w:rsidRDefault="008A34C3" w:rsidP="008A34C3">
      <w:pPr>
        <w:pStyle w:val="ListBullet4"/>
        <w:numPr>
          <w:ilvl w:val="0"/>
          <w:numId w:val="7"/>
        </w:numPr>
        <w:tabs>
          <w:tab w:val="clear" w:pos="360"/>
          <w:tab w:val="num" w:pos="0"/>
          <w:tab w:val="num" w:pos="450"/>
        </w:tabs>
        <w:spacing w:after="0"/>
        <w:ind w:left="0" w:firstLine="0"/>
        <w:contextualSpacing w:val="0"/>
        <w:rPr>
          <w:b/>
          <w:sz w:val="22"/>
        </w:rPr>
      </w:pPr>
      <w:r w:rsidRPr="00F35D40">
        <w:rPr>
          <w:b/>
          <w:sz w:val="22"/>
        </w:rPr>
        <w:t>KONTAKTINFORMĀCIJA</w:t>
      </w:r>
    </w:p>
    <w:p w14:paraId="50739342" w14:textId="77777777" w:rsidR="00F35D40" w:rsidRDefault="008A34C3" w:rsidP="00C517B2">
      <w:pPr>
        <w:pStyle w:val="ListParagraph"/>
        <w:numPr>
          <w:ilvl w:val="0"/>
          <w:numId w:val="10"/>
        </w:numPr>
        <w:jc w:val="both"/>
        <w:rPr>
          <w:rFonts w:ascii="Times New Roman" w:hAnsi="Times New Roman" w:cs="Times New Roman"/>
        </w:rPr>
      </w:pPr>
      <w:r w:rsidRPr="00F35D40">
        <w:rPr>
          <w:rFonts w:ascii="Times New Roman" w:eastAsia="Times New Roman" w:hAnsi="Times New Roman" w:cs="Times New Roman"/>
        </w:rPr>
        <w:t xml:space="preserve">Pēc pieprasījuma tiks nodrošināta papildus tehniskā vai būvdarbu informācija, iepriekš sazinoties ar iepirkuma speciālisti </w:t>
      </w:r>
      <w:proofErr w:type="spellStart"/>
      <w:r w:rsidRPr="00F35D40">
        <w:rPr>
          <w:rFonts w:ascii="Times New Roman" w:eastAsia="Times New Roman" w:hAnsi="Times New Roman" w:cs="Times New Roman"/>
        </w:rPr>
        <w:t>A.Bērziņu</w:t>
      </w:r>
      <w:proofErr w:type="spellEnd"/>
      <w:r w:rsidRPr="00F35D40">
        <w:rPr>
          <w:rFonts w:ascii="Times New Roman" w:eastAsia="Times New Roman" w:hAnsi="Times New Roman" w:cs="Times New Roman"/>
        </w:rPr>
        <w:t xml:space="preserve">, e-pasts: </w:t>
      </w:r>
      <w:r w:rsidRPr="00F35D40">
        <w:rPr>
          <w:rFonts w:ascii="Times New Roman" w:hAnsi="Times New Roman" w:cs="Times New Roman"/>
        </w:rPr>
        <w:t xml:space="preserve">astra.berzina@rigassatiksme.lv. </w:t>
      </w:r>
    </w:p>
    <w:p w14:paraId="192E023C" w14:textId="26A98582" w:rsidR="00C517B2" w:rsidRPr="00F35D40" w:rsidRDefault="008A34C3" w:rsidP="00C517B2">
      <w:pPr>
        <w:pStyle w:val="ListParagraph"/>
        <w:numPr>
          <w:ilvl w:val="0"/>
          <w:numId w:val="10"/>
        </w:numPr>
        <w:jc w:val="both"/>
        <w:rPr>
          <w:rFonts w:ascii="Times New Roman" w:hAnsi="Times New Roman" w:cs="Times New Roman"/>
        </w:rPr>
      </w:pPr>
      <w:r w:rsidRPr="00F35D40">
        <w:rPr>
          <w:rFonts w:ascii="Times New Roman" w:hAnsi="Times New Roman" w:cs="Times New Roman"/>
          <w:b/>
          <w:bCs/>
        </w:rPr>
        <w:t>Par objekta apsekošanu</w:t>
      </w:r>
      <w:r w:rsidR="00C517B2" w:rsidRPr="00F35D40">
        <w:rPr>
          <w:rFonts w:ascii="Times New Roman" w:hAnsi="Times New Roman" w:cs="Times New Roman"/>
          <w:b/>
          <w:bCs/>
        </w:rPr>
        <w:t xml:space="preserve"> </w:t>
      </w:r>
      <w:r w:rsidRPr="00F35D40">
        <w:rPr>
          <w:rFonts w:ascii="Times New Roman" w:hAnsi="Times New Roman" w:cs="Times New Roman"/>
          <w:b/>
          <w:bCs/>
        </w:rPr>
        <w:t>kontaktpersona</w:t>
      </w:r>
      <w:r w:rsidR="00FE6E82" w:rsidRPr="00F35D40">
        <w:rPr>
          <w:rFonts w:ascii="Times New Roman" w:hAnsi="Times New Roman" w:cs="Times New Roman"/>
          <w:b/>
          <w:bCs/>
        </w:rPr>
        <w:t xml:space="preserve"> (un objekta apsekošanas akta parakstītāja)</w:t>
      </w:r>
      <w:r w:rsidRPr="00F35D40">
        <w:rPr>
          <w:rFonts w:ascii="Times New Roman" w:hAnsi="Times New Roman" w:cs="Times New Roman"/>
          <w:b/>
          <w:bCs/>
        </w:rPr>
        <w:t>:</w:t>
      </w:r>
      <w:r w:rsidR="00C517B2" w:rsidRPr="00F35D40">
        <w:rPr>
          <w:rFonts w:ascii="Times New Roman" w:hAnsi="Times New Roman" w:cs="Times New Roman"/>
          <w:b/>
          <w:bCs/>
        </w:rPr>
        <w:t xml:space="preserve"> </w:t>
      </w:r>
      <w:r w:rsidR="00C517B2" w:rsidRPr="00F35D40">
        <w:rPr>
          <w:rFonts w:ascii="Times New Roman" w:hAnsi="Times New Roman" w:cs="Times New Roman"/>
        </w:rPr>
        <w:t>Anna Timofejeva,</w:t>
      </w:r>
      <w:r w:rsidR="00C517B2" w:rsidRPr="00F35D40">
        <w:rPr>
          <w:rFonts w:ascii="Times New Roman" w:hAnsi="Times New Roman" w:cs="Times New Roman"/>
          <w:b/>
          <w:bCs/>
        </w:rPr>
        <w:t xml:space="preserve"> </w:t>
      </w:r>
      <w:r w:rsidR="00C517B2" w:rsidRPr="00F35D40">
        <w:rPr>
          <w:rFonts w:ascii="Times New Roman" w:hAnsi="Times New Roman" w:cs="Times New Roman"/>
        </w:rPr>
        <w:t>Infrastruktūras daļas</w:t>
      </w:r>
      <w:r w:rsidR="00C517B2" w:rsidRPr="00F35D40">
        <w:rPr>
          <w:rFonts w:ascii="Times New Roman" w:hAnsi="Times New Roman" w:cs="Times New Roman"/>
          <w:b/>
          <w:bCs/>
        </w:rPr>
        <w:t xml:space="preserve">, </w:t>
      </w:r>
      <w:r w:rsidR="00C517B2" w:rsidRPr="00F35D40">
        <w:rPr>
          <w:rFonts w:ascii="Times New Roman" w:hAnsi="Times New Roman" w:cs="Times New Roman"/>
        </w:rPr>
        <w:t>Būvniecības nodaļas</w:t>
      </w:r>
      <w:r w:rsidR="00C517B2" w:rsidRPr="00F35D40">
        <w:rPr>
          <w:rFonts w:ascii="Times New Roman" w:hAnsi="Times New Roman" w:cs="Times New Roman"/>
          <w:b/>
          <w:bCs/>
        </w:rPr>
        <w:t xml:space="preserve">, </w:t>
      </w:r>
      <w:r w:rsidR="00C517B2" w:rsidRPr="00F35D40">
        <w:rPr>
          <w:rFonts w:ascii="Times New Roman" w:hAnsi="Times New Roman" w:cs="Times New Roman"/>
        </w:rPr>
        <w:t xml:space="preserve">Ēku sistēmu inženiere, tālr.: </w:t>
      </w:r>
      <w:r w:rsidR="00C517B2" w:rsidRPr="00F35D40">
        <w:rPr>
          <w:rFonts w:ascii="Times New Roman" w:hAnsi="Times New Roman" w:cs="Times New Roman"/>
          <w:lang w:val="fr-FR"/>
        </w:rPr>
        <w:t>26531825.</w:t>
      </w:r>
    </w:p>
    <w:p w14:paraId="2E1093BE" w14:textId="15188041" w:rsidR="008A34C3" w:rsidRPr="00F35D40" w:rsidRDefault="008A34C3" w:rsidP="008A34C3">
      <w:pPr>
        <w:jc w:val="both"/>
        <w:rPr>
          <w:rFonts w:ascii="Times New Roman" w:eastAsia="Times New Roman" w:hAnsi="Times New Roman" w:cs="Times New Roman"/>
        </w:rPr>
      </w:pPr>
    </w:p>
    <w:p w14:paraId="3AD86408" w14:textId="77777777" w:rsidR="0003191A" w:rsidRPr="00F35D40" w:rsidRDefault="0003191A" w:rsidP="0003191A">
      <w:pPr>
        <w:pStyle w:val="NoSpacing"/>
        <w:tabs>
          <w:tab w:val="left" w:pos="851"/>
        </w:tabs>
        <w:spacing w:line="276" w:lineRule="auto"/>
        <w:jc w:val="both"/>
        <w:rPr>
          <w:rFonts w:ascii="Times New Roman" w:hAnsi="Times New Roman"/>
        </w:rPr>
      </w:pPr>
      <w:r w:rsidRPr="00F35D40">
        <w:rPr>
          <w:rFonts w:ascii="Times New Roman" w:hAnsi="Times New Roman"/>
        </w:rPr>
        <w:t xml:space="preserve">Pielikumā: </w:t>
      </w:r>
    </w:p>
    <w:p w14:paraId="72430A88" w14:textId="77777777" w:rsidR="00DE7EAC" w:rsidRPr="00F35D40" w:rsidRDefault="0003191A" w:rsidP="0003191A">
      <w:pPr>
        <w:pStyle w:val="NoSpacing"/>
        <w:numPr>
          <w:ilvl w:val="0"/>
          <w:numId w:val="2"/>
        </w:numPr>
        <w:tabs>
          <w:tab w:val="left" w:pos="851"/>
        </w:tabs>
        <w:spacing w:line="276" w:lineRule="auto"/>
        <w:jc w:val="both"/>
        <w:rPr>
          <w:rFonts w:ascii="Times New Roman" w:hAnsi="Times New Roman"/>
        </w:rPr>
      </w:pPr>
      <w:r w:rsidRPr="00F35D40">
        <w:rPr>
          <w:rFonts w:ascii="Times New Roman" w:hAnsi="Times New Roman"/>
        </w:rPr>
        <w:t>Būvniecības tāme (aizpilda pretendents)</w:t>
      </w:r>
      <w:r w:rsidR="00DE7EAC" w:rsidRPr="00F35D40">
        <w:rPr>
          <w:rFonts w:ascii="Times New Roman" w:hAnsi="Times New Roman"/>
        </w:rPr>
        <w:t>;</w:t>
      </w:r>
    </w:p>
    <w:p w14:paraId="1A82562F" w14:textId="7877AAF0" w:rsidR="0003191A" w:rsidRPr="00F35D40" w:rsidRDefault="00DE7EAC" w:rsidP="0003191A">
      <w:pPr>
        <w:pStyle w:val="NoSpacing"/>
        <w:numPr>
          <w:ilvl w:val="0"/>
          <w:numId w:val="2"/>
        </w:numPr>
        <w:tabs>
          <w:tab w:val="left" w:pos="851"/>
        </w:tabs>
        <w:spacing w:line="276" w:lineRule="auto"/>
        <w:jc w:val="both"/>
        <w:rPr>
          <w:rFonts w:ascii="Times New Roman" w:hAnsi="Times New Roman"/>
        </w:rPr>
      </w:pPr>
      <w:r w:rsidRPr="00F35D40">
        <w:rPr>
          <w:rFonts w:ascii="Times New Roman" w:hAnsi="Times New Roman"/>
        </w:rPr>
        <w:t>Būvdarbu veikšanas vispārīgie noteikumi;</w:t>
      </w:r>
    </w:p>
    <w:p w14:paraId="1531034C" w14:textId="23A7C8DF" w:rsidR="0003191A" w:rsidRPr="00F35D40" w:rsidRDefault="00DE7EAC" w:rsidP="0003191A">
      <w:pPr>
        <w:pStyle w:val="NoSpacing"/>
        <w:numPr>
          <w:ilvl w:val="0"/>
          <w:numId w:val="2"/>
        </w:numPr>
        <w:tabs>
          <w:tab w:val="left" w:pos="851"/>
        </w:tabs>
        <w:spacing w:line="276" w:lineRule="auto"/>
        <w:jc w:val="both"/>
        <w:rPr>
          <w:rFonts w:ascii="Times New Roman" w:hAnsi="Times New Roman"/>
        </w:rPr>
      </w:pPr>
      <w:r w:rsidRPr="00F35D40">
        <w:rPr>
          <w:rFonts w:ascii="Times New Roman" w:hAnsi="Times New Roman"/>
        </w:rPr>
        <w:t>Objekta apsekošanas lapa.</w:t>
      </w:r>
    </w:p>
    <w:p w14:paraId="14583342" w14:textId="77777777" w:rsidR="0003191A" w:rsidRPr="00F35D40" w:rsidRDefault="0003191A" w:rsidP="0003191A">
      <w:pPr>
        <w:spacing w:after="0" w:line="276" w:lineRule="auto"/>
        <w:ind w:right="-716"/>
        <w:jc w:val="both"/>
        <w:rPr>
          <w:rFonts w:ascii="Times New Roman" w:hAnsi="Times New Roman" w:cs="Times New Roman"/>
        </w:rPr>
      </w:pPr>
    </w:p>
    <w:p w14:paraId="313626F2" w14:textId="1D214AD9" w:rsidR="00F86E5B" w:rsidRPr="00F35D40" w:rsidRDefault="00F86E5B"/>
    <w:sectPr w:rsidR="00F86E5B" w:rsidRPr="00F35D40" w:rsidSect="005521AF">
      <w:footerReference w:type="default" r:id="rId10"/>
      <w:footerReference w:type="first" r:id="rId11"/>
      <w:pgSz w:w="11906" w:h="16838"/>
      <w:pgMar w:top="709"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F30B" w14:textId="77777777" w:rsidR="008C0A92" w:rsidRDefault="008C0A92">
      <w:pPr>
        <w:spacing w:after="0" w:line="240" w:lineRule="auto"/>
      </w:pPr>
      <w:r>
        <w:separator/>
      </w:r>
    </w:p>
  </w:endnote>
  <w:endnote w:type="continuationSeparator" w:id="0">
    <w:p w14:paraId="7E2943A6" w14:textId="77777777" w:rsidR="008C0A92" w:rsidRDefault="008C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16B32ABE" w14:textId="77777777" w:rsidR="0003191A" w:rsidRDefault="0003191A">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727B849A" w14:textId="77777777" w:rsidR="0003191A" w:rsidRDefault="0003191A">
            <w:pPr>
              <w:pStyle w:val="Footer"/>
              <w:jc w:val="center"/>
              <w:rPr>
                <w:rFonts w:ascii="Times New Roman" w:hAnsi="Times New Roman" w:cs="Times New Roman"/>
                <w:sz w:val="24"/>
                <w:szCs w:val="24"/>
              </w:rPr>
            </w:pPr>
          </w:p>
          <w:p w14:paraId="079AF006" w14:textId="77777777" w:rsidR="0003191A" w:rsidRPr="00B33100" w:rsidRDefault="007308A8"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615DAFC9" w14:textId="77777777" w:rsidR="0003191A" w:rsidRDefault="0003191A"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622D9CF1" w14:textId="77777777" w:rsidR="0003191A" w:rsidRDefault="0003191A" w:rsidP="009B563E">
            <w:pPr>
              <w:pStyle w:val="Footer"/>
              <w:jc w:val="center"/>
              <w:rPr>
                <w:rFonts w:ascii="Times New Roman" w:hAnsi="Times New Roman" w:cs="Times New Roman"/>
                <w:sz w:val="24"/>
                <w:szCs w:val="24"/>
              </w:rPr>
            </w:pPr>
          </w:p>
          <w:p w14:paraId="0AEAAB1C" w14:textId="77777777" w:rsidR="0003191A" w:rsidRPr="009B563E" w:rsidRDefault="007308A8"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CC7A" w14:textId="77777777" w:rsidR="008C0A92" w:rsidRDefault="008C0A92">
      <w:pPr>
        <w:spacing w:after="0" w:line="240" w:lineRule="auto"/>
      </w:pPr>
      <w:r>
        <w:separator/>
      </w:r>
    </w:p>
  </w:footnote>
  <w:footnote w:type="continuationSeparator" w:id="0">
    <w:p w14:paraId="22D9BFE0" w14:textId="77777777" w:rsidR="008C0A92" w:rsidRDefault="008C0A92">
      <w:pPr>
        <w:spacing w:after="0" w:line="240" w:lineRule="auto"/>
      </w:pPr>
      <w:r>
        <w:continuationSeparator/>
      </w:r>
    </w:p>
  </w:footnote>
  <w:footnote w:id="1">
    <w:p w14:paraId="4C304F8B" w14:textId="381CE1B5" w:rsidR="00E14D07" w:rsidRDefault="00E14D07">
      <w:pPr>
        <w:pStyle w:val="FootnoteText"/>
      </w:pPr>
      <w:r>
        <w:rPr>
          <w:rStyle w:val="FootnoteReference"/>
        </w:rPr>
        <w:footnoteRef/>
      </w:r>
      <w:r>
        <w:t xml:space="preserve"> </w:t>
      </w:r>
      <w:hyperlink r:id="rId1" w:history="1">
        <w:r w:rsidRPr="00E14D07">
          <w:rPr>
            <w:rStyle w:val="Hyperlink"/>
          </w:rPr>
          <w:t>VVD | Atļauju un licenču meklētājs</w:t>
        </w:r>
      </w:hyperlink>
    </w:p>
  </w:footnote>
  <w:footnote w:id="2">
    <w:p w14:paraId="0AF59F31" w14:textId="6F833743" w:rsidR="00E725D4" w:rsidRDefault="00E725D4">
      <w:pPr>
        <w:pStyle w:val="FootnoteText"/>
      </w:pPr>
      <w:r>
        <w:rPr>
          <w:rStyle w:val="FootnoteReference"/>
        </w:rPr>
        <w:footnoteRef/>
      </w:r>
      <w:r>
        <w:t xml:space="preserve"> </w:t>
      </w:r>
      <w:hyperlink r:id="rId2" w:anchor="piel2" w:history="1">
        <w:r w:rsidRPr="00E725D4">
          <w:rPr>
            <w:rStyle w:val="Hyperlink"/>
          </w:rPr>
          <w:t>Atkritumu un to pārvadājumu uzskaites kārtība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7AD"/>
    <w:multiLevelType w:val="hybridMultilevel"/>
    <w:tmpl w:val="BEAC78E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B6164B"/>
    <w:multiLevelType w:val="multilevel"/>
    <w:tmpl w:val="418C0858"/>
    <w:lvl w:ilvl="0">
      <w:start w:val="1"/>
      <w:numFmt w:val="decimal"/>
      <w:lvlText w:val="%1."/>
      <w:lvlJc w:val="left"/>
      <w:pPr>
        <w:ind w:left="480" w:hanging="480"/>
      </w:pPr>
      <w:rPr>
        <w:rFonts w:ascii="Times New Roman" w:eastAsiaTheme="minorHAnsi" w:hAnsi="Times New Roman" w:cs="Times New Roman"/>
        <w:b/>
        <w:i w:val="0"/>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9A43E8"/>
    <w:multiLevelType w:val="multilevel"/>
    <w:tmpl w:val="3536A37A"/>
    <w:lvl w:ilvl="0">
      <w:start w:val="17"/>
      <w:numFmt w:val="decimal"/>
      <w:lvlText w:val="%1."/>
      <w:lvlJc w:val="left"/>
      <w:pPr>
        <w:ind w:left="660" w:hanging="660"/>
      </w:pPr>
      <w:rPr>
        <w:rFonts w:hint="default"/>
        <w:b/>
        <w:bCs/>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1572"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9876D56"/>
    <w:multiLevelType w:val="hybridMultilevel"/>
    <w:tmpl w:val="C1741A3E"/>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70381A"/>
    <w:multiLevelType w:val="hybridMultilevel"/>
    <w:tmpl w:val="DEF627BC"/>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026B5D"/>
    <w:multiLevelType w:val="hybridMultilevel"/>
    <w:tmpl w:val="28F6F25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3A61A3"/>
    <w:multiLevelType w:val="multilevel"/>
    <w:tmpl w:val="9DAAF79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3"/>
  </w:num>
  <w:num w:numId="2" w16cid:durableId="528952159">
    <w:abstractNumId w:val="6"/>
  </w:num>
  <w:num w:numId="3" w16cid:durableId="1729836446">
    <w:abstractNumId w:val="5"/>
  </w:num>
  <w:num w:numId="4" w16cid:durableId="618728167">
    <w:abstractNumId w:val="7"/>
  </w:num>
  <w:num w:numId="5" w16cid:durableId="1816145056">
    <w:abstractNumId w:val="1"/>
  </w:num>
  <w:num w:numId="6" w16cid:durableId="1897350243">
    <w:abstractNumId w:val="8"/>
  </w:num>
  <w:num w:numId="7" w16cid:durableId="1852258544">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062802">
    <w:abstractNumId w:val="2"/>
  </w:num>
  <w:num w:numId="9" w16cid:durableId="320235282">
    <w:abstractNumId w:val="0"/>
  </w:num>
  <w:num w:numId="10" w16cid:durableId="2029331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1A"/>
    <w:rsid w:val="000005A8"/>
    <w:rsid w:val="0003191A"/>
    <w:rsid w:val="00032E7C"/>
    <w:rsid w:val="000932A9"/>
    <w:rsid w:val="000E081E"/>
    <w:rsid w:val="00122ADA"/>
    <w:rsid w:val="001356CE"/>
    <w:rsid w:val="001C1C87"/>
    <w:rsid w:val="00252D42"/>
    <w:rsid w:val="00291519"/>
    <w:rsid w:val="002B08FD"/>
    <w:rsid w:val="002C6AFB"/>
    <w:rsid w:val="00337879"/>
    <w:rsid w:val="003437DB"/>
    <w:rsid w:val="003A664A"/>
    <w:rsid w:val="00417A25"/>
    <w:rsid w:val="0045551D"/>
    <w:rsid w:val="00490BDF"/>
    <w:rsid w:val="004C0058"/>
    <w:rsid w:val="004E2B38"/>
    <w:rsid w:val="004F029C"/>
    <w:rsid w:val="0052042F"/>
    <w:rsid w:val="00543219"/>
    <w:rsid w:val="005521AF"/>
    <w:rsid w:val="005937CE"/>
    <w:rsid w:val="005B18C8"/>
    <w:rsid w:val="005B4BED"/>
    <w:rsid w:val="005E5B61"/>
    <w:rsid w:val="0062738C"/>
    <w:rsid w:val="0064336B"/>
    <w:rsid w:val="00665C0D"/>
    <w:rsid w:val="00673CC6"/>
    <w:rsid w:val="006810AC"/>
    <w:rsid w:val="00683B0C"/>
    <w:rsid w:val="006A14F2"/>
    <w:rsid w:val="006B385E"/>
    <w:rsid w:val="006F6112"/>
    <w:rsid w:val="007254A4"/>
    <w:rsid w:val="007308A8"/>
    <w:rsid w:val="00757B01"/>
    <w:rsid w:val="007E1E0D"/>
    <w:rsid w:val="00833DF2"/>
    <w:rsid w:val="00840260"/>
    <w:rsid w:val="008903B7"/>
    <w:rsid w:val="008A34C3"/>
    <w:rsid w:val="008A4C19"/>
    <w:rsid w:val="008B0E64"/>
    <w:rsid w:val="008C0A92"/>
    <w:rsid w:val="008C7544"/>
    <w:rsid w:val="00995A95"/>
    <w:rsid w:val="009C2BC8"/>
    <w:rsid w:val="00AA3A08"/>
    <w:rsid w:val="00B857EC"/>
    <w:rsid w:val="00B87749"/>
    <w:rsid w:val="00B95AA0"/>
    <w:rsid w:val="00BC539B"/>
    <w:rsid w:val="00BD069E"/>
    <w:rsid w:val="00C030F5"/>
    <w:rsid w:val="00C034FC"/>
    <w:rsid w:val="00C128FA"/>
    <w:rsid w:val="00C35444"/>
    <w:rsid w:val="00C517B2"/>
    <w:rsid w:val="00C62F74"/>
    <w:rsid w:val="00D35800"/>
    <w:rsid w:val="00D37AF3"/>
    <w:rsid w:val="00D50242"/>
    <w:rsid w:val="00D545D6"/>
    <w:rsid w:val="00D73451"/>
    <w:rsid w:val="00D738EA"/>
    <w:rsid w:val="00D93A43"/>
    <w:rsid w:val="00DB66CF"/>
    <w:rsid w:val="00DE7EAC"/>
    <w:rsid w:val="00E14D07"/>
    <w:rsid w:val="00E70792"/>
    <w:rsid w:val="00E725D4"/>
    <w:rsid w:val="00E93F7E"/>
    <w:rsid w:val="00EB0F22"/>
    <w:rsid w:val="00F35D40"/>
    <w:rsid w:val="00F81378"/>
    <w:rsid w:val="00F86E5B"/>
    <w:rsid w:val="00FE6E82"/>
    <w:rsid w:val="00FF1E65"/>
    <w:rsid w:val="00FF5E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7CD9"/>
  <w15:chartTrackingRefBased/>
  <w15:docId w15:val="{D7B390D3-0E04-464C-BF50-0DC336FD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91A"/>
    <w:pPr>
      <w:spacing w:line="259" w:lineRule="auto"/>
    </w:pPr>
    <w:rPr>
      <w:sz w:val="22"/>
      <w:szCs w:val="22"/>
    </w:rPr>
  </w:style>
  <w:style w:type="paragraph" w:styleId="Heading1">
    <w:name w:val="heading 1"/>
    <w:basedOn w:val="Normal"/>
    <w:next w:val="Normal"/>
    <w:link w:val="Heading1Char"/>
    <w:uiPriority w:val="9"/>
    <w:qFormat/>
    <w:rsid w:val="00031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91A"/>
    <w:rPr>
      <w:rFonts w:eastAsiaTheme="majorEastAsia" w:cstheme="majorBidi"/>
      <w:color w:val="272727" w:themeColor="text1" w:themeTint="D8"/>
    </w:rPr>
  </w:style>
  <w:style w:type="paragraph" w:styleId="Title">
    <w:name w:val="Title"/>
    <w:basedOn w:val="Normal"/>
    <w:next w:val="Normal"/>
    <w:link w:val="TitleChar"/>
    <w:uiPriority w:val="10"/>
    <w:qFormat/>
    <w:rsid w:val="00031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91A"/>
    <w:pPr>
      <w:spacing w:before="160"/>
      <w:jc w:val="center"/>
    </w:pPr>
    <w:rPr>
      <w:i/>
      <w:iCs/>
      <w:color w:val="404040" w:themeColor="text1" w:themeTint="BF"/>
    </w:rPr>
  </w:style>
  <w:style w:type="character" w:customStyle="1" w:styleId="QuoteChar">
    <w:name w:val="Quote Char"/>
    <w:basedOn w:val="DefaultParagraphFont"/>
    <w:link w:val="Quote"/>
    <w:uiPriority w:val="29"/>
    <w:rsid w:val="0003191A"/>
    <w:rPr>
      <w:i/>
      <w:iCs/>
      <w:color w:val="404040" w:themeColor="text1" w:themeTint="BF"/>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3191A"/>
    <w:pPr>
      <w:ind w:left="720"/>
      <w:contextualSpacing/>
    </w:pPr>
  </w:style>
  <w:style w:type="character" w:styleId="IntenseEmphasis">
    <w:name w:val="Intense Emphasis"/>
    <w:basedOn w:val="DefaultParagraphFont"/>
    <w:uiPriority w:val="21"/>
    <w:qFormat/>
    <w:rsid w:val="0003191A"/>
    <w:rPr>
      <w:i/>
      <w:iCs/>
      <w:color w:val="0F4761" w:themeColor="accent1" w:themeShade="BF"/>
    </w:rPr>
  </w:style>
  <w:style w:type="paragraph" w:styleId="IntenseQuote">
    <w:name w:val="Intense Quote"/>
    <w:basedOn w:val="Normal"/>
    <w:next w:val="Normal"/>
    <w:link w:val="IntenseQuoteChar"/>
    <w:uiPriority w:val="30"/>
    <w:qFormat/>
    <w:rsid w:val="00031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91A"/>
    <w:rPr>
      <w:i/>
      <w:iCs/>
      <w:color w:val="0F4761" w:themeColor="accent1" w:themeShade="BF"/>
    </w:rPr>
  </w:style>
  <w:style w:type="character" w:styleId="IntenseReference">
    <w:name w:val="Intense Reference"/>
    <w:basedOn w:val="DefaultParagraphFont"/>
    <w:uiPriority w:val="32"/>
    <w:qFormat/>
    <w:rsid w:val="0003191A"/>
    <w:rPr>
      <w:b/>
      <w:bCs/>
      <w:smallCaps/>
      <w:color w:val="0F4761" w:themeColor="accent1" w:themeShade="BF"/>
      <w:spacing w:val="5"/>
    </w:rPr>
  </w:style>
  <w:style w:type="paragraph" w:styleId="ListBullet4">
    <w:name w:val="List Bullet 4"/>
    <w:basedOn w:val="Normal"/>
    <w:uiPriority w:val="99"/>
    <w:semiHidden/>
    <w:rsid w:val="0003191A"/>
    <w:pPr>
      <w:numPr>
        <w:numId w:val="1"/>
      </w:numPr>
      <w:tabs>
        <w:tab w:val="clear" w:pos="360"/>
        <w:tab w:val="num" w:pos="1209"/>
      </w:tabs>
      <w:spacing w:before="120" w:after="120" w:line="240" w:lineRule="auto"/>
      <w:ind w:left="0" w:firstLine="0"/>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03191A"/>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191A"/>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03191A"/>
    <w:rPr>
      <w:kern w:val="0"/>
      <w:sz w:val="22"/>
      <w:szCs w:val="22"/>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3191A"/>
  </w:style>
  <w:style w:type="paragraph" w:styleId="NoSpacing">
    <w:name w:val="No Spacing"/>
    <w:link w:val="NoSpacingChar"/>
    <w:uiPriority w:val="1"/>
    <w:qFormat/>
    <w:rsid w:val="0003191A"/>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locked/>
    <w:rsid w:val="0003191A"/>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03191A"/>
    <w:rPr>
      <w:color w:val="0563C1"/>
      <w:u w:val="single"/>
    </w:rPr>
  </w:style>
  <w:style w:type="character" w:customStyle="1" w:styleId="normaltextrun">
    <w:name w:val="normaltextrun"/>
    <w:basedOn w:val="DefaultParagraphFont"/>
    <w:rsid w:val="0003191A"/>
  </w:style>
  <w:style w:type="paragraph" w:styleId="BodyText2">
    <w:name w:val="Body Text 2"/>
    <w:basedOn w:val="Normal"/>
    <w:link w:val="BodyText2Char"/>
    <w:rsid w:val="0003191A"/>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03191A"/>
    <w:rPr>
      <w:rFonts w:ascii="Belwe Lt TL" w:eastAsia="Times New Roman" w:hAnsi="Belwe Lt TL" w:cs="Times New Roman"/>
      <w:kern w:val="0"/>
      <w:szCs w:val="20"/>
      <w14:ligatures w14:val="none"/>
    </w:rPr>
  </w:style>
  <w:style w:type="character" w:styleId="CommentReference">
    <w:name w:val="annotation reference"/>
    <w:basedOn w:val="DefaultParagraphFont"/>
    <w:uiPriority w:val="99"/>
    <w:semiHidden/>
    <w:unhideWhenUsed/>
    <w:rsid w:val="00B87749"/>
    <w:rPr>
      <w:sz w:val="16"/>
      <w:szCs w:val="16"/>
    </w:rPr>
  </w:style>
  <w:style w:type="paragraph" w:styleId="CommentText">
    <w:name w:val="annotation text"/>
    <w:basedOn w:val="Normal"/>
    <w:link w:val="CommentTextChar"/>
    <w:uiPriority w:val="99"/>
    <w:unhideWhenUsed/>
    <w:rsid w:val="00B87749"/>
    <w:pPr>
      <w:spacing w:line="240" w:lineRule="auto"/>
    </w:pPr>
    <w:rPr>
      <w:sz w:val="20"/>
      <w:szCs w:val="20"/>
    </w:rPr>
  </w:style>
  <w:style w:type="character" w:customStyle="1" w:styleId="CommentTextChar">
    <w:name w:val="Comment Text Char"/>
    <w:basedOn w:val="DefaultParagraphFont"/>
    <w:link w:val="CommentText"/>
    <w:uiPriority w:val="99"/>
    <w:rsid w:val="00B87749"/>
    <w:rPr>
      <w:sz w:val="20"/>
      <w:szCs w:val="20"/>
    </w:rPr>
  </w:style>
  <w:style w:type="paragraph" w:styleId="CommentSubject">
    <w:name w:val="annotation subject"/>
    <w:basedOn w:val="CommentText"/>
    <w:next w:val="CommentText"/>
    <w:link w:val="CommentSubjectChar"/>
    <w:uiPriority w:val="99"/>
    <w:semiHidden/>
    <w:unhideWhenUsed/>
    <w:rsid w:val="00B87749"/>
    <w:rPr>
      <w:b/>
      <w:bCs/>
    </w:rPr>
  </w:style>
  <w:style w:type="character" w:customStyle="1" w:styleId="CommentSubjectChar">
    <w:name w:val="Comment Subject Char"/>
    <w:basedOn w:val="CommentTextChar"/>
    <w:link w:val="CommentSubject"/>
    <w:uiPriority w:val="99"/>
    <w:semiHidden/>
    <w:rsid w:val="00B87749"/>
    <w:rPr>
      <w:b/>
      <w:bCs/>
      <w:sz w:val="20"/>
      <w:szCs w:val="20"/>
    </w:rPr>
  </w:style>
  <w:style w:type="character" w:styleId="UnresolvedMention">
    <w:name w:val="Unresolved Mention"/>
    <w:basedOn w:val="DefaultParagraphFont"/>
    <w:uiPriority w:val="99"/>
    <w:semiHidden/>
    <w:unhideWhenUsed/>
    <w:rsid w:val="00B87749"/>
    <w:rPr>
      <w:color w:val="605E5C"/>
      <w:shd w:val="clear" w:color="auto" w:fill="E1DFDD"/>
    </w:rPr>
  </w:style>
  <w:style w:type="paragraph" w:styleId="FootnoteText">
    <w:name w:val="footnote text"/>
    <w:basedOn w:val="Normal"/>
    <w:link w:val="FootnoteTextChar"/>
    <w:uiPriority w:val="99"/>
    <w:semiHidden/>
    <w:unhideWhenUsed/>
    <w:rsid w:val="00E14D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4D07"/>
    <w:rPr>
      <w:sz w:val="20"/>
      <w:szCs w:val="20"/>
    </w:rPr>
  </w:style>
  <w:style w:type="character" w:styleId="FootnoteReference">
    <w:name w:val="footnote reference"/>
    <w:basedOn w:val="DefaultParagraphFont"/>
    <w:uiPriority w:val="99"/>
    <w:semiHidden/>
    <w:unhideWhenUsed/>
    <w:rsid w:val="00E14D07"/>
    <w:rPr>
      <w:vertAlign w:val="superscript"/>
    </w:rPr>
  </w:style>
  <w:style w:type="character" w:styleId="FollowedHyperlink">
    <w:name w:val="FollowedHyperlink"/>
    <w:basedOn w:val="DefaultParagraphFont"/>
    <w:uiPriority w:val="99"/>
    <w:semiHidden/>
    <w:unhideWhenUsed/>
    <w:rsid w:val="008B0E64"/>
    <w:rPr>
      <w:color w:val="96607D" w:themeColor="followedHyperlink"/>
      <w:u w:val="single"/>
    </w:rPr>
  </w:style>
  <w:style w:type="paragraph" w:styleId="Header">
    <w:name w:val="header"/>
    <w:basedOn w:val="Normal"/>
    <w:link w:val="HeaderChar"/>
    <w:uiPriority w:val="99"/>
    <w:unhideWhenUsed/>
    <w:rsid w:val="007E1E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1E0D"/>
    <w:rPr>
      <w:sz w:val="22"/>
      <w:szCs w:val="22"/>
    </w:rPr>
  </w:style>
  <w:style w:type="character" w:customStyle="1" w:styleId="ui-provider">
    <w:name w:val="ui-provider"/>
    <w:basedOn w:val="DefaultParagraphFont"/>
    <w:rsid w:val="00552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4162">
      <w:bodyDiv w:val="1"/>
      <w:marLeft w:val="0"/>
      <w:marRight w:val="0"/>
      <w:marTop w:val="0"/>
      <w:marBottom w:val="0"/>
      <w:divBdr>
        <w:top w:val="none" w:sz="0" w:space="0" w:color="auto"/>
        <w:left w:val="none" w:sz="0" w:space="0" w:color="auto"/>
        <w:bottom w:val="none" w:sz="0" w:space="0" w:color="auto"/>
        <w:right w:val="none" w:sz="0" w:space="0" w:color="auto"/>
      </w:divBdr>
    </w:div>
    <w:div w:id="416832686">
      <w:bodyDiv w:val="1"/>
      <w:marLeft w:val="0"/>
      <w:marRight w:val="0"/>
      <w:marTop w:val="0"/>
      <w:marBottom w:val="0"/>
      <w:divBdr>
        <w:top w:val="none" w:sz="0" w:space="0" w:color="auto"/>
        <w:left w:val="none" w:sz="0" w:space="0" w:color="auto"/>
        <w:bottom w:val="none" w:sz="0" w:space="0" w:color="auto"/>
        <w:right w:val="none" w:sz="0" w:space="0" w:color="auto"/>
      </w:divBdr>
    </w:div>
    <w:div w:id="865630588">
      <w:bodyDiv w:val="1"/>
      <w:marLeft w:val="0"/>
      <w:marRight w:val="0"/>
      <w:marTop w:val="0"/>
      <w:marBottom w:val="0"/>
      <w:divBdr>
        <w:top w:val="none" w:sz="0" w:space="0" w:color="auto"/>
        <w:left w:val="none" w:sz="0" w:space="0" w:color="auto"/>
        <w:bottom w:val="none" w:sz="0" w:space="0" w:color="auto"/>
        <w:right w:val="none" w:sz="0" w:space="0" w:color="auto"/>
      </w:divBdr>
      <w:divsChild>
        <w:div w:id="314799367">
          <w:marLeft w:val="0"/>
          <w:marRight w:val="0"/>
          <w:marTop w:val="240"/>
          <w:marBottom w:val="0"/>
          <w:divBdr>
            <w:top w:val="none" w:sz="0" w:space="0" w:color="auto"/>
            <w:left w:val="none" w:sz="0" w:space="0" w:color="auto"/>
            <w:bottom w:val="none" w:sz="0" w:space="0" w:color="auto"/>
            <w:right w:val="none" w:sz="0" w:space="0" w:color="auto"/>
          </w:divBdr>
          <w:divsChild>
            <w:div w:id="113988083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987901165">
      <w:bodyDiv w:val="1"/>
      <w:marLeft w:val="0"/>
      <w:marRight w:val="0"/>
      <w:marTop w:val="0"/>
      <w:marBottom w:val="0"/>
      <w:divBdr>
        <w:top w:val="none" w:sz="0" w:space="0" w:color="auto"/>
        <w:left w:val="none" w:sz="0" w:space="0" w:color="auto"/>
        <w:bottom w:val="none" w:sz="0" w:space="0" w:color="auto"/>
        <w:right w:val="none" w:sz="0" w:space="0" w:color="auto"/>
      </w:divBdr>
    </w:div>
    <w:div w:id="1154099496">
      <w:bodyDiv w:val="1"/>
      <w:marLeft w:val="0"/>
      <w:marRight w:val="0"/>
      <w:marTop w:val="0"/>
      <w:marBottom w:val="0"/>
      <w:divBdr>
        <w:top w:val="none" w:sz="0" w:space="0" w:color="auto"/>
        <w:left w:val="none" w:sz="0" w:space="0" w:color="auto"/>
        <w:bottom w:val="none" w:sz="0" w:space="0" w:color="auto"/>
        <w:right w:val="none" w:sz="0" w:space="0" w:color="auto"/>
      </w:divBdr>
    </w:div>
    <w:div w:id="1159225493">
      <w:bodyDiv w:val="1"/>
      <w:marLeft w:val="0"/>
      <w:marRight w:val="0"/>
      <w:marTop w:val="0"/>
      <w:marBottom w:val="0"/>
      <w:divBdr>
        <w:top w:val="none" w:sz="0" w:space="0" w:color="auto"/>
        <w:left w:val="none" w:sz="0" w:space="0" w:color="auto"/>
        <w:bottom w:val="none" w:sz="0" w:space="0" w:color="auto"/>
        <w:right w:val="none" w:sz="0" w:space="0" w:color="auto"/>
      </w:divBdr>
    </w:div>
    <w:div w:id="1248537258">
      <w:bodyDiv w:val="1"/>
      <w:marLeft w:val="0"/>
      <w:marRight w:val="0"/>
      <w:marTop w:val="0"/>
      <w:marBottom w:val="0"/>
      <w:divBdr>
        <w:top w:val="none" w:sz="0" w:space="0" w:color="auto"/>
        <w:left w:val="none" w:sz="0" w:space="0" w:color="auto"/>
        <w:bottom w:val="none" w:sz="0" w:space="0" w:color="auto"/>
        <w:right w:val="none" w:sz="0" w:space="0" w:color="auto"/>
      </w:divBdr>
      <w:divsChild>
        <w:div w:id="397410946">
          <w:marLeft w:val="0"/>
          <w:marRight w:val="0"/>
          <w:marTop w:val="240"/>
          <w:marBottom w:val="0"/>
          <w:divBdr>
            <w:top w:val="none" w:sz="0" w:space="0" w:color="auto"/>
            <w:left w:val="none" w:sz="0" w:space="0" w:color="auto"/>
            <w:bottom w:val="none" w:sz="0" w:space="0" w:color="auto"/>
            <w:right w:val="none" w:sz="0" w:space="0" w:color="auto"/>
          </w:divBdr>
          <w:divsChild>
            <w:div w:id="70537696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589195845">
      <w:bodyDiv w:val="1"/>
      <w:marLeft w:val="0"/>
      <w:marRight w:val="0"/>
      <w:marTop w:val="0"/>
      <w:marBottom w:val="0"/>
      <w:divBdr>
        <w:top w:val="none" w:sz="0" w:space="0" w:color="auto"/>
        <w:left w:val="none" w:sz="0" w:space="0" w:color="auto"/>
        <w:bottom w:val="none" w:sz="0" w:space="0" w:color="auto"/>
        <w:right w:val="none" w:sz="0" w:space="0" w:color="auto"/>
      </w:divBdr>
    </w:div>
    <w:div w:id="204447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igassatiksme-my.sharepoint.com/:f:/g/personal/imants_ziverts_rigassatiksme_lv/IgCefjs6cXumRIcn1w6yJJbvAQRpBXPuNo9k1SS7STO1Swk?e=t6uRn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21151" TargetMode="External"/><Relationship Id="rId1" Type="http://schemas.openxmlformats.org/officeDocument/2006/relationships/hyperlink" Target="https://registri.vvd.gov.lv/izsniegtas-atlaujas-un-licences/atlauju-un-licencu-mekleta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2DC95-2DC3-412F-9023-94EFCD21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8042</Words>
  <Characters>4584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8</cp:revision>
  <dcterms:created xsi:type="dcterms:W3CDTF">2026-04-15T12:52:00Z</dcterms:created>
  <dcterms:modified xsi:type="dcterms:W3CDTF">2026-04-16T09:55:00Z</dcterms:modified>
</cp:coreProperties>
</file>