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80F7" w14:textId="39EC926B" w:rsidR="00EC6EA3" w:rsidRPr="00EC5360" w:rsidRDefault="00EC5360" w:rsidP="00EC5360">
      <w:pPr>
        <w:jc w:val="right"/>
        <w:rPr>
          <w:rFonts w:ascii="Times New Roman" w:hAnsi="Times New Roman" w:cs="Times New Roman"/>
          <w:sz w:val="24"/>
          <w:szCs w:val="24"/>
        </w:rPr>
      </w:pPr>
      <w:r w:rsidRPr="00EC5360">
        <w:rPr>
          <w:rFonts w:ascii="Times New Roman" w:hAnsi="Times New Roman" w:cs="Times New Roman"/>
          <w:sz w:val="24"/>
          <w:szCs w:val="24"/>
        </w:rPr>
        <w:t>4.pielikums</w:t>
      </w:r>
    </w:p>
    <w:p w14:paraId="1FF16906" w14:textId="6A78DA7E" w:rsidR="00674A64" w:rsidRPr="007112CB" w:rsidRDefault="007112CB" w:rsidP="007112CB">
      <w:pPr>
        <w:jc w:val="center"/>
        <w:rPr>
          <w:rFonts w:ascii="Times New Roman" w:hAnsi="Times New Roman" w:cs="Times New Roman"/>
          <w:b/>
          <w:bCs/>
          <w:sz w:val="28"/>
          <w:szCs w:val="28"/>
        </w:rPr>
      </w:pPr>
      <w:r w:rsidRPr="4C508B48">
        <w:rPr>
          <w:rFonts w:ascii="Times New Roman" w:hAnsi="Times New Roman" w:cs="Times New Roman"/>
          <w:b/>
          <w:bCs/>
          <w:sz w:val="28"/>
          <w:szCs w:val="28"/>
        </w:rPr>
        <w:t>TEHNISKĀ SPECIFIKĀCIJA</w:t>
      </w:r>
    </w:p>
    <w:p w14:paraId="2571DE15" w14:textId="24C0754D" w:rsidR="7B20A726" w:rsidRDefault="7B20A726" w:rsidP="002F724C">
      <w:pPr>
        <w:jc w:val="center"/>
        <w:rPr>
          <w:rFonts w:ascii="Times New Roman" w:eastAsia="Times New Roman" w:hAnsi="Times New Roman" w:cs="Times New Roman"/>
          <w:sz w:val="28"/>
          <w:szCs w:val="28"/>
        </w:rPr>
      </w:pPr>
      <w:r w:rsidRPr="4C508B48">
        <w:rPr>
          <w:rFonts w:ascii="Times New Roman" w:eastAsia="Times New Roman" w:hAnsi="Times New Roman" w:cs="Times New Roman"/>
          <w:b/>
          <w:bCs/>
          <w:color w:val="000000" w:themeColor="text1"/>
          <w:sz w:val="28"/>
          <w:szCs w:val="28"/>
        </w:rPr>
        <w:t xml:space="preserve">iepirkuma priekšmeta </w:t>
      </w:r>
      <w:r w:rsidR="00667F4D" w:rsidRPr="4C508B48">
        <w:rPr>
          <w:rFonts w:ascii="Times New Roman" w:eastAsia="Times New Roman" w:hAnsi="Times New Roman" w:cs="Times New Roman"/>
          <w:b/>
          <w:bCs/>
          <w:color w:val="000000" w:themeColor="text1"/>
          <w:sz w:val="28"/>
          <w:szCs w:val="28"/>
        </w:rPr>
        <w:t>2.</w:t>
      </w:r>
      <w:r w:rsidRPr="4C508B48">
        <w:rPr>
          <w:rFonts w:ascii="Times New Roman" w:eastAsia="Times New Roman" w:hAnsi="Times New Roman" w:cs="Times New Roman"/>
          <w:b/>
          <w:bCs/>
          <w:color w:val="000000" w:themeColor="text1"/>
          <w:sz w:val="28"/>
          <w:szCs w:val="28"/>
        </w:rPr>
        <w:t>daļai:</w:t>
      </w:r>
    </w:p>
    <w:p w14:paraId="46B0EADB" w14:textId="42E8FDEB" w:rsidR="002269BA" w:rsidRPr="002269BA" w:rsidRDefault="003E28C7" w:rsidP="4C508B48">
      <w:pPr>
        <w:jc w:val="center"/>
        <w:rPr>
          <w:rFonts w:ascii="Times New Roman" w:hAnsi="Times New Roman" w:cs="Times New Roman"/>
          <w:b/>
          <w:bCs/>
          <w:sz w:val="24"/>
          <w:szCs w:val="24"/>
        </w:rPr>
      </w:pPr>
      <w:r w:rsidRPr="4C508B48">
        <w:rPr>
          <w:rFonts w:ascii="Times New Roman" w:hAnsi="Times New Roman" w:cs="Times New Roman"/>
          <w:b/>
          <w:bCs/>
          <w:sz w:val="24"/>
          <w:szCs w:val="24"/>
        </w:rPr>
        <w:t>RP SIA "Rīgas satiksme" Odoo moduļa “</w:t>
      </w:r>
      <w:r w:rsidR="00E17D98" w:rsidRPr="4C508B48">
        <w:rPr>
          <w:rFonts w:ascii="Times New Roman" w:hAnsi="Times New Roman" w:cs="Times New Roman"/>
          <w:b/>
          <w:bCs/>
          <w:sz w:val="24"/>
          <w:szCs w:val="24"/>
        </w:rPr>
        <w:t>E-apmācības</w:t>
      </w:r>
      <w:r w:rsidRPr="4C508B48">
        <w:rPr>
          <w:rFonts w:ascii="Times New Roman" w:hAnsi="Times New Roman" w:cs="Times New Roman"/>
          <w:b/>
          <w:bCs/>
          <w:sz w:val="24"/>
          <w:szCs w:val="24"/>
        </w:rPr>
        <w:t xml:space="preserve">” </w:t>
      </w:r>
      <w:r w:rsidR="001C05ED" w:rsidRPr="4C508B48">
        <w:rPr>
          <w:rFonts w:ascii="Times New Roman" w:hAnsi="Times New Roman" w:cs="Times New Roman"/>
          <w:b/>
          <w:bCs/>
          <w:sz w:val="24"/>
          <w:szCs w:val="24"/>
        </w:rPr>
        <w:t xml:space="preserve">pilnveidošanas </w:t>
      </w:r>
      <w:r w:rsidRPr="4C508B48">
        <w:rPr>
          <w:rFonts w:ascii="Times New Roman" w:hAnsi="Times New Roman" w:cs="Times New Roman"/>
          <w:b/>
          <w:bCs/>
          <w:sz w:val="24"/>
          <w:szCs w:val="24"/>
        </w:rPr>
        <w:t>izstrādes, to ieviešanas un konsultāciju pakalpojumu nodrošināšana</w:t>
      </w:r>
    </w:p>
    <w:p w14:paraId="7326F199" w14:textId="77777777" w:rsidR="002269BA" w:rsidRDefault="002269BA" w:rsidP="002269BA">
      <w:pPr>
        <w:spacing w:after="120" w:line="240" w:lineRule="auto"/>
        <w:rPr>
          <w:rFonts w:ascii="Times New Roman" w:hAnsi="Times New Roman" w:cs="Times New Roman"/>
          <w:b/>
          <w:bCs/>
          <w:sz w:val="24"/>
          <w:szCs w:val="24"/>
        </w:rPr>
      </w:pPr>
    </w:p>
    <w:sdt>
      <w:sdtPr>
        <w:id w:val="874516377"/>
        <w:docPartObj>
          <w:docPartGallery w:val="Table of Contents"/>
          <w:docPartUnique/>
        </w:docPartObj>
      </w:sdtPr>
      <w:sdtEndPr>
        <w:rPr>
          <w:b/>
          <w:bCs/>
          <w:noProof/>
        </w:rPr>
      </w:sdtEndPr>
      <w:sdtContent>
        <w:p w14:paraId="2CDAC5DC" w14:textId="74BAC3B6" w:rsidR="00A812D8" w:rsidRDefault="00DC0D72" w:rsidP="00DC0D72">
          <w:r>
            <w:t>Saturs</w:t>
          </w:r>
        </w:p>
        <w:p w14:paraId="6743F6BE" w14:textId="5E5933F6" w:rsidR="00F52B28" w:rsidRDefault="00A812D8">
          <w:pPr>
            <w:pStyle w:val="TOC1"/>
            <w:tabs>
              <w:tab w:val="left" w:pos="440"/>
              <w:tab w:val="right" w:leader="dot" w:pos="8296"/>
            </w:tabs>
            <w:rPr>
              <w:rFonts w:cstheme="minorBidi"/>
              <w:noProof/>
              <w:kern w:val="2"/>
              <w:sz w:val="24"/>
              <w:szCs w:val="24"/>
              <w:lang w:val="lv-LV" w:eastAsia="lv-LV"/>
              <w14:ligatures w14:val="standardContextual"/>
            </w:rPr>
          </w:pPr>
          <w:r>
            <w:fldChar w:fldCharType="begin"/>
          </w:r>
          <w:r>
            <w:instrText xml:space="preserve"> TOC \o "1-3" \h \z \u </w:instrText>
          </w:r>
          <w:r>
            <w:fldChar w:fldCharType="separate"/>
          </w:r>
          <w:hyperlink w:anchor="_Toc220673273" w:history="1">
            <w:r w:rsidR="00F52B28" w:rsidRPr="00CC77C7">
              <w:rPr>
                <w:rStyle w:val="Hyperlink"/>
                <w:bCs/>
                <w:noProof/>
              </w:rPr>
              <w:t>1.</w:t>
            </w:r>
            <w:r w:rsidR="00F52B28">
              <w:rPr>
                <w:rFonts w:cstheme="minorBidi"/>
                <w:noProof/>
                <w:kern w:val="2"/>
                <w:sz w:val="24"/>
                <w:szCs w:val="24"/>
                <w:lang w:val="lv-LV" w:eastAsia="lv-LV"/>
                <w14:ligatures w14:val="standardContextual"/>
              </w:rPr>
              <w:tab/>
            </w:r>
            <w:r w:rsidR="00F52B28" w:rsidRPr="00CC77C7">
              <w:rPr>
                <w:rStyle w:val="Hyperlink"/>
                <w:bCs/>
                <w:noProof/>
              </w:rPr>
              <w:t>Vispārīgā informācija</w:t>
            </w:r>
            <w:r w:rsidR="00F52B28">
              <w:rPr>
                <w:noProof/>
                <w:webHidden/>
              </w:rPr>
              <w:tab/>
            </w:r>
            <w:r w:rsidR="00F52B28">
              <w:rPr>
                <w:noProof/>
                <w:webHidden/>
              </w:rPr>
              <w:fldChar w:fldCharType="begin"/>
            </w:r>
            <w:r w:rsidR="00F52B28">
              <w:rPr>
                <w:noProof/>
                <w:webHidden/>
              </w:rPr>
              <w:instrText xml:space="preserve"> PAGEREF _Toc220673273 \h </w:instrText>
            </w:r>
            <w:r w:rsidR="00F52B28">
              <w:rPr>
                <w:noProof/>
                <w:webHidden/>
              </w:rPr>
            </w:r>
            <w:r w:rsidR="00F52B28">
              <w:rPr>
                <w:noProof/>
                <w:webHidden/>
              </w:rPr>
              <w:fldChar w:fldCharType="separate"/>
            </w:r>
            <w:r w:rsidR="00F52B28">
              <w:rPr>
                <w:noProof/>
                <w:webHidden/>
              </w:rPr>
              <w:t>2</w:t>
            </w:r>
            <w:r w:rsidR="00F52B28">
              <w:rPr>
                <w:noProof/>
                <w:webHidden/>
              </w:rPr>
              <w:fldChar w:fldCharType="end"/>
            </w:r>
          </w:hyperlink>
        </w:p>
        <w:p w14:paraId="355DD521" w14:textId="594EC54E"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74" w:history="1">
            <w:r w:rsidRPr="00CC77C7">
              <w:rPr>
                <w:rStyle w:val="Hyperlink"/>
                <w:bCs/>
                <w:noProof/>
              </w:rPr>
              <w:t>1.1.</w:t>
            </w:r>
            <w:r>
              <w:rPr>
                <w:rFonts w:cstheme="minorBidi"/>
                <w:noProof/>
                <w:kern w:val="2"/>
                <w:sz w:val="24"/>
                <w:szCs w:val="24"/>
                <w:lang w:val="lv-LV" w:eastAsia="lv-LV"/>
                <w14:ligatures w14:val="standardContextual"/>
              </w:rPr>
              <w:tab/>
            </w:r>
            <w:r w:rsidRPr="00CC77C7">
              <w:rPr>
                <w:rStyle w:val="Hyperlink"/>
                <w:bCs/>
                <w:noProof/>
              </w:rPr>
              <w:t>Pasūtītājs</w:t>
            </w:r>
            <w:r>
              <w:rPr>
                <w:noProof/>
                <w:webHidden/>
              </w:rPr>
              <w:tab/>
            </w:r>
            <w:r>
              <w:rPr>
                <w:noProof/>
                <w:webHidden/>
              </w:rPr>
              <w:fldChar w:fldCharType="begin"/>
            </w:r>
            <w:r>
              <w:rPr>
                <w:noProof/>
                <w:webHidden/>
              </w:rPr>
              <w:instrText xml:space="preserve"> PAGEREF _Toc220673274 \h </w:instrText>
            </w:r>
            <w:r>
              <w:rPr>
                <w:noProof/>
                <w:webHidden/>
              </w:rPr>
            </w:r>
            <w:r>
              <w:rPr>
                <w:noProof/>
                <w:webHidden/>
              </w:rPr>
              <w:fldChar w:fldCharType="separate"/>
            </w:r>
            <w:r>
              <w:rPr>
                <w:noProof/>
                <w:webHidden/>
              </w:rPr>
              <w:t>2</w:t>
            </w:r>
            <w:r>
              <w:rPr>
                <w:noProof/>
                <w:webHidden/>
              </w:rPr>
              <w:fldChar w:fldCharType="end"/>
            </w:r>
          </w:hyperlink>
        </w:p>
        <w:p w14:paraId="6BC6215C" w14:textId="58A6A050"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75" w:history="1">
            <w:r w:rsidRPr="00CC77C7">
              <w:rPr>
                <w:rStyle w:val="Hyperlink"/>
                <w:bCs/>
                <w:noProof/>
              </w:rPr>
              <w:t>1.2.</w:t>
            </w:r>
            <w:r>
              <w:rPr>
                <w:rFonts w:cstheme="minorBidi"/>
                <w:noProof/>
                <w:kern w:val="2"/>
                <w:sz w:val="24"/>
                <w:szCs w:val="24"/>
                <w:lang w:val="lv-LV" w:eastAsia="lv-LV"/>
                <w14:ligatures w14:val="standardContextual"/>
              </w:rPr>
              <w:tab/>
            </w:r>
            <w:r w:rsidRPr="00CC77C7">
              <w:rPr>
                <w:rStyle w:val="Hyperlink"/>
                <w:bCs/>
                <w:noProof/>
              </w:rPr>
              <w:t>Iepirkuma priekšmets</w:t>
            </w:r>
            <w:r>
              <w:rPr>
                <w:noProof/>
                <w:webHidden/>
              </w:rPr>
              <w:tab/>
            </w:r>
            <w:r>
              <w:rPr>
                <w:noProof/>
                <w:webHidden/>
              </w:rPr>
              <w:fldChar w:fldCharType="begin"/>
            </w:r>
            <w:r>
              <w:rPr>
                <w:noProof/>
                <w:webHidden/>
              </w:rPr>
              <w:instrText xml:space="preserve"> PAGEREF _Toc220673275 \h </w:instrText>
            </w:r>
            <w:r>
              <w:rPr>
                <w:noProof/>
                <w:webHidden/>
              </w:rPr>
            </w:r>
            <w:r>
              <w:rPr>
                <w:noProof/>
                <w:webHidden/>
              </w:rPr>
              <w:fldChar w:fldCharType="separate"/>
            </w:r>
            <w:r>
              <w:rPr>
                <w:noProof/>
                <w:webHidden/>
              </w:rPr>
              <w:t>2</w:t>
            </w:r>
            <w:r>
              <w:rPr>
                <w:noProof/>
                <w:webHidden/>
              </w:rPr>
              <w:fldChar w:fldCharType="end"/>
            </w:r>
          </w:hyperlink>
        </w:p>
        <w:p w14:paraId="2AFAC67A" w14:textId="2248C974"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76" w:history="1">
            <w:r w:rsidRPr="00CC77C7">
              <w:rPr>
                <w:rStyle w:val="Hyperlink"/>
                <w:noProof/>
              </w:rPr>
              <w:t>1.3.</w:t>
            </w:r>
            <w:r>
              <w:rPr>
                <w:rFonts w:cstheme="minorBidi"/>
                <w:noProof/>
                <w:kern w:val="2"/>
                <w:sz w:val="24"/>
                <w:szCs w:val="24"/>
                <w:lang w:val="lv-LV" w:eastAsia="lv-LV"/>
                <w14:ligatures w14:val="standardContextual"/>
              </w:rPr>
              <w:tab/>
            </w:r>
            <w:r w:rsidRPr="00CC77C7">
              <w:rPr>
                <w:rStyle w:val="Hyperlink"/>
                <w:noProof/>
              </w:rPr>
              <w:t>Pakalpojuma mērķis</w:t>
            </w:r>
            <w:r>
              <w:rPr>
                <w:noProof/>
                <w:webHidden/>
              </w:rPr>
              <w:tab/>
            </w:r>
            <w:r>
              <w:rPr>
                <w:noProof/>
                <w:webHidden/>
              </w:rPr>
              <w:fldChar w:fldCharType="begin"/>
            </w:r>
            <w:r>
              <w:rPr>
                <w:noProof/>
                <w:webHidden/>
              </w:rPr>
              <w:instrText xml:space="preserve"> PAGEREF _Toc220673276 \h </w:instrText>
            </w:r>
            <w:r>
              <w:rPr>
                <w:noProof/>
                <w:webHidden/>
              </w:rPr>
            </w:r>
            <w:r>
              <w:rPr>
                <w:noProof/>
                <w:webHidden/>
              </w:rPr>
              <w:fldChar w:fldCharType="separate"/>
            </w:r>
            <w:r>
              <w:rPr>
                <w:noProof/>
                <w:webHidden/>
              </w:rPr>
              <w:t>2</w:t>
            </w:r>
            <w:r>
              <w:rPr>
                <w:noProof/>
                <w:webHidden/>
              </w:rPr>
              <w:fldChar w:fldCharType="end"/>
            </w:r>
          </w:hyperlink>
        </w:p>
        <w:p w14:paraId="719CFA21" w14:textId="0DE58C9B"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77" w:history="1">
            <w:r w:rsidRPr="00CC77C7">
              <w:rPr>
                <w:rStyle w:val="Hyperlink"/>
                <w:noProof/>
              </w:rPr>
              <w:t>1.4.</w:t>
            </w:r>
            <w:r>
              <w:rPr>
                <w:rFonts w:cstheme="minorBidi"/>
                <w:noProof/>
                <w:kern w:val="2"/>
                <w:sz w:val="24"/>
                <w:szCs w:val="24"/>
                <w:lang w:val="lv-LV" w:eastAsia="lv-LV"/>
                <w14:ligatures w14:val="standardContextual"/>
              </w:rPr>
              <w:tab/>
            </w:r>
            <w:r w:rsidRPr="00CC77C7">
              <w:rPr>
                <w:rStyle w:val="Hyperlink"/>
                <w:noProof/>
              </w:rPr>
              <w:t>Pakalpojuma sniegšanas periods</w:t>
            </w:r>
            <w:r>
              <w:rPr>
                <w:noProof/>
                <w:webHidden/>
              </w:rPr>
              <w:tab/>
            </w:r>
            <w:r>
              <w:rPr>
                <w:noProof/>
                <w:webHidden/>
              </w:rPr>
              <w:fldChar w:fldCharType="begin"/>
            </w:r>
            <w:r>
              <w:rPr>
                <w:noProof/>
                <w:webHidden/>
              </w:rPr>
              <w:instrText xml:space="preserve"> PAGEREF _Toc220673277 \h </w:instrText>
            </w:r>
            <w:r>
              <w:rPr>
                <w:noProof/>
                <w:webHidden/>
              </w:rPr>
            </w:r>
            <w:r>
              <w:rPr>
                <w:noProof/>
                <w:webHidden/>
              </w:rPr>
              <w:fldChar w:fldCharType="separate"/>
            </w:r>
            <w:r>
              <w:rPr>
                <w:noProof/>
                <w:webHidden/>
              </w:rPr>
              <w:t>2</w:t>
            </w:r>
            <w:r>
              <w:rPr>
                <w:noProof/>
                <w:webHidden/>
              </w:rPr>
              <w:fldChar w:fldCharType="end"/>
            </w:r>
          </w:hyperlink>
        </w:p>
        <w:p w14:paraId="2E34AC97" w14:textId="203C89DE" w:rsidR="00F52B28" w:rsidRDefault="00F52B28">
          <w:pPr>
            <w:pStyle w:val="TOC1"/>
            <w:tabs>
              <w:tab w:val="left" w:pos="440"/>
              <w:tab w:val="right" w:leader="dot" w:pos="8296"/>
            </w:tabs>
            <w:rPr>
              <w:rFonts w:cstheme="minorBidi"/>
              <w:noProof/>
              <w:kern w:val="2"/>
              <w:sz w:val="24"/>
              <w:szCs w:val="24"/>
              <w:lang w:val="lv-LV" w:eastAsia="lv-LV"/>
              <w14:ligatures w14:val="standardContextual"/>
            </w:rPr>
          </w:pPr>
          <w:hyperlink w:anchor="_Toc220673278" w:history="1">
            <w:r w:rsidRPr="00CC77C7">
              <w:rPr>
                <w:rStyle w:val="Hyperlink"/>
                <w:noProof/>
              </w:rPr>
              <w:t>2.</w:t>
            </w:r>
            <w:r>
              <w:rPr>
                <w:rFonts w:cstheme="minorBidi"/>
                <w:noProof/>
                <w:kern w:val="2"/>
                <w:sz w:val="24"/>
                <w:szCs w:val="24"/>
                <w:lang w:val="lv-LV" w:eastAsia="lv-LV"/>
                <w14:ligatures w14:val="standardContextual"/>
              </w:rPr>
              <w:tab/>
            </w:r>
            <w:r w:rsidRPr="00CC77C7">
              <w:rPr>
                <w:rStyle w:val="Hyperlink"/>
                <w:noProof/>
              </w:rPr>
              <w:t>Pakalpojuma apraksts</w:t>
            </w:r>
            <w:r>
              <w:rPr>
                <w:noProof/>
                <w:webHidden/>
              </w:rPr>
              <w:tab/>
            </w:r>
            <w:r>
              <w:rPr>
                <w:noProof/>
                <w:webHidden/>
              </w:rPr>
              <w:fldChar w:fldCharType="begin"/>
            </w:r>
            <w:r>
              <w:rPr>
                <w:noProof/>
                <w:webHidden/>
              </w:rPr>
              <w:instrText xml:space="preserve"> PAGEREF _Toc220673278 \h </w:instrText>
            </w:r>
            <w:r>
              <w:rPr>
                <w:noProof/>
                <w:webHidden/>
              </w:rPr>
            </w:r>
            <w:r>
              <w:rPr>
                <w:noProof/>
                <w:webHidden/>
              </w:rPr>
              <w:fldChar w:fldCharType="separate"/>
            </w:r>
            <w:r>
              <w:rPr>
                <w:noProof/>
                <w:webHidden/>
              </w:rPr>
              <w:t>2</w:t>
            </w:r>
            <w:r>
              <w:rPr>
                <w:noProof/>
                <w:webHidden/>
              </w:rPr>
              <w:fldChar w:fldCharType="end"/>
            </w:r>
          </w:hyperlink>
        </w:p>
        <w:p w14:paraId="35CDE636" w14:textId="098B54E6"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79" w:history="1">
            <w:r w:rsidRPr="00CC77C7">
              <w:rPr>
                <w:rStyle w:val="Hyperlink"/>
                <w:noProof/>
              </w:rPr>
              <w:t>2.1.</w:t>
            </w:r>
            <w:r>
              <w:rPr>
                <w:rFonts w:cstheme="minorBidi"/>
                <w:noProof/>
                <w:kern w:val="2"/>
                <w:sz w:val="24"/>
                <w:szCs w:val="24"/>
                <w:lang w:val="lv-LV" w:eastAsia="lv-LV"/>
                <w14:ligatures w14:val="standardContextual"/>
              </w:rPr>
              <w:tab/>
            </w:r>
            <w:r w:rsidRPr="00CC77C7">
              <w:rPr>
                <w:rStyle w:val="Hyperlink"/>
                <w:noProof/>
              </w:rPr>
              <w:t>Pieņemtie apzīmējumi un saīsinājumi</w:t>
            </w:r>
            <w:r>
              <w:rPr>
                <w:noProof/>
                <w:webHidden/>
              </w:rPr>
              <w:tab/>
            </w:r>
            <w:r>
              <w:rPr>
                <w:noProof/>
                <w:webHidden/>
              </w:rPr>
              <w:fldChar w:fldCharType="begin"/>
            </w:r>
            <w:r>
              <w:rPr>
                <w:noProof/>
                <w:webHidden/>
              </w:rPr>
              <w:instrText xml:space="preserve"> PAGEREF _Toc220673279 \h </w:instrText>
            </w:r>
            <w:r>
              <w:rPr>
                <w:noProof/>
                <w:webHidden/>
              </w:rPr>
            </w:r>
            <w:r>
              <w:rPr>
                <w:noProof/>
                <w:webHidden/>
              </w:rPr>
              <w:fldChar w:fldCharType="separate"/>
            </w:r>
            <w:r>
              <w:rPr>
                <w:noProof/>
                <w:webHidden/>
              </w:rPr>
              <w:t>2</w:t>
            </w:r>
            <w:r>
              <w:rPr>
                <w:noProof/>
                <w:webHidden/>
              </w:rPr>
              <w:fldChar w:fldCharType="end"/>
            </w:r>
          </w:hyperlink>
        </w:p>
        <w:p w14:paraId="370578CA" w14:textId="02B69AB0"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0" w:history="1">
            <w:r w:rsidRPr="00CC77C7">
              <w:rPr>
                <w:rStyle w:val="Hyperlink"/>
                <w:noProof/>
              </w:rPr>
              <w:t>2.2.</w:t>
            </w:r>
            <w:r>
              <w:rPr>
                <w:rFonts w:cstheme="minorBidi"/>
                <w:noProof/>
                <w:kern w:val="2"/>
                <w:sz w:val="24"/>
                <w:szCs w:val="24"/>
                <w:lang w:val="lv-LV" w:eastAsia="lv-LV"/>
                <w14:ligatures w14:val="standardContextual"/>
              </w:rPr>
              <w:tab/>
            </w:r>
            <w:r w:rsidRPr="00CC77C7">
              <w:rPr>
                <w:rStyle w:val="Hyperlink"/>
                <w:noProof/>
              </w:rPr>
              <w:t>Esošās situācijas apraksts</w:t>
            </w:r>
            <w:r>
              <w:rPr>
                <w:noProof/>
                <w:webHidden/>
              </w:rPr>
              <w:tab/>
            </w:r>
            <w:r>
              <w:rPr>
                <w:noProof/>
                <w:webHidden/>
              </w:rPr>
              <w:fldChar w:fldCharType="begin"/>
            </w:r>
            <w:r>
              <w:rPr>
                <w:noProof/>
                <w:webHidden/>
              </w:rPr>
              <w:instrText xml:space="preserve"> PAGEREF _Toc220673280 \h </w:instrText>
            </w:r>
            <w:r>
              <w:rPr>
                <w:noProof/>
                <w:webHidden/>
              </w:rPr>
            </w:r>
            <w:r>
              <w:rPr>
                <w:noProof/>
                <w:webHidden/>
              </w:rPr>
              <w:fldChar w:fldCharType="separate"/>
            </w:r>
            <w:r>
              <w:rPr>
                <w:noProof/>
                <w:webHidden/>
              </w:rPr>
              <w:t>3</w:t>
            </w:r>
            <w:r>
              <w:rPr>
                <w:noProof/>
                <w:webHidden/>
              </w:rPr>
              <w:fldChar w:fldCharType="end"/>
            </w:r>
          </w:hyperlink>
        </w:p>
        <w:p w14:paraId="67F7A8AF" w14:textId="19B361E5"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1" w:history="1">
            <w:r w:rsidRPr="00CC77C7">
              <w:rPr>
                <w:rStyle w:val="Hyperlink"/>
                <w:noProof/>
              </w:rPr>
              <w:t>2.3.</w:t>
            </w:r>
            <w:r>
              <w:rPr>
                <w:rFonts w:cstheme="minorBidi"/>
                <w:noProof/>
                <w:kern w:val="2"/>
                <w:sz w:val="24"/>
                <w:szCs w:val="24"/>
                <w:lang w:val="lv-LV" w:eastAsia="lv-LV"/>
                <w14:ligatures w14:val="standardContextual"/>
              </w:rPr>
              <w:tab/>
            </w:r>
            <w:r w:rsidRPr="00CC77C7">
              <w:rPr>
                <w:rStyle w:val="Hyperlink"/>
                <w:noProof/>
              </w:rPr>
              <w:t>Pakalpojuma sniegšanas vieta vai objekts</w:t>
            </w:r>
            <w:r>
              <w:rPr>
                <w:noProof/>
                <w:webHidden/>
              </w:rPr>
              <w:tab/>
            </w:r>
            <w:r>
              <w:rPr>
                <w:noProof/>
                <w:webHidden/>
              </w:rPr>
              <w:fldChar w:fldCharType="begin"/>
            </w:r>
            <w:r>
              <w:rPr>
                <w:noProof/>
                <w:webHidden/>
              </w:rPr>
              <w:instrText xml:space="preserve"> PAGEREF _Toc220673281 \h </w:instrText>
            </w:r>
            <w:r>
              <w:rPr>
                <w:noProof/>
                <w:webHidden/>
              </w:rPr>
            </w:r>
            <w:r>
              <w:rPr>
                <w:noProof/>
                <w:webHidden/>
              </w:rPr>
              <w:fldChar w:fldCharType="separate"/>
            </w:r>
            <w:r>
              <w:rPr>
                <w:noProof/>
                <w:webHidden/>
              </w:rPr>
              <w:t>9</w:t>
            </w:r>
            <w:r>
              <w:rPr>
                <w:noProof/>
                <w:webHidden/>
              </w:rPr>
              <w:fldChar w:fldCharType="end"/>
            </w:r>
          </w:hyperlink>
        </w:p>
        <w:p w14:paraId="230F3078" w14:textId="73C811F3"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2" w:history="1">
            <w:r w:rsidRPr="00CC77C7">
              <w:rPr>
                <w:rStyle w:val="Hyperlink"/>
                <w:noProof/>
              </w:rPr>
              <w:t>2.4.</w:t>
            </w:r>
            <w:r>
              <w:rPr>
                <w:rFonts w:cstheme="minorBidi"/>
                <w:noProof/>
                <w:kern w:val="2"/>
                <w:sz w:val="24"/>
                <w:szCs w:val="24"/>
                <w:lang w:val="lv-LV" w:eastAsia="lv-LV"/>
                <w14:ligatures w14:val="standardContextual"/>
              </w:rPr>
              <w:tab/>
            </w:r>
            <w:r w:rsidRPr="00CC77C7">
              <w:rPr>
                <w:rStyle w:val="Hyperlink"/>
                <w:noProof/>
              </w:rPr>
              <w:t>Pakalpojuma apjoms un sniegšanas process</w:t>
            </w:r>
            <w:r>
              <w:rPr>
                <w:noProof/>
                <w:webHidden/>
              </w:rPr>
              <w:tab/>
            </w:r>
            <w:r>
              <w:rPr>
                <w:noProof/>
                <w:webHidden/>
              </w:rPr>
              <w:fldChar w:fldCharType="begin"/>
            </w:r>
            <w:r>
              <w:rPr>
                <w:noProof/>
                <w:webHidden/>
              </w:rPr>
              <w:instrText xml:space="preserve"> PAGEREF _Toc220673282 \h </w:instrText>
            </w:r>
            <w:r>
              <w:rPr>
                <w:noProof/>
                <w:webHidden/>
              </w:rPr>
            </w:r>
            <w:r>
              <w:rPr>
                <w:noProof/>
                <w:webHidden/>
              </w:rPr>
              <w:fldChar w:fldCharType="separate"/>
            </w:r>
            <w:r>
              <w:rPr>
                <w:noProof/>
                <w:webHidden/>
              </w:rPr>
              <w:t>9</w:t>
            </w:r>
            <w:r>
              <w:rPr>
                <w:noProof/>
                <w:webHidden/>
              </w:rPr>
              <w:fldChar w:fldCharType="end"/>
            </w:r>
          </w:hyperlink>
        </w:p>
        <w:p w14:paraId="18C33ED8" w14:textId="1DA1F929"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3" w:history="1">
            <w:r w:rsidRPr="00CC77C7">
              <w:rPr>
                <w:rStyle w:val="Hyperlink"/>
                <w:noProof/>
              </w:rPr>
              <w:t>2.5.</w:t>
            </w:r>
            <w:r>
              <w:rPr>
                <w:rFonts w:cstheme="minorBidi"/>
                <w:noProof/>
                <w:kern w:val="2"/>
                <w:sz w:val="24"/>
                <w:szCs w:val="24"/>
                <w:lang w:val="lv-LV" w:eastAsia="lv-LV"/>
                <w14:ligatures w14:val="standardContextual"/>
              </w:rPr>
              <w:tab/>
            </w:r>
            <w:r w:rsidRPr="00CC77C7">
              <w:rPr>
                <w:rStyle w:val="Hyperlink"/>
                <w:noProof/>
              </w:rPr>
              <w:t>Pakalpojuma kvalitāte</w:t>
            </w:r>
            <w:r>
              <w:rPr>
                <w:noProof/>
                <w:webHidden/>
              </w:rPr>
              <w:tab/>
            </w:r>
            <w:r>
              <w:rPr>
                <w:noProof/>
                <w:webHidden/>
              </w:rPr>
              <w:fldChar w:fldCharType="begin"/>
            </w:r>
            <w:r>
              <w:rPr>
                <w:noProof/>
                <w:webHidden/>
              </w:rPr>
              <w:instrText xml:space="preserve"> PAGEREF _Toc220673283 \h </w:instrText>
            </w:r>
            <w:r>
              <w:rPr>
                <w:noProof/>
                <w:webHidden/>
              </w:rPr>
            </w:r>
            <w:r>
              <w:rPr>
                <w:noProof/>
                <w:webHidden/>
              </w:rPr>
              <w:fldChar w:fldCharType="separate"/>
            </w:r>
            <w:r>
              <w:rPr>
                <w:noProof/>
                <w:webHidden/>
              </w:rPr>
              <w:t>13</w:t>
            </w:r>
            <w:r>
              <w:rPr>
                <w:noProof/>
                <w:webHidden/>
              </w:rPr>
              <w:fldChar w:fldCharType="end"/>
            </w:r>
          </w:hyperlink>
        </w:p>
        <w:p w14:paraId="154E9061" w14:textId="5DF39C73"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4" w:history="1">
            <w:r w:rsidRPr="00CC77C7">
              <w:rPr>
                <w:rStyle w:val="Hyperlink"/>
                <w:noProof/>
              </w:rPr>
              <w:t>2.6.</w:t>
            </w:r>
            <w:r>
              <w:rPr>
                <w:rFonts w:cstheme="minorBidi"/>
                <w:noProof/>
                <w:kern w:val="2"/>
                <w:sz w:val="24"/>
                <w:szCs w:val="24"/>
                <w:lang w:val="lv-LV" w:eastAsia="lv-LV"/>
                <w14:ligatures w14:val="standardContextual"/>
              </w:rPr>
              <w:tab/>
            </w:r>
            <w:r w:rsidRPr="00CC77C7">
              <w:rPr>
                <w:rStyle w:val="Hyperlink"/>
                <w:noProof/>
              </w:rPr>
              <w:t>Prasības pakalpojuma sniegšanas personālam</w:t>
            </w:r>
            <w:r>
              <w:rPr>
                <w:noProof/>
                <w:webHidden/>
              </w:rPr>
              <w:tab/>
            </w:r>
            <w:r>
              <w:rPr>
                <w:noProof/>
                <w:webHidden/>
              </w:rPr>
              <w:fldChar w:fldCharType="begin"/>
            </w:r>
            <w:r>
              <w:rPr>
                <w:noProof/>
                <w:webHidden/>
              </w:rPr>
              <w:instrText xml:space="preserve"> PAGEREF _Toc220673284 \h </w:instrText>
            </w:r>
            <w:r>
              <w:rPr>
                <w:noProof/>
                <w:webHidden/>
              </w:rPr>
            </w:r>
            <w:r>
              <w:rPr>
                <w:noProof/>
                <w:webHidden/>
              </w:rPr>
              <w:fldChar w:fldCharType="separate"/>
            </w:r>
            <w:r>
              <w:rPr>
                <w:noProof/>
                <w:webHidden/>
              </w:rPr>
              <w:t>14</w:t>
            </w:r>
            <w:r>
              <w:rPr>
                <w:noProof/>
                <w:webHidden/>
              </w:rPr>
              <w:fldChar w:fldCharType="end"/>
            </w:r>
          </w:hyperlink>
        </w:p>
        <w:p w14:paraId="02059DA7" w14:textId="6F0BF748"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5" w:history="1">
            <w:r w:rsidRPr="00CC77C7">
              <w:rPr>
                <w:rStyle w:val="Hyperlink"/>
                <w:noProof/>
              </w:rPr>
              <w:t>2.7.</w:t>
            </w:r>
            <w:r>
              <w:rPr>
                <w:rFonts w:cstheme="minorBidi"/>
                <w:noProof/>
                <w:kern w:val="2"/>
                <w:sz w:val="24"/>
                <w:szCs w:val="24"/>
                <w:lang w:val="lv-LV" w:eastAsia="lv-LV"/>
                <w14:ligatures w14:val="standardContextual"/>
              </w:rPr>
              <w:tab/>
            </w:r>
            <w:r w:rsidRPr="00CC77C7">
              <w:rPr>
                <w:rStyle w:val="Hyperlink"/>
                <w:noProof/>
              </w:rPr>
              <w:t>Atbilstība normatīvajiem aktiem un standartiem</w:t>
            </w:r>
            <w:r>
              <w:rPr>
                <w:noProof/>
                <w:webHidden/>
              </w:rPr>
              <w:tab/>
            </w:r>
            <w:r>
              <w:rPr>
                <w:noProof/>
                <w:webHidden/>
              </w:rPr>
              <w:fldChar w:fldCharType="begin"/>
            </w:r>
            <w:r>
              <w:rPr>
                <w:noProof/>
                <w:webHidden/>
              </w:rPr>
              <w:instrText xml:space="preserve"> PAGEREF _Toc220673285 \h </w:instrText>
            </w:r>
            <w:r>
              <w:rPr>
                <w:noProof/>
                <w:webHidden/>
              </w:rPr>
            </w:r>
            <w:r>
              <w:rPr>
                <w:noProof/>
                <w:webHidden/>
              </w:rPr>
              <w:fldChar w:fldCharType="separate"/>
            </w:r>
            <w:r>
              <w:rPr>
                <w:noProof/>
                <w:webHidden/>
              </w:rPr>
              <w:t>16</w:t>
            </w:r>
            <w:r>
              <w:rPr>
                <w:noProof/>
                <w:webHidden/>
              </w:rPr>
              <w:fldChar w:fldCharType="end"/>
            </w:r>
          </w:hyperlink>
        </w:p>
        <w:p w14:paraId="2C7DBCED" w14:textId="498F0B57"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6" w:history="1">
            <w:r w:rsidRPr="00CC77C7">
              <w:rPr>
                <w:rStyle w:val="Hyperlink"/>
                <w:noProof/>
              </w:rPr>
              <w:t>2.8.</w:t>
            </w:r>
            <w:r>
              <w:rPr>
                <w:rFonts w:cstheme="minorBidi"/>
                <w:noProof/>
                <w:kern w:val="2"/>
                <w:sz w:val="24"/>
                <w:szCs w:val="24"/>
                <w:lang w:val="lv-LV" w:eastAsia="lv-LV"/>
                <w14:ligatures w14:val="standardContextual"/>
              </w:rPr>
              <w:tab/>
            </w:r>
            <w:r w:rsidRPr="00CC77C7">
              <w:rPr>
                <w:rStyle w:val="Hyperlink"/>
                <w:noProof/>
              </w:rPr>
              <w:t>Nodevumi un pakalpojuma sniegšanas dokumentēšana</w:t>
            </w:r>
            <w:r>
              <w:rPr>
                <w:noProof/>
                <w:webHidden/>
              </w:rPr>
              <w:tab/>
            </w:r>
            <w:r>
              <w:rPr>
                <w:noProof/>
                <w:webHidden/>
              </w:rPr>
              <w:fldChar w:fldCharType="begin"/>
            </w:r>
            <w:r>
              <w:rPr>
                <w:noProof/>
                <w:webHidden/>
              </w:rPr>
              <w:instrText xml:space="preserve"> PAGEREF _Toc220673286 \h </w:instrText>
            </w:r>
            <w:r>
              <w:rPr>
                <w:noProof/>
                <w:webHidden/>
              </w:rPr>
            </w:r>
            <w:r>
              <w:rPr>
                <w:noProof/>
                <w:webHidden/>
              </w:rPr>
              <w:fldChar w:fldCharType="separate"/>
            </w:r>
            <w:r>
              <w:rPr>
                <w:noProof/>
                <w:webHidden/>
              </w:rPr>
              <w:t>17</w:t>
            </w:r>
            <w:r>
              <w:rPr>
                <w:noProof/>
                <w:webHidden/>
              </w:rPr>
              <w:fldChar w:fldCharType="end"/>
            </w:r>
          </w:hyperlink>
        </w:p>
        <w:p w14:paraId="6EC59ED9" w14:textId="5A58BB99"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7" w:history="1">
            <w:r w:rsidRPr="00CC77C7">
              <w:rPr>
                <w:rStyle w:val="Hyperlink"/>
                <w:noProof/>
              </w:rPr>
              <w:t>2.9.</w:t>
            </w:r>
            <w:r>
              <w:rPr>
                <w:rFonts w:cstheme="minorBidi"/>
                <w:noProof/>
                <w:kern w:val="2"/>
                <w:sz w:val="24"/>
                <w:szCs w:val="24"/>
                <w:lang w:val="lv-LV" w:eastAsia="lv-LV"/>
                <w14:ligatures w14:val="standardContextual"/>
              </w:rPr>
              <w:tab/>
            </w:r>
            <w:r w:rsidRPr="00CC77C7">
              <w:rPr>
                <w:rStyle w:val="Hyperlink"/>
                <w:noProof/>
              </w:rPr>
              <w:t>Pakalpojuma izpildes pieņemšanas un nodošanas (t.sk. beidzoties pakalpojuma sniegšanas periodam) noteikumi</w:t>
            </w:r>
            <w:r>
              <w:rPr>
                <w:noProof/>
                <w:webHidden/>
              </w:rPr>
              <w:tab/>
            </w:r>
            <w:r>
              <w:rPr>
                <w:noProof/>
                <w:webHidden/>
              </w:rPr>
              <w:fldChar w:fldCharType="begin"/>
            </w:r>
            <w:r>
              <w:rPr>
                <w:noProof/>
                <w:webHidden/>
              </w:rPr>
              <w:instrText xml:space="preserve"> PAGEREF _Toc220673287 \h </w:instrText>
            </w:r>
            <w:r>
              <w:rPr>
                <w:noProof/>
                <w:webHidden/>
              </w:rPr>
            </w:r>
            <w:r>
              <w:rPr>
                <w:noProof/>
                <w:webHidden/>
              </w:rPr>
              <w:fldChar w:fldCharType="separate"/>
            </w:r>
            <w:r>
              <w:rPr>
                <w:noProof/>
                <w:webHidden/>
              </w:rPr>
              <w:t>17</w:t>
            </w:r>
            <w:r>
              <w:rPr>
                <w:noProof/>
                <w:webHidden/>
              </w:rPr>
              <w:fldChar w:fldCharType="end"/>
            </w:r>
          </w:hyperlink>
        </w:p>
        <w:p w14:paraId="2E6BD801" w14:textId="3D6E7E43"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88" w:history="1">
            <w:r w:rsidRPr="00CC77C7">
              <w:rPr>
                <w:rStyle w:val="Hyperlink"/>
                <w:noProof/>
              </w:rPr>
              <w:t>2.10.</w:t>
            </w:r>
            <w:r>
              <w:rPr>
                <w:rFonts w:cstheme="minorBidi"/>
                <w:noProof/>
                <w:kern w:val="2"/>
                <w:sz w:val="24"/>
                <w:szCs w:val="24"/>
                <w:lang w:val="lv-LV" w:eastAsia="lv-LV"/>
                <w14:ligatures w14:val="standardContextual"/>
              </w:rPr>
              <w:tab/>
            </w:r>
            <w:r w:rsidRPr="00CC77C7">
              <w:rPr>
                <w:rStyle w:val="Hyperlink"/>
                <w:noProof/>
              </w:rPr>
              <w:t>Maksāšanas noteikumi un termiņi</w:t>
            </w:r>
            <w:r>
              <w:rPr>
                <w:noProof/>
                <w:webHidden/>
              </w:rPr>
              <w:tab/>
            </w:r>
            <w:r>
              <w:rPr>
                <w:noProof/>
                <w:webHidden/>
              </w:rPr>
              <w:fldChar w:fldCharType="begin"/>
            </w:r>
            <w:r>
              <w:rPr>
                <w:noProof/>
                <w:webHidden/>
              </w:rPr>
              <w:instrText xml:space="preserve"> PAGEREF _Toc220673288 \h </w:instrText>
            </w:r>
            <w:r>
              <w:rPr>
                <w:noProof/>
                <w:webHidden/>
              </w:rPr>
            </w:r>
            <w:r>
              <w:rPr>
                <w:noProof/>
                <w:webHidden/>
              </w:rPr>
              <w:fldChar w:fldCharType="separate"/>
            </w:r>
            <w:r>
              <w:rPr>
                <w:noProof/>
                <w:webHidden/>
              </w:rPr>
              <w:t>18</w:t>
            </w:r>
            <w:r>
              <w:rPr>
                <w:noProof/>
                <w:webHidden/>
              </w:rPr>
              <w:fldChar w:fldCharType="end"/>
            </w:r>
          </w:hyperlink>
        </w:p>
        <w:p w14:paraId="7A4A6ADD" w14:textId="25DBBCBA" w:rsidR="00F52B28" w:rsidRDefault="00F52B28">
          <w:pPr>
            <w:pStyle w:val="TOC1"/>
            <w:tabs>
              <w:tab w:val="left" w:pos="440"/>
              <w:tab w:val="right" w:leader="dot" w:pos="8296"/>
            </w:tabs>
            <w:rPr>
              <w:rFonts w:cstheme="minorBidi"/>
              <w:noProof/>
              <w:kern w:val="2"/>
              <w:sz w:val="24"/>
              <w:szCs w:val="24"/>
              <w:lang w:val="lv-LV" w:eastAsia="lv-LV"/>
              <w14:ligatures w14:val="standardContextual"/>
            </w:rPr>
          </w:pPr>
          <w:hyperlink w:anchor="_Toc220673289" w:history="1">
            <w:r w:rsidRPr="00CC77C7">
              <w:rPr>
                <w:rStyle w:val="Hyperlink"/>
                <w:noProof/>
              </w:rPr>
              <w:t>3.</w:t>
            </w:r>
            <w:r>
              <w:rPr>
                <w:rFonts w:cstheme="minorBidi"/>
                <w:noProof/>
                <w:kern w:val="2"/>
                <w:sz w:val="24"/>
                <w:szCs w:val="24"/>
                <w:lang w:val="lv-LV" w:eastAsia="lv-LV"/>
                <w14:ligatures w14:val="standardContextual"/>
              </w:rPr>
              <w:tab/>
            </w:r>
            <w:r w:rsidRPr="00CC77C7">
              <w:rPr>
                <w:rStyle w:val="Hyperlink"/>
                <w:noProof/>
              </w:rPr>
              <w:t>Pakalpojuma sniedzēja atbildība un garantijas</w:t>
            </w:r>
            <w:r>
              <w:rPr>
                <w:noProof/>
                <w:webHidden/>
              </w:rPr>
              <w:tab/>
            </w:r>
            <w:r>
              <w:rPr>
                <w:noProof/>
                <w:webHidden/>
              </w:rPr>
              <w:fldChar w:fldCharType="begin"/>
            </w:r>
            <w:r>
              <w:rPr>
                <w:noProof/>
                <w:webHidden/>
              </w:rPr>
              <w:instrText xml:space="preserve"> PAGEREF _Toc220673289 \h </w:instrText>
            </w:r>
            <w:r>
              <w:rPr>
                <w:noProof/>
                <w:webHidden/>
              </w:rPr>
            </w:r>
            <w:r>
              <w:rPr>
                <w:noProof/>
                <w:webHidden/>
              </w:rPr>
              <w:fldChar w:fldCharType="separate"/>
            </w:r>
            <w:r>
              <w:rPr>
                <w:noProof/>
                <w:webHidden/>
              </w:rPr>
              <w:t>19</w:t>
            </w:r>
            <w:r>
              <w:rPr>
                <w:noProof/>
                <w:webHidden/>
              </w:rPr>
              <w:fldChar w:fldCharType="end"/>
            </w:r>
          </w:hyperlink>
        </w:p>
        <w:p w14:paraId="13F28B96" w14:textId="36F07586"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90" w:history="1">
            <w:r w:rsidRPr="00CC77C7">
              <w:rPr>
                <w:rStyle w:val="Hyperlink"/>
                <w:noProof/>
              </w:rPr>
              <w:t>3.1.</w:t>
            </w:r>
            <w:r>
              <w:rPr>
                <w:rFonts w:cstheme="minorBidi"/>
                <w:noProof/>
                <w:kern w:val="2"/>
                <w:sz w:val="24"/>
                <w:szCs w:val="24"/>
                <w:lang w:val="lv-LV" w:eastAsia="lv-LV"/>
                <w14:ligatures w14:val="standardContextual"/>
              </w:rPr>
              <w:tab/>
            </w:r>
            <w:r w:rsidRPr="00CC77C7">
              <w:rPr>
                <w:rStyle w:val="Hyperlink"/>
                <w:noProof/>
              </w:rPr>
              <w:t>Pakalpojuma sniedzēja atbildība</w:t>
            </w:r>
            <w:r>
              <w:rPr>
                <w:noProof/>
                <w:webHidden/>
              </w:rPr>
              <w:tab/>
            </w:r>
            <w:r>
              <w:rPr>
                <w:noProof/>
                <w:webHidden/>
              </w:rPr>
              <w:fldChar w:fldCharType="begin"/>
            </w:r>
            <w:r>
              <w:rPr>
                <w:noProof/>
                <w:webHidden/>
              </w:rPr>
              <w:instrText xml:space="preserve"> PAGEREF _Toc220673290 \h </w:instrText>
            </w:r>
            <w:r>
              <w:rPr>
                <w:noProof/>
                <w:webHidden/>
              </w:rPr>
            </w:r>
            <w:r>
              <w:rPr>
                <w:noProof/>
                <w:webHidden/>
              </w:rPr>
              <w:fldChar w:fldCharType="separate"/>
            </w:r>
            <w:r>
              <w:rPr>
                <w:noProof/>
                <w:webHidden/>
              </w:rPr>
              <w:t>19</w:t>
            </w:r>
            <w:r>
              <w:rPr>
                <w:noProof/>
                <w:webHidden/>
              </w:rPr>
              <w:fldChar w:fldCharType="end"/>
            </w:r>
          </w:hyperlink>
        </w:p>
        <w:p w14:paraId="5AE1B12A" w14:textId="4A50B8C0"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91" w:history="1">
            <w:r w:rsidRPr="00CC77C7">
              <w:rPr>
                <w:rStyle w:val="Hyperlink"/>
                <w:noProof/>
              </w:rPr>
              <w:t>3.2.</w:t>
            </w:r>
            <w:r>
              <w:rPr>
                <w:rFonts w:cstheme="minorBidi"/>
                <w:noProof/>
                <w:kern w:val="2"/>
                <w:sz w:val="24"/>
                <w:szCs w:val="24"/>
                <w:lang w:val="lv-LV" w:eastAsia="lv-LV"/>
                <w14:ligatures w14:val="standardContextual"/>
              </w:rPr>
              <w:tab/>
            </w:r>
            <w:r w:rsidRPr="00CC77C7">
              <w:rPr>
                <w:rStyle w:val="Hyperlink"/>
                <w:noProof/>
              </w:rPr>
              <w:t>Garantijas prasības</w:t>
            </w:r>
            <w:r>
              <w:rPr>
                <w:noProof/>
                <w:webHidden/>
              </w:rPr>
              <w:tab/>
            </w:r>
            <w:r>
              <w:rPr>
                <w:noProof/>
                <w:webHidden/>
              </w:rPr>
              <w:fldChar w:fldCharType="begin"/>
            </w:r>
            <w:r>
              <w:rPr>
                <w:noProof/>
                <w:webHidden/>
              </w:rPr>
              <w:instrText xml:space="preserve"> PAGEREF _Toc220673291 \h </w:instrText>
            </w:r>
            <w:r>
              <w:rPr>
                <w:noProof/>
                <w:webHidden/>
              </w:rPr>
            </w:r>
            <w:r>
              <w:rPr>
                <w:noProof/>
                <w:webHidden/>
              </w:rPr>
              <w:fldChar w:fldCharType="separate"/>
            </w:r>
            <w:r>
              <w:rPr>
                <w:noProof/>
                <w:webHidden/>
              </w:rPr>
              <w:t>19</w:t>
            </w:r>
            <w:r>
              <w:rPr>
                <w:noProof/>
                <w:webHidden/>
              </w:rPr>
              <w:fldChar w:fldCharType="end"/>
            </w:r>
          </w:hyperlink>
        </w:p>
        <w:p w14:paraId="1F567087" w14:textId="621FD5FD" w:rsidR="00F52B28" w:rsidRDefault="00F52B28">
          <w:pPr>
            <w:pStyle w:val="TOC1"/>
            <w:tabs>
              <w:tab w:val="left" w:pos="440"/>
              <w:tab w:val="right" w:leader="dot" w:pos="8296"/>
            </w:tabs>
            <w:rPr>
              <w:rFonts w:cstheme="minorBidi"/>
              <w:noProof/>
              <w:kern w:val="2"/>
              <w:sz w:val="24"/>
              <w:szCs w:val="24"/>
              <w:lang w:val="lv-LV" w:eastAsia="lv-LV"/>
              <w14:ligatures w14:val="standardContextual"/>
            </w:rPr>
          </w:pPr>
          <w:hyperlink w:anchor="_Toc220673292" w:history="1">
            <w:r w:rsidRPr="00CC77C7">
              <w:rPr>
                <w:rStyle w:val="Hyperlink"/>
                <w:noProof/>
              </w:rPr>
              <w:t>4.</w:t>
            </w:r>
            <w:r>
              <w:rPr>
                <w:rFonts w:cstheme="minorBidi"/>
                <w:noProof/>
                <w:kern w:val="2"/>
                <w:sz w:val="24"/>
                <w:szCs w:val="24"/>
                <w:lang w:val="lv-LV" w:eastAsia="lv-LV"/>
                <w14:ligatures w14:val="standardContextual"/>
              </w:rPr>
              <w:tab/>
            </w:r>
            <w:r w:rsidRPr="00CC77C7">
              <w:rPr>
                <w:rStyle w:val="Hyperlink"/>
                <w:noProof/>
              </w:rPr>
              <w:t>Datu aizsardzība, konfidencialitāte un informācijas drošība</w:t>
            </w:r>
            <w:r>
              <w:rPr>
                <w:noProof/>
                <w:webHidden/>
              </w:rPr>
              <w:tab/>
            </w:r>
            <w:r>
              <w:rPr>
                <w:noProof/>
                <w:webHidden/>
              </w:rPr>
              <w:fldChar w:fldCharType="begin"/>
            </w:r>
            <w:r>
              <w:rPr>
                <w:noProof/>
                <w:webHidden/>
              </w:rPr>
              <w:instrText xml:space="preserve"> PAGEREF _Toc220673292 \h </w:instrText>
            </w:r>
            <w:r>
              <w:rPr>
                <w:noProof/>
                <w:webHidden/>
              </w:rPr>
            </w:r>
            <w:r>
              <w:rPr>
                <w:noProof/>
                <w:webHidden/>
              </w:rPr>
              <w:fldChar w:fldCharType="separate"/>
            </w:r>
            <w:r>
              <w:rPr>
                <w:noProof/>
                <w:webHidden/>
              </w:rPr>
              <w:t>20</w:t>
            </w:r>
            <w:r>
              <w:rPr>
                <w:noProof/>
                <w:webHidden/>
              </w:rPr>
              <w:fldChar w:fldCharType="end"/>
            </w:r>
          </w:hyperlink>
        </w:p>
        <w:p w14:paraId="52279D78" w14:textId="7E4F8E73"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93" w:history="1">
            <w:r w:rsidRPr="00CC77C7">
              <w:rPr>
                <w:rStyle w:val="Hyperlink"/>
                <w:noProof/>
              </w:rPr>
              <w:t>4.1.</w:t>
            </w:r>
            <w:r>
              <w:rPr>
                <w:rFonts w:cstheme="minorBidi"/>
                <w:noProof/>
                <w:kern w:val="2"/>
                <w:sz w:val="24"/>
                <w:szCs w:val="24"/>
                <w:lang w:val="lv-LV" w:eastAsia="lv-LV"/>
                <w14:ligatures w14:val="standardContextual"/>
              </w:rPr>
              <w:tab/>
            </w:r>
            <w:r w:rsidRPr="00CC77C7">
              <w:rPr>
                <w:rStyle w:val="Hyperlink"/>
                <w:noProof/>
              </w:rPr>
              <w:t>Datu drošība</w:t>
            </w:r>
            <w:r>
              <w:rPr>
                <w:noProof/>
                <w:webHidden/>
              </w:rPr>
              <w:tab/>
            </w:r>
            <w:r>
              <w:rPr>
                <w:noProof/>
                <w:webHidden/>
              </w:rPr>
              <w:fldChar w:fldCharType="begin"/>
            </w:r>
            <w:r>
              <w:rPr>
                <w:noProof/>
                <w:webHidden/>
              </w:rPr>
              <w:instrText xml:space="preserve"> PAGEREF _Toc220673293 \h </w:instrText>
            </w:r>
            <w:r>
              <w:rPr>
                <w:noProof/>
                <w:webHidden/>
              </w:rPr>
            </w:r>
            <w:r>
              <w:rPr>
                <w:noProof/>
                <w:webHidden/>
              </w:rPr>
              <w:fldChar w:fldCharType="separate"/>
            </w:r>
            <w:r>
              <w:rPr>
                <w:noProof/>
                <w:webHidden/>
              </w:rPr>
              <w:t>20</w:t>
            </w:r>
            <w:r>
              <w:rPr>
                <w:noProof/>
                <w:webHidden/>
              </w:rPr>
              <w:fldChar w:fldCharType="end"/>
            </w:r>
          </w:hyperlink>
        </w:p>
        <w:p w14:paraId="54D0E7CC" w14:textId="4BD4E096"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94" w:history="1">
            <w:r w:rsidRPr="00CC77C7">
              <w:rPr>
                <w:rStyle w:val="Hyperlink"/>
                <w:noProof/>
              </w:rPr>
              <w:t>4.2.</w:t>
            </w:r>
            <w:r>
              <w:rPr>
                <w:rFonts w:cstheme="minorBidi"/>
                <w:noProof/>
                <w:kern w:val="2"/>
                <w:sz w:val="24"/>
                <w:szCs w:val="24"/>
                <w:lang w:val="lv-LV" w:eastAsia="lv-LV"/>
                <w14:ligatures w14:val="standardContextual"/>
              </w:rPr>
              <w:tab/>
            </w:r>
            <w:r w:rsidRPr="00CC77C7">
              <w:rPr>
                <w:rStyle w:val="Hyperlink"/>
                <w:noProof/>
              </w:rPr>
              <w:t>Konfidencialitātes noteikumi</w:t>
            </w:r>
            <w:r>
              <w:rPr>
                <w:noProof/>
                <w:webHidden/>
              </w:rPr>
              <w:tab/>
            </w:r>
            <w:r>
              <w:rPr>
                <w:noProof/>
                <w:webHidden/>
              </w:rPr>
              <w:fldChar w:fldCharType="begin"/>
            </w:r>
            <w:r>
              <w:rPr>
                <w:noProof/>
                <w:webHidden/>
              </w:rPr>
              <w:instrText xml:space="preserve"> PAGEREF _Toc220673294 \h </w:instrText>
            </w:r>
            <w:r>
              <w:rPr>
                <w:noProof/>
                <w:webHidden/>
              </w:rPr>
            </w:r>
            <w:r>
              <w:rPr>
                <w:noProof/>
                <w:webHidden/>
              </w:rPr>
              <w:fldChar w:fldCharType="separate"/>
            </w:r>
            <w:r>
              <w:rPr>
                <w:noProof/>
                <w:webHidden/>
              </w:rPr>
              <w:t>21</w:t>
            </w:r>
            <w:r>
              <w:rPr>
                <w:noProof/>
                <w:webHidden/>
              </w:rPr>
              <w:fldChar w:fldCharType="end"/>
            </w:r>
          </w:hyperlink>
        </w:p>
        <w:p w14:paraId="6D5969D4" w14:textId="09219019" w:rsidR="00F52B28" w:rsidRDefault="00F52B28">
          <w:pPr>
            <w:pStyle w:val="TOC2"/>
            <w:tabs>
              <w:tab w:val="left" w:pos="960"/>
              <w:tab w:val="right" w:leader="dot" w:pos="8296"/>
            </w:tabs>
            <w:rPr>
              <w:rFonts w:cstheme="minorBidi"/>
              <w:noProof/>
              <w:kern w:val="2"/>
              <w:sz w:val="24"/>
              <w:szCs w:val="24"/>
              <w:lang w:val="lv-LV" w:eastAsia="lv-LV"/>
              <w14:ligatures w14:val="standardContextual"/>
            </w:rPr>
          </w:pPr>
          <w:hyperlink w:anchor="_Toc220673295" w:history="1">
            <w:r w:rsidRPr="00CC77C7">
              <w:rPr>
                <w:rStyle w:val="Hyperlink"/>
                <w:noProof/>
              </w:rPr>
              <w:t>4.3.</w:t>
            </w:r>
            <w:r>
              <w:rPr>
                <w:rFonts w:cstheme="minorBidi"/>
                <w:noProof/>
                <w:kern w:val="2"/>
                <w:sz w:val="24"/>
                <w:szCs w:val="24"/>
                <w:lang w:val="lv-LV" w:eastAsia="lv-LV"/>
                <w14:ligatures w14:val="standardContextual"/>
              </w:rPr>
              <w:tab/>
            </w:r>
            <w:r w:rsidRPr="00CC77C7">
              <w:rPr>
                <w:rStyle w:val="Hyperlink"/>
                <w:noProof/>
              </w:rPr>
              <w:t>Pasūtītāja Paroles drošības politika</w:t>
            </w:r>
            <w:r>
              <w:rPr>
                <w:noProof/>
                <w:webHidden/>
              </w:rPr>
              <w:tab/>
            </w:r>
            <w:r>
              <w:rPr>
                <w:noProof/>
                <w:webHidden/>
              </w:rPr>
              <w:fldChar w:fldCharType="begin"/>
            </w:r>
            <w:r>
              <w:rPr>
                <w:noProof/>
                <w:webHidden/>
              </w:rPr>
              <w:instrText xml:space="preserve"> PAGEREF _Toc220673295 \h </w:instrText>
            </w:r>
            <w:r>
              <w:rPr>
                <w:noProof/>
                <w:webHidden/>
              </w:rPr>
            </w:r>
            <w:r>
              <w:rPr>
                <w:noProof/>
                <w:webHidden/>
              </w:rPr>
              <w:fldChar w:fldCharType="separate"/>
            </w:r>
            <w:r>
              <w:rPr>
                <w:noProof/>
                <w:webHidden/>
              </w:rPr>
              <w:t>21</w:t>
            </w:r>
            <w:r>
              <w:rPr>
                <w:noProof/>
                <w:webHidden/>
              </w:rPr>
              <w:fldChar w:fldCharType="end"/>
            </w:r>
          </w:hyperlink>
        </w:p>
        <w:p w14:paraId="1A3DD95D" w14:textId="43641D1D" w:rsidR="00F52B28" w:rsidRDefault="00F52B28">
          <w:pPr>
            <w:pStyle w:val="TOC1"/>
            <w:tabs>
              <w:tab w:val="left" w:pos="440"/>
              <w:tab w:val="right" w:leader="dot" w:pos="8296"/>
            </w:tabs>
            <w:rPr>
              <w:rFonts w:cstheme="minorBidi"/>
              <w:noProof/>
              <w:kern w:val="2"/>
              <w:sz w:val="24"/>
              <w:szCs w:val="24"/>
              <w:lang w:val="lv-LV" w:eastAsia="lv-LV"/>
              <w14:ligatures w14:val="standardContextual"/>
            </w:rPr>
          </w:pPr>
          <w:hyperlink w:anchor="_Toc220673296" w:history="1">
            <w:r w:rsidRPr="00CC77C7">
              <w:rPr>
                <w:rStyle w:val="Hyperlink"/>
                <w:noProof/>
              </w:rPr>
              <w:t>5.</w:t>
            </w:r>
            <w:r>
              <w:rPr>
                <w:rFonts w:cstheme="minorBidi"/>
                <w:noProof/>
                <w:kern w:val="2"/>
                <w:sz w:val="24"/>
                <w:szCs w:val="24"/>
                <w:lang w:val="lv-LV" w:eastAsia="lv-LV"/>
                <w14:ligatures w14:val="standardContextual"/>
              </w:rPr>
              <w:tab/>
            </w:r>
            <w:r w:rsidRPr="00CC77C7">
              <w:rPr>
                <w:rStyle w:val="Hyperlink"/>
                <w:noProof/>
              </w:rPr>
              <w:t>Pielikumi</w:t>
            </w:r>
            <w:r>
              <w:rPr>
                <w:noProof/>
                <w:webHidden/>
              </w:rPr>
              <w:tab/>
            </w:r>
            <w:r>
              <w:rPr>
                <w:noProof/>
                <w:webHidden/>
              </w:rPr>
              <w:fldChar w:fldCharType="begin"/>
            </w:r>
            <w:r>
              <w:rPr>
                <w:noProof/>
                <w:webHidden/>
              </w:rPr>
              <w:instrText xml:space="preserve"> PAGEREF _Toc220673296 \h </w:instrText>
            </w:r>
            <w:r>
              <w:rPr>
                <w:noProof/>
                <w:webHidden/>
              </w:rPr>
            </w:r>
            <w:r>
              <w:rPr>
                <w:noProof/>
                <w:webHidden/>
              </w:rPr>
              <w:fldChar w:fldCharType="separate"/>
            </w:r>
            <w:r>
              <w:rPr>
                <w:noProof/>
                <w:webHidden/>
              </w:rPr>
              <w:t>22</w:t>
            </w:r>
            <w:r>
              <w:rPr>
                <w:noProof/>
                <w:webHidden/>
              </w:rPr>
              <w:fldChar w:fldCharType="end"/>
            </w:r>
          </w:hyperlink>
        </w:p>
        <w:p w14:paraId="5FE553B3" w14:textId="51C87543" w:rsidR="00A812D8" w:rsidRDefault="00A812D8">
          <w:r>
            <w:rPr>
              <w:b/>
              <w:bCs/>
              <w:noProof/>
            </w:rPr>
            <w:fldChar w:fldCharType="end"/>
          </w:r>
        </w:p>
      </w:sdtContent>
    </w:sdt>
    <w:p w14:paraId="760440AD" w14:textId="77777777" w:rsidR="002269BA" w:rsidRDefault="002269BA" w:rsidP="002269BA">
      <w:pPr>
        <w:spacing w:after="120" w:line="240" w:lineRule="auto"/>
        <w:rPr>
          <w:rFonts w:ascii="Times New Roman" w:hAnsi="Times New Roman" w:cs="Times New Roman"/>
          <w:b/>
          <w:bCs/>
          <w:sz w:val="24"/>
          <w:szCs w:val="24"/>
        </w:rPr>
      </w:pPr>
    </w:p>
    <w:p w14:paraId="4828A93C" w14:textId="77777777" w:rsidR="002269BA" w:rsidRPr="002269BA" w:rsidRDefault="002269BA" w:rsidP="002269BA">
      <w:pPr>
        <w:spacing w:after="120" w:line="240" w:lineRule="auto"/>
        <w:rPr>
          <w:rFonts w:ascii="Times New Roman" w:hAnsi="Times New Roman" w:cs="Times New Roman"/>
          <w:b/>
          <w:bCs/>
          <w:sz w:val="24"/>
          <w:szCs w:val="24"/>
        </w:rPr>
      </w:pPr>
    </w:p>
    <w:p w14:paraId="18AC2E1C" w14:textId="5C231A8B" w:rsidR="004B2D99" w:rsidRDefault="004B2D99" w:rsidP="00AA3F24">
      <w:pPr>
        <w:pStyle w:val="Heading1"/>
        <w:rPr>
          <w:rStyle w:val="Heading1Char"/>
          <w:b/>
          <w:bCs/>
        </w:rPr>
      </w:pPr>
      <w:bookmarkStart w:id="0" w:name="_Toc220673273"/>
      <w:r>
        <w:rPr>
          <w:rStyle w:val="Heading1Char"/>
          <w:b/>
          <w:bCs/>
        </w:rPr>
        <w:lastRenderedPageBreak/>
        <w:t>Vispārīgā informācija</w:t>
      </w:r>
      <w:bookmarkEnd w:id="0"/>
    </w:p>
    <w:p w14:paraId="4C729D6A" w14:textId="3AC0FCBA" w:rsidR="00CD6805" w:rsidRPr="006548A5" w:rsidRDefault="00520748" w:rsidP="004B2D99">
      <w:pPr>
        <w:pStyle w:val="Heading2"/>
        <w:rPr>
          <w:rStyle w:val="Heading1Char"/>
          <w:b/>
          <w:bCs/>
          <w:color w:val="auto"/>
        </w:rPr>
      </w:pPr>
      <w:bookmarkStart w:id="1" w:name="_Toc220673274"/>
      <w:r w:rsidRPr="006548A5">
        <w:rPr>
          <w:rStyle w:val="Heading1Char"/>
          <w:b/>
          <w:bCs/>
          <w:color w:val="auto"/>
        </w:rPr>
        <w:t>Pasūtītājs</w:t>
      </w:r>
      <w:bookmarkEnd w:id="1"/>
    </w:p>
    <w:p w14:paraId="096A8AA4" w14:textId="3DE9B920" w:rsidR="00520748" w:rsidRPr="00930A9E" w:rsidRDefault="00C76045" w:rsidP="00930A9E">
      <w:pPr>
        <w:spacing w:after="120" w:line="240" w:lineRule="auto"/>
        <w:rPr>
          <w:rFonts w:ascii="Times New Roman" w:hAnsi="Times New Roman" w:cs="Times New Roman"/>
          <w:sz w:val="24"/>
          <w:szCs w:val="24"/>
        </w:rPr>
      </w:pPr>
      <w:r w:rsidRPr="00930A9E">
        <w:rPr>
          <w:rFonts w:ascii="Times New Roman" w:hAnsi="Times New Roman" w:cs="Times New Roman"/>
          <w:sz w:val="24"/>
          <w:szCs w:val="24"/>
        </w:rPr>
        <w:t xml:space="preserve">Rīgas </w:t>
      </w:r>
      <w:r w:rsidR="0002296B" w:rsidRPr="00930A9E">
        <w:rPr>
          <w:rFonts w:ascii="Times New Roman" w:hAnsi="Times New Roman" w:cs="Times New Roman"/>
          <w:sz w:val="24"/>
          <w:szCs w:val="24"/>
        </w:rPr>
        <w:t>pašvaldības sabiedrība ar ierobežotu atbildību “Rīgas satiksme”</w:t>
      </w:r>
      <w:r w:rsidR="00D666B0">
        <w:rPr>
          <w:rFonts w:ascii="Times New Roman" w:hAnsi="Times New Roman" w:cs="Times New Roman"/>
          <w:sz w:val="24"/>
          <w:szCs w:val="24"/>
        </w:rPr>
        <w:t xml:space="preserve"> (turpmāk – Pasūtītājs).</w:t>
      </w:r>
    </w:p>
    <w:p w14:paraId="437063BB" w14:textId="07F7800F" w:rsidR="0002296B" w:rsidRPr="006548A5" w:rsidRDefault="0002296B" w:rsidP="004B2D99">
      <w:pPr>
        <w:pStyle w:val="Heading2"/>
        <w:rPr>
          <w:rStyle w:val="Heading1Char"/>
          <w:b/>
          <w:bCs/>
          <w:color w:val="auto"/>
        </w:rPr>
      </w:pPr>
      <w:bookmarkStart w:id="2" w:name="_Toc220673275"/>
      <w:r w:rsidRPr="006548A5">
        <w:rPr>
          <w:rStyle w:val="Heading1Char"/>
          <w:b/>
          <w:bCs/>
          <w:color w:val="auto"/>
        </w:rPr>
        <w:t>Iepirkuma priekšmets</w:t>
      </w:r>
      <w:bookmarkEnd w:id="2"/>
    </w:p>
    <w:p w14:paraId="62C17525" w14:textId="24E31652" w:rsidR="006F781B" w:rsidRPr="006F781B" w:rsidRDefault="006F781B" w:rsidP="4C508B48">
      <w:pPr>
        <w:spacing w:after="120" w:line="240" w:lineRule="auto"/>
        <w:rPr>
          <w:rFonts w:ascii="Times New Roman" w:hAnsi="Times New Roman" w:cs="Times New Roman"/>
          <w:sz w:val="24"/>
          <w:szCs w:val="24"/>
        </w:rPr>
      </w:pPr>
      <w:r w:rsidRPr="4C508B48">
        <w:rPr>
          <w:rFonts w:ascii="Times New Roman" w:hAnsi="Times New Roman" w:cs="Times New Roman"/>
          <w:sz w:val="24"/>
          <w:szCs w:val="24"/>
        </w:rPr>
        <w:t>Dokuments paredzēts RP SIA "Rīgas satiksme" (turpmāk tekstā – Pasūtītājs) O</w:t>
      </w:r>
      <w:r w:rsidR="004C25B0" w:rsidRPr="4C508B48">
        <w:rPr>
          <w:rFonts w:ascii="Times New Roman" w:hAnsi="Times New Roman" w:cs="Times New Roman"/>
          <w:sz w:val="24"/>
          <w:szCs w:val="24"/>
        </w:rPr>
        <w:t>doo</w:t>
      </w:r>
      <w:r w:rsidRPr="4C508B48">
        <w:rPr>
          <w:rFonts w:ascii="Times New Roman" w:hAnsi="Times New Roman" w:cs="Times New Roman"/>
          <w:sz w:val="24"/>
          <w:szCs w:val="24"/>
        </w:rPr>
        <w:t xml:space="preserve"> </w:t>
      </w:r>
      <w:r w:rsidR="004C25B0" w:rsidRPr="4C508B48">
        <w:rPr>
          <w:rFonts w:ascii="Times New Roman" w:hAnsi="Times New Roman" w:cs="Times New Roman"/>
          <w:sz w:val="24"/>
          <w:szCs w:val="24"/>
        </w:rPr>
        <w:t xml:space="preserve">moduļa </w:t>
      </w:r>
      <w:r w:rsidR="7D8815EB" w:rsidRPr="4C508B48">
        <w:rPr>
          <w:rFonts w:ascii="Times New Roman" w:eastAsia="Times New Roman" w:hAnsi="Times New Roman" w:cs="Times New Roman"/>
          <w:color w:val="000000" w:themeColor="text1"/>
          <w:sz w:val="24"/>
          <w:szCs w:val="24"/>
        </w:rPr>
        <w:t>“Ārējo pieteikumu reģistrs”</w:t>
      </w:r>
      <w:r w:rsidR="7D8815EB" w:rsidRPr="4C508B48">
        <w:rPr>
          <w:rFonts w:ascii="Times New Roman" w:eastAsia="Times New Roman" w:hAnsi="Times New Roman" w:cs="Times New Roman"/>
          <w:sz w:val="24"/>
          <w:szCs w:val="24"/>
        </w:rPr>
        <w:t xml:space="preserve">  un </w:t>
      </w:r>
      <w:r w:rsidR="004C25B0" w:rsidRPr="4C508B48">
        <w:rPr>
          <w:rFonts w:ascii="Times New Roman" w:hAnsi="Times New Roman" w:cs="Times New Roman"/>
          <w:sz w:val="24"/>
          <w:szCs w:val="24"/>
        </w:rPr>
        <w:t>“</w:t>
      </w:r>
      <w:r w:rsidR="008B5D90" w:rsidRPr="4C508B48">
        <w:rPr>
          <w:rFonts w:ascii="Times New Roman" w:hAnsi="Times New Roman" w:cs="Times New Roman"/>
          <w:sz w:val="24"/>
          <w:szCs w:val="24"/>
        </w:rPr>
        <w:t>E-apmācības</w:t>
      </w:r>
      <w:r w:rsidR="004C25B0" w:rsidRPr="4C508B48">
        <w:rPr>
          <w:rFonts w:ascii="Times New Roman" w:hAnsi="Times New Roman" w:cs="Times New Roman"/>
          <w:sz w:val="24"/>
          <w:szCs w:val="24"/>
        </w:rPr>
        <w:t>”</w:t>
      </w:r>
      <w:r w:rsidRPr="4C508B48">
        <w:rPr>
          <w:rFonts w:ascii="Times New Roman" w:hAnsi="Times New Roman" w:cs="Times New Roman"/>
          <w:sz w:val="24"/>
          <w:szCs w:val="24"/>
        </w:rPr>
        <w:t xml:space="preserve"> (turpmāk tekstā – </w:t>
      </w:r>
      <w:r w:rsidR="004C25B0" w:rsidRPr="4C508B48">
        <w:rPr>
          <w:rFonts w:ascii="Times New Roman" w:hAnsi="Times New Roman" w:cs="Times New Roman"/>
          <w:sz w:val="24"/>
          <w:szCs w:val="24"/>
        </w:rPr>
        <w:t>Sistēma</w:t>
      </w:r>
      <w:r w:rsidRPr="4C508B48">
        <w:rPr>
          <w:rFonts w:ascii="Times New Roman" w:hAnsi="Times New Roman" w:cs="Times New Roman"/>
          <w:sz w:val="24"/>
          <w:szCs w:val="24"/>
        </w:rPr>
        <w:t xml:space="preserve">) </w:t>
      </w:r>
      <w:r w:rsidR="00FC6B98" w:rsidRPr="4C508B48">
        <w:rPr>
          <w:rFonts w:ascii="Times New Roman" w:hAnsi="Times New Roman" w:cs="Times New Roman"/>
          <w:sz w:val="24"/>
          <w:szCs w:val="24"/>
        </w:rPr>
        <w:t>pilnveidošanas</w:t>
      </w:r>
      <w:r w:rsidR="005470F0" w:rsidRPr="4C508B48">
        <w:rPr>
          <w:rFonts w:ascii="Times New Roman" w:hAnsi="Times New Roman" w:cs="Times New Roman"/>
          <w:sz w:val="24"/>
          <w:szCs w:val="24"/>
        </w:rPr>
        <w:t xml:space="preserve"> </w:t>
      </w:r>
      <w:r w:rsidRPr="4C508B48">
        <w:rPr>
          <w:rFonts w:ascii="Times New Roman" w:hAnsi="Times New Roman" w:cs="Times New Roman"/>
          <w:sz w:val="24"/>
          <w:szCs w:val="24"/>
        </w:rPr>
        <w:t xml:space="preserve"> izstrāde</w:t>
      </w:r>
      <w:r w:rsidR="00CE5B1C" w:rsidRPr="4C508B48">
        <w:rPr>
          <w:rFonts w:ascii="Times New Roman" w:hAnsi="Times New Roman" w:cs="Times New Roman"/>
          <w:sz w:val="24"/>
          <w:szCs w:val="24"/>
        </w:rPr>
        <w:t>s</w:t>
      </w:r>
      <w:r w:rsidR="00357B40" w:rsidRPr="4C508B48">
        <w:rPr>
          <w:rFonts w:ascii="Times New Roman" w:hAnsi="Times New Roman" w:cs="Times New Roman"/>
          <w:sz w:val="24"/>
          <w:szCs w:val="24"/>
        </w:rPr>
        <w:t xml:space="preserve">, to </w:t>
      </w:r>
      <w:r w:rsidRPr="4C508B48">
        <w:rPr>
          <w:rFonts w:ascii="Times New Roman" w:hAnsi="Times New Roman" w:cs="Times New Roman"/>
          <w:sz w:val="24"/>
          <w:szCs w:val="24"/>
        </w:rPr>
        <w:t>ieviešana</w:t>
      </w:r>
      <w:r w:rsidR="00CE5B1C" w:rsidRPr="4C508B48">
        <w:rPr>
          <w:rFonts w:ascii="Times New Roman" w:hAnsi="Times New Roman" w:cs="Times New Roman"/>
          <w:sz w:val="24"/>
          <w:szCs w:val="24"/>
        </w:rPr>
        <w:t>s</w:t>
      </w:r>
      <w:r w:rsidR="00357B40" w:rsidRPr="4C508B48">
        <w:rPr>
          <w:rFonts w:ascii="Times New Roman" w:hAnsi="Times New Roman" w:cs="Times New Roman"/>
          <w:sz w:val="24"/>
          <w:szCs w:val="24"/>
        </w:rPr>
        <w:t xml:space="preserve"> un</w:t>
      </w:r>
      <w:r w:rsidRPr="4C508B48">
        <w:rPr>
          <w:rFonts w:ascii="Times New Roman" w:hAnsi="Times New Roman" w:cs="Times New Roman"/>
          <w:sz w:val="24"/>
          <w:szCs w:val="24"/>
        </w:rPr>
        <w:t xml:space="preserve"> konsultācij</w:t>
      </w:r>
      <w:r w:rsidR="00CE5B1C" w:rsidRPr="4C508B48">
        <w:rPr>
          <w:rFonts w:ascii="Times New Roman" w:hAnsi="Times New Roman" w:cs="Times New Roman"/>
          <w:sz w:val="24"/>
          <w:szCs w:val="24"/>
        </w:rPr>
        <w:t>u paka</w:t>
      </w:r>
      <w:r w:rsidR="00791174" w:rsidRPr="4C508B48">
        <w:rPr>
          <w:rFonts w:ascii="Times New Roman" w:hAnsi="Times New Roman" w:cs="Times New Roman"/>
          <w:sz w:val="24"/>
          <w:szCs w:val="24"/>
        </w:rPr>
        <w:t>lpojumu nodrošināšana</w:t>
      </w:r>
      <w:r w:rsidR="3B5B0DCA" w:rsidRPr="4C508B48">
        <w:rPr>
          <w:rFonts w:ascii="Times New Roman" w:hAnsi="Times New Roman" w:cs="Times New Roman"/>
          <w:sz w:val="24"/>
          <w:szCs w:val="24"/>
        </w:rPr>
        <w:t>i</w:t>
      </w:r>
      <w:r w:rsidR="006F47D2" w:rsidRPr="4C508B48">
        <w:rPr>
          <w:rFonts w:ascii="Times New Roman" w:hAnsi="Times New Roman" w:cs="Times New Roman"/>
          <w:sz w:val="24"/>
          <w:szCs w:val="24"/>
        </w:rPr>
        <w:t>.</w:t>
      </w:r>
    </w:p>
    <w:p w14:paraId="54CF8798" w14:textId="2B9C69F3" w:rsidR="00B2401C" w:rsidRPr="00DA4334" w:rsidRDefault="00B2401C" w:rsidP="00AA4BE0">
      <w:pPr>
        <w:pStyle w:val="Heading2"/>
        <w:rPr>
          <w:rStyle w:val="Heading1Char"/>
          <w:b/>
        </w:rPr>
      </w:pPr>
      <w:bookmarkStart w:id="3" w:name="_Toc220673276"/>
      <w:r w:rsidRPr="00DA4334">
        <w:rPr>
          <w:rStyle w:val="Heading1Char"/>
          <w:b/>
        </w:rPr>
        <w:t>Pakalpojuma mērķis</w:t>
      </w:r>
      <w:bookmarkEnd w:id="3"/>
    </w:p>
    <w:p w14:paraId="7D2AC29A" w14:textId="71E28348" w:rsidR="00AC337D" w:rsidRDefault="00FC6B98" w:rsidP="00930A9E">
      <w:pPr>
        <w:spacing w:after="120" w:line="240" w:lineRule="auto"/>
        <w:rPr>
          <w:rFonts w:ascii="Times New Roman" w:hAnsi="Times New Roman" w:cs="Times New Roman"/>
          <w:sz w:val="24"/>
          <w:szCs w:val="24"/>
        </w:rPr>
      </w:pPr>
      <w:r>
        <w:rPr>
          <w:rFonts w:ascii="Times New Roman" w:hAnsi="Times New Roman" w:cs="Times New Roman"/>
          <w:sz w:val="24"/>
          <w:szCs w:val="24"/>
        </w:rPr>
        <w:t>Pilnveidot</w:t>
      </w:r>
      <w:r w:rsidR="00AC337D" w:rsidRPr="00AA1958">
        <w:rPr>
          <w:rFonts w:ascii="Times New Roman" w:hAnsi="Times New Roman" w:cs="Times New Roman"/>
          <w:sz w:val="24"/>
          <w:szCs w:val="24"/>
        </w:rPr>
        <w:t xml:space="preserve"> Pa</w:t>
      </w:r>
      <w:r w:rsidR="00287DE7" w:rsidRPr="00AA1958">
        <w:rPr>
          <w:rFonts w:ascii="Times New Roman" w:hAnsi="Times New Roman" w:cs="Times New Roman"/>
          <w:sz w:val="24"/>
          <w:szCs w:val="24"/>
        </w:rPr>
        <w:t xml:space="preserve">sūtītāja </w:t>
      </w:r>
      <w:r w:rsidR="001F709C" w:rsidRPr="00AA1958">
        <w:rPr>
          <w:rFonts w:ascii="Times New Roman" w:hAnsi="Times New Roman" w:cs="Times New Roman"/>
          <w:sz w:val="24"/>
          <w:szCs w:val="24"/>
        </w:rPr>
        <w:t xml:space="preserve">Sistēmu atbilstoši </w:t>
      </w:r>
      <w:r w:rsidR="00E542E5" w:rsidRPr="00AA1958">
        <w:rPr>
          <w:rFonts w:ascii="Times New Roman" w:hAnsi="Times New Roman" w:cs="Times New Roman"/>
          <w:sz w:val="24"/>
          <w:szCs w:val="24"/>
        </w:rPr>
        <w:t>P</w:t>
      </w:r>
      <w:r w:rsidR="001F709C" w:rsidRPr="00AA1958">
        <w:rPr>
          <w:rFonts w:ascii="Times New Roman" w:hAnsi="Times New Roman" w:cs="Times New Roman"/>
          <w:sz w:val="24"/>
          <w:szCs w:val="24"/>
        </w:rPr>
        <w:t xml:space="preserve">asūtītāja </w:t>
      </w:r>
      <w:r w:rsidR="007D576D">
        <w:rPr>
          <w:rFonts w:ascii="Times New Roman" w:hAnsi="Times New Roman" w:cs="Times New Roman"/>
          <w:sz w:val="24"/>
          <w:szCs w:val="24"/>
        </w:rPr>
        <w:t xml:space="preserve">papildus </w:t>
      </w:r>
      <w:r w:rsidR="00B64B41" w:rsidRPr="00AA1958">
        <w:rPr>
          <w:rFonts w:ascii="Times New Roman" w:hAnsi="Times New Roman" w:cs="Times New Roman"/>
          <w:sz w:val="24"/>
          <w:szCs w:val="24"/>
        </w:rPr>
        <w:t xml:space="preserve">vajadzībām </w:t>
      </w:r>
      <w:r w:rsidR="00E519AB" w:rsidRPr="00AA1958">
        <w:rPr>
          <w:rFonts w:ascii="Times New Roman" w:hAnsi="Times New Roman" w:cs="Times New Roman"/>
          <w:sz w:val="24"/>
          <w:szCs w:val="24"/>
        </w:rPr>
        <w:t xml:space="preserve">un definētajām prasībām </w:t>
      </w:r>
      <w:r w:rsidR="00B64B41" w:rsidRPr="00AA1958">
        <w:rPr>
          <w:rFonts w:ascii="Times New Roman" w:hAnsi="Times New Roman" w:cs="Times New Roman"/>
          <w:sz w:val="24"/>
          <w:szCs w:val="24"/>
        </w:rPr>
        <w:t>attiecībā uz Sistēmas funkcionalitāti, lai</w:t>
      </w:r>
      <w:r w:rsidR="004D6BF5" w:rsidRPr="00AA1958">
        <w:rPr>
          <w:rFonts w:ascii="Times New Roman" w:hAnsi="Times New Roman" w:cs="Times New Roman"/>
          <w:sz w:val="24"/>
          <w:szCs w:val="24"/>
        </w:rPr>
        <w:t>:</w:t>
      </w:r>
    </w:p>
    <w:p w14:paraId="3E519EED" w14:textId="086E29A1" w:rsidR="00557614" w:rsidRDefault="00613723" w:rsidP="00557614">
      <w:pPr>
        <w:pStyle w:val="ListParagraph"/>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izstrādātu</w:t>
      </w:r>
      <w:r w:rsidR="00AA1958" w:rsidRPr="00174EDA">
        <w:rPr>
          <w:rFonts w:ascii="Times New Roman" w:hAnsi="Times New Roman" w:cs="Times New Roman"/>
          <w:sz w:val="24"/>
          <w:szCs w:val="24"/>
        </w:rPr>
        <w:t xml:space="preserve"> līdz šim neīstenot</w:t>
      </w:r>
      <w:r w:rsidR="00AB641A">
        <w:rPr>
          <w:rFonts w:ascii="Times New Roman" w:hAnsi="Times New Roman" w:cs="Times New Roman"/>
          <w:sz w:val="24"/>
          <w:szCs w:val="24"/>
        </w:rPr>
        <w:t>u</w:t>
      </w:r>
      <w:r w:rsidR="00AA1958" w:rsidRPr="00174EDA">
        <w:rPr>
          <w:rFonts w:ascii="Times New Roman" w:hAnsi="Times New Roman" w:cs="Times New Roman"/>
          <w:sz w:val="24"/>
          <w:szCs w:val="24"/>
        </w:rPr>
        <w:t xml:space="preserve"> funkci</w:t>
      </w:r>
      <w:r w:rsidR="00AB641A">
        <w:rPr>
          <w:rFonts w:ascii="Times New Roman" w:hAnsi="Times New Roman" w:cs="Times New Roman"/>
          <w:sz w:val="24"/>
          <w:szCs w:val="24"/>
        </w:rPr>
        <w:t>onalitāti</w:t>
      </w:r>
      <w:r w:rsidR="00557614">
        <w:rPr>
          <w:rFonts w:ascii="Times New Roman" w:hAnsi="Times New Roman" w:cs="Times New Roman"/>
          <w:sz w:val="24"/>
          <w:szCs w:val="24"/>
        </w:rPr>
        <w:t>;</w:t>
      </w:r>
    </w:p>
    <w:p w14:paraId="75792C21" w14:textId="53256AD4" w:rsidR="000C28B4" w:rsidRPr="00557614" w:rsidRDefault="008926C0" w:rsidP="00557614">
      <w:pPr>
        <w:pStyle w:val="ListParagraph"/>
        <w:numPr>
          <w:ilvl w:val="0"/>
          <w:numId w:val="9"/>
        </w:numPr>
        <w:spacing w:after="120" w:line="240" w:lineRule="auto"/>
        <w:jc w:val="both"/>
        <w:rPr>
          <w:rFonts w:ascii="Times New Roman" w:hAnsi="Times New Roman" w:cs="Times New Roman"/>
          <w:sz w:val="24"/>
          <w:szCs w:val="24"/>
        </w:rPr>
      </w:pPr>
      <w:r w:rsidRPr="00174EDA">
        <w:rPr>
          <w:rFonts w:ascii="Times New Roman" w:hAnsi="Times New Roman" w:cs="Times New Roman"/>
          <w:sz w:val="24"/>
          <w:szCs w:val="24"/>
        </w:rPr>
        <w:t xml:space="preserve">pilnveidotu </w:t>
      </w:r>
      <w:r w:rsidR="000C28B4">
        <w:rPr>
          <w:rFonts w:ascii="Times New Roman" w:hAnsi="Times New Roman" w:cs="Times New Roman"/>
          <w:sz w:val="24"/>
          <w:szCs w:val="24"/>
        </w:rPr>
        <w:t>esošo funkcionali</w:t>
      </w:r>
      <w:r>
        <w:rPr>
          <w:rFonts w:ascii="Times New Roman" w:hAnsi="Times New Roman" w:cs="Times New Roman"/>
          <w:sz w:val="24"/>
          <w:szCs w:val="24"/>
        </w:rPr>
        <w:t>tāti;</w:t>
      </w:r>
    </w:p>
    <w:p w14:paraId="3E7C23B7" w14:textId="63689D70" w:rsidR="00174EDA" w:rsidRPr="00174EDA" w:rsidRDefault="003C5CCF" w:rsidP="00174EDA">
      <w:pPr>
        <w:pStyle w:val="ListParagraph"/>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palielinātu Sistēmas ātrdarbību</w:t>
      </w:r>
      <w:r w:rsidR="00174EDA" w:rsidRPr="00174EDA">
        <w:rPr>
          <w:rFonts w:ascii="Times New Roman" w:hAnsi="Times New Roman" w:cs="Times New Roman"/>
          <w:sz w:val="24"/>
          <w:szCs w:val="24"/>
        </w:rPr>
        <w:t>.</w:t>
      </w:r>
    </w:p>
    <w:p w14:paraId="3B72FF45" w14:textId="2867367A" w:rsidR="00174EDA" w:rsidRPr="00174EDA" w:rsidRDefault="008A0684" w:rsidP="00174EDA">
      <w:pPr>
        <w:spacing w:after="120" w:line="240" w:lineRule="auto"/>
        <w:rPr>
          <w:rFonts w:ascii="Times New Roman" w:hAnsi="Times New Roman" w:cs="Times New Roman"/>
          <w:sz w:val="24"/>
          <w:szCs w:val="24"/>
        </w:rPr>
      </w:pPr>
      <w:r w:rsidRPr="4C508B48">
        <w:rPr>
          <w:rFonts w:ascii="Times New Roman" w:hAnsi="Times New Roman" w:cs="Times New Roman"/>
          <w:sz w:val="24"/>
          <w:szCs w:val="24"/>
        </w:rPr>
        <w:t>Pilnveidošana</w:t>
      </w:r>
      <w:r w:rsidR="00174EDA" w:rsidRPr="4C508B48">
        <w:rPr>
          <w:rFonts w:ascii="Times New Roman" w:hAnsi="Times New Roman" w:cs="Times New Roman"/>
          <w:sz w:val="24"/>
          <w:szCs w:val="24"/>
        </w:rPr>
        <w:t xml:space="preserve"> paplašinās </w:t>
      </w:r>
      <w:r w:rsidR="00EB4561" w:rsidRPr="4C508B48">
        <w:rPr>
          <w:rFonts w:ascii="Times New Roman" w:hAnsi="Times New Roman" w:cs="Times New Roman"/>
          <w:sz w:val="24"/>
          <w:szCs w:val="24"/>
        </w:rPr>
        <w:t>Sistēmas</w:t>
      </w:r>
      <w:r w:rsidR="00174EDA" w:rsidRPr="4C508B48">
        <w:rPr>
          <w:rFonts w:ascii="Times New Roman" w:hAnsi="Times New Roman" w:cs="Times New Roman"/>
          <w:sz w:val="24"/>
          <w:szCs w:val="24"/>
        </w:rPr>
        <w:t xml:space="preserve"> lietošanas iespējas un palielinās tā</w:t>
      </w:r>
      <w:r w:rsidR="7255690E" w:rsidRPr="4C508B48">
        <w:rPr>
          <w:rFonts w:ascii="Times New Roman" w:hAnsi="Times New Roman" w:cs="Times New Roman"/>
          <w:sz w:val="24"/>
          <w:szCs w:val="24"/>
        </w:rPr>
        <w:t>s</w:t>
      </w:r>
      <w:r w:rsidR="00174EDA" w:rsidRPr="4C508B48">
        <w:rPr>
          <w:rFonts w:ascii="Times New Roman" w:hAnsi="Times New Roman" w:cs="Times New Roman"/>
          <w:sz w:val="24"/>
          <w:szCs w:val="24"/>
        </w:rPr>
        <w:t xml:space="preserve"> praktisko vērtību uzņēmuma ikdienas procesos.</w:t>
      </w:r>
    </w:p>
    <w:p w14:paraId="0A6E3902" w14:textId="7BC6346A" w:rsidR="00B56A8C" w:rsidRPr="00AA3F24" w:rsidRDefault="00B56A8C" w:rsidP="00AA4BE0">
      <w:pPr>
        <w:pStyle w:val="Heading2"/>
        <w:rPr>
          <w:rStyle w:val="Heading1Char"/>
          <w:b/>
        </w:rPr>
      </w:pPr>
      <w:bookmarkStart w:id="4" w:name="_Toc220673277"/>
      <w:r w:rsidRPr="00AA3F24">
        <w:rPr>
          <w:rStyle w:val="Heading1Char"/>
          <w:b/>
        </w:rPr>
        <w:t>Pakalpojuma sniegšanas periods</w:t>
      </w:r>
      <w:bookmarkEnd w:id="4"/>
      <w:r w:rsidRPr="00AA3F24">
        <w:rPr>
          <w:rStyle w:val="Heading1Char"/>
          <w:b/>
        </w:rPr>
        <w:t xml:space="preserve"> </w:t>
      </w:r>
    </w:p>
    <w:p w14:paraId="105B994E" w14:textId="13C86AE7" w:rsidR="0087356A" w:rsidRDefault="0087356A" w:rsidP="00B56A8C">
      <w:pPr>
        <w:spacing w:after="120" w:line="240" w:lineRule="auto"/>
        <w:rPr>
          <w:rFonts w:ascii="Times New Roman" w:eastAsia="Times New Roman" w:hAnsi="Times New Roman"/>
          <w:sz w:val="24"/>
          <w:szCs w:val="24"/>
        </w:rPr>
      </w:pPr>
      <w:r w:rsidRPr="003E3166">
        <w:rPr>
          <w:rFonts w:ascii="Times New Roman" w:eastAsia="Times New Roman" w:hAnsi="Times New Roman"/>
          <w:sz w:val="24"/>
          <w:szCs w:val="24"/>
        </w:rPr>
        <w:t xml:space="preserve">Plānotais līguma darbības termiņš </w:t>
      </w:r>
      <w:r w:rsidR="003C4988">
        <w:rPr>
          <w:rFonts w:ascii="Times New Roman" w:eastAsia="Times New Roman" w:hAnsi="Times New Roman"/>
          <w:sz w:val="24"/>
          <w:szCs w:val="24"/>
        </w:rPr>
        <w:t>12</w:t>
      </w:r>
      <w:r w:rsidR="003C4988" w:rsidRPr="003E3166">
        <w:rPr>
          <w:rFonts w:ascii="Times New Roman" w:eastAsia="Times New Roman" w:hAnsi="Times New Roman"/>
          <w:sz w:val="24"/>
          <w:szCs w:val="24"/>
        </w:rPr>
        <w:t xml:space="preserve"> </w:t>
      </w:r>
      <w:r w:rsidRPr="003E3166">
        <w:rPr>
          <w:rFonts w:ascii="Times New Roman" w:eastAsia="Times New Roman" w:hAnsi="Times New Roman"/>
          <w:sz w:val="24"/>
          <w:szCs w:val="24"/>
        </w:rPr>
        <w:t>mēneši no līguma noslēgšanas brīža</w:t>
      </w:r>
      <w:r w:rsidR="000C16AA">
        <w:rPr>
          <w:rFonts w:ascii="Times New Roman" w:eastAsia="Times New Roman" w:hAnsi="Times New Roman"/>
          <w:sz w:val="24"/>
          <w:szCs w:val="24"/>
        </w:rPr>
        <w:t>.</w:t>
      </w:r>
    </w:p>
    <w:p w14:paraId="240628AD" w14:textId="4FCFCBEE" w:rsidR="00565564" w:rsidRPr="00B56A8C" w:rsidRDefault="00565564" w:rsidP="00B56A8C">
      <w:pPr>
        <w:spacing w:after="120" w:line="240" w:lineRule="auto"/>
        <w:rPr>
          <w:rFonts w:ascii="Times New Roman" w:hAnsi="Times New Roman" w:cs="Times New Roman"/>
          <w:sz w:val="24"/>
          <w:szCs w:val="24"/>
        </w:rPr>
      </w:pPr>
      <w:r w:rsidRPr="00565564">
        <w:rPr>
          <w:rFonts w:ascii="Times New Roman" w:hAnsi="Times New Roman" w:cs="Times New Roman"/>
          <w:sz w:val="24"/>
          <w:szCs w:val="24"/>
        </w:rPr>
        <w:t xml:space="preserve">Garantijas laiks vismaz </w:t>
      </w:r>
      <w:r>
        <w:rPr>
          <w:rFonts w:ascii="Times New Roman" w:hAnsi="Times New Roman" w:cs="Times New Roman"/>
          <w:sz w:val="24"/>
          <w:szCs w:val="24"/>
        </w:rPr>
        <w:t>24</w:t>
      </w:r>
      <w:r w:rsidRPr="00565564">
        <w:rPr>
          <w:rFonts w:ascii="Times New Roman" w:hAnsi="Times New Roman" w:cs="Times New Roman"/>
          <w:sz w:val="24"/>
          <w:szCs w:val="24"/>
        </w:rPr>
        <w:t xml:space="preserve"> mēneši no dienas kad Pasūtītājs </w:t>
      </w:r>
      <w:r w:rsidR="00A36DC0">
        <w:rPr>
          <w:rFonts w:ascii="Times New Roman" w:hAnsi="Times New Roman" w:cs="Times New Roman"/>
          <w:sz w:val="24"/>
          <w:szCs w:val="24"/>
        </w:rPr>
        <w:t>pieņēmis</w:t>
      </w:r>
      <w:r w:rsidRPr="00565564">
        <w:rPr>
          <w:rFonts w:ascii="Times New Roman" w:hAnsi="Times New Roman" w:cs="Times New Roman"/>
          <w:sz w:val="24"/>
          <w:szCs w:val="24"/>
        </w:rPr>
        <w:t xml:space="preserve"> izstrādi produkcijas vidē</w:t>
      </w:r>
      <w:r w:rsidR="00A36DC0">
        <w:rPr>
          <w:rFonts w:ascii="Times New Roman" w:hAnsi="Times New Roman" w:cs="Times New Roman"/>
          <w:sz w:val="24"/>
          <w:szCs w:val="24"/>
        </w:rPr>
        <w:t xml:space="preserve">, parakstot darbu pieņemšanas </w:t>
      </w:r>
      <w:r w:rsidR="009C2B9A">
        <w:rPr>
          <w:rFonts w:ascii="Times New Roman" w:hAnsi="Times New Roman" w:cs="Times New Roman"/>
          <w:sz w:val="24"/>
          <w:szCs w:val="24"/>
        </w:rPr>
        <w:t xml:space="preserve">un </w:t>
      </w:r>
      <w:r w:rsidR="00A36DC0">
        <w:rPr>
          <w:rFonts w:ascii="Times New Roman" w:hAnsi="Times New Roman" w:cs="Times New Roman"/>
          <w:sz w:val="24"/>
          <w:szCs w:val="24"/>
        </w:rPr>
        <w:t>nodošanas aktu</w:t>
      </w:r>
      <w:r w:rsidR="0028797D">
        <w:rPr>
          <w:rFonts w:ascii="Times New Roman" w:hAnsi="Times New Roman" w:cs="Times New Roman"/>
          <w:sz w:val="24"/>
          <w:szCs w:val="24"/>
        </w:rPr>
        <w:t>.</w:t>
      </w:r>
    </w:p>
    <w:p w14:paraId="3E8AE817" w14:textId="7695F4BC" w:rsidR="009C0F0B" w:rsidRPr="00AA3F24" w:rsidRDefault="009C0F0B" w:rsidP="00AA3F24">
      <w:pPr>
        <w:pStyle w:val="Heading1"/>
        <w:rPr>
          <w:rStyle w:val="Heading1Char"/>
          <w:b/>
        </w:rPr>
      </w:pPr>
      <w:bookmarkStart w:id="5" w:name="_Toc220673278"/>
      <w:r w:rsidRPr="00AA3F24">
        <w:rPr>
          <w:rStyle w:val="Heading1Char"/>
          <w:b/>
        </w:rPr>
        <w:t>Pakalpojuma apraksts</w:t>
      </w:r>
      <w:bookmarkEnd w:id="5"/>
      <w:r w:rsidRPr="00AA3F24">
        <w:rPr>
          <w:rStyle w:val="Heading1Char"/>
          <w:b/>
        </w:rPr>
        <w:t xml:space="preserve"> </w:t>
      </w:r>
    </w:p>
    <w:p w14:paraId="77FD7C18" w14:textId="2EF27600" w:rsidR="004E2AC3" w:rsidRPr="00E05D01" w:rsidRDefault="004E2AC3" w:rsidP="00E05D01">
      <w:pPr>
        <w:pStyle w:val="Heading2"/>
      </w:pPr>
      <w:bookmarkStart w:id="6" w:name="_Toc220673279"/>
      <w:r w:rsidRPr="00E05D01">
        <w:t>Pieņemtie apzīmējumi</w:t>
      </w:r>
      <w:r w:rsidR="005C1209" w:rsidRPr="00E05D01">
        <w:t xml:space="preserve"> un saīsinājumi</w:t>
      </w:r>
      <w:bookmarkEnd w:id="6"/>
    </w:p>
    <w:p w14:paraId="114394D0" w14:textId="77777777" w:rsidR="00417F74" w:rsidRDefault="00417F74" w:rsidP="00930A9E">
      <w:pPr>
        <w:spacing w:after="12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6"/>
        <w:gridCol w:w="6600"/>
      </w:tblGrid>
      <w:tr w:rsidR="002B3BD1" w:rsidRPr="002B3BD1" w14:paraId="0506D588" w14:textId="77777777" w:rsidTr="00590608">
        <w:tc>
          <w:tcPr>
            <w:tcW w:w="1696" w:type="dxa"/>
          </w:tcPr>
          <w:p w14:paraId="135EA80C" w14:textId="1F4F6127" w:rsidR="002B3BD1" w:rsidRPr="002B3BD1" w:rsidRDefault="00325541" w:rsidP="003F2FFE">
            <w:pPr>
              <w:spacing w:after="120"/>
              <w:rPr>
                <w:rFonts w:ascii="Times New Roman" w:hAnsi="Times New Roman" w:cs="Times New Roman"/>
                <w:sz w:val="24"/>
                <w:szCs w:val="24"/>
              </w:rPr>
            </w:pPr>
            <w:r>
              <w:rPr>
                <w:rFonts w:ascii="Times New Roman" w:hAnsi="Times New Roman" w:cs="Times New Roman"/>
                <w:sz w:val="24"/>
                <w:szCs w:val="24"/>
              </w:rPr>
              <w:t>Pasūtītājs</w:t>
            </w:r>
          </w:p>
        </w:tc>
        <w:tc>
          <w:tcPr>
            <w:tcW w:w="6600" w:type="dxa"/>
          </w:tcPr>
          <w:p w14:paraId="316183B7" w14:textId="1C677AA4" w:rsidR="002B3BD1" w:rsidRPr="002B3BD1" w:rsidRDefault="00325541" w:rsidP="003F2FFE">
            <w:pPr>
              <w:spacing w:after="120"/>
              <w:rPr>
                <w:rFonts w:ascii="Times New Roman" w:hAnsi="Times New Roman" w:cs="Times New Roman"/>
                <w:sz w:val="24"/>
                <w:szCs w:val="24"/>
              </w:rPr>
            </w:pPr>
            <w:r w:rsidRPr="00930A9E">
              <w:rPr>
                <w:rFonts w:ascii="Times New Roman" w:hAnsi="Times New Roman" w:cs="Times New Roman"/>
                <w:sz w:val="24"/>
                <w:szCs w:val="24"/>
              </w:rPr>
              <w:t>Rīgas pašvaldības sabiedrība ar ierobežotu atbildību “Rīgas satiksme”</w:t>
            </w:r>
          </w:p>
        </w:tc>
      </w:tr>
      <w:tr w:rsidR="00D34A48" w:rsidRPr="002B3BD1" w14:paraId="027DCACD" w14:textId="77777777" w:rsidTr="00590608">
        <w:tc>
          <w:tcPr>
            <w:tcW w:w="1696" w:type="dxa"/>
          </w:tcPr>
          <w:p w14:paraId="0B442313" w14:textId="7C77B42F" w:rsidR="00D34A48" w:rsidRDefault="00D34A48" w:rsidP="003F2FFE">
            <w:pPr>
              <w:spacing w:after="120"/>
              <w:rPr>
                <w:rFonts w:ascii="Times New Roman" w:hAnsi="Times New Roman" w:cs="Times New Roman"/>
                <w:sz w:val="24"/>
                <w:szCs w:val="24"/>
              </w:rPr>
            </w:pPr>
            <w:r w:rsidRPr="00181612">
              <w:rPr>
                <w:rFonts w:ascii="Times New Roman" w:hAnsi="Times New Roman" w:cs="Times New Roman"/>
                <w:sz w:val="24"/>
                <w:szCs w:val="24"/>
              </w:rPr>
              <w:t>RVS</w:t>
            </w:r>
          </w:p>
        </w:tc>
        <w:tc>
          <w:tcPr>
            <w:tcW w:w="6600" w:type="dxa"/>
          </w:tcPr>
          <w:p w14:paraId="50024780" w14:textId="2EEE250A" w:rsidR="00D34A48" w:rsidRPr="00930A9E" w:rsidRDefault="00D34A48" w:rsidP="003F2FFE">
            <w:pPr>
              <w:spacing w:after="120"/>
              <w:rPr>
                <w:rFonts w:ascii="Times New Roman" w:hAnsi="Times New Roman" w:cs="Times New Roman"/>
                <w:sz w:val="24"/>
                <w:szCs w:val="24"/>
              </w:rPr>
            </w:pPr>
            <w:r>
              <w:rPr>
                <w:rFonts w:ascii="Times New Roman" w:hAnsi="Times New Roman" w:cs="Times New Roman"/>
                <w:sz w:val="24"/>
                <w:szCs w:val="24"/>
              </w:rPr>
              <w:t>R</w:t>
            </w:r>
            <w:r w:rsidRPr="00181612">
              <w:rPr>
                <w:rFonts w:ascii="Times New Roman" w:hAnsi="Times New Roman" w:cs="Times New Roman"/>
                <w:sz w:val="24"/>
                <w:szCs w:val="24"/>
              </w:rPr>
              <w:t>esursu vadības sistēma</w:t>
            </w:r>
          </w:p>
        </w:tc>
      </w:tr>
      <w:tr w:rsidR="002B3BD1" w:rsidRPr="002B3BD1" w14:paraId="37CD0931" w14:textId="77777777" w:rsidTr="00590608">
        <w:tc>
          <w:tcPr>
            <w:tcW w:w="1696" w:type="dxa"/>
          </w:tcPr>
          <w:p w14:paraId="723A71E8" w14:textId="64BD18DC"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odoo</w:t>
            </w:r>
          </w:p>
        </w:tc>
        <w:tc>
          <w:tcPr>
            <w:tcW w:w="6600" w:type="dxa"/>
          </w:tcPr>
          <w:p w14:paraId="4730D7A1" w14:textId="295F13A3" w:rsidR="002B3BD1" w:rsidRPr="002B3BD1" w:rsidRDefault="005C2715" w:rsidP="003F2FFE">
            <w:pPr>
              <w:spacing w:after="120"/>
              <w:rPr>
                <w:rFonts w:ascii="Times New Roman" w:hAnsi="Times New Roman" w:cs="Times New Roman"/>
                <w:sz w:val="24"/>
                <w:szCs w:val="24"/>
              </w:rPr>
            </w:pPr>
            <w:r>
              <w:rPr>
                <w:rFonts w:ascii="Times New Roman" w:hAnsi="Times New Roman" w:cs="Times New Roman"/>
                <w:sz w:val="24"/>
                <w:szCs w:val="24"/>
              </w:rPr>
              <w:t>Informācijas s</w:t>
            </w:r>
            <w:r w:rsidR="007F4BAF">
              <w:rPr>
                <w:rFonts w:ascii="Times New Roman" w:hAnsi="Times New Roman" w:cs="Times New Roman"/>
                <w:sz w:val="24"/>
                <w:szCs w:val="24"/>
              </w:rPr>
              <w:t>istēmu platforma</w:t>
            </w:r>
            <w:r w:rsidR="005A470C">
              <w:rPr>
                <w:rFonts w:ascii="Times New Roman" w:hAnsi="Times New Roman" w:cs="Times New Roman"/>
                <w:sz w:val="24"/>
                <w:szCs w:val="24"/>
              </w:rPr>
              <w:t xml:space="preserve"> - </w:t>
            </w:r>
            <w:r w:rsidR="00F26809" w:rsidRPr="002B3BD1">
              <w:rPr>
                <w:rFonts w:ascii="Times New Roman" w:hAnsi="Times New Roman" w:cs="Times New Roman"/>
                <w:sz w:val="24"/>
                <w:szCs w:val="24"/>
              </w:rPr>
              <w:t>odoo comunity edition  15.0</w:t>
            </w:r>
          </w:p>
        </w:tc>
      </w:tr>
      <w:tr w:rsidR="002B3BD1" w:rsidRPr="002B3BD1" w14:paraId="13C98565" w14:textId="77777777" w:rsidTr="00590608">
        <w:tc>
          <w:tcPr>
            <w:tcW w:w="1696" w:type="dxa"/>
          </w:tcPr>
          <w:p w14:paraId="4FE65E23" w14:textId="6568E0A9" w:rsidR="002B3BD1" w:rsidRPr="002B3BD1" w:rsidRDefault="00392497" w:rsidP="003F2FFE">
            <w:pPr>
              <w:spacing w:after="120"/>
              <w:rPr>
                <w:rFonts w:ascii="Times New Roman" w:hAnsi="Times New Roman" w:cs="Times New Roman"/>
                <w:sz w:val="24"/>
                <w:szCs w:val="24"/>
              </w:rPr>
            </w:pPr>
            <w:r w:rsidRPr="00457041">
              <w:rPr>
                <w:rFonts w:ascii="Times New Roman" w:eastAsiaTheme="minorEastAsia" w:hAnsi="Times New Roman" w:cs="Times New Roman"/>
                <w:sz w:val="24"/>
                <w:szCs w:val="24"/>
                <w:lang w:eastAsia="lv-LV"/>
              </w:rPr>
              <w:t>Izpildītājs</w:t>
            </w:r>
          </w:p>
        </w:tc>
        <w:tc>
          <w:tcPr>
            <w:tcW w:w="6600" w:type="dxa"/>
          </w:tcPr>
          <w:p w14:paraId="53B64D8A" w14:textId="720ED400" w:rsidR="002B3BD1" w:rsidRPr="002B3BD1" w:rsidRDefault="003E7D15" w:rsidP="003F2FFE">
            <w:pPr>
              <w:spacing w:after="120"/>
              <w:rPr>
                <w:rFonts w:ascii="Times New Roman" w:hAnsi="Times New Roman" w:cs="Times New Roman"/>
                <w:sz w:val="24"/>
                <w:szCs w:val="24"/>
              </w:rPr>
            </w:pPr>
            <w:r>
              <w:rPr>
                <w:rFonts w:ascii="Times New Roman" w:hAnsi="Times New Roman" w:cs="Times New Roman"/>
                <w:sz w:val="24"/>
                <w:szCs w:val="24"/>
              </w:rPr>
              <w:t>Līguma</w:t>
            </w:r>
            <w:r w:rsidR="00F26809" w:rsidRPr="002B3BD1">
              <w:rPr>
                <w:rFonts w:ascii="Times New Roman" w:hAnsi="Times New Roman" w:cs="Times New Roman"/>
                <w:sz w:val="24"/>
                <w:szCs w:val="24"/>
              </w:rPr>
              <w:t xml:space="preserve"> </w:t>
            </w:r>
            <w:r w:rsidR="003144CC">
              <w:rPr>
                <w:rFonts w:ascii="Times New Roman" w:hAnsi="Times New Roman" w:cs="Times New Roman"/>
                <w:sz w:val="24"/>
                <w:szCs w:val="24"/>
              </w:rPr>
              <w:t>izpildes</w:t>
            </w:r>
            <w:r w:rsidR="00F26809" w:rsidRPr="002B3BD1">
              <w:rPr>
                <w:rFonts w:ascii="Times New Roman" w:hAnsi="Times New Roman" w:cs="Times New Roman"/>
                <w:sz w:val="24"/>
                <w:szCs w:val="24"/>
              </w:rPr>
              <w:t xml:space="preserve"> procesā iesaistīta persona vai personu apvienība</w:t>
            </w:r>
          </w:p>
        </w:tc>
      </w:tr>
      <w:tr w:rsidR="00CF3C68" w:rsidRPr="002B3BD1" w14:paraId="6C7B5161" w14:textId="77777777" w:rsidTr="00590608">
        <w:tc>
          <w:tcPr>
            <w:tcW w:w="1696" w:type="dxa"/>
          </w:tcPr>
          <w:p w14:paraId="48769AD3" w14:textId="01107D1E" w:rsidR="00CF3C68" w:rsidRPr="00457041" w:rsidRDefault="00C85FB1" w:rsidP="00C85FB1">
            <w:pPr>
              <w:spacing w:after="120"/>
              <w:rPr>
                <w:rFonts w:ascii="Times New Roman" w:eastAsiaTheme="minorEastAsia" w:hAnsi="Times New Roman" w:cs="Times New Roman"/>
                <w:sz w:val="24"/>
                <w:szCs w:val="24"/>
                <w:lang w:eastAsia="lv-LV"/>
              </w:rPr>
            </w:pPr>
            <w:r w:rsidRPr="00C85FB1">
              <w:rPr>
                <w:rFonts w:ascii="Times New Roman" w:eastAsiaTheme="minorEastAsia" w:hAnsi="Times New Roman" w:cs="Times New Roman"/>
                <w:sz w:val="24"/>
                <w:szCs w:val="24"/>
                <w:lang w:eastAsia="lv-LV"/>
              </w:rPr>
              <w:t>IS</w:t>
            </w:r>
            <w:r w:rsidRPr="00C85FB1">
              <w:rPr>
                <w:rFonts w:ascii="Times New Roman" w:eastAsiaTheme="minorEastAsia" w:hAnsi="Times New Roman" w:cs="Times New Roman"/>
                <w:sz w:val="24"/>
                <w:szCs w:val="24"/>
                <w:lang w:eastAsia="lv-LV"/>
              </w:rPr>
              <w:tab/>
            </w:r>
          </w:p>
        </w:tc>
        <w:tc>
          <w:tcPr>
            <w:tcW w:w="6600" w:type="dxa"/>
          </w:tcPr>
          <w:p w14:paraId="091E5A4F" w14:textId="191019D1" w:rsidR="00CF3C68" w:rsidRDefault="00C85FB1" w:rsidP="003F2FFE">
            <w:pPr>
              <w:spacing w:after="120"/>
              <w:rPr>
                <w:rFonts w:ascii="Times New Roman" w:hAnsi="Times New Roman" w:cs="Times New Roman"/>
                <w:sz w:val="24"/>
                <w:szCs w:val="24"/>
              </w:rPr>
            </w:pPr>
            <w:r w:rsidRPr="00C85FB1">
              <w:rPr>
                <w:rFonts w:ascii="Times New Roman" w:eastAsiaTheme="minorEastAsia" w:hAnsi="Times New Roman" w:cs="Times New Roman"/>
                <w:sz w:val="24"/>
                <w:szCs w:val="24"/>
                <w:lang w:eastAsia="lv-LV"/>
              </w:rPr>
              <w:t>Informācijas sistēma</w:t>
            </w:r>
          </w:p>
        </w:tc>
      </w:tr>
      <w:tr w:rsidR="00CF3C68" w:rsidRPr="002B3BD1" w14:paraId="160F19BC" w14:textId="77777777" w:rsidTr="00590608">
        <w:tc>
          <w:tcPr>
            <w:tcW w:w="1696" w:type="dxa"/>
          </w:tcPr>
          <w:p w14:paraId="51EDD76B" w14:textId="04DB1FFF" w:rsidR="00CF3C68" w:rsidRPr="00457041" w:rsidRDefault="00C85FB1" w:rsidP="003F2FFE">
            <w:pPr>
              <w:spacing w:after="120"/>
              <w:rPr>
                <w:rFonts w:ascii="Times New Roman" w:eastAsiaTheme="minorEastAsia" w:hAnsi="Times New Roman" w:cs="Times New Roman"/>
                <w:sz w:val="24"/>
                <w:szCs w:val="24"/>
                <w:lang w:eastAsia="lv-LV"/>
              </w:rPr>
            </w:pPr>
            <w:r w:rsidRPr="00C85FB1">
              <w:rPr>
                <w:rFonts w:ascii="Times New Roman" w:eastAsiaTheme="minorEastAsia" w:hAnsi="Times New Roman" w:cs="Times New Roman"/>
                <w:sz w:val="24"/>
                <w:szCs w:val="24"/>
                <w:lang w:eastAsia="lv-LV"/>
              </w:rPr>
              <w:t>IT</w:t>
            </w:r>
          </w:p>
        </w:tc>
        <w:tc>
          <w:tcPr>
            <w:tcW w:w="6600" w:type="dxa"/>
          </w:tcPr>
          <w:p w14:paraId="2C6E1457" w14:textId="19BB2ABD" w:rsidR="00CF3C68" w:rsidRDefault="00C85FB1" w:rsidP="003F2FFE">
            <w:pPr>
              <w:spacing w:after="120"/>
              <w:rPr>
                <w:rFonts w:ascii="Times New Roman" w:hAnsi="Times New Roman" w:cs="Times New Roman"/>
                <w:sz w:val="24"/>
                <w:szCs w:val="24"/>
              </w:rPr>
            </w:pPr>
            <w:r w:rsidRPr="00C85FB1">
              <w:rPr>
                <w:rFonts w:ascii="Times New Roman" w:eastAsiaTheme="minorEastAsia" w:hAnsi="Times New Roman" w:cs="Times New Roman"/>
                <w:sz w:val="24"/>
                <w:szCs w:val="24"/>
                <w:lang w:eastAsia="lv-LV"/>
              </w:rPr>
              <w:t>Informācijas tehnoloģijas</w:t>
            </w:r>
          </w:p>
        </w:tc>
      </w:tr>
      <w:tr w:rsidR="00DF3358" w:rsidRPr="002B3BD1" w14:paraId="526E8BC2" w14:textId="77777777" w:rsidTr="00590608">
        <w:tc>
          <w:tcPr>
            <w:tcW w:w="1696" w:type="dxa"/>
          </w:tcPr>
          <w:p w14:paraId="402DBEE2" w14:textId="70E17BFC" w:rsidR="00DF3358" w:rsidRPr="00457041" w:rsidRDefault="00DF3358" w:rsidP="003F2FFE">
            <w:pPr>
              <w:spacing w:after="120"/>
              <w:rPr>
                <w:rFonts w:ascii="Times New Roman" w:eastAsiaTheme="minorEastAsia" w:hAnsi="Times New Roman" w:cs="Times New Roman"/>
                <w:sz w:val="24"/>
                <w:szCs w:val="24"/>
                <w:lang w:eastAsia="lv-LV"/>
              </w:rPr>
            </w:pPr>
            <w:r w:rsidRPr="00333D00">
              <w:rPr>
                <w:rFonts w:ascii="Times New Roman" w:eastAsiaTheme="minorEastAsia" w:hAnsi="Times New Roman" w:cs="Times New Roman"/>
                <w:sz w:val="24"/>
                <w:szCs w:val="24"/>
                <w:lang w:eastAsia="lv-LV"/>
              </w:rPr>
              <w:t>Darbi</w:t>
            </w:r>
          </w:p>
        </w:tc>
        <w:tc>
          <w:tcPr>
            <w:tcW w:w="6600" w:type="dxa"/>
          </w:tcPr>
          <w:p w14:paraId="3600A960" w14:textId="3F98BF2F" w:rsidR="00DF3358" w:rsidRDefault="001A15D2" w:rsidP="003F2FFE">
            <w:pPr>
              <w:spacing w:after="120"/>
              <w:rPr>
                <w:rFonts w:ascii="Times New Roman" w:hAnsi="Times New Roman" w:cs="Times New Roman"/>
                <w:sz w:val="24"/>
                <w:szCs w:val="24"/>
              </w:rPr>
            </w:pPr>
            <w:r>
              <w:rPr>
                <w:rFonts w:ascii="Times New Roman" w:hAnsi="Times New Roman" w:cs="Times New Roman"/>
                <w:sz w:val="24"/>
                <w:szCs w:val="24"/>
              </w:rPr>
              <w:t xml:space="preserve">Līguma izpildes laikā sniedzamie pakalpojumi, kas definēti tehniskās specifikācijas sadaļā </w:t>
            </w:r>
            <w:r w:rsidRPr="001A15D2">
              <w:rPr>
                <w:rFonts w:ascii="Times New Roman" w:hAnsi="Times New Roman" w:cs="Times New Roman"/>
                <w:sz w:val="24"/>
                <w:szCs w:val="24"/>
              </w:rPr>
              <w:t>“Pakalpojuma apjoms un sniegšanas process”</w:t>
            </w:r>
          </w:p>
        </w:tc>
      </w:tr>
      <w:tr w:rsidR="002B3BD1" w:rsidRPr="002B3BD1" w14:paraId="1E7039AD" w14:textId="77777777" w:rsidTr="00590608">
        <w:tc>
          <w:tcPr>
            <w:tcW w:w="1696" w:type="dxa"/>
          </w:tcPr>
          <w:p w14:paraId="556C6BC1" w14:textId="40D3475C"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Moduļi</w:t>
            </w:r>
          </w:p>
        </w:tc>
        <w:tc>
          <w:tcPr>
            <w:tcW w:w="6600" w:type="dxa"/>
          </w:tcPr>
          <w:p w14:paraId="3B6EA301" w14:textId="70464774" w:rsidR="002B3BD1" w:rsidRPr="002B3BD1" w:rsidRDefault="00F26809" w:rsidP="003F2FFE">
            <w:pPr>
              <w:spacing w:after="120"/>
              <w:rPr>
                <w:rFonts w:ascii="Times New Roman" w:hAnsi="Times New Roman" w:cs="Times New Roman"/>
                <w:sz w:val="24"/>
                <w:szCs w:val="24"/>
              </w:rPr>
            </w:pPr>
            <w:r w:rsidRPr="002B3BD1">
              <w:rPr>
                <w:rFonts w:ascii="Times New Roman" w:hAnsi="Times New Roman" w:cs="Times New Roman"/>
                <w:sz w:val="24"/>
                <w:szCs w:val="24"/>
              </w:rPr>
              <w:t xml:space="preserve">lejuplādējami </w:t>
            </w:r>
            <w:r w:rsidR="001C17B2">
              <w:rPr>
                <w:rFonts w:ascii="Times New Roman" w:hAnsi="Times New Roman" w:cs="Times New Roman"/>
                <w:sz w:val="24"/>
                <w:szCs w:val="24"/>
              </w:rPr>
              <w:t xml:space="preserve">Odoo </w:t>
            </w:r>
            <w:r w:rsidRPr="002B3BD1">
              <w:rPr>
                <w:rFonts w:ascii="Times New Roman" w:hAnsi="Times New Roman" w:cs="Times New Roman"/>
                <w:sz w:val="24"/>
                <w:szCs w:val="24"/>
              </w:rPr>
              <w:t xml:space="preserve">koda spraudņi, kas nodrošina papildus funkcionalitāti pamata </w:t>
            </w:r>
            <w:r w:rsidR="001C17B2">
              <w:rPr>
                <w:rFonts w:ascii="Times New Roman" w:hAnsi="Times New Roman" w:cs="Times New Roman"/>
                <w:sz w:val="24"/>
                <w:szCs w:val="24"/>
              </w:rPr>
              <w:t>O</w:t>
            </w:r>
            <w:r w:rsidRPr="002B3BD1">
              <w:rPr>
                <w:rFonts w:ascii="Times New Roman" w:hAnsi="Times New Roman" w:cs="Times New Roman"/>
                <w:sz w:val="24"/>
                <w:szCs w:val="24"/>
              </w:rPr>
              <w:t>doo platformai</w:t>
            </w:r>
          </w:p>
        </w:tc>
      </w:tr>
      <w:tr w:rsidR="002B3BD1" w:rsidRPr="002B3BD1" w14:paraId="7631464E" w14:textId="77777777" w:rsidTr="00590608">
        <w:tc>
          <w:tcPr>
            <w:tcW w:w="1696" w:type="dxa"/>
          </w:tcPr>
          <w:p w14:paraId="5261734B" w14:textId="2D26BB79"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Server</w:t>
            </w:r>
            <w:r w:rsidR="00C37246">
              <w:rPr>
                <w:rFonts w:ascii="Times New Roman" w:hAnsi="Times New Roman" w:cs="Times New Roman"/>
                <w:sz w:val="24"/>
                <w:szCs w:val="24"/>
              </w:rPr>
              <w:t>is</w:t>
            </w:r>
          </w:p>
        </w:tc>
        <w:tc>
          <w:tcPr>
            <w:tcW w:w="6600" w:type="dxa"/>
          </w:tcPr>
          <w:p w14:paraId="7F90EF17" w14:textId="41F2EEB1" w:rsidR="002B3BD1" w:rsidRPr="002B3BD1" w:rsidRDefault="00C37246" w:rsidP="003F2FFE">
            <w:pPr>
              <w:spacing w:after="120"/>
              <w:rPr>
                <w:rFonts w:ascii="Times New Roman" w:hAnsi="Times New Roman" w:cs="Times New Roman"/>
                <w:sz w:val="24"/>
                <w:szCs w:val="24"/>
              </w:rPr>
            </w:pPr>
            <w:r w:rsidRPr="002B3BD1">
              <w:rPr>
                <w:rFonts w:ascii="Times New Roman" w:hAnsi="Times New Roman" w:cs="Times New Roman"/>
                <w:sz w:val="24"/>
                <w:szCs w:val="24"/>
              </w:rPr>
              <w:t>Virtuāla vai fiziska iekārta uz kuras darbojas operētājsistēma</w:t>
            </w:r>
          </w:p>
        </w:tc>
      </w:tr>
      <w:tr w:rsidR="002B3BD1" w:rsidRPr="002B3BD1" w14:paraId="3B9CBB2F" w14:textId="77777777" w:rsidTr="00590608">
        <w:tc>
          <w:tcPr>
            <w:tcW w:w="1696" w:type="dxa"/>
          </w:tcPr>
          <w:p w14:paraId="5B630F67" w14:textId="0D1CCE47"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Git repozitorijs</w:t>
            </w:r>
          </w:p>
        </w:tc>
        <w:tc>
          <w:tcPr>
            <w:tcW w:w="6600" w:type="dxa"/>
          </w:tcPr>
          <w:p w14:paraId="0252C002" w14:textId="51D0BDFD" w:rsidR="002B3BD1" w:rsidRPr="002B3BD1" w:rsidRDefault="00C37246" w:rsidP="003F2FFE">
            <w:pPr>
              <w:spacing w:after="120"/>
              <w:rPr>
                <w:rFonts w:ascii="Times New Roman" w:hAnsi="Times New Roman" w:cs="Times New Roman"/>
                <w:sz w:val="24"/>
                <w:szCs w:val="24"/>
              </w:rPr>
            </w:pPr>
            <w:r>
              <w:rPr>
                <w:rFonts w:ascii="Times New Roman" w:hAnsi="Times New Roman" w:cs="Times New Roman"/>
                <w:sz w:val="24"/>
                <w:szCs w:val="24"/>
              </w:rPr>
              <w:t>V</w:t>
            </w:r>
            <w:r w:rsidRPr="002B3BD1">
              <w:rPr>
                <w:rFonts w:ascii="Times New Roman" w:hAnsi="Times New Roman" w:cs="Times New Roman"/>
                <w:sz w:val="24"/>
                <w:szCs w:val="24"/>
              </w:rPr>
              <w:t xml:space="preserve">ieta, kur tiek glabāts </w:t>
            </w:r>
            <w:r w:rsidR="0040162F">
              <w:rPr>
                <w:rFonts w:ascii="Times New Roman" w:hAnsi="Times New Roman" w:cs="Times New Roman"/>
                <w:sz w:val="24"/>
                <w:szCs w:val="24"/>
              </w:rPr>
              <w:t xml:space="preserve">Sistēmas </w:t>
            </w:r>
            <w:r w:rsidRPr="002B3BD1">
              <w:rPr>
                <w:rFonts w:ascii="Times New Roman" w:hAnsi="Times New Roman" w:cs="Times New Roman"/>
                <w:sz w:val="24"/>
                <w:szCs w:val="24"/>
              </w:rPr>
              <w:t>kods vai citi dati, kā arī to izmaiņu vēsture</w:t>
            </w:r>
          </w:p>
        </w:tc>
      </w:tr>
      <w:tr w:rsidR="002B3BD1" w:rsidRPr="002B3BD1" w14:paraId="61C6E920" w14:textId="77777777" w:rsidTr="00590608">
        <w:tc>
          <w:tcPr>
            <w:tcW w:w="1696" w:type="dxa"/>
          </w:tcPr>
          <w:p w14:paraId="5F7AC3DC" w14:textId="09301E67"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lastRenderedPageBreak/>
              <w:t>AKS</w:t>
            </w:r>
          </w:p>
        </w:tc>
        <w:tc>
          <w:tcPr>
            <w:tcW w:w="6600" w:type="dxa"/>
          </w:tcPr>
          <w:p w14:paraId="03B8C0BE" w14:textId="273F7924" w:rsidR="002B3BD1" w:rsidRPr="002B3BD1" w:rsidRDefault="00327A5A" w:rsidP="00327A5A">
            <w:pPr>
              <w:spacing w:after="120"/>
              <w:rPr>
                <w:rFonts w:ascii="Times New Roman" w:hAnsi="Times New Roman" w:cs="Times New Roman"/>
                <w:sz w:val="24"/>
                <w:szCs w:val="24"/>
              </w:rPr>
            </w:pPr>
            <w:r>
              <w:rPr>
                <w:rFonts w:ascii="Times New Roman" w:hAnsi="Times New Roman" w:cs="Times New Roman"/>
                <w:sz w:val="24"/>
                <w:szCs w:val="24"/>
              </w:rPr>
              <w:t>P</w:t>
            </w:r>
            <w:r w:rsidRPr="00327A5A">
              <w:rPr>
                <w:rFonts w:ascii="Times New Roman" w:hAnsi="Times New Roman" w:cs="Times New Roman"/>
                <w:sz w:val="24"/>
                <w:szCs w:val="24"/>
              </w:rPr>
              <w:t>ārvaldīts Kubernetes pakalpojums no Microsoft Azure, kura mērķis ir vienkāršot Kubernetes klasteru izvietošanu un pārvaldību</w:t>
            </w:r>
            <w:r>
              <w:rPr>
                <w:rFonts w:ascii="Times New Roman" w:hAnsi="Times New Roman" w:cs="Times New Roman"/>
                <w:sz w:val="24"/>
                <w:szCs w:val="24"/>
              </w:rPr>
              <w:t xml:space="preserve"> (</w:t>
            </w:r>
            <w:r w:rsidR="00B6352B" w:rsidRPr="002B3BD1">
              <w:rPr>
                <w:rFonts w:ascii="Times New Roman" w:hAnsi="Times New Roman" w:cs="Times New Roman"/>
                <w:sz w:val="24"/>
                <w:szCs w:val="24"/>
              </w:rPr>
              <w:t>Azure Kubernetes Service</w:t>
            </w:r>
            <w:r>
              <w:rPr>
                <w:rFonts w:ascii="Times New Roman" w:hAnsi="Times New Roman" w:cs="Times New Roman"/>
                <w:sz w:val="24"/>
                <w:szCs w:val="24"/>
              </w:rPr>
              <w:t>)</w:t>
            </w:r>
          </w:p>
        </w:tc>
      </w:tr>
      <w:tr w:rsidR="002B3BD1" w:rsidRPr="002B3BD1" w14:paraId="00E9C0FB" w14:textId="77777777" w:rsidTr="00590608">
        <w:tc>
          <w:tcPr>
            <w:tcW w:w="1696" w:type="dxa"/>
          </w:tcPr>
          <w:p w14:paraId="26EA61FE" w14:textId="77777777"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 xml:space="preserve">CI </w:t>
            </w:r>
          </w:p>
        </w:tc>
        <w:tc>
          <w:tcPr>
            <w:tcW w:w="6600" w:type="dxa"/>
          </w:tcPr>
          <w:p w14:paraId="08BE204C" w14:textId="5976E109" w:rsidR="002B3BD1" w:rsidRPr="002B3BD1" w:rsidRDefault="001A38D7" w:rsidP="00322EEB">
            <w:pPr>
              <w:spacing w:after="120"/>
              <w:rPr>
                <w:rFonts w:ascii="Times New Roman" w:hAnsi="Times New Roman" w:cs="Times New Roman"/>
                <w:sz w:val="24"/>
                <w:szCs w:val="24"/>
              </w:rPr>
            </w:pPr>
            <w:r>
              <w:rPr>
                <w:rFonts w:ascii="Times New Roman" w:hAnsi="Times New Roman" w:cs="Times New Roman"/>
                <w:sz w:val="24"/>
                <w:szCs w:val="24"/>
              </w:rPr>
              <w:t>P</w:t>
            </w:r>
            <w:r w:rsidR="000B626E" w:rsidRPr="000B626E">
              <w:rPr>
                <w:rFonts w:ascii="Times New Roman" w:hAnsi="Times New Roman" w:cs="Times New Roman"/>
                <w:sz w:val="24"/>
                <w:szCs w:val="24"/>
              </w:rPr>
              <w:t>rakse bieži integrēt pirmkoda izmaiņas un nodrošināt, ka integrētā koda bāze ir darbspējīgā stāvoklī</w:t>
            </w:r>
            <w:r w:rsidR="00322EEB">
              <w:rPr>
                <w:rFonts w:ascii="Times New Roman" w:hAnsi="Times New Roman" w:cs="Times New Roman"/>
                <w:sz w:val="24"/>
                <w:szCs w:val="24"/>
              </w:rPr>
              <w:t xml:space="preserve"> (</w:t>
            </w:r>
            <w:r w:rsidR="002B3BD1" w:rsidRPr="002B3BD1">
              <w:rPr>
                <w:rFonts w:ascii="Times New Roman" w:hAnsi="Times New Roman" w:cs="Times New Roman"/>
                <w:sz w:val="24"/>
                <w:szCs w:val="24"/>
              </w:rPr>
              <w:t>Continuous integration</w:t>
            </w:r>
            <w:r w:rsidR="00322EEB">
              <w:rPr>
                <w:rFonts w:ascii="Times New Roman" w:hAnsi="Times New Roman" w:cs="Times New Roman"/>
                <w:sz w:val="24"/>
                <w:szCs w:val="24"/>
              </w:rPr>
              <w:t>)</w:t>
            </w:r>
          </w:p>
        </w:tc>
      </w:tr>
      <w:tr w:rsidR="002B3BD1" w:rsidRPr="002B3BD1" w14:paraId="1442654D" w14:textId="77777777" w:rsidTr="00590608">
        <w:tc>
          <w:tcPr>
            <w:tcW w:w="1696" w:type="dxa"/>
          </w:tcPr>
          <w:p w14:paraId="229D0798" w14:textId="6C0AFEA8"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CD</w:t>
            </w:r>
          </w:p>
        </w:tc>
        <w:tc>
          <w:tcPr>
            <w:tcW w:w="6600" w:type="dxa"/>
          </w:tcPr>
          <w:p w14:paraId="7D3924B6" w14:textId="47F1E8C0" w:rsidR="002B3BD1" w:rsidRPr="002B3BD1" w:rsidRDefault="00B80898" w:rsidP="005E35FF">
            <w:pPr>
              <w:spacing w:after="120"/>
              <w:rPr>
                <w:rFonts w:ascii="Times New Roman" w:hAnsi="Times New Roman" w:cs="Times New Roman"/>
                <w:sz w:val="24"/>
                <w:szCs w:val="24"/>
              </w:rPr>
            </w:pPr>
            <w:r>
              <w:rPr>
                <w:rFonts w:ascii="Times New Roman" w:hAnsi="Times New Roman" w:cs="Times New Roman"/>
                <w:sz w:val="24"/>
                <w:szCs w:val="24"/>
              </w:rPr>
              <w:t>P</w:t>
            </w:r>
            <w:r w:rsidRPr="00B80898">
              <w:rPr>
                <w:rFonts w:ascii="Times New Roman" w:hAnsi="Times New Roman" w:cs="Times New Roman"/>
                <w:sz w:val="24"/>
                <w:szCs w:val="24"/>
              </w:rPr>
              <w:t>rogrammatūras inženierijas pieeja, kurā komandas izstrādā programmatūru īsos ciklos, nodrošinot, ka programmatūru var droši izlaist jebkurā laikā</w:t>
            </w:r>
            <w:r w:rsidR="005E35FF">
              <w:rPr>
                <w:rFonts w:ascii="Times New Roman" w:hAnsi="Times New Roman" w:cs="Times New Roman"/>
                <w:sz w:val="24"/>
                <w:szCs w:val="24"/>
              </w:rPr>
              <w:t xml:space="preserve"> (</w:t>
            </w:r>
            <w:r w:rsidR="002D3ACA" w:rsidRPr="002B3BD1">
              <w:rPr>
                <w:rFonts w:ascii="Times New Roman" w:hAnsi="Times New Roman" w:cs="Times New Roman"/>
                <w:sz w:val="24"/>
                <w:szCs w:val="24"/>
              </w:rPr>
              <w:t>Continuous delivery</w:t>
            </w:r>
            <w:r w:rsidR="005E35FF">
              <w:rPr>
                <w:rFonts w:ascii="Times New Roman" w:hAnsi="Times New Roman" w:cs="Times New Roman"/>
                <w:sz w:val="24"/>
                <w:szCs w:val="24"/>
              </w:rPr>
              <w:t>)</w:t>
            </w:r>
          </w:p>
        </w:tc>
      </w:tr>
      <w:tr w:rsidR="00470FF1" w:rsidRPr="002B3BD1" w14:paraId="5C344A51" w14:textId="77777777" w:rsidTr="00590608">
        <w:tc>
          <w:tcPr>
            <w:tcW w:w="1696" w:type="dxa"/>
          </w:tcPr>
          <w:p w14:paraId="70B287F5" w14:textId="69A4E473" w:rsidR="00470FF1" w:rsidRPr="008C2A07" w:rsidRDefault="00470FF1" w:rsidP="003F2FFE">
            <w:pPr>
              <w:spacing w:after="120"/>
              <w:rPr>
                <w:rFonts w:ascii="Times New Roman" w:hAnsi="Times New Roman" w:cs="Times New Roman"/>
                <w:sz w:val="24"/>
                <w:szCs w:val="24"/>
                <w:highlight w:val="yellow"/>
              </w:rPr>
            </w:pPr>
            <w:r w:rsidRPr="002E5027">
              <w:rPr>
                <w:rFonts w:ascii="Times New Roman" w:hAnsi="Times New Roman" w:cs="Times New Roman"/>
                <w:sz w:val="24"/>
                <w:szCs w:val="24"/>
              </w:rPr>
              <w:t>SSO</w:t>
            </w:r>
          </w:p>
        </w:tc>
        <w:tc>
          <w:tcPr>
            <w:tcW w:w="6600" w:type="dxa"/>
          </w:tcPr>
          <w:p w14:paraId="48219BDF" w14:textId="57718A0C" w:rsidR="005D617B" w:rsidRPr="005D617B" w:rsidRDefault="005D617B" w:rsidP="005D617B">
            <w:pPr>
              <w:spacing w:after="120"/>
              <w:rPr>
                <w:rFonts w:ascii="Times New Roman" w:hAnsi="Times New Roman" w:cs="Times New Roman"/>
                <w:sz w:val="24"/>
                <w:szCs w:val="24"/>
              </w:rPr>
            </w:pPr>
            <w:r>
              <w:rPr>
                <w:rFonts w:ascii="Times New Roman" w:hAnsi="Times New Roman" w:cs="Times New Roman"/>
                <w:sz w:val="24"/>
                <w:szCs w:val="24"/>
              </w:rPr>
              <w:t>A</w:t>
            </w:r>
            <w:r w:rsidRPr="005D617B">
              <w:rPr>
                <w:rFonts w:ascii="Times New Roman" w:hAnsi="Times New Roman" w:cs="Times New Roman"/>
                <w:sz w:val="24"/>
                <w:szCs w:val="24"/>
              </w:rPr>
              <w:t>utentifikācijas shēma, kas ļauj lietotājam pieteikties ar vienu ID jebkurā no vairākām saistītām, tomēr neatkarīgām programmatūras sistēmām</w:t>
            </w:r>
          </w:p>
          <w:p w14:paraId="0C16A7E9" w14:textId="5030974C" w:rsidR="00470FF1" w:rsidRPr="002B3BD1" w:rsidRDefault="00941DF3" w:rsidP="003F2FFE">
            <w:pPr>
              <w:spacing w:after="120"/>
              <w:rPr>
                <w:rFonts w:ascii="Times New Roman" w:hAnsi="Times New Roman" w:cs="Times New Roman"/>
                <w:sz w:val="24"/>
                <w:szCs w:val="24"/>
              </w:rPr>
            </w:pPr>
            <w:r>
              <w:rPr>
                <w:rFonts w:ascii="Times New Roman" w:hAnsi="Times New Roman" w:cs="Times New Roman"/>
                <w:sz w:val="24"/>
                <w:szCs w:val="24"/>
              </w:rPr>
              <w:t>(</w:t>
            </w:r>
            <w:r w:rsidRPr="00941DF3">
              <w:rPr>
                <w:rFonts w:ascii="Times New Roman" w:hAnsi="Times New Roman" w:cs="Times New Roman"/>
                <w:sz w:val="24"/>
                <w:szCs w:val="24"/>
              </w:rPr>
              <w:t>Single sign-on</w:t>
            </w:r>
            <w:r w:rsidR="005939BB">
              <w:rPr>
                <w:rFonts w:ascii="Times New Roman" w:hAnsi="Times New Roman" w:cs="Times New Roman"/>
                <w:sz w:val="24"/>
                <w:szCs w:val="24"/>
              </w:rPr>
              <w:t>)</w:t>
            </w:r>
          </w:p>
        </w:tc>
      </w:tr>
      <w:tr w:rsidR="00470FF1" w:rsidRPr="002B3BD1" w14:paraId="17C11978" w14:textId="77777777" w:rsidTr="00590608">
        <w:tc>
          <w:tcPr>
            <w:tcW w:w="1696" w:type="dxa"/>
          </w:tcPr>
          <w:p w14:paraId="0ABE5EE6" w14:textId="41A9E81E" w:rsidR="00470FF1" w:rsidRPr="008C2A07" w:rsidRDefault="00470FF1" w:rsidP="003F2FFE">
            <w:pPr>
              <w:spacing w:after="120"/>
              <w:rPr>
                <w:rFonts w:ascii="Times New Roman" w:hAnsi="Times New Roman" w:cs="Times New Roman"/>
                <w:sz w:val="24"/>
                <w:szCs w:val="24"/>
                <w:highlight w:val="yellow"/>
              </w:rPr>
            </w:pPr>
            <w:r w:rsidRPr="002E5027">
              <w:rPr>
                <w:rFonts w:ascii="Times New Roman" w:hAnsi="Times New Roman" w:cs="Times New Roman"/>
                <w:sz w:val="24"/>
                <w:szCs w:val="24"/>
              </w:rPr>
              <w:t>SAML</w:t>
            </w:r>
          </w:p>
        </w:tc>
        <w:tc>
          <w:tcPr>
            <w:tcW w:w="6600" w:type="dxa"/>
          </w:tcPr>
          <w:p w14:paraId="444B4C76" w14:textId="2111B103" w:rsidR="00470FF1" w:rsidRPr="002B3BD1" w:rsidRDefault="00654E8A" w:rsidP="00A727FE">
            <w:pPr>
              <w:spacing w:after="120"/>
              <w:rPr>
                <w:rFonts w:ascii="Times New Roman" w:hAnsi="Times New Roman" w:cs="Times New Roman"/>
                <w:sz w:val="24"/>
                <w:szCs w:val="24"/>
              </w:rPr>
            </w:pPr>
            <w:r>
              <w:rPr>
                <w:rFonts w:ascii="Times New Roman" w:hAnsi="Times New Roman" w:cs="Times New Roman"/>
                <w:sz w:val="24"/>
                <w:szCs w:val="24"/>
              </w:rPr>
              <w:t>T</w:t>
            </w:r>
            <w:r w:rsidRPr="00654E8A">
              <w:rPr>
                <w:rFonts w:ascii="Times New Roman" w:hAnsi="Times New Roman" w:cs="Times New Roman"/>
                <w:sz w:val="24"/>
                <w:szCs w:val="24"/>
              </w:rPr>
              <w:t>ehnoloģija, kas ļauj cilvēkiem vienreiz pieteikties, izmantojot vienu akreditācijas datu kopu, un piekļūt vairākām lietotnēm</w:t>
            </w:r>
            <w:r w:rsidR="00A727FE">
              <w:rPr>
                <w:rFonts w:ascii="Times New Roman" w:hAnsi="Times New Roman" w:cs="Times New Roman"/>
                <w:sz w:val="24"/>
                <w:szCs w:val="24"/>
              </w:rPr>
              <w:t xml:space="preserve"> </w:t>
            </w:r>
            <w:r w:rsidR="00A12C78" w:rsidRPr="00A12C78">
              <w:rPr>
                <w:rFonts w:ascii="Times New Roman" w:hAnsi="Times New Roman" w:cs="Times New Roman"/>
                <w:sz w:val="24"/>
                <w:szCs w:val="24"/>
              </w:rPr>
              <w:t>(Security Assertion Markup Language)</w:t>
            </w:r>
          </w:p>
        </w:tc>
      </w:tr>
      <w:tr w:rsidR="00A93D8D" w:rsidRPr="002B3BD1" w14:paraId="6FA5CDC3" w14:textId="77777777" w:rsidTr="00590608">
        <w:tc>
          <w:tcPr>
            <w:tcW w:w="1696" w:type="dxa"/>
          </w:tcPr>
          <w:p w14:paraId="72E2DD2D" w14:textId="6B8BEE98" w:rsidR="00A93D8D" w:rsidRPr="00A93D8D" w:rsidRDefault="00A93D8D" w:rsidP="003F2FFE">
            <w:pPr>
              <w:spacing w:after="120"/>
              <w:rPr>
                <w:rFonts w:ascii="Times New Roman" w:hAnsi="Times New Roman" w:cs="Times New Roman"/>
                <w:sz w:val="24"/>
                <w:szCs w:val="24"/>
                <w:highlight w:val="yellow"/>
              </w:rPr>
            </w:pPr>
            <w:r w:rsidRPr="00590608">
              <w:rPr>
                <w:rFonts w:ascii="Times New Roman" w:hAnsi="Times New Roman" w:cs="Times New Roman"/>
                <w:sz w:val="24"/>
                <w:szCs w:val="24"/>
              </w:rPr>
              <w:t>GitOPS</w:t>
            </w:r>
          </w:p>
        </w:tc>
        <w:tc>
          <w:tcPr>
            <w:tcW w:w="6600" w:type="dxa"/>
          </w:tcPr>
          <w:p w14:paraId="044BEBE8" w14:textId="584DE8F3" w:rsidR="00A93D8D" w:rsidRPr="002B3BD1" w:rsidRDefault="00B2709E" w:rsidP="003F2FFE">
            <w:pPr>
              <w:spacing w:after="120"/>
              <w:rPr>
                <w:rFonts w:ascii="Times New Roman" w:hAnsi="Times New Roman" w:cs="Times New Roman"/>
                <w:sz w:val="24"/>
                <w:szCs w:val="24"/>
              </w:rPr>
            </w:pPr>
            <w:r>
              <w:rPr>
                <w:rFonts w:ascii="Times New Roman" w:hAnsi="Times New Roman" w:cs="Times New Roman"/>
                <w:sz w:val="24"/>
                <w:szCs w:val="24"/>
              </w:rPr>
              <w:t>L</w:t>
            </w:r>
            <w:r w:rsidRPr="00B2709E">
              <w:rPr>
                <w:rFonts w:ascii="Times New Roman" w:hAnsi="Times New Roman" w:cs="Times New Roman"/>
                <w:sz w:val="24"/>
                <w:szCs w:val="24"/>
              </w:rPr>
              <w:t>abākās prakses kopums, kurā visu koda piegādes procesu kontrolē, izmantojot Git, tostarp infrastruktūras un lietojumprogrammu definīciju kā kodu un automatizāciju atjauninājumu un atcelšanas veikšanai</w:t>
            </w:r>
            <w:r w:rsidR="009226AB">
              <w:rPr>
                <w:rFonts w:ascii="Times New Roman" w:hAnsi="Times New Roman" w:cs="Times New Roman"/>
                <w:sz w:val="24"/>
                <w:szCs w:val="24"/>
              </w:rPr>
              <w:t xml:space="preserve"> - </w:t>
            </w:r>
            <w:r w:rsidR="009226AB" w:rsidRPr="009226AB">
              <w:rPr>
                <w:rFonts w:ascii="Times New Roman" w:hAnsi="Times New Roman" w:cs="Times New Roman"/>
                <w:sz w:val="24"/>
                <w:szCs w:val="24"/>
              </w:rPr>
              <w:t>Git (the version control system) + operations (the resource management aspect of software development)</w:t>
            </w:r>
          </w:p>
        </w:tc>
      </w:tr>
      <w:tr w:rsidR="00A93D8D" w:rsidRPr="002B3BD1" w14:paraId="225824CD" w14:textId="77777777" w:rsidTr="00590608">
        <w:tc>
          <w:tcPr>
            <w:tcW w:w="1696" w:type="dxa"/>
          </w:tcPr>
          <w:p w14:paraId="46D3B1AB" w14:textId="10CB2B4B" w:rsidR="00A93D8D" w:rsidRPr="00A93D8D" w:rsidRDefault="00A93D8D" w:rsidP="003F2FFE">
            <w:pPr>
              <w:spacing w:after="120"/>
              <w:rPr>
                <w:rFonts w:ascii="Times New Roman" w:hAnsi="Times New Roman" w:cs="Times New Roman"/>
                <w:sz w:val="24"/>
                <w:szCs w:val="24"/>
                <w:highlight w:val="yellow"/>
              </w:rPr>
            </w:pPr>
            <w:r w:rsidRPr="00D4784E">
              <w:rPr>
                <w:rFonts w:ascii="Times New Roman" w:hAnsi="Times New Roman" w:cs="Times New Roman"/>
                <w:sz w:val="24"/>
                <w:szCs w:val="24"/>
              </w:rPr>
              <w:t>DevOPS</w:t>
            </w:r>
          </w:p>
        </w:tc>
        <w:tc>
          <w:tcPr>
            <w:tcW w:w="6600" w:type="dxa"/>
          </w:tcPr>
          <w:p w14:paraId="4253C277" w14:textId="243F86E9" w:rsidR="00A93D8D" w:rsidRPr="002B3BD1" w:rsidRDefault="00113FA1" w:rsidP="007F20B4">
            <w:pPr>
              <w:spacing w:after="120"/>
              <w:rPr>
                <w:rFonts w:ascii="Times New Roman" w:hAnsi="Times New Roman" w:cs="Times New Roman"/>
                <w:sz w:val="24"/>
                <w:szCs w:val="24"/>
              </w:rPr>
            </w:pPr>
            <w:r w:rsidRPr="00113FA1">
              <w:rPr>
                <w:rFonts w:ascii="Times New Roman" w:hAnsi="Times New Roman" w:cs="Times New Roman"/>
                <w:sz w:val="24"/>
                <w:szCs w:val="24"/>
              </w:rPr>
              <w:t>Prakses kopums procesu automatizēšanai starp programmatūras izstrādes un informācijas tehnoloģiju operāciju komandām, lai tās varētu ātrāk un uzticamāk veidot, testēt un izlaist programmatūru</w:t>
            </w:r>
            <w:r w:rsidR="007F20B4">
              <w:rPr>
                <w:rFonts w:ascii="Times New Roman" w:hAnsi="Times New Roman" w:cs="Times New Roman"/>
                <w:sz w:val="24"/>
                <w:szCs w:val="24"/>
              </w:rPr>
              <w:t xml:space="preserve"> </w:t>
            </w:r>
            <w:r w:rsidR="007F20B4" w:rsidRPr="007F20B4">
              <w:rPr>
                <w:rFonts w:ascii="Times New Roman" w:hAnsi="Times New Roman" w:cs="Times New Roman"/>
                <w:sz w:val="24"/>
                <w:szCs w:val="24"/>
              </w:rPr>
              <w:t>(</w:t>
            </w:r>
            <w:r w:rsidR="007F20B4" w:rsidRPr="007F20B4">
              <w:rPr>
                <w:rFonts w:ascii="Times New Roman" w:hAnsi="Times New Roman" w:cs="Times New Roman"/>
              </w:rPr>
              <w:t>Development Operations</w:t>
            </w:r>
            <w:r w:rsidR="007F20B4" w:rsidRPr="007F20B4">
              <w:rPr>
                <w:rFonts w:ascii="Times New Roman" w:hAnsi="Times New Roman" w:cs="Times New Roman"/>
                <w:sz w:val="24"/>
                <w:szCs w:val="24"/>
              </w:rPr>
              <w:t>)</w:t>
            </w:r>
          </w:p>
        </w:tc>
      </w:tr>
      <w:tr w:rsidR="009B1429" w:rsidRPr="002B3BD1" w14:paraId="492F8C66" w14:textId="77777777" w:rsidTr="00590608">
        <w:tc>
          <w:tcPr>
            <w:tcW w:w="1696" w:type="dxa"/>
            <w:vAlign w:val="center"/>
          </w:tcPr>
          <w:p w14:paraId="4CC9CA84" w14:textId="2ABD1183" w:rsidR="009B1429" w:rsidRPr="00A93D8D" w:rsidRDefault="009B1429" w:rsidP="009B1429">
            <w:pPr>
              <w:spacing w:after="120"/>
              <w:rPr>
                <w:rFonts w:ascii="Times New Roman" w:hAnsi="Times New Roman" w:cs="Times New Roman"/>
                <w:sz w:val="24"/>
                <w:szCs w:val="24"/>
                <w:highlight w:val="yellow"/>
              </w:rPr>
            </w:pPr>
            <w:r w:rsidRPr="003212AC">
              <w:rPr>
                <w:rFonts w:ascii="Times New Roman" w:hAnsi="Times New Roman"/>
                <w:szCs w:val="24"/>
                <w:lang w:eastAsia="lv-LV"/>
              </w:rPr>
              <w:t>GDPR</w:t>
            </w:r>
          </w:p>
        </w:tc>
        <w:tc>
          <w:tcPr>
            <w:tcW w:w="6600" w:type="dxa"/>
            <w:vAlign w:val="center"/>
          </w:tcPr>
          <w:p w14:paraId="746B086F" w14:textId="32559553" w:rsidR="009B1429" w:rsidRPr="002B3BD1" w:rsidRDefault="009B1429" w:rsidP="009B1429">
            <w:pPr>
              <w:spacing w:after="120"/>
              <w:rPr>
                <w:rFonts w:ascii="Times New Roman" w:hAnsi="Times New Roman" w:cs="Times New Roman"/>
                <w:sz w:val="24"/>
                <w:szCs w:val="24"/>
              </w:rPr>
            </w:pPr>
            <w:r w:rsidRPr="003212AC">
              <w:rPr>
                <w:rFonts w:ascii="Times New Roman" w:hAnsi="Times New Roman"/>
                <w:szCs w:val="24"/>
                <w:lang w:eastAsia="lv-LV"/>
              </w:rPr>
              <w:t>Vispārīgā datu aizsardzības regula (General Data Protection Regulation)</w:t>
            </w:r>
          </w:p>
        </w:tc>
      </w:tr>
      <w:tr w:rsidR="009B1429" w:rsidRPr="002B3BD1" w14:paraId="286B9202" w14:textId="77777777" w:rsidTr="00590608">
        <w:tc>
          <w:tcPr>
            <w:tcW w:w="1696" w:type="dxa"/>
          </w:tcPr>
          <w:p w14:paraId="039F6F42" w14:textId="1A5BFCF6" w:rsidR="009B1429" w:rsidRPr="001D67AB" w:rsidRDefault="009B1429" w:rsidP="009B1429">
            <w:pPr>
              <w:spacing w:after="120"/>
              <w:rPr>
                <w:rFonts w:ascii="Times New Roman" w:hAnsi="Times New Roman" w:cs="Times New Roman"/>
                <w:sz w:val="24"/>
                <w:szCs w:val="24"/>
              </w:rPr>
            </w:pPr>
            <w:r w:rsidRPr="001D67AB">
              <w:rPr>
                <w:rFonts w:ascii="Times New Roman" w:hAnsi="Times New Roman" w:cs="Times New Roman"/>
                <w:sz w:val="24"/>
                <w:szCs w:val="24"/>
              </w:rPr>
              <w:t>DWH</w:t>
            </w:r>
          </w:p>
        </w:tc>
        <w:tc>
          <w:tcPr>
            <w:tcW w:w="6600" w:type="dxa"/>
          </w:tcPr>
          <w:p w14:paraId="167BDA1F" w14:textId="537A4E97" w:rsidR="009B1429" w:rsidRPr="002B3BD1" w:rsidRDefault="001D67AB" w:rsidP="009B1429">
            <w:pPr>
              <w:spacing w:after="120"/>
              <w:rPr>
                <w:rFonts w:ascii="Times New Roman" w:hAnsi="Times New Roman" w:cs="Times New Roman"/>
                <w:sz w:val="24"/>
                <w:szCs w:val="24"/>
              </w:rPr>
            </w:pPr>
            <w:r w:rsidRPr="001D67AB">
              <w:rPr>
                <w:rFonts w:ascii="Times New Roman" w:hAnsi="Times New Roman"/>
                <w:szCs w:val="24"/>
                <w:lang w:eastAsia="lv-LV"/>
              </w:rPr>
              <w:t>Microsoft Azure datu glabātuve (Data warehouse)</w:t>
            </w:r>
          </w:p>
        </w:tc>
      </w:tr>
      <w:tr w:rsidR="00A4134B" w:rsidRPr="002B3BD1" w14:paraId="06D37371" w14:textId="77777777" w:rsidTr="00590608">
        <w:tc>
          <w:tcPr>
            <w:tcW w:w="1696" w:type="dxa"/>
            <w:vAlign w:val="center"/>
          </w:tcPr>
          <w:p w14:paraId="0835073E" w14:textId="53A275B2" w:rsidR="00A4134B" w:rsidRPr="001D67AB" w:rsidRDefault="00A4134B" w:rsidP="00A4134B">
            <w:pPr>
              <w:tabs>
                <w:tab w:val="left" w:pos="1014"/>
              </w:tabs>
              <w:spacing w:after="120"/>
              <w:rPr>
                <w:rFonts w:ascii="Times New Roman" w:hAnsi="Times New Roman" w:cs="Times New Roman"/>
                <w:sz w:val="24"/>
                <w:szCs w:val="24"/>
              </w:rPr>
            </w:pPr>
            <w:r w:rsidRPr="003212AC">
              <w:rPr>
                <w:rFonts w:ascii="Times New Roman" w:hAnsi="Times New Roman"/>
                <w:szCs w:val="24"/>
                <w:lang w:eastAsia="lv-LV"/>
              </w:rPr>
              <w:t xml:space="preserve">SQL </w:t>
            </w:r>
          </w:p>
        </w:tc>
        <w:tc>
          <w:tcPr>
            <w:tcW w:w="6600" w:type="dxa"/>
            <w:vAlign w:val="center"/>
          </w:tcPr>
          <w:p w14:paraId="75638ADF" w14:textId="1A8A08DB" w:rsidR="00A4134B" w:rsidRPr="001D67AB" w:rsidRDefault="00A4134B" w:rsidP="00A4134B">
            <w:pPr>
              <w:spacing w:after="120"/>
              <w:rPr>
                <w:rFonts w:ascii="Times New Roman" w:hAnsi="Times New Roman"/>
                <w:szCs w:val="24"/>
                <w:lang w:eastAsia="lv-LV"/>
              </w:rPr>
            </w:pPr>
            <w:r w:rsidRPr="003212AC">
              <w:rPr>
                <w:rFonts w:ascii="Times New Roman" w:hAnsi="Times New Roman"/>
                <w:szCs w:val="24"/>
                <w:lang w:eastAsia="lv-LV"/>
              </w:rPr>
              <w:t>Programmēšanas valoda informācijas glabāšanai un apstrādei relāciju datubāzē  (Structured Query Language)</w:t>
            </w:r>
          </w:p>
        </w:tc>
      </w:tr>
      <w:tr w:rsidR="00A4134B" w:rsidRPr="002B3BD1" w14:paraId="6493A0BE" w14:textId="77777777" w:rsidTr="00590608">
        <w:tc>
          <w:tcPr>
            <w:tcW w:w="1696" w:type="dxa"/>
          </w:tcPr>
          <w:p w14:paraId="0001BF4F" w14:textId="280F68D4" w:rsidR="00A4134B" w:rsidRDefault="00A4134B" w:rsidP="00A4134B">
            <w:pPr>
              <w:spacing w:after="120"/>
              <w:rPr>
                <w:rFonts w:ascii="Times New Roman" w:hAnsi="Times New Roman" w:cs="Times New Roman"/>
                <w:sz w:val="24"/>
                <w:szCs w:val="24"/>
                <w:highlight w:val="yellow"/>
              </w:rPr>
            </w:pPr>
            <w:r w:rsidRPr="00036C53">
              <w:rPr>
                <w:rFonts w:ascii="Times New Roman" w:hAnsi="Times New Roman" w:cs="Times New Roman"/>
                <w:sz w:val="24"/>
                <w:szCs w:val="24"/>
              </w:rPr>
              <w:t>PVS</w:t>
            </w:r>
          </w:p>
        </w:tc>
        <w:tc>
          <w:tcPr>
            <w:tcW w:w="6600" w:type="dxa"/>
          </w:tcPr>
          <w:p w14:paraId="5E14F1F8" w14:textId="7B276472" w:rsidR="00A4134B" w:rsidRPr="002B3BD1" w:rsidRDefault="00A4134B" w:rsidP="00A4134B">
            <w:pPr>
              <w:spacing w:after="120"/>
              <w:rPr>
                <w:rFonts w:ascii="Times New Roman" w:hAnsi="Times New Roman" w:cs="Times New Roman"/>
                <w:sz w:val="24"/>
                <w:szCs w:val="24"/>
              </w:rPr>
            </w:pPr>
            <w:r>
              <w:rPr>
                <w:rFonts w:ascii="Times New Roman" w:hAnsi="Times New Roman" w:cs="Times New Roman"/>
                <w:sz w:val="24"/>
                <w:szCs w:val="24"/>
              </w:rPr>
              <w:t>Pieteikumu vadības sistēma</w:t>
            </w:r>
          </w:p>
        </w:tc>
      </w:tr>
    </w:tbl>
    <w:p w14:paraId="574EE83C" w14:textId="77777777" w:rsidR="00417F74" w:rsidRPr="00930A9E" w:rsidRDefault="00417F74" w:rsidP="00930A9E">
      <w:pPr>
        <w:spacing w:after="120" w:line="240" w:lineRule="auto"/>
        <w:rPr>
          <w:rFonts w:ascii="Times New Roman" w:hAnsi="Times New Roman" w:cs="Times New Roman"/>
          <w:sz w:val="24"/>
          <w:szCs w:val="24"/>
        </w:rPr>
      </w:pPr>
    </w:p>
    <w:p w14:paraId="5E05B6C8" w14:textId="7A0D68C7" w:rsidR="00A64306" w:rsidRPr="00EE4930" w:rsidRDefault="00930A9E" w:rsidP="00E05D01">
      <w:pPr>
        <w:pStyle w:val="Heading2"/>
      </w:pPr>
      <w:bookmarkStart w:id="7" w:name="_Toc220673280"/>
      <w:r w:rsidRPr="00EE4930">
        <w:t>Esošās situācijas apraksts</w:t>
      </w:r>
      <w:bookmarkEnd w:id="7"/>
    </w:p>
    <w:p w14:paraId="56E4293E" w14:textId="20B4A598" w:rsidR="00925992" w:rsidRPr="00660653" w:rsidRDefault="00660653" w:rsidP="00660653">
      <w:pPr>
        <w:pStyle w:val="ListParagraph"/>
        <w:numPr>
          <w:ilvl w:val="2"/>
          <w:numId w:val="1"/>
        </w:numPr>
        <w:spacing w:after="120" w:line="240" w:lineRule="auto"/>
        <w:rPr>
          <w:rFonts w:ascii="Times New Roman" w:hAnsi="Times New Roman" w:cs="Times New Roman"/>
          <w:sz w:val="24"/>
          <w:szCs w:val="24"/>
        </w:rPr>
      </w:pPr>
      <w:r w:rsidRPr="00660653">
        <w:rPr>
          <w:rFonts w:ascii="Times New Roman" w:hAnsi="Times New Roman" w:cs="Times New Roman"/>
          <w:sz w:val="24"/>
          <w:szCs w:val="24"/>
        </w:rPr>
        <w:t>Vispārīgā tehniskā informācija</w:t>
      </w:r>
    </w:p>
    <w:p w14:paraId="22A4CF2E" w14:textId="2F68653C" w:rsidR="00181612" w:rsidRDefault="00181612" w:rsidP="00BC0D5E">
      <w:pPr>
        <w:spacing w:after="120" w:line="240" w:lineRule="auto"/>
        <w:rPr>
          <w:rFonts w:ascii="Times New Roman" w:hAnsi="Times New Roman" w:cs="Times New Roman"/>
          <w:sz w:val="24"/>
          <w:szCs w:val="24"/>
        </w:rPr>
      </w:pPr>
      <w:r w:rsidRPr="4C508B48">
        <w:rPr>
          <w:rFonts w:ascii="Times New Roman" w:hAnsi="Times New Roman" w:cs="Times New Roman"/>
          <w:sz w:val="24"/>
          <w:szCs w:val="24"/>
        </w:rPr>
        <w:t xml:space="preserve">Pasūtītāja produkcijas vides resursu vadības sistēma (RVS) ir bāzēta uz Odoo kopienas versijas, izmantojot 15.0. </w:t>
      </w:r>
      <w:r w:rsidR="00821C90" w:rsidRPr="4C508B48">
        <w:rPr>
          <w:rFonts w:ascii="Times New Roman" w:hAnsi="Times New Roman" w:cs="Times New Roman"/>
          <w:sz w:val="24"/>
          <w:szCs w:val="24"/>
        </w:rPr>
        <w:t xml:space="preserve">(Community Edition) </w:t>
      </w:r>
      <w:r w:rsidRPr="4C508B48">
        <w:rPr>
          <w:rFonts w:ascii="Times New Roman" w:hAnsi="Times New Roman" w:cs="Times New Roman"/>
          <w:sz w:val="24"/>
          <w:szCs w:val="24"/>
        </w:rPr>
        <w:t>versijas zaru. RVS ir izmitināts Microsoft Azure mākonī. Infrastruktūras pārvaldībai tiek izmantots Terraform manifestu kopa</w:t>
      </w:r>
      <w:r w:rsidR="044114DD" w:rsidRPr="4C508B48">
        <w:rPr>
          <w:rFonts w:ascii="Times New Roman" w:hAnsi="Times New Roman" w:cs="Times New Roman"/>
          <w:sz w:val="24"/>
          <w:szCs w:val="24"/>
        </w:rPr>
        <w:t>,</w:t>
      </w:r>
      <w:r w:rsidRPr="4C508B48">
        <w:rPr>
          <w:rFonts w:ascii="Times New Roman" w:hAnsi="Times New Roman" w:cs="Times New Roman"/>
          <w:sz w:val="24"/>
          <w:szCs w:val="24"/>
        </w:rPr>
        <w:t xml:space="preserve"> savukārt aplikācijas piegādes process tiek realizēts, izmantojot pilnu GitOps ciklu</w:t>
      </w:r>
      <w:r w:rsidR="28295F38" w:rsidRPr="4C508B48">
        <w:rPr>
          <w:rFonts w:ascii="Times New Roman" w:hAnsi="Times New Roman" w:cs="Times New Roman"/>
          <w:sz w:val="24"/>
          <w:szCs w:val="24"/>
        </w:rPr>
        <w:t>,</w:t>
      </w:r>
      <w:r w:rsidRPr="4C508B48">
        <w:rPr>
          <w:rFonts w:ascii="Times New Roman" w:hAnsi="Times New Roman" w:cs="Times New Roman"/>
          <w:sz w:val="24"/>
          <w:szCs w:val="24"/>
        </w:rPr>
        <w:t xml:space="preserve"> kurā  pirmkods piegadāts repozitorijos Azure DevOps Git repozitorijā</w:t>
      </w:r>
      <w:r w:rsidR="277D58BB" w:rsidRPr="4C508B48">
        <w:rPr>
          <w:rFonts w:ascii="Times New Roman" w:hAnsi="Times New Roman" w:cs="Times New Roman"/>
          <w:sz w:val="24"/>
          <w:szCs w:val="24"/>
        </w:rPr>
        <w:t>.</w:t>
      </w:r>
      <w:r w:rsidRPr="4C508B48">
        <w:rPr>
          <w:rFonts w:ascii="Times New Roman" w:hAnsi="Times New Roman" w:cs="Times New Roman"/>
          <w:sz w:val="24"/>
          <w:szCs w:val="24"/>
        </w:rPr>
        <w:t xml:space="preserve"> GitOps darba plūsmas nodrošina Azure DevOps Pipeline, bet nepārtraukto piegādes procesu uzrauga ArgoCD, kas ir izmitināts Rīgas satiksmes OPS  vidē</w:t>
      </w:r>
      <w:r w:rsidR="2D6D1174" w:rsidRPr="4C508B48">
        <w:rPr>
          <w:rFonts w:ascii="Times New Roman" w:hAnsi="Times New Roman" w:cs="Times New Roman"/>
          <w:sz w:val="24"/>
          <w:szCs w:val="24"/>
        </w:rPr>
        <w:t>,</w:t>
      </w:r>
      <w:r w:rsidRPr="4C508B48">
        <w:rPr>
          <w:rFonts w:ascii="Times New Roman" w:hAnsi="Times New Roman" w:cs="Times New Roman"/>
          <w:sz w:val="24"/>
          <w:szCs w:val="24"/>
        </w:rPr>
        <w:t xml:space="preserve"> k</w:t>
      </w:r>
      <w:r w:rsidR="575B634D" w:rsidRPr="4C508B48">
        <w:rPr>
          <w:rFonts w:ascii="Times New Roman" w:hAnsi="Times New Roman" w:cs="Times New Roman"/>
          <w:sz w:val="24"/>
          <w:szCs w:val="24"/>
        </w:rPr>
        <w:t>ura</w:t>
      </w:r>
      <w:r w:rsidRPr="4C508B48">
        <w:rPr>
          <w:rFonts w:ascii="Times New Roman" w:hAnsi="Times New Roman" w:cs="Times New Roman"/>
          <w:sz w:val="24"/>
          <w:szCs w:val="24"/>
        </w:rPr>
        <w:t xml:space="preserve"> ir izmitināta  AKS nodal</w:t>
      </w:r>
      <w:r w:rsidR="0063685F" w:rsidRPr="4C508B48">
        <w:rPr>
          <w:rFonts w:ascii="Times New Roman" w:hAnsi="Times New Roman" w:cs="Times New Roman"/>
          <w:sz w:val="24"/>
          <w:szCs w:val="24"/>
        </w:rPr>
        <w:t>ī</w:t>
      </w:r>
      <w:r w:rsidRPr="4C508B48">
        <w:rPr>
          <w:rFonts w:ascii="Times New Roman" w:hAnsi="Times New Roman" w:cs="Times New Roman"/>
          <w:sz w:val="24"/>
          <w:szCs w:val="24"/>
        </w:rPr>
        <w:t xml:space="preserve">tā </w:t>
      </w:r>
      <w:r w:rsidR="005B524D" w:rsidRPr="4C508B48">
        <w:rPr>
          <w:rFonts w:ascii="Times New Roman" w:hAnsi="Times New Roman" w:cs="Times New Roman"/>
          <w:sz w:val="24"/>
          <w:szCs w:val="24"/>
        </w:rPr>
        <w:t>abonētā vidē</w:t>
      </w:r>
      <w:r w:rsidRPr="4C508B48">
        <w:rPr>
          <w:rFonts w:ascii="Times New Roman" w:hAnsi="Times New Roman" w:cs="Times New Roman"/>
          <w:sz w:val="24"/>
          <w:szCs w:val="24"/>
        </w:rPr>
        <w:t>.</w:t>
      </w:r>
    </w:p>
    <w:p w14:paraId="59CD6D98" w14:textId="77777777" w:rsidR="00BC0D5E" w:rsidRPr="00660653" w:rsidRDefault="00BC0D5E" w:rsidP="00660653">
      <w:pPr>
        <w:pStyle w:val="ListParagraph"/>
        <w:numPr>
          <w:ilvl w:val="2"/>
          <w:numId w:val="1"/>
        </w:numPr>
        <w:spacing w:after="120" w:line="240" w:lineRule="auto"/>
        <w:rPr>
          <w:rFonts w:ascii="Times New Roman" w:hAnsi="Times New Roman" w:cs="Times New Roman"/>
          <w:sz w:val="24"/>
          <w:szCs w:val="24"/>
        </w:rPr>
      </w:pPr>
      <w:bookmarkStart w:id="8" w:name="_Toc175829414"/>
      <w:r w:rsidRPr="00660653">
        <w:rPr>
          <w:rFonts w:ascii="Times New Roman" w:hAnsi="Times New Roman" w:cs="Times New Roman"/>
          <w:sz w:val="24"/>
          <w:szCs w:val="24"/>
        </w:rPr>
        <w:t>Saskares punkti sistēmām un lietotājiem</w:t>
      </w:r>
      <w:bookmarkEnd w:id="8"/>
    </w:p>
    <w:p w14:paraId="294B8228" w14:textId="3C663AB4" w:rsidR="00181612" w:rsidRPr="00181612" w:rsidRDefault="00181612" w:rsidP="00181612">
      <w:pPr>
        <w:spacing w:after="120" w:line="240" w:lineRule="auto"/>
        <w:jc w:val="both"/>
        <w:rPr>
          <w:rFonts w:ascii="Times New Roman" w:hAnsi="Times New Roman" w:cs="Times New Roman"/>
          <w:sz w:val="24"/>
          <w:szCs w:val="24"/>
        </w:rPr>
      </w:pPr>
      <w:hyperlink r:id="rId11" w:history="1">
        <w:r w:rsidRPr="00442F9E">
          <w:rPr>
            <w:rStyle w:val="Hyperlink"/>
            <w:rFonts w:ascii="Times New Roman" w:hAnsi="Times New Roman" w:cs="Times New Roman"/>
            <w:sz w:val="24"/>
            <w:szCs w:val="24"/>
          </w:rPr>
          <w:t>https://rvs.rigassatiksme.lv</w:t>
        </w:r>
      </w:hyperlink>
      <w:r>
        <w:rPr>
          <w:rFonts w:ascii="Times New Roman" w:hAnsi="Times New Roman" w:cs="Times New Roman"/>
          <w:sz w:val="24"/>
          <w:szCs w:val="24"/>
        </w:rPr>
        <w:t xml:space="preserve"> </w:t>
      </w:r>
      <w:r w:rsidRPr="00181612">
        <w:rPr>
          <w:rFonts w:ascii="Times New Roman" w:hAnsi="Times New Roman" w:cs="Times New Roman"/>
          <w:sz w:val="24"/>
          <w:szCs w:val="24"/>
        </w:rPr>
        <w:t xml:space="preserve">   – Noklusētais saskares punkts gan publiskai, gan iekšējai piekļuvei resursu vadības sistēmai ir pieejams tikai caur Azure ID Application Proxy. Piekļuve tiek nodrošināta tikai autentificētiem lietotājiem, nodrošinot papildu drošību un autorizāciju.</w:t>
      </w:r>
    </w:p>
    <w:p w14:paraId="2EF46C80" w14:textId="1D8AF247" w:rsidR="00A927FB" w:rsidRDefault="00181612" w:rsidP="00181612">
      <w:pPr>
        <w:spacing w:after="120" w:line="240" w:lineRule="auto"/>
        <w:jc w:val="both"/>
        <w:rPr>
          <w:rFonts w:ascii="Times New Roman" w:hAnsi="Times New Roman" w:cs="Times New Roman"/>
          <w:sz w:val="24"/>
          <w:szCs w:val="24"/>
        </w:rPr>
      </w:pPr>
      <w:hyperlink r:id="rId12" w:history="1">
        <w:r w:rsidRPr="00442F9E">
          <w:rPr>
            <w:rStyle w:val="Hyperlink"/>
            <w:rFonts w:ascii="Times New Roman" w:hAnsi="Times New Roman" w:cs="Times New Roman"/>
            <w:sz w:val="24"/>
            <w:szCs w:val="24"/>
          </w:rPr>
          <w:t>https://internal.rvs.rigassatiksme.lv</w:t>
        </w:r>
      </w:hyperlink>
      <w:r>
        <w:rPr>
          <w:rFonts w:ascii="Times New Roman" w:hAnsi="Times New Roman" w:cs="Times New Roman"/>
          <w:sz w:val="24"/>
          <w:szCs w:val="24"/>
        </w:rPr>
        <w:t xml:space="preserve"> </w:t>
      </w:r>
      <w:r w:rsidRPr="00181612">
        <w:rPr>
          <w:rFonts w:ascii="Times New Roman" w:hAnsi="Times New Roman" w:cs="Times New Roman"/>
          <w:sz w:val="24"/>
          <w:szCs w:val="24"/>
        </w:rPr>
        <w:t>– Saskares punkts ir paredzēts tikai iekšējai lietošanai, un tā galvenais pielietošanas mērķis ir integrācija ar citām informācijas sistēmām. To var izmantot arī lietotāji, kas piekļūst sistēmai no korporatīvā datortīkla</w:t>
      </w:r>
    </w:p>
    <w:p w14:paraId="5550427C" w14:textId="77777777" w:rsidR="00C713E8" w:rsidRPr="00C713E8" w:rsidRDefault="00C713E8" w:rsidP="00C713E8">
      <w:pPr>
        <w:pStyle w:val="ListParagraph"/>
        <w:numPr>
          <w:ilvl w:val="2"/>
          <w:numId w:val="1"/>
        </w:numPr>
        <w:spacing w:after="120" w:line="240" w:lineRule="auto"/>
        <w:rPr>
          <w:rFonts w:ascii="Times New Roman" w:hAnsi="Times New Roman" w:cs="Times New Roman"/>
          <w:sz w:val="24"/>
          <w:szCs w:val="24"/>
        </w:rPr>
      </w:pPr>
      <w:r w:rsidRPr="00C713E8">
        <w:rPr>
          <w:rFonts w:ascii="Times New Roman" w:hAnsi="Times New Roman" w:cs="Times New Roman"/>
          <w:sz w:val="24"/>
          <w:szCs w:val="24"/>
        </w:rPr>
        <w:t>Autentifikācija</w:t>
      </w:r>
    </w:p>
    <w:p w14:paraId="01DEAACD" w14:textId="7B161929" w:rsidR="000070C9" w:rsidRDefault="00C713E8" w:rsidP="00D01DF9">
      <w:pPr>
        <w:spacing w:after="120" w:line="240" w:lineRule="auto"/>
        <w:jc w:val="both"/>
        <w:rPr>
          <w:rFonts w:ascii="Times New Roman" w:hAnsi="Times New Roman" w:cs="Times New Roman"/>
          <w:sz w:val="24"/>
          <w:szCs w:val="24"/>
        </w:rPr>
      </w:pPr>
      <w:r w:rsidRPr="00C713E8">
        <w:rPr>
          <w:rFonts w:ascii="Times New Roman" w:hAnsi="Times New Roman" w:cs="Times New Roman"/>
          <w:sz w:val="24"/>
          <w:szCs w:val="24"/>
        </w:rPr>
        <w:t xml:space="preserve">Visi lietotāji tiek glabāti Microsoft Entra ID, bet Odoo sistēmā tiek glabāti tikai lietotāju metadati, kas nepieciešami autentifikācijas procesam un lietotāja autorizācijai, lai tas varētu veikt piešķirtajām lomām atbilstošās darba funkcijas. Lai autentificētos, lietotājam ir jāzina RVS saskares punkti, </w:t>
      </w:r>
      <w:r w:rsidR="009C673E">
        <w:rPr>
          <w:rFonts w:ascii="Times New Roman" w:hAnsi="Times New Roman" w:cs="Times New Roman"/>
          <w:sz w:val="24"/>
          <w:szCs w:val="24"/>
        </w:rPr>
        <w:t>jābūt Rīgas satiksme kontam</w:t>
      </w:r>
      <w:r w:rsidRPr="00C713E8">
        <w:rPr>
          <w:rFonts w:ascii="Times New Roman" w:hAnsi="Times New Roman" w:cs="Times New Roman"/>
          <w:sz w:val="24"/>
          <w:szCs w:val="24"/>
        </w:rPr>
        <w:t>, kā arī jābūt aktivizētai vairāku faktoru autentifikācijai. Papildu drošībai, ja klients atrodas publiskā tīklā, jāveic papildus autentifikācija caur Azure ID Application Proxy. Piekļūstot uzņēmuma iekštīklam, autorizācija nav jāveic divreiz, jo tiek izmantots SSO (vienotā pieraksta) SAML protokols, kas nodrošina caurspīdīgu piekļuvi pēc vienreizējas autentifikācijas.</w:t>
      </w:r>
    </w:p>
    <w:p w14:paraId="685F4224" w14:textId="45323344" w:rsidR="005A2FCE" w:rsidRPr="005A2FCE" w:rsidRDefault="00973DD3" w:rsidP="005A2FCE">
      <w:pPr>
        <w:pStyle w:val="ListParagraph"/>
        <w:numPr>
          <w:ilvl w:val="2"/>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G</w:t>
      </w:r>
      <w:r w:rsidR="005A2FCE" w:rsidRPr="005A2FCE">
        <w:rPr>
          <w:rFonts w:ascii="Times New Roman" w:hAnsi="Times New Roman" w:cs="Times New Roman"/>
          <w:sz w:val="24"/>
          <w:szCs w:val="24"/>
        </w:rPr>
        <w:t>it repozitorijs</w:t>
      </w:r>
    </w:p>
    <w:p w14:paraId="29793D44" w14:textId="77ACA8F1" w:rsidR="005A2FCE" w:rsidRPr="005A2FCE" w:rsidRDefault="005A2FCE" w:rsidP="005A2FCE">
      <w:p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ab/>
        <w:t xml:space="preserve">Vieta, kur </w:t>
      </w:r>
      <w:r w:rsidR="00973DD3">
        <w:rPr>
          <w:rFonts w:ascii="Times New Roman" w:hAnsi="Times New Roman" w:cs="Times New Roman"/>
          <w:sz w:val="24"/>
          <w:szCs w:val="24"/>
        </w:rPr>
        <w:t>Pasūtītājs</w:t>
      </w:r>
      <w:r w:rsidRPr="005A2FCE">
        <w:rPr>
          <w:rFonts w:ascii="Times New Roman" w:hAnsi="Times New Roman" w:cs="Times New Roman"/>
          <w:sz w:val="24"/>
          <w:szCs w:val="24"/>
        </w:rPr>
        <w:t xml:space="preserve"> git formātā glabā un pieņem glabāšanā pirmkodu no izstrādātajiem, un arī dalās ar izstrādātājiem. Tāpat šī ir vieta, kur sākās visi GitOPS vai DevOPS procesi:</w:t>
      </w:r>
    </w:p>
    <w:p w14:paraId="2B30198B" w14:textId="6011F3B9" w:rsidR="005A2FCE" w:rsidRPr="00B66C86" w:rsidRDefault="005A2FCE" w:rsidP="00B66C86">
      <w:pPr>
        <w:pStyle w:val="ListParagraph"/>
        <w:numPr>
          <w:ilvl w:val="0"/>
          <w:numId w:val="4"/>
        </w:numPr>
        <w:spacing w:after="120" w:line="240" w:lineRule="auto"/>
        <w:jc w:val="both"/>
        <w:rPr>
          <w:rFonts w:ascii="Times New Roman" w:hAnsi="Times New Roman" w:cs="Times New Roman"/>
          <w:sz w:val="24"/>
          <w:szCs w:val="24"/>
        </w:rPr>
      </w:pPr>
      <w:r w:rsidRPr="00B66C86">
        <w:rPr>
          <w:rFonts w:ascii="Times New Roman" w:hAnsi="Times New Roman" w:cs="Times New Roman"/>
          <w:sz w:val="24"/>
          <w:szCs w:val="24"/>
        </w:rPr>
        <w:t>CI automatizēts process;</w:t>
      </w:r>
    </w:p>
    <w:p w14:paraId="6F50BA0B" w14:textId="69228CA0" w:rsidR="005A2FCE" w:rsidRPr="005A2FCE" w:rsidRDefault="005A2FCE" w:rsidP="00B66C86">
      <w:pPr>
        <w:pStyle w:val="ListParagraph"/>
        <w:numPr>
          <w:ilvl w:val="0"/>
          <w:numId w:val="4"/>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kvalitātes pārbaudes automatizēts process;</w:t>
      </w:r>
    </w:p>
    <w:p w14:paraId="06FE1BF4" w14:textId="71887B14" w:rsidR="005A2FCE" w:rsidRPr="005A2FCE" w:rsidRDefault="005A2FCE" w:rsidP="00B66C86">
      <w:pPr>
        <w:pStyle w:val="ListParagraph"/>
        <w:numPr>
          <w:ilvl w:val="0"/>
          <w:numId w:val="4"/>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konteinera publicēšanas process;</w:t>
      </w:r>
    </w:p>
    <w:p w14:paraId="5D831F1A" w14:textId="7B52C840" w:rsidR="005A2FCE" w:rsidRPr="005A2FCE" w:rsidRDefault="005A2FCE" w:rsidP="00B66C86">
      <w:pPr>
        <w:pStyle w:val="ListParagraph"/>
        <w:numPr>
          <w:ilvl w:val="0"/>
          <w:numId w:val="4"/>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drošības risku auditēšanas process;</w:t>
      </w:r>
    </w:p>
    <w:p w14:paraId="0A4D22E2" w14:textId="77D6E620" w:rsidR="005A2FCE" w:rsidRPr="005A2FCE" w:rsidRDefault="005A2FCE" w:rsidP="00B66C86">
      <w:pPr>
        <w:pStyle w:val="ListParagraph"/>
        <w:numPr>
          <w:ilvl w:val="0"/>
          <w:numId w:val="4"/>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 xml:space="preserve">odoo pakošanas process; </w:t>
      </w:r>
    </w:p>
    <w:p w14:paraId="4C3FE3EF" w14:textId="6F0E832C" w:rsidR="005A2FCE" w:rsidRDefault="005A2FCE" w:rsidP="00B66C86">
      <w:pPr>
        <w:pStyle w:val="ListParagraph"/>
        <w:numPr>
          <w:ilvl w:val="0"/>
          <w:numId w:val="4"/>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relīžu pārvaldīšanas process:</w:t>
      </w:r>
    </w:p>
    <w:p w14:paraId="4FC571AF" w14:textId="5D0C6640" w:rsidR="00FB3F88" w:rsidRDefault="00FB3F88" w:rsidP="00FB3F88">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2FCE">
        <w:rPr>
          <w:rFonts w:ascii="Times New Roman" w:hAnsi="Times New Roman" w:cs="Times New Roman"/>
          <w:sz w:val="24"/>
          <w:szCs w:val="24"/>
        </w:rPr>
        <w:t>publicēšana produkcijā;</w:t>
      </w:r>
    </w:p>
    <w:p w14:paraId="1C4E973B" w14:textId="7767E943" w:rsidR="005A2FCE" w:rsidRPr="005A2FCE" w:rsidRDefault="00FB3F88" w:rsidP="00FB3F88">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2FCE">
        <w:rPr>
          <w:rFonts w:ascii="Times New Roman" w:hAnsi="Times New Roman" w:cs="Times New Roman"/>
          <w:sz w:val="24"/>
          <w:szCs w:val="24"/>
        </w:rPr>
        <w:t>atsaukšana .</w:t>
      </w:r>
    </w:p>
    <w:p w14:paraId="0E0C80D0" w14:textId="094F5750" w:rsidR="005A2FCE" w:rsidRPr="005A2FCE" w:rsidRDefault="00D27BFB" w:rsidP="005A2FCE">
      <w:pPr>
        <w:pStyle w:val="ListParagraph"/>
        <w:numPr>
          <w:ilvl w:val="2"/>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K</w:t>
      </w:r>
      <w:r w:rsidR="005A2FCE" w:rsidRPr="005A2FCE">
        <w:rPr>
          <w:rFonts w:ascii="Times New Roman" w:hAnsi="Times New Roman" w:cs="Times New Roman"/>
          <w:sz w:val="24"/>
          <w:szCs w:val="24"/>
        </w:rPr>
        <w:t>onteineru reģistrs</w:t>
      </w:r>
    </w:p>
    <w:p w14:paraId="10B65EE4" w14:textId="5639C57F" w:rsidR="005A2FCE" w:rsidRPr="002D2C5E" w:rsidRDefault="005A2FCE" w:rsidP="002D2C5E">
      <w:pPr>
        <w:pStyle w:val="ListParagraph"/>
        <w:numPr>
          <w:ilvl w:val="0"/>
          <w:numId w:val="6"/>
        </w:numPr>
        <w:spacing w:after="120" w:line="240" w:lineRule="auto"/>
        <w:jc w:val="both"/>
        <w:rPr>
          <w:rFonts w:ascii="Times New Roman" w:hAnsi="Times New Roman" w:cs="Times New Roman"/>
          <w:sz w:val="24"/>
          <w:szCs w:val="24"/>
        </w:rPr>
      </w:pPr>
      <w:r w:rsidRPr="002D2C5E">
        <w:rPr>
          <w:rFonts w:ascii="Times New Roman" w:hAnsi="Times New Roman" w:cs="Times New Roman"/>
          <w:sz w:val="24"/>
          <w:szCs w:val="24"/>
        </w:rPr>
        <w:t>vieta, kur glabājas un publicējas RS odoo konteineri;</w:t>
      </w:r>
    </w:p>
    <w:p w14:paraId="5718B9F1" w14:textId="215861E5" w:rsidR="005A2FCE" w:rsidRPr="005A2FCE" w:rsidRDefault="005A2FCE" w:rsidP="002D2C5E">
      <w:pPr>
        <w:pStyle w:val="ListParagraph"/>
        <w:numPr>
          <w:ilvl w:val="0"/>
          <w:numId w:val="6"/>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ti</w:t>
      </w:r>
      <w:r w:rsidR="00D27BFB">
        <w:rPr>
          <w:rFonts w:ascii="Times New Roman" w:hAnsi="Times New Roman" w:cs="Times New Roman"/>
          <w:sz w:val="24"/>
          <w:szCs w:val="24"/>
        </w:rPr>
        <w:t>ek</w:t>
      </w:r>
      <w:r w:rsidRPr="005A2FCE">
        <w:rPr>
          <w:rFonts w:ascii="Times New Roman" w:hAnsi="Times New Roman" w:cs="Times New Roman"/>
          <w:sz w:val="24"/>
          <w:szCs w:val="24"/>
        </w:rPr>
        <w:t xml:space="preserve"> izmanto</w:t>
      </w:r>
      <w:r w:rsidR="005463B1">
        <w:rPr>
          <w:rFonts w:ascii="Times New Roman" w:hAnsi="Times New Roman" w:cs="Times New Roman"/>
          <w:sz w:val="24"/>
          <w:szCs w:val="24"/>
        </w:rPr>
        <w:t>t</w:t>
      </w:r>
      <w:r w:rsidRPr="005A2FCE">
        <w:rPr>
          <w:rFonts w:ascii="Times New Roman" w:hAnsi="Times New Roman" w:cs="Times New Roman"/>
          <w:sz w:val="24"/>
          <w:szCs w:val="24"/>
        </w:rPr>
        <w:t xml:space="preserve">s Azure Container Registry  </w:t>
      </w:r>
      <w:hyperlink r:id="rId13" w:history="1">
        <w:r w:rsidR="001353F7" w:rsidRPr="00442F9E">
          <w:rPr>
            <w:rStyle w:val="Hyperlink"/>
            <w:rFonts w:ascii="Times New Roman" w:hAnsi="Times New Roman" w:cs="Times New Roman"/>
            <w:sz w:val="24"/>
            <w:szCs w:val="24"/>
          </w:rPr>
          <w:t>https://azure.microsoft.com/en-us/products/container-registry</w:t>
        </w:r>
      </w:hyperlink>
      <w:r w:rsidR="001353F7">
        <w:rPr>
          <w:rFonts w:ascii="Times New Roman" w:hAnsi="Times New Roman" w:cs="Times New Roman"/>
          <w:sz w:val="24"/>
          <w:szCs w:val="24"/>
        </w:rPr>
        <w:t xml:space="preserve"> </w:t>
      </w:r>
    </w:p>
    <w:p w14:paraId="6AA24663" w14:textId="77777777" w:rsidR="005A2FCE" w:rsidRPr="005A2FCE" w:rsidRDefault="005A2FCE" w:rsidP="005A2FCE">
      <w:pPr>
        <w:pStyle w:val="ListParagraph"/>
        <w:numPr>
          <w:ilvl w:val="2"/>
          <w:numId w:val="1"/>
        </w:numPr>
        <w:spacing w:after="120" w:line="240" w:lineRule="auto"/>
        <w:rPr>
          <w:rFonts w:ascii="Times New Roman" w:hAnsi="Times New Roman" w:cs="Times New Roman"/>
          <w:sz w:val="24"/>
          <w:szCs w:val="24"/>
        </w:rPr>
      </w:pPr>
      <w:r w:rsidRPr="005A2FCE">
        <w:rPr>
          <w:rFonts w:ascii="Times New Roman" w:hAnsi="Times New Roman" w:cs="Times New Roman"/>
          <w:sz w:val="24"/>
          <w:szCs w:val="24"/>
        </w:rPr>
        <w:t>CD piegādes pārvaldības rīks.</w:t>
      </w:r>
    </w:p>
    <w:p w14:paraId="55FCC373" w14:textId="0FBB7952" w:rsidR="005A2FCE" w:rsidRPr="005A2FCE" w:rsidRDefault="005A2FCE" w:rsidP="005A2FCE">
      <w:p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 xml:space="preserve">CD procesa nodrošināšanai </w:t>
      </w:r>
      <w:r w:rsidR="001E51E1">
        <w:rPr>
          <w:rFonts w:ascii="Times New Roman" w:hAnsi="Times New Roman" w:cs="Times New Roman"/>
          <w:sz w:val="24"/>
          <w:szCs w:val="24"/>
        </w:rPr>
        <w:t>tiek</w:t>
      </w:r>
      <w:r w:rsidRPr="005A2FCE">
        <w:rPr>
          <w:rFonts w:ascii="Times New Roman" w:hAnsi="Times New Roman" w:cs="Times New Roman"/>
          <w:sz w:val="24"/>
          <w:szCs w:val="24"/>
        </w:rPr>
        <w:t xml:space="preserve"> izmantot</w:t>
      </w:r>
      <w:r w:rsidR="001E51E1">
        <w:rPr>
          <w:rFonts w:ascii="Times New Roman" w:hAnsi="Times New Roman" w:cs="Times New Roman"/>
          <w:sz w:val="24"/>
          <w:szCs w:val="24"/>
        </w:rPr>
        <w:t>s</w:t>
      </w:r>
      <w:r w:rsidRPr="005A2FCE">
        <w:rPr>
          <w:rFonts w:ascii="Times New Roman" w:hAnsi="Times New Roman" w:cs="Times New Roman"/>
          <w:sz w:val="24"/>
          <w:szCs w:val="24"/>
        </w:rPr>
        <w:t xml:space="preserve"> ArgoCD  </w:t>
      </w:r>
      <w:hyperlink r:id="rId14" w:history="1">
        <w:r w:rsidR="001E51E1" w:rsidRPr="00442F9E">
          <w:rPr>
            <w:rStyle w:val="Hyperlink"/>
            <w:rFonts w:ascii="Times New Roman" w:hAnsi="Times New Roman" w:cs="Times New Roman"/>
            <w:sz w:val="24"/>
            <w:szCs w:val="24"/>
          </w:rPr>
          <w:t>https://argo-cd.readthedocs.io/en/stable/</w:t>
        </w:r>
      </w:hyperlink>
      <w:r w:rsidR="001E51E1">
        <w:rPr>
          <w:rFonts w:ascii="Times New Roman" w:hAnsi="Times New Roman" w:cs="Times New Roman"/>
          <w:sz w:val="24"/>
          <w:szCs w:val="24"/>
        </w:rPr>
        <w:t xml:space="preserve"> </w:t>
      </w:r>
    </w:p>
    <w:p w14:paraId="5CE2EFE9" w14:textId="77777777" w:rsidR="005A2FCE" w:rsidRPr="005A2FCE" w:rsidRDefault="005A2FCE" w:rsidP="005A2FCE">
      <w:pPr>
        <w:pStyle w:val="ListParagraph"/>
        <w:numPr>
          <w:ilvl w:val="2"/>
          <w:numId w:val="1"/>
        </w:numPr>
        <w:spacing w:after="120" w:line="240" w:lineRule="auto"/>
        <w:rPr>
          <w:rFonts w:ascii="Times New Roman" w:hAnsi="Times New Roman" w:cs="Times New Roman"/>
          <w:sz w:val="24"/>
          <w:szCs w:val="24"/>
        </w:rPr>
      </w:pPr>
      <w:r w:rsidRPr="005A2FCE">
        <w:rPr>
          <w:rFonts w:ascii="Times New Roman" w:hAnsi="Times New Roman" w:cs="Times New Roman"/>
          <w:sz w:val="24"/>
          <w:szCs w:val="24"/>
        </w:rPr>
        <w:t>RS odoo izmitināšanas klāsteri:</w:t>
      </w:r>
    </w:p>
    <w:p w14:paraId="091AB562" w14:textId="18A06FE8" w:rsidR="005A2FCE" w:rsidRPr="005A2FCE" w:rsidRDefault="005A2FCE" w:rsidP="005A256B">
      <w:pPr>
        <w:pStyle w:val="ListParagraph"/>
        <w:numPr>
          <w:ilvl w:val="0"/>
          <w:numId w:val="7"/>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aplikācijas vides ti</w:t>
      </w:r>
      <w:r w:rsidR="00740236">
        <w:rPr>
          <w:rFonts w:ascii="Times New Roman" w:hAnsi="Times New Roman" w:cs="Times New Roman"/>
          <w:sz w:val="24"/>
          <w:szCs w:val="24"/>
        </w:rPr>
        <w:t>ek</w:t>
      </w:r>
      <w:r w:rsidRPr="005A2FCE">
        <w:rPr>
          <w:rFonts w:ascii="Times New Roman" w:hAnsi="Times New Roman" w:cs="Times New Roman"/>
          <w:sz w:val="24"/>
          <w:szCs w:val="24"/>
        </w:rPr>
        <w:t xml:space="preserve"> izmitinātas uz Azure Kubernetes Service (AKS).</w:t>
      </w:r>
    </w:p>
    <w:p w14:paraId="36598086" w14:textId="5CF0D6A2" w:rsidR="00CD1E7A" w:rsidRPr="00CD1E7A" w:rsidRDefault="005A2FCE" w:rsidP="00CD1E7A">
      <w:pPr>
        <w:pStyle w:val="ListParagraph"/>
        <w:numPr>
          <w:ilvl w:val="0"/>
          <w:numId w:val="7"/>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produkcijas vides un testēšanas vides ti</w:t>
      </w:r>
      <w:r w:rsidR="00740236">
        <w:rPr>
          <w:rFonts w:ascii="Times New Roman" w:hAnsi="Times New Roman" w:cs="Times New Roman"/>
          <w:sz w:val="24"/>
          <w:szCs w:val="24"/>
        </w:rPr>
        <w:t>ek</w:t>
      </w:r>
      <w:r w:rsidRPr="005A2FCE">
        <w:rPr>
          <w:rFonts w:ascii="Times New Roman" w:hAnsi="Times New Roman" w:cs="Times New Roman"/>
          <w:sz w:val="24"/>
          <w:szCs w:val="24"/>
        </w:rPr>
        <w:t xml:space="preserve"> izmitinātās atsevišķos AKS klasteros.</w:t>
      </w:r>
    </w:p>
    <w:p w14:paraId="193011EE" w14:textId="5374792C" w:rsidR="005A2FCE" w:rsidRPr="005A2FCE" w:rsidRDefault="005A2FCE" w:rsidP="007A4940">
      <w:pPr>
        <w:pStyle w:val="ListParagraph"/>
        <w:numPr>
          <w:ilvl w:val="2"/>
          <w:numId w:val="1"/>
        </w:numPr>
        <w:spacing w:after="120" w:line="240" w:lineRule="auto"/>
        <w:rPr>
          <w:rFonts w:ascii="Times New Roman" w:hAnsi="Times New Roman" w:cs="Times New Roman"/>
          <w:sz w:val="24"/>
          <w:szCs w:val="24"/>
        </w:rPr>
      </w:pPr>
      <w:r w:rsidRPr="005A2FCE">
        <w:rPr>
          <w:rFonts w:ascii="Times New Roman" w:hAnsi="Times New Roman" w:cs="Times New Roman"/>
          <w:sz w:val="24"/>
          <w:szCs w:val="24"/>
        </w:rPr>
        <w:t>Datubāzes klasteris</w:t>
      </w:r>
    </w:p>
    <w:p w14:paraId="642C8B3C" w14:textId="34C52E11" w:rsidR="005A2FCE" w:rsidRPr="005A2FCE" w:rsidRDefault="00932A98" w:rsidP="00CD1E7A">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Tiek </w:t>
      </w:r>
      <w:r w:rsidR="005A2FCE" w:rsidRPr="005A2FCE">
        <w:rPr>
          <w:rFonts w:ascii="Times New Roman" w:hAnsi="Times New Roman" w:cs="Times New Roman"/>
          <w:sz w:val="24"/>
          <w:szCs w:val="24"/>
        </w:rPr>
        <w:t>izmanto</w:t>
      </w:r>
      <w:r w:rsidR="00CD1E7A">
        <w:rPr>
          <w:rFonts w:ascii="Times New Roman" w:hAnsi="Times New Roman" w:cs="Times New Roman"/>
          <w:sz w:val="24"/>
          <w:szCs w:val="24"/>
        </w:rPr>
        <w:t>ta</w:t>
      </w:r>
      <w:r w:rsidR="005A2FCE" w:rsidRPr="005A2FCE">
        <w:rPr>
          <w:rFonts w:ascii="Times New Roman" w:hAnsi="Times New Roman" w:cs="Times New Roman"/>
          <w:sz w:val="24"/>
          <w:szCs w:val="24"/>
        </w:rPr>
        <w:t xml:space="preserve"> PostgreSQL versij</w:t>
      </w:r>
      <w:r>
        <w:rPr>
          <w:rFonts w:ascii="Times New Roman" w:hAnsi="Times New Roman" w:cs="Times New Roman"/>
          <w:sz w:val="24"/>
          <w:szCs w:val="24"/>
        </w:rPr>
        <w:t>a</w:t>
      </w:r>
      <w:r w:rsidR="005A2FCE" w:rsidRPr="005A2FCE">
        <w:rPr>
          <w:rFonts w:ascii="Times New Roman" w:hAnsi="Times New Roman" w:cs="Times New Roman"/>
          <w:sz w:val="24"/>
          <w:szCs w:val="24"/>
        </w:rPr>
        <w:t xml:space="preserve"> 14.0 https://www.postgresql.org/ </w:t>
      </w:r>
    </w:p>
    <w:p w14:paraId="2EB9180E" w14:textId="49DB208A" w:rsidR="001E61AA" w:rsidRDefault="005A2FCE" w:rsidP="00CD1E7A">
      <w:pPr>
        <w:pStyle w:val="ListParagraph"/>
        <w:numPr>
          <w:ilvl w:val="0"/>
          <w:numId w:val="6"/>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 xml:space="preserve">datubāzes izmitināšanai </w:t>
      </w:r>
      <w:r w:rsidR="00932A98">
        <w:rPr>
          <w:rFonts w:ascii="Times New Roman" w:hAnsi="Times New Roman" w:cs="Times New Roman"/>
          <w:sz w:val="24"/>
          <w:szCs w:val="24"/>
        </w:rPr>
        <w:t>tiek izmantots</w:t>
      </w:r>
      <w:r w:rsidRPr="005A2FCE">
        <w:rPr>
          <w:rFonts w:ascii="Times New Roman" w:hAnsi="Times New Roman" w:cs="Times New Roman"/>
          <w:sz w:val="24"/>
          <w:szCs w:val="24"/>
        </w:rPr>
        <w:t xml:space="preserve"> Azure Database for PostgreSQL </w:t>
      </w:r>
      <w:hyperlink r:id="rId15" w:history="1">
        <w:r w:rsidR="00E60242" w:rsidRPr="00442F9E">
          <w:rPr>
            <w:rStyle w:val="Hyperlink"/>
            <w:rFonts w:ascii="Times New Roman" w:hAnsi="Times New Roman" w:cs="Times New Roman"/>
            <w:sz w:val="24"/>
            <w:szCs w:val="24"/>
          </w:rPr>
          <w:t>https://azure.microsoft.com/en-us/products/postgresql</w:t>
        </w:r>
      </w:hyperlink>
      <w:r w:rsidR="00E60242">
        <w:rPr>
          <w:rFonts w:ascii="Times New Roman" w:hAnsi="Times New Roman" w:cs="Times New Roman"/>
          <w:sz w:val="24"/>
          <w:szCs w:val="24"/>
        </w:rPr>
        <w:t xml:space="preserve"> </w:t>
      </w:r>
    </w:p>
    <w:p w14:paraId="3AA1B54E" w14:textId="77777777" w:rsidR="00CC6DCE" w:rsidRDefault="00CC6DCE" w:rsidP="00CC6DCE">
      <w:pPr>
        <w:spacing w:after="120" w:line="240" w:lineRule="auto"/>
        <w:ind w:firstLine="720"/>
        <w:jc w:val="both"/>
        <w:rPr>
          <w:rFonts w:ascii="Times New Roman" w:hAnsi="Times New Roman" w:cs="Times New Roman"/>
          <w:sz w:val="24"/>
          <w:szCs w:val="24"/>
        </w:rPr>
      </w:pPr>
    </w:p>
    <w:p w14:paraId="107DE166" w14:textId="66E79DB1" w:rsidR="003D532D" w:rsidRPr="00F44DE9" w:rsidRDefault="00671C34" w:rsidP="00F44DE9">
      <w:pPr>
        <w:pStyle w:val="ListParagraph"/>
        <w:numPr>
          <w:ilvl w:val="2"/>
          <w:numId w:val="1"/>
        </w:numPr>
        <w:spacing w:after="120" w:line="240" w:lineRule="auto"/>
        <w:rPr>
          <w:rFonts w:ascii="Times New Roman" w:hAnsi="Times New Roman" w:cs="Times New Roman"/>
          <w:sz w:val="24"/>
          <w:szCs w:val="24"/>
        </w:rPr>
      </w:pPr>
      <w:r w:rsidRPr="00F44DE9">
        <w:rPr>
          <w:rFonts w:ascii="Times New Roman" w:hAnsi="Times New Roman" w:cs="Times New Roman"/>
          <w:sz w:val="24"/>
          <w:szCs w:val="24"/>
        </w:rPr>
        <w:t>Sistēm</w:t>
      </w:r>
      <w:r w:rsidR="00C603FA" w:rsidRPr="00F44DE9">
        <w:rPr>
          <w:rFonts w:ascii="Times New Roman" w:hAnsi="Times New Roman" w:cs="Times New Roman"/>
          <w:sz w:val="24"/>
          <w:szCs w:val="24"/>
        </w:rPr>
        <w:t>as</w:t>
      </w:r>
      <w:r w:rsidR="00BB03A6">
        <w:rPr>
          <w:rFonts w:ascii="Times New Roman" w:hAnsi="Times New Roman" w:cs="Times New Roman"/>
          <w:sz w:val="24"/>
          <w:szCs w:val="24"/>
        </w:rPr>
        <w:t xml:space="preserve"> esošā</w:t>
      </w:r>
      <w:r w:rsidR="00C603FA" w:rsidRPr="00F44DE9">
        <w:rPr>
          <w:rFonts w:ascii="Times New Roman" w:hAnsi="Times New Roman" w:cs="Times New Roman"/>
          <w:sz w:val="24"/>
          <w:szCs w:val="24"/>
        </w:rPr>
        <w:t xml:space="preserve"> f</w:t>
      </w:r>
      <w:r w:rsidRPr="00F44DE9">
        <w:rPr>
          <w:rFonts w:ascii="Times New Roman" w:hAnsi="Times New Roman" w:cs="Times New Roman"/>
          <w:sz w:val="24"/>
          <w:szCs w:val="24"/>
        </w:rPr>
        <w:t>unkcionalitāt</w:t>
      </w:r>
      <w:r w:rsidR="00E701C6" w:rsidRPr="00F44DE9">
        <w:rPr>
          <w:rFonts w:ascii="Times New Roman" w:hAnsi="Times New Roman" w:cs="Times New Roman"/>
          <w:sz w:val="24"/>
          <w:szCs w:val="24"/>
        </w:rPr>
        <w:t>e</w:t>
      </w:r>
      <w:r w:rsidR="00C603FA" w:rsidRPr="00F44DE9">
        <w:rPr>
          <w:rFonts w:ascii="Times New Roman" w:hAnsi="Times New Roman" w:cs="Times New Roman"/>
          <w:sz w:val="24"/>
          <w:szCs w:val="24"/>
        </w:rPr>
        <w:t xml:space="preserve"> </w:t>
      </w:r>
      <w:r w:rsidR="0017060A" w:rsidRPr="00F44DE9">
        <w:rPr>
          <w:rFonts w:ascii="Times New Roman" w:hAnsi="Times New Roman" w:cs="Times New Roman"/>
          <w:sz w:val="24"/>
          <w:szCs w:val="24"/>
        </w:rPr>
        <w:t>a</w:t>
      </w:r>
      <w:r w:rsidR="00C603FA" w:rsidRPr="00F44DE9">
        <w:rPr>
          <w:rFonts w:ascii="Times New Roman" w:hAnsi="Times New Roman" w:cs="Times New Roman"/>
          <w:sz w:val="24"/>
          <w:szCs w:val="24"/>
        </w:rPr>
        <w:t>pmācību satura ievietošana</w:t>
      </w:r>
      <w:r w:rsidR="0017060A" w:rsidRPr="00F44DE9">
        <w:rPr>
          <w:rFonts w:ascii="Times New Roman" w:hAnsi="Times New Roman" w:cs="Times New Roman"/>
          <w:sz w:val="24"/>
          <w:szCs w:val="24"/>
        </w:rPr>
        <w:t>i</w:t>
      </w:r>
    </w:p>
    <w:p w14:paraId="592AF42F" w14:textId="77777777" w:rsidR="003D532D" w:rsidRPr="00F44DE9" w:rsidRDefault="003D532D" w:rsidP="00F44DE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44DE9">
        <w:rPr>
          <w:rFonts w:ascii="Times New Roman" w:eastAsiaTheme="minorEastAsia" w:hAnsi="Times New Roman" w:cs="Times New Roman"/>
          <w:kern w:val="0"/>
          <w:sz w:val="24"/>
          <w:szCs w:val="24"/>
          <w:lang w:eastAsia="lv-LV"/>
          <w14:ligatures w14:val="none"/>
        </w:rPr>
        <w:lastRenderedPageBreak/>
        <w:t>Mācību saturu veido teksts, prezentācijas, attēli, video, infografikas, shēmas un testi.</w:t>
      </w:r>
    </w:p>
    <w:p w14:paraId="5FE69832" w14:textId="7B73E12B" w:rsidR="003D532D" w:rsidRPr="00F44DE9" w:rsidRDefault="003D532D" w:rsidP="00F44DE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44DE9">
        <w:rPr>
          <w:rFonts w:ascii="Times New Roman" w:eastAsiaTheme="minorEastAsia" w:hAnsi="Times New Roman" w:cs="Times New Roman"/>
          <w:kern w:val="0"/>
          <w:sz w:val="24"/>
          <w:szCs w:val="24"/>
          <w:lang w:eastAsia="lv-LV"/>
          <w14:ligatures w14:val="none"/>
        </w:rPr>
        <w:t xml:space="preserve"> </w:t>
      </w:r>
      <w:r w:rsidR="00F4335E">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satura ievietošan</w:t>
      </w:r>
      <w:r w:rsidR="00F4335E">
        <w:rPr>
          <w:rFonts w:ascii="Times New Roman" w:eastAsiaTheme="minorEastAsia" w:hAnsi="Times New Roman" w:cs="Times New Roman"/>
          <w:kern w:val="0"/>
          <w:sz w:val="24"/>
          <w:szCs w:val="24"/>
          <w:lang w:eastAsia="lv-LV"/>
          <w14:ligatures w14:val="none"/>
        </w:rPr>
        <w:t>a</w:t>
      </w:r>
      <w:r w:rsidRPr="00F44DE9">
        <w:rPr>
          <w:rFonts w:ascii="Times New Roman" w:eastAsiaTheme="minorEastAsia" w:hAnsi="Times New Roman" w:cs="Times New Roman"/>
          <w:kern w:val="0"/>
          <w:sz w:val="24"/>
          <w:szCs w:val="24"/>
          <w:lang w:eastAsia="lv-LV"/>
          <w14:ligatures w14:val="none"/>
        </w:rPr>
        <w:t xml:space="preserve"> pēc sadaļām, tēmām un satura rādītāju par mācībās iekļautajām tēmām.</w:t>
      </w:r>
    </w:p>
    <w:p w14:paraId="2C69B04C" w14:textId="2908AB94" w:rsidR="003D532D" w:rsidRPr="00F44DE9" w:rsidRDefault="00F4335E" w:rsidP="00F44DE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003D532D" w:rsidRPr="00F44DE9">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003D532D" w:rsidRPr="00F44DE9">
        <w:rPr>
          <w:rFonts w:ascii="Times New Roman" w:eastAsiaTheme="minorEastAsia" w:hAnsi="Times New Roman" w:cs="Times New Roman"/>
          <w:kern w:val="0"/>
          <w:sz w:val="24"/>
          <w:szCs w:val="24"/>
          <w:lang w:eastAsia="lv-LV"/>
          <w14:ligatures w14:val="none"/>
        </w:rPr>
        <w:t xml:space="preserve"> veidot saturu vai sadaļu, norādot ar to saistītos tēmturus (tag, keyword) – vienu vai vairākus. Ja saturam ir pievienots noteikts tēmturis, tas tiek attēlots vizuāli pie attiecīgā satura, kā arī izmantots, veicot mācību satura meklēšanu, piemēram, pievienot pazīmi  - obligātās mācības. </w:t>
      </w:r>
    </w:p>
    <w:p w14:paraId="6D9D304B" w14:textId="0404B5EF" w:rsidR="003D532D" w:rsidRPr="00F44DE9" w:rsidRDefault="003069EB" w:rsidP="00F44DE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003D532D" w:rsidRPr="00F44DE9">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003D532D" w:rsidRPr="00F44DE9">
        <w:rPr>
          <w:rFonts w:ascii="Times New Roman" w:eastAsiaTheme="minorEastAsia" w:hAnsi="Times New Roman" w:cs="Times New Roman"/>
          <w:kern w:val="0"/>
          <w:sz w:val="24"/>
          <w:szCs w:val="24"/>
          <w:lang w:eastAsia="lv-LV"/>
          <w14:ligatures w14:val="none"/>
        </w:rPr>
        <w:t xml:space="preserve"> saturam noteikt:</w:t>
      </w:r>
    </w:p>
    <w:p w14:paraId="4252A189" w14:textId="1E70F707" w:rsidR="003D532D" w:rsidRPr="005F0390" w:rsidRDefault="003D532D" w:rsidP="00A93708">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5F0390">
        <w:rPr>
          <w:rFonts w:ascii="Times New Roman" w:eastAsia="Times New Roman" w:hAnsi="Times New Roman" w:cs="Times New Roman"/>
          <w:color w:val="000000"/>
          <w:sz w:val="24"/>
          <w:szCs w:val="24"/>
          <w:lang w:eastAsia="lv-LV"/>
        </w:rPr>
        <w:t>termiņu - beztermiņa vai konkrētu datumu, līdz kurām tās ir pieejamas;</w:t>
      </w:r>
    </w:p>
    <w:p w14:paraId="770BDB02" w14:textId="77777777" w:rsidR="003D532D" w:rsidRPr="00F469FC" w:rsidRDefault="003D532D" w:rsidP="00994D23">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uzdošanas biežumu un regularitāti, piemēram, </w:t>
      </w:r>
      <w:r w:rsidRPr="0076195D">
        <w:rPr>
          <w:rFonts w:ascii="Times New Roman" w:eastAsia="Times New Roman" w:hAnsi="Times New Roman" w:cs="Times New Roman"/>
          <w:color w:val="000000"/>
          <w:sz w:val="24"/>
          <w:szCs w:val="24"/>
          <w:lang w:eastAsia="lv-LV"/>
        </w:rPr>
        <w:t>1x gadā, 1x ceturksnī, 1x 2 gados, norādot šo opciju Sistēma uzdot tās lietotājiem vadoties pēc šīs prasības</w:t>
      </w:r>
      <w:r w:rsidRPr="00F469FC">
        <w:rPr>
          <w:rFonts w:ascii="Times New Roman" w:eastAsia="Times New Roman" w:hAnsi="Times New Roman" w:cs="Times New Roman"/>
          <w:color w:val="000000"/>
          <w:sz w:val="24"/>
          <w:szCs w:val="24"/>
          <w:lang w:eastAsia="lv-LV"/>
        </w:rPr>
        <w:t>.</w:t>
      </w:r>
    </w:p>
    <w:p w14:paraId="1CDDDE8E" w14:textId="56EAEC07" w:rsidR="003D532D" w:rsidRPr="00E302B8" w:rsidRDefault="00796B84" w:rsidP="00E302B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Nodrošināti</w:t>
      </w:r>
      <w:r w:rsidRPr="00F44DE9">
        <w:rPr>
          <w:rFonts w:ascii="Times New Roman" w:eastAsiaTheme="minorEastAsia" w:hAnsi="Times New Roman" w:cs="Times New Roman"/>
          <w:kern w:val="0"/>
          <w:sz w:val="24"/>
          <w:szCs w:val="24"/>
          <w:lang w:eastAsia="lv-LV"/>
          <w14:ligatures w14:val="none"/>
        </w:rPr>
        <w:t xml:space="preserve"> </w:t>
      </w:r>
      <w:r w:rsidR="003D532D" w:rsidRPr="00E302B8">
        <w:rPr>
          <w:rFonts w:ascii="Times New Roman" w:eastAsiaTheme="minorEastAsia" w:hAnsi="Times New Roman" w:cs="Times New Roman"/>
          <w:kern w:val="0"/>
          <w:sz w:val="24"/>
          <w:szCs w:val="24"/>
          <w:lang w:eastAsia="lv-LV"/>
          <w14:ligatures w14:val="none"/>
        </w:rPr>
        <w:t>spēļošanas (</w:t>
      </w:r>
      <w:hyperlink r:id="rId16" w:history="1">
        <w:r w:rsidR="003D532D" w:rsidRPr="00E302B8">
          <w:rPr>
            <w:rFonts w:ascii="Times New Roman" w:eastAsiaTheme="minorEastAsia" w:hAnsi="Times New Roman" w:cs="Times New Roman"/>
            <w:kern w:val="0"/>
            <w:sz w:val="24"/>
            <w:szCs w:val="24"/>
            <w:lang w:eastAsia="lv-LV"/>
            <w14:ligatures w14:val="none"/>
          </w:rPr>
          <w:t>gamification</w:t>
        </w:r>
      </w:hyperlink>
      <w:r w:rsidR="003D532D" w:rsidRPr="00E302B8">
        <w:rPr>
          <w:rFonts w:ascii="Times New Roman" w:eastAsiaTheme="minorEastAsia" w:hAnsi="Times New Roman" w:cs="Times New Roman"/>
          <w:kern w:val="0"/>
          <w:sz w:val="24"/>
          <w:szCs w:val="24"/>
          <w:lang w:eastAsia="lv-LV"/>
          <w14:ligatures w14:val="none"/>
        </w:rPr>
        <w:t>) instrument</w:t>
      </w:r>
      <w:r>
        <w:rPr>
          <w:rFonts w:ascii="Times New Roman" w:eastAsiaTheme="minorEastAsia" w:hAnsi="Times New Roman" w:cs="Times New Roman"/>
          <w:kern w:val="0"/>
          <w:sz w:val="24"/>
          <w:szCs w:val="24"/>
          <w:lang w:eastAsia="lv-LV"/>
          <w14:ligatures w14:val="none"/>
        </w:rPr>
        <w:t>i</w:t>
      </w:r>
      <w:r w:rsidR="003D532D" w:rsidRPr="00E302B8">
        <w:rPr>
          <w:rFonts w:ascii="Times New Roman" w:eastAsiaTheme="minorEastAsia" w:hAnsi="Times New Roman" w:cs="Times New Roman"/>
          <w:kern w:val="0"/>
          <w:sz w:val="24"/>
          <w:szCs w:val="24"/>
          <w:lang w:eastAsia="lv-LV"/>
          <w14:ligatures w14:val="none"/>
        </w:rPr>
        <w:t xml:space="preserve"> lietotāju piesaistīšanai, piemēram, krāt punktus/zīmogus par veiksmīgi apgūtu saturu un nokārtotu testu utt.</w:t>
      </w:r>
    </w:p>
    <w:p w14:paraId="06AFA6C3" w14:textId="0D589D95" w:rsidR="003D532D" w:rsidRPr="00E302B8" w:rsidRDefault="00796B84" w:rsidP="00E302B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003D532D"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003D532D" w:rsidRPr="00E302B8">
        <w:rPr>
          <w:rFonts w:ascii="Times New Roman" w:eastAsiaTheme="minorEastAsia" w:hAnsi="Times New Roman" w:cs="Times New Roman"/>
          <w:kern w:val="0"/>
          <w:sz w:val="24"/>
          <w:szCs w:val="24"/>
          <w:lang w:eastAsia="lv-LV"/>
          <w14:ligatures w14:val="none"/>
        </w:rPr>
        <w:t xml:space="preserve"> veidot esošā satura kopiju ar visiem saistītajiem pielikumiem, hipersaitēm, uzstādījumiem, parametriem un plūsmu, ko var izmantot kā veidni cita satura veidošanai.</w:t>
      </w:r>
    </w:p>
    <w:p w14:paraId="1B9D2AA8" w14:textId="05F0E70D" w:rsidR="003D532D" w:rsidRPr="00E302B8" w:rsidRDefault="00A66DFD" w:rsidP="00E302B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003D532D"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003D532D" w:rsidRPr="00E302B8">
        <w:rPr>
          <w:rFonts w:ascii="Times New Roman" w:eastAsiaTheme="minorEastAsia" w:hAnsi="Times New Roman" w:cs="Times New Roman"/>
          <w:kern w:val="0"/>
          <w:sz w:val="24"/>
          <w:szCs w:val="24"/>
          <w:lang w:eastAsia="lv-LV"/>
          <w14:ligatures w14:val="none"/>
        </w:rPr>
        <w:t xml:space="preserve"> pievienot videofailu (Youtube un MS Stream) noteiktam saturam gan kā hipersaiti, gan kā iegulto saturu (Embeded) vai video failu veidā, piemēram, .MP4.</w:t>
      </w:r>
    </w:p>
    <w:p w14:paraId="777A4220" w14:textId="0A2B1E87" w:rsidR="003D532D" w:rsidRPr="00E302B8" w:rsidRDefault="00A66DFD" w:rsidP="00E302B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E302B8">
        <w:rPr>
          <w:rFonts w:ascii="Times New Roman" w:eastAsiaTheme="minorEastAsia" w:hAnsi="Times New Roman" w:cs="Times New Roman"/>
          <w:kern w:val="0"/>
          <w:sz w:val="24"/>
          <w:szCs w:val="24"/>
          <w:lang w:eastAsia="lv-LV"/>
          <w14:ligatures w14:val="none"/>
        </w:rPr>
        <w:t xml:space="preserve"> </w:t>
      </w:r>
      <w:r w:rsidR="003D532D" w:rsidRPr="00E302B8">
        <w:rPr>
          <w:rFonts w:ascii="Times New Roman" w:eastAsiaTheme="minorEastAsia" w:hAnsi="Times New Roman" w:cs="Times New Roman"/>
          <w:kern w:val="0"/>
          <w:sz w:val="24"/>
          <w:szCs w:val="24"/>
          <w:lang w:eastAsia="lv-LV"/>
          <w14:ligatures w14:val="none"/>
        </w:rPr>
        <w:t xml:space="preserve">pievienot jebkura formāta failus piemēram, jpg. png, PDF, pptx (ar/bez animācijām) MS office un citu formātu ievietošanu bez formāta ierobežojumiem ar iespēju tos lejupielādēt un izmantot lietotāja datorā. </w:t>
      </w:r>
    </w:p>
    <w:p w14:paraId="2847B053" w14:textId="3941535F" w:rsidR="003D532D" w:rsidRPr="00E302B8" w:rsidRDefault="00A66DFD" w:rsidP="00E302B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E302B8">
        <w:rPr>
          <w:rFonts w:ascii="Times New Roman" w:eastAsiaTheme="minorEastAsia" w:hAnsi="Times New Roman" w:cs="Times New Roman"/>
          <w:kern w:val="0"/>
          <w:sz w:val="24"/>
          <w:szCs w:val="24"/>
          <w:lang w:eastAsia="lv-LV"/>
          <w14:ligatures w14:val="none"/>
        </w:rPr>
        <w:t xml:space="preserve"> </w:t>
      </w:r>
      <w:r w:rsidR="003D532D" w:rsidRPr="00E302B8">
        <w:rPr>
          <w:rFonts w:ascii="Times New Roman" w:eastAsiaTheme="minorEastAsia" w:hAnsi="Times New Roman" w:cs="Times New Roman"/>
          <w:kern w:val="0"/>
          <w:sz w:val="24"/>
          <w:szCs w:val="24"/>
          <w:lang w:eastAsia="lv-LV"/>
          <w14:ligatures w14:val="none"/>
        </w:rPr>
        <w:t>pievienot pieejamus SCORM kursus, vai citus interaktīvus materiālus (formāti, kas atbalsta interaktīvās iespējas, piemēram, prezentācija ar fona balsi).</w:t>
      </w:r>
    </w:p>
    <w:p w14:paraId="61442CCD" w14:textId="260F6CBC" w:rsidR="003D532D" w:rsidRPr="00F469FC" w:rsidRDefault="009D7CD8" w:rsidP="00432F62">
      <w:pPr>
        <w:pStyle w:val="ListParagraph"/>
        <w:numPr>
          <w:ilvl w:val="2"/>
          <w:numId w:val="1"/>
        </w:numPr>
        <w:spacing w:after="120" w:line="240" w:lineRule="auto"/>
        <w:rPr>
          <w:rFonts w:ascii="Times New Roman" w:hAnsi="Times New Roman" w:cs="Times New Roman"/>
          <w:sz w:val="24"/>
          <w:szCs w:val="24"/>
        </w:rPr>
      </w:pPr>
      <w:r w:rsidRPr="00F44DE9">
        <w:rPr>
          <w:rFonts w:ascii="Times New Roman" w:hAnsi="Times New Roman" w:cs="Times New Roman"/>
          <w:sz w:val="24"/>
          <w:szCs w:val="24"/>
        </w:rPr>
        <w:t xml:space="preserve">Sistēmas </w:t>
      </w:r>
      <w:r w:rsidR="00BB03A6">
        <w:rPr>
          <w:rFonts w:ascii="Times New Roman" w:hAnsi="Times New Roman" w:cs="Times New Roman"/>
          <w:sz w:val="24"/>
          <w:szCs w:val="24"/>
        </w:rPr>
        <w:t>esošā</w:t>
      </w:r>
      <w:r w:rsidR="00BB03A6" w:rsidRPr="00F44DE9">
        <w:rPr>
          <w:rFonts w:ascii="Times New Roman" w:hAnsi="Times New Roman" w:cs="Times New Roman"/>
          <w:sz w:val="24"/>
          <w:szCs w:val="24"/>
        </w:rPr>
        <w:t xml:space="preserve"> </w:t>
      </w:r>
      <w:r w:rsidRPr="00F44DE9">
        <w:rPr>
          <w:rFonts w:ascii="Times New Roman" w:hAnsi="Times New Roman" w:cs="Times New Roman"/>
          <w:sz w:val="24"/>
          <w:szCs w:val="24"/>
        </w:rPr>
        <w:t xml:space="preserve">funkcionalitāte </w:t>
      </w:r>
      <w:r w:rsidR="003B2266" w:rsidRPr="00432F62">
        <w:rPr>
          <w:rFonts w:ascii="Times New Roman" w:hAnsi="Times New Roman" w:cs="Times New Roman"/>
          <w:sz w:val="24"/>
          <w:szCs w:val="24"/>
        </w:rPr>
        <w:t>a</w:t>
      </w:r>
      <w:r w:rsidR="003D532D" w:rsidRPr="00432F62">
        <w:rPr>
          <w:rFonts w:ascii="Times New Roman" w:hAnsi="Times New Roman" w:cs="Times New Roman"/>
          <w:sz w:val="24"/>
          <w:szCs w:val="24"/>
        </w:rPr>
        <w:t>pmācību satura uzdošana</w:t>
      </w:r>
      <w:r w:rsidR="003B2266" w:rsidRPr="00432F62">
        <w:rPr>
          <w:rFonts w:ascii="Times New Roman" w:hAnsi="Times New Roman" w:cs="Times New Roman"/>
          <w:sz w:val="24"/>
          <w:szCs w:val="24"/>
        </w:rPr>
        <w:t>i</w:t>
      </w:r>
      <w:r w:rsidR="003D532D" w:rsidRPr="00432F62">
        <w:rPr>
          <w:rFonts w:ascii="Times New Roman" w:hAnsi="Times New Roman" w:cs="Times New Roman"/>
          <w:sz w:val="24"/>
          <w:szCs w:val="24"/>
        </w:rPr>
        <w:t xml:space="preserve"> Sistēmas lietotājiem</w:t>
      </w:r>
    </w:p>
    <w:p w14:paraId="0F77ADB6" w14:textId="6DC11D95" w:rsidR="003D532D" w:rsidRPr="00696F00" w:rsidRDefault="00A66DFD" w:rsidP="00696F00">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696F00">
        <w:rPr>
          <w:rFonts w:ascii="Times New Roman" w:eastAsiaTheme="minorEastAsia" w:hAnsi="Times New Roman" w:cs="Times New Roman"/>
          <w:kern w:val="0"/>
          <w:sz w:val="24"/>
          <w:szCs w:val="24"/>
          <w:lang w:eastAsia="lv-LV"/>
          <w14:ligatures w14:val="none"/>
        </w:rPr>
        <w:t xml:space="preserve"> </w:t>
      </w:r>
      <w:r w:rsidR="003D532D" w:rsidRPr="00696F00">
        <w:rPr>
          <w:rFonts w:ascii="Times New Roman" w:eastAsiaTheme="minorEastAsia" w:hAnsi="Times New Roman" w:cs="Times New Roman"/>
          <w:kern w:val="0"/>
          <w:sz w:val="24"/>
          <w:szCs w:val="24"/>
          <w:lang w:eastAsia="lv-LV"/>
          <w14:ligatures w14:val="none"/>
        </w:rPr>
        <w:t>apmācību materiāla un testa uzdošan</w:t>
      </w:r>
      <w:r w:rsidR="0030048F">
        <w:rPr>
          <w:rFonts w:ascii="Times New Roman" w:eastAsiaTheme="minorEastAsia" w:hAnsi="Times New Roman" w:cs="Times New Roman"/>
          <w:kern w:val="0"/>
          <w:sz w:val="24"/>
          <w:szCs w:val="24"/>
          <w:lang w:eastAsia="lv-LV"/>
          <w14:ligatures w14:val="none"/>
        </w:rPr>
        <w:t>ai</w:t>
      </w:r>
      <w:r w:rsidR="003D532D" w:rsidRPr="00696F00">
        <w:rPr>
          <w:rFonts w:ascii="Times New Roman" w:eastAsiaTheme="minorEastAsia" w:hAnsi="Times New Roman" w:cs="Times New Roman"/>
          <w:kern w:val="0"/>
          <w:sz w:val="24"/>
          <w:szCs w:val="24"/>
          <w:lang w:eastAsia="lv-LV"/>
          <w14:ligatures w14:val="none"/>
        </w:rPr>
        <w:t>:</w:t>
      </w:r>
    </w:p>
    <w:p w14:paraId="7D4FCE8B" w14:textId="77777777" w:rsidR="003D532D" w:rsidRPr="00696F00" w:rsidRDefault="003D532D" w:rsidP="00696F00">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696F00">
        <w:rPr>
          <w:rFonts w:ascii="Times New Roman" w:eastAsia="Times New Roman" w:hAnsi="Times New Roman" w:cs="Times New Roman"/>
          <w:color w:val="000000"/>
          <w:sz w:val="24"/>
          <w:szCs w:val="24"/>
          <w:lang w:eastAsia="lv-LV"/>
        </w:rPr>
        <w:t>Manuāli nosakot izpildes termiņus un atlasot auditoriju pēc atbilstošajiem kritērijiem, piemēram, aktīvie, jaunie darbinieki, amats, struktūrvienība, apakšstruktūrvienība, darba numurs, amata kods, darbinieku grupa u.c.</w:t>
      </w:r>
    </w:p>
    <w:p w14:paraId="79B3A9DF" w14:textId="77777777" w:rsidR="003D532D" w:rsidRPr="00696F00" w:rsidRDefault="003D532D" w:rsidP="00696F00">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696F00">
        <w:rPr>
          <w:rFonts w:ascii="Times New Roman" w:eastAsia="Times New Roman" w:hAnsi="Times New Roman" w:cs="Times New Roman"/>
          <w:color w:val="000000"/>
          <w:sz w:val="24"/>
          <w:szCs w:val="24"/>
          <w:lang w:eastAsia="lv-LV"/>
        </w:rPr>
        <w:t xml:space="preserve">Automātiski - visiem vai tikai jaunajiem lietotājiem (darbiniekiem), attiecīgās grupas auditorijai. </w:t>
      </w:r>
    </w:p>
    <w:p w14:paraId="7C88C81E" w14:textId="5317E616" w:rsidR="003D532D" w:rsidRPr="002F793D" w:rsidRDefault="0030048F" w:rsidP="002F793D">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2F793D">
        <w:rPr>
          <w:rFonts w:ascii="Times New Roman" w:eastAsiaTheme="minorEastAsia" w:hAnsi="Times New Roman" w:cs="Times New Roman"/>
          <w:kern w:val="0"/>
          <w:sz w:val="24"/>
          <w:szCs w:val="24"/>
          <w:lang w:eastAsia="lv-LV"/>
          <w14:ligatures w14:val="none"/>
        </w:rPr>
        <w:t xml:space="preserve"> </w:t>
      </w:r>
      <w:r w:rsidR="003D532D" w:rsidRPr="002F793D">
        <w:rPr>
          <w:rFonts w:ascii="Times New Roman" w:eastAsiaTheme="minorEastAsia" w:hAnsi="Times New Roman" w:cs="Times New Roman"/>
          <w:kern w:val="0"/>
          <w:sz w:val="24"/>
          <w:szCs w:val="24"/>
          <w:lang w:eastAsia="lv-LV"/>
          <w14:ligatures w14:val="none"/>
        </w:rPr>
        <w:t>manuālu vai automātisku apmācību uzdošan</w:t>
      </w:r>
      <w:r>
        <w:rPr>
          <w:rFonts w:ascii="Times New Roman" w:eastAsiaTheme="minorEastAsia" w:hAnsi="Times New Roman" w:cs="Times New Roman"/>
          <w:kern w:val="0"/>
          <w:sz w:val="24"/>
          <w:szCs w:val="24"/>
          <w:lang w:eastAsia="lv-LV"/>
          <w14:ligatures w14:val="none"/>
        </w:rPr>
        <w:t>ai</w:t>
      </w:r>
      <w:r w:rsidR="003D532D" w:rsidRPr="002F793D">
        <w:rPr>
          <w:rFonts w:ascii="Times New Roman" w:eastAsiaTheme="minorEastAsia" w:hAnsi="Times New Roman" w:cs="Times New Roman"/>
          <w:kern w:val="0"/>
          <w:sz w:val="24"/>
          <w:szCs w:val="24"/>
          <w:lang w:eastAsia="lv-LV"/>
          <w14:ligatures w14:val="none"/>
        </w:rPr>
        <w:t xml:space="preserve"> pie nosacījuma, ja apmācību apgūšanas termiņš nav beidzies. Ja mācību termiņš ir beidzies, lietotājs neredz šīs apmācības.</w:t>
      </w:r>
    </w:p>
    <w:p w14:paraId="26722DB2" w14:textId="78C0C3DA" w:rsidR="003D532D" w:rsidRPr="002F1869" w:rsidRDefault="00B11945" w:rsidP="002F1869">
      <w:pPr>
        <w:pStyle w:val="ListParagraph"/>
        <w:numPr>
          <w:ilvl w:val="2"/>
          <w:numId w:val="1"/>
        </w:numPr>
        <w:spacing w:after="120" w:line="240" w:lineRule="auto"/>
        <w:rPr>
          <w:rFonts w:ascii="Times New Roman" w:hAnsi="Times New Roman" w:cs="Times New Roman"/>
          <w:sz w:val="24"/>
          <w:szCs w:val="24"/>
        </w:rPr>
      </w:pPr>
      <w:r w:rsidRPr="00F44DE9">
        <w:rPr>
          <w:rFonts w:ascii="Times New Roman" w:hAnsi="Times New Roman" w:cs="Times New Roman"/>
          <w:sz w:val="24"/>
          <w:szCs w:val="24"/>
        </w:rPr>
        <w:t xml:space="preserve">Sistēmas </w:t>
      </w:r>
      <w:r w:rsidR="00BB03A6">
        <w:rPr>
          <w:rFonts w:ascii="Times New Roman" w:hAnsi="Times New Roman" w:cs="Times New Roman"/>
          <w:sz w:val="24"/>
          <w:szCs w:val="24"/>
        </w:rPr>
        <w:t>esošā</w:t>
      </w:r>
      <w:r w:rsidR="00BB03A6" w:rsidRPr="00F44DE9">
        <w:rPr>
          <w:rFonts w:ascii="Times New Roman" w:hAnsi="Times New Roman" w:cs="Times New Roman"/>
          <w:sz w:val="24"/>
          <w:szCs w:val="24"/>
        </w:rPr>
        <w:t xml:space="preserve"> </w:t>
      </w:r>
      <w:r w:rsidRPr="00F44DE9">
        <w:rPr>
          <w:rFonts w:ascii="Times New Roman" w:hAnsi="Times New Roman" w:cs="Times New Roman"/>
          <w:sz w:val="24"/>
          <w:szCs w:val="24"/>
        </w:rPr>
        <w:t xml:space="preserve">funkcionalitāte </w:t>
      </w:r>
      <w:r w:rsidR="002F1869" w:rsidRPr="002F1869">
        <w:rPr>
          <w:rFonts w:ascii="Times New Roman" w:hAnsi="Times New Roman" w:cs="Times New Roman"/>
          <w:sz w:val="24"/>
          <w:szCs w:val="24"/>
        </w:rPr>
        <w:t>t</w:t>
      </w:r>
      <w:r w:rsidR="003D532D" w:rsidRPr="002F1869">
        <w:rPr>
          <w:rFonts w:ascii="Times New Roman" w:hAnsi="Times New Roman" w:cs="Times New Roman"/>
          <w:sz w:val="24"/>
          <w:szCs w:val="24"/>
        </w:rPr>
        <w:t>estu veidošana</w:t>
      </w:r>
      <w:r w:rsidR="002F1869" w:rsidRPr="002F1869">
        <w:rPr>
          <w:rFonts w:ascii="Times New Roman" w:hAnsi="Times New Roman" w:cs="Times New Roman"/>
          <w:sz w:val="24"/>
          <w:szCs w:val="24"/>
        </w:rPr>
        <w:t>i</w:t>
      </w:r>
    </w:p>
    <w:p w14:paraId="054FD6D1" w14:textId="257B51C8" w:rsidR="003D532D" w:rsidRPr="00B11945" w:rsidRDefault="00854441"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veidot testus, izvēloties dažāda veida jautājumus, piemēram, atzīmēt vienu vai vairākas pareizas atbildes (izvēlne), ierakstīt atbildi laukā (teksts), sakārtot atbildes pareizā secībā, norādīt datumu, Jā/Nē, jautājums vai atbilde ietver attēlu, tabulu utt.</w:t>
      </w:r>
    </w:p>
    <w:p w14:paraId="62F0B889" w14:textId="448A0B74" w:rsidR="003D532D" w:rsidRPr="00B11945" w:rsidRDefault="00854441"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lastRenderedPageBreak/>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 xml:space="preserve">izmantot noteiktu jautājumu banku un automātiski ģenerēt jautājumus no jautājumu bankas. </w:t>
      </w:r>
    </w:p>
    <w:p w14:paraId="47E44AD8" w14:textId="460468E6" w:rsidR="003D532D" w:rsidRPr="00B11945" w:rsidRDefault="00445FDC"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 xml:space="preserve">veidot un uzturēt jautājumu bankas par dažādām tēmām un apakštēmām. Par katru tēmu tiek veidota sava jautājumu banka, bet katrai jautājumu tēmai var norādīt apakštēmas. Izveidoto jautājumu banku var izmantot testu veidošanā, izvēloties iekļaut jautājumus no tēmas vai apakštēmas. </w:t>
      </w:r>
    </w:p>
    <w:p w14:paraId="1C18099A" w14:textId="60EAA4D7" w:rsidR="003D532D" w:rsidRPr="00B11945" w:rsidRDefault="00E36C41"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 xml:space="preserve">izmantot jauktu kārtošanas secību atbildēm (vienā un tajā pašā jautājumā pieejamās atbildes tiek attēlotas nevis fiksētā secībā, bet gadījuma veidā – vienam respondentam vienā secībā, citam citā, un pēc šāda principa arī atkārtotā pildīšanas reizē). </w:t>
      </w:r>
    </w:p>
    <w:p w14:paraId="61351736" w14:textId="284E38B8" w:rsidR="003D532D" w:rsidRPr="00B11945" w:rsidRDefault="009876BC"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testa priekšskatījum</w:t>
      </w:r>
      <w:r>
        <w:rPr>
          <w:rFonts w:ascii="Times New Roman" w:eastAsiaTheme="minorEastAsia" w:hAnsi="Times New Roman" w:cs="Times New Roman"/>
          <w:kern w:val="0"/>
          <w:sz w:val="24"/>
          <w:szCs w:val="24"/>
          <w:lang w:eastAsia="lv-LV"/>
          <w14:ligatures w14:val="none"/>
        </w:rPr>
        <w:t>am</w:t>
      </w:r>
      <w:r w:rsidR="003D532D" w:rsidRPr="00B11945">
        <w:rPr>
          <w:rFonts w:ascii="Times New Roman" w:eastAsiaTheme="minorEastAsia" w:hAnsi="Times New Roman" w:cs="Times New Roman"/>
          <w:kern w:val="0"/>
          <w:sz w:val="24"/>
          <w:szCs w:val="24"/>
          <w:lang w:eastAsia="lv-LV"/>
          <w14:ligatures w14:val="none"/>
        </w:rPr>
        <w:t xml:space="preserve"> par jautājumiem.</w:t>
      </w:r>
    </w:p>
    <w:p w14:paraId="4CC84A48" w14:textId="3BCEBF42" w:rsidR="003D532D" w:rsidRPr="00B11945" w:rsidRDefault="00325E19"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pareizo/nepareizo atbilžu attēlošan</w:t>
      </w:r>
      <w:r>
        <w:rPr>
          <w:rFonts w:ascii="Times New Roman" w:eastAsiaTheme="minorEastAsia" w:hAnsi="Times New Roman" w:cs="Times New Roman"/>
          <w:kern w:val="0"/>
          <w:sz w:val="24"/>
          <w:szCs w:val="24"/>
          <w:lang w:eastAsia="lv-LV"/>
          <w14:ligatures w14:val="none"/>
        </w:rPr>
        <w:t>ai</w:t>
      </w:r>
      <w:r w:rsidR="003D532D" w:rsidRPr="00B11945">
        <w:rPr>
          <w:rFonts w:ascii="Times New Roman" w:eastAsiaTheme="minorEastAsia" w:hAnsi="Times New Roman" w:cs="Times New Roman"/>
          <w:kern w:val="0"/>
          <w:sz w:val="24"/>
          <w:szCs w:val="24"/>
          <w:lang w:eastAsia="lv-LV"/>
          <w14:ligatures w14:val="none"/>
        </w:rPr>
        <w:t xml:space="preserve"> – tikai kopējo skaitu, un detalizēti parādot, kura ir pareiza vai nepareiza atbilde, piemēram, 19/20 jautājumiem ir atbildēti pareizi un pārskatot jautājumus un atbildes ir attēlots, kurā jautājums ir bijusi kļūda, un vizuāli attēlota nepareizā un pareizā atbilde. </w:t>
      </w:r>
    </w:p>
    <w:p w14:paraId="3AD699ED" w14:textId="1DC65013" w:rsidR="003D532D" w:rsidRPr="00B11945" w:rsidRDefault="00325E19"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 xml:space="preserve">testa beigās </w:t>
      </w:r>
      <w:r w:rsidR="00D95E34">
        <w:rPr>
          <w:rFonts w:ascii="Times New Roman" w:eastAsiaTheme="minorEastAsia" w:hAnsi="Times New Roman" w:cs="Times New Roman"/>
          <w:kern w:val="0"/>
          <w:sz w:val="24"/>
          <w:szCs w:val="24"/>
          <w:lang w:eastAsia="lv-LV"/>
          <w14:ligatures w14:val="none"/>
        </w:rPr>
        <w:t>redzēt</w:t>
      </w:r>
      <w:r w:rsidR="005F7439">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apkopojumu par testa rezultātiem un vizuālo attēlojumu (dashboard), grafikas veidā (piemēram, “pīrāgs”) - Pareizas, Nepareizas, Daļēji atbildēti, Neatbildēti jautājumi. Lai sniegtu vizuālu ieskatu, pēc katra aizpildītā pārbaudes darba/testa mācību noslēgumā, informācija par mācību progresu jeb rezultativitāti jāattēlo lietotājam.</w:t>
      </w:r>
    </w:p>
    <w:p w14:paraId="55DBF6E8" w14:textId="0B602B1D" w:rsidR="003D532D" w:rsidRPr="00B11945" w:rsidRDefault="001E58BC"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automātisku jautājumu numerācij</w:t>
      </w:r>
      <w:r>
        <w:rPr>
          <w:rFonts w:ascii="Times New Roman" w:eastAsiaTheme="minorEastAsia" w:hAnsi="Times New Roman" w:cs="Times New Roman"/>
          <w:kern w:val="0"/>
          <w:sz w:val="24"/>
          <w:szCs w:val="24"/>
          <w:lang w:eastAsia="lv-LV"/>
          <w14:ligatures w14:val="none"/>
        </w:rPr>
        <w:t>ai</w:t>
      </w:r>
      <w:r w:rsidR="003D532D" w:rsidRPr="00B11945">
        <w:rPr>
          <w:rFonts w:ascii="Times New Roman" w:eastAsiaTheme="minorEastAsia" w:hAnsi="Times New Roman" w:cs="Times New Roman"/>
          <w:kern w:val="0"/>
          <w:sz w:val="24"/>
          <w:szCs w:val="24"/>
          <w:lang w:eastAsia="lv-LV"/>
          <w14:ligatures w14:val="none"/>
        </w:rPr>
        <w:t xml:space="preserve"> un pazīm</w:t>
      </w:r>
      <w:r>
        <w:rPr>
          <w:rFonts w:ascii="Times New Roman" w:eastAsiaTheme="minorEastAsia" w:hAnsi="Times New Roman" w:cs="Times New Roman"/>
          <w:kern w:val="0"/>
          <w:sz w:val="24"/>
          <w:szCs w:val="24"/>
          <w:lang w:eastAsia="lv-LV"/>
          <w14:ligatures w14:val="none"/>
        </w:rPr>
        <w:t>e</w:t>
      </w:r>
      <w:r w:rsidR="003D532D" w:rsidRPr="00B11945">
        <w:rPr>
          <w:rFonts w:ascii="Times New Roman" w:eastAsiaTheme="minorEastAsia" w:hAnsi="Times New Roman" w:cs="Times New Roman"/>
          <w:kern w:val="0"/>
          <w:sz w:val="24"/>
          <w:szCs w:val="24"/>
          <w:lang w:eastAsia="lv-LV"/>
          <w14:ligatures w14:val="none"/>
        </w:rPr>
        <w:t xml:space="preserve"> “obligāts” ar iespēju to mainīt uz “nav obligāts”. Uz obligātajiem jautājumiem ir obligāti jāsniedz atbilde, bet uz jautājumiem ar pazīmi “nav obligāts” atbilde ir brīvprātīga.</w:t>
      </w:r>
    </w:p>
    <w:p w14:paraId="729C0C01" w14:textId="3B78433F" w:rsidR="003D532D" w:rsidRPr="00B11945" w:rsidRDefault="001E58BC"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validācij</w:t>
      </w:r>
      <w:r w:rsidR="003F354D">
        <w:rPr>
          <w:rFonts w:ascii="Times New Roman" w:eastAsiaTheme="minorEastAsia" w:hAnsi="Times New Roman" w:cs="Times New Roman"/>
          <w:kern w:val="0"/>
          <w:sz w:val="24"/>
          <w:szCs w:val="24"/>
          <w:lang w:eastAsia="lv-LV"/>
          <w14:ligatures w14:val="none"/>
        </w:rPr>
        <w:t>a</w:t>
      </w:r>
      <w:r w:rsidR="003D532D" w:rsidRPr="00B11945">
        <w:rPr>
          <w:rFonts w:ascii="Times New Roman" w:eastAsiaTheme="minorEastAsia" w:hAnsi="Times New Roman" w:cs="Times New Roman"/>
          <w:kern w:val="0"/>
          <w:sz w:val="24"/>
          <w:szCs w:val="24"/>
          <w:lang w:eastAsia="lv-LV"/>
          <w14:ligatures w14:val="none"/>
        </w:rPr>
        <w:t xml:space="preserve"> jautājumiem ar pazīmi “obligāts”. Testu var pabeigt un iesniegt tikai tādā gadījumā, ja lietotājs ir atbildējis uz obligātajiem jautājumiem, kurus lietotājs identificē pēc kādas norādes vai vizuālas pazīmes, piemēram, tas varētu būt viens no izplatītākajiem veidiem, ar sarkanu zvaigznīti atzīmēts jautājums, tādejādi lietotājs redz, uz kuriem jautājumiem atbilde sniedzama obligāti.</w:t>
      </w:r>
    </w:p>
    <w:p w14:paraId="67856784" w14:textId="1F082230" w:rsidR="003D532D" w:rsidRPr="00B11945" w:rsidRDefault="00474B28"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minimālā vērtējuma noteikšan</w:t>
      </w:r>
      <w:r>
        <w:rPr>
          <w:rFonts w:ascii="Times New Roman" w:eastAsiaTheme="minorEastAsia" w:hAnsi="Times New Roman" w:cs="Times New Roman"/>
          <w:kern w:val="0"/>
          <w:sz w:val="24"/>
          <w:szCs w:val="24"/>
          <w:lang w:eastAsia="lv-LV"/>
          <w14:ligatures w14:val="none"/>
        </w:rPr>
        <w:t>ai</w:t>
      </w:r>
      <w:r w:rsidR="003D532D" w:rsidRPr="00B11945">
        <w:rPr>
          <w:rFonts w:ascii="Times New Roman" w:eastAsiaTheme="minorEastAsia" w:hAnsi="Times New Roman" w:cs="Times New Roman"/>
          <w:kern w:val="0"/>
          <w:sz w:val="24"/>
          <w:szCs w:val="24"/>
          <w:lang w:eastAsia="lv-LV"/>
          <w14:ligatures w14:val="none"/>
        </w:rPr>
        <w:t xml:space="preserve"> sekmīgai izpildei (piemēram, 70, 80 vai 90 %). </w:t>
      </w:r>
    </w:p>
    <w:p w14:paraId="03E11530" w14:textId="1E767380" w:rsidR="003D532D" w:rsidRPr="00B11945" w:rsidRDefault="00474B28"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3D532D" w:rsidRPr="00B11945">
        <w:rPr>
          <w:rFonts w:ascii="Times New Roman" w:eastAsiaTheme="minorEastAsia" w:hAnsi="Times New Roman" w:cs="Times New Roman"/>
          <w:kern w:val="0"/>
          <w:sz w:val="24"/>
          <w:szCs w:val="24"/>
          <w:lang w:eastAsia="lv-LV"/>
          <w14:ligatures w14:val="none"/>
        </w:rPr>
        <w:t>katram testa jautājumam vērtības ievad</w:t>
      </w:r>
      <w:r w:rsidR="004C656F">
        <w:rPr>
          <w:rFonts w:ascii="Times New Roman" w:eastAsiaTheme="minorEastAsia" w:hAnsi="Times New Roman" w:cs="Times New Roman"/>
          <w:kern w:val="0"/>
          <w:sz w:val="24"/>
          <w:szCs w:val="24"/>
          <w:lang w:eastAsia="lv-LV"/>
          <w14:ligatures w14:val="none"/>
        </w:rPr>
        <w:t>e</w:t>
      </w:r>
      <w:r w:rsidR="003D532D" w:rsidRPr="00B11945">
        <w:rPr>
          <w:rFonts w:ascii="Times New Roman" w:eastAsiaTheme="minorEastAsia" w:hAnsi="Times New Roman" w:cs="Times New Roman"/>
          <w:kern w:val="0"/>
          <w:sz w:val="24"/>
          <w:szCs w:val="24"/>
          <w:lang w:eastAsia="lv-LV"/>
          <w14:ligatures w14:val="none"/>
        </w:rPr>
        <w:t xml:space="preserve"> (punktos vai procentos).</w:t>
      </w:r>
    </w:p>
    <w:p w14:paraId="6CF68AEE" w14:textId="1F611D14" w:rsidR="003D532D" w:rsidRPr="00B11945" w:rsidRDefault="007C3286"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Pr>
          <w:rFonts w:ascii="Times New Roman" w:eastAsiaTheme="minorEastAsia" w:hAnsi="Times New Roman" w:cs="Times New Roman"/>
          <w:kern w:val="0"/>
          <w:sz w:val="24"/>
          <w:szCs w:val="24"/>
          <w:lang w:eastAsia="lv-LV"/>
          <w14:ligatures w14:val="none"/>
        </w:rPr>
        <w:t xml:space="preserve">norādīt </w:t>
      </w:r>
      <w:r w:rsidR="003D532D" w:rsidRPr="00B11945">
        <w:rPr>
          <w:rFonts w:ascii="Times New Roman" w:eastAsiaTheme="minorEastAsia" w:hAnsi="Times New Roman" w:cs="Times New Roman"/>
          <w:kern w:val="0"/>
          <w:sz w:val="24"/>
          <w:szCs w:val="24"/>
          <w:lang w:eastAsia="lv-LV"/>
          <w14:ligatures w14:val="none"/>
        </w:rPr>
        <w:t xml:space="preserve">testa pieejamības laiku (datums, laiks). </w:t>
      </w:r>
    </w:p>
    <w:p w14:paraId="493CCB04" w14:textId="66DA2773" w:rsidR="003D532D" w:rsidRPr="00B11945" w:rsidRDefault="007C3286"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Pr>
          <w:rFonts w:ascii="Times New Roman" w:eastAsiaTheme="minorEastAsia" w:hAnsi="Times New Roman" w:cs="Times New Roman"/>
          <w:kern w:val="0"/>
          <w:sz w:val="24"/>
          <w:szCs w:val="24"/>
          <w:lang w:eastAsia="lv-LV"/>
          <w14:ligatures w14:val="none"/>
        </w:rPr>
        <w:t xml:space="preserve">norādīt </w:t>
      </w:r>
      <w:r w:rsidR="003D532D" w:rsidRPr="00B11945">
        <w:rPr>
          <w:rFonts w:ascii="Times New Roman" w:eastAsiaTheme="minorEastAsia" w:hAnsi="Times New Roman" w:cs="Times New Roman"/>
          <w:kern w:val="0"/>
          <w:sz w:val="24"/>
          <w:szCs w:val="24"/>
          <w:lang w:eastAsia="lv-LV"/>
          <w14:ligatures w14:val="none"/>
        </w:rPr>
        <w:t>testa izpildes laiku (cik ilgi var pildīt testu no atvēršanas brīža līdz iesniegšanai).</w:t>
      </w:r>
    </w:p>
    <w:p w14:paraId="3C452A5A" w14:textId="7C9F4FBA" w:rsidR="003D532D" w:rsidRPr="00B11945" w:rsidRDefault="007C3286"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sidR="000E29AF">
        <w:rPr>
          <w:rFonts w:ascii="Times New Roman" w:eastAsiaTheme="minorEastAsia" w:hAnsi="Times New Roman" w:cs="Times New Roman"/>
          <w:kern w:val="0"/>
          <w:sz w:val="24"/>
          <w:szCs w:val="24"/>
          <w:lang w:eastAsia="lv-LV"/>
          <w14:ligatures w14:val="none"/>
        </w:rPr>
        <w:t xml:space="preserve">norādīt </w:t>
      </w:r>
      <w:r w:rsidR="003D532D" w:rsidRPr="00B11945">
        <w:rPr>
          <w:rFonts w:ascii="Times New Roman" w:eastAsiaTheme="minorEastAsia" w:hAnsi="Times New Roman" w:cs="Times New Roman"/>
          <w:kern w:val="0"/>
          <w:sz w:val="24"/>
          <w:szCs w:val="24"/>
          <w:lang w:eastAsia="lv-LV"/>
          <w14:ligatures w14:val="none"/>
        </w:rPr>
        <w:t>testa mēģinājumu skaitu – pildāms tikai vienu reizi vai atkārtoti.</w:t>
      </w:r>
    </w:p>
    <w:p w14:paraId="447686A0" w14:textId="786DBB8B" w:rsidR="003D532D" w:rsidRPr="00B11945" w:rsidRDefault="006776AE"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B11945">
        <w:rPr>
          <w:rFonts w:ascii="Times New Roman" w:eastAsiaTheme="minorEastAsia" w:hAnsi="Times New Roman" w:cs="Times New Roman"/>
          <w:kern w:val="0"/>
          <w:sz w:val="24"/>
          <w:szCs w:val="24"/>
          <w:lang w:eastAsia="lv-LV"/>
          <w14:ligatures w14:val="none"/>
        </w:rPr>
        <w:t xml:space="preserve"> </w:t>
      </w:r>
      <w:r>
        <w:rPr>
          <w:rFonts w:ascii="Times New Roman" w:eastAsiaTheme="minorEastAsia" w:hAnsi="Times New Roman" w:cs="Times New Roman"/>
          <w:kern w:val="0"/>
          <w:sz w:val="24"/>
          <w:szCs w:val="24"/>
          <w:lang w:eastAsia="lv-LV"/>
          <w14:ligatures w14:val="none"/>
        </w:rPr>
        <w:t xml:space="preserve">norādīt </w:t>
      </w:r>
      <w:r w:rsidR="003D532D" w:rsidRPr="00B11945">
        <w:rPr>
          <w:rFonts w:ascii="Times New Roman" w:eastAsiaTheme="minorEastAsia" w:hAnsi="Times New Roman" w:cs="Times New Roman"/>
          <w:kern w:val="0"/>
          <w:sz w:val="24"/>
          <w:szCs w:val="24"/>
          <w:lang w:eastAsia="lv-LV"/>
          <w14:ligatures w14:val="none"/>
        </w:rPr>
        <w:t xml:space="preserve">vērtējuma veidu – automātisks vērtējums balstoties uz pareizo/nepareizo atbilžu skaitu, vai manuāls vērtējums (pasniedzējs izvērtē un atzīmē: pareizs/ nepareizs/ daļēji pareizs un nosaka vērtējumu, ievada komentāru). </w:t>
      </w:r>
    </w:p>
    <w:p w14:paraId="1217905A" w14:textId="0E7765F0" w:rsidR="003D532D" w:rsidRPr="00B11945" w:rsidRDefault="006776AE" w:rsidP="00B1194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003D532D" w:rsidRPr="00B11945">
        <w:rPr>
          <w:rFonts w:ascii="Times New Roman" w:eastAsiaTheme="minorEastAsia" w:hAnsi="Times New Roman" w:cs="Times New Roman"/>
          <w:kern w:val="0"/>
          <w:sz w:val="24"/>
          <w:szCs w:val="24"/>
          <w:lang w:eastAsia="lv-LV"/>
          <w14:ligatures w14:val="none"/>
        </w:rPr>
        <w:t xml:space="preserve">, attēlojot atbildes, sniegt papildus skaidrojumu, komentāru pie pareizās atbildes. </w:t>
      </w:r>
    </w:p>
    <w:p w14:paraId="2D099993" w14:textId="7270A931" w:rsidR="003D532D" w:rsidRPr="00F469FC" w:rsidRDefault="00AB4E98" w:rsidP="00AB4E98">
      <w:pPr>
        <w:pStyle w:val="ListParagraph"/>
        <w:numPr>
          <w:ilvl w:val="2"/>
          <w:numId w:val="1"/>
        </w:numPr>
        <w:spacing w:after="120" w:line="240" w:lineRule="auto"/>
        <w:rPr>
          <w:rFonts w:ascii="Times New Roman" w:hAnsi="Times New Roman" w:cs="Times New Roman"/>
          <w:sz w:val="24"/>
          <w:szCs w:val="24"/>
        </w:rPr>
      </w:pPr>
      <w:r w:rsidRPr="00F44DE9">
        <w:rPr>
          <w:rFonts w:ascii="Times New Roman" w:hAnsi="Times New Roman" w:cs="Times New Roman"/>
          <w:sz w:val="24"/>
          <w:szCs w:val="24"/>
        </w:rPr>
        <w:lastRenderedPageBreak/>
        <w:t xml:space="preserve">Sistēmas </w:t>
      </w:r>
      <w:r w:rsidR="00BB03A6">
        <w:rPr>
          <w:rFonts w:ascii="Times New Roman" w:hAnsi="Times New Roman" w:cs="Times New Roman"/>
          <w:sz w:val="24"/>
          <w:szCs w:val="24"/>
        </w:rPr>
        <w:t>esošā</w:t>
      </w:r>
      <w:r w:rsidR="00BB03A6" w:rsidRPr="00F44DE9">
        <w:rPr>
          <w:rFonts w:ascii="Times New Roman" w:hAnsi="Times New Roman" w:cs="Times New Roman"/>
          <w:sz w:val="24"/>
          <w:szCs w:val="24"/>
        </w:rPr>
        <w:t xml:space="preserve"> </w:t>
      </w:r>
      <w:r w:rsidRPr="00F44DE9">
        <w:rPr>
          <w:rFonts w:ascii="Times New Roman" w:hAnsi="Times New Roman" w:cs="Times New Roman"/>
          <w:sz w:val="24"/>
          <w:szCs w:val="24"/>
        </w:rPr>
        <w:t xml:space="preserve">funkcionalitāte </w:t>
      </w:r>
      <w:r>
        <w:rPr>
          <w:rFonts w:ascii="Times New Roman" w:hAnsi="Times New Roman" w:cs="Times New Roman"/>
          <w:sz w:val="24"/>
          <w:szCs w:val="24"/>
        </w:rPr>
        <w:t>a</w:t>
      </w:r>
      <w:r w:rsidR="003D532D" w:rsidRPr="00AB4E98">
        <w:rPr>
          <w:rFonts w:ascii="Times New Roman" w:hAnsi="Times New Roman" w:cs="Times New Roman"/>
          <w:sz w:val="24"/>
          <w:szCs w:val="24"/>
        </w:rPr>
        <w:t>pliecinājumu (sertifikātu) veidošana</w:t>
      </w:r>
      <w:r>
        <w:rPr>
          <w:rFonts w:ascii="Times New Roman" w:hAnsi="Times New Roman" w:cs="Times New Roman"/>
          <w:sz w:val="24"/>
          <w:szCs w:val="24"/>
        </w:rPr>
        <w:t>i</w:t>
      </w:r>
      <w:r w:rsidR="003D532D" w:rsidRPr="00AB4E98">
        <w:rPr>
          <w:rFonts w:ascii="Times New Roman" w:hAnsi="Times New Roman" w:cs="Times New Roman"/>
          <w:sz w:val="24"/>
          <w:szCs w:val="24"/>
        </w:rPr>
        <w:t>, reģistrēšana</w:t>
      </w:r>
      <w:r>
        <w:rPr>
          <w:rFonts w:ascii="Times New Roman" w:hAnsi="Times New Roman" w:cs="Times New Roman"/>
          <w:sz w:val="24"/>
          <w:szCs w:val="24"/>
        </w:rPr>
        <w:t>i</w:t>
      </w:r>
      <w:r w:rsidR="003D532D" w:rsidRPr="00AB4E98">
        <w:rPr>
          <w:rFonts w:ascii="Times New Roman" w:hAnsi="Times New Roman" w:cs="Times New Roman"/>
          <w:sz w:val="24"/>
          <w:szCs w:val="24"/>
        </w:rPr>
        <w:t xml:space="preserve"> un saņemšana</w:t>
      </w:r>
      <w:r>
        <w:rPr>
          <w:rFonts w:ascii="Times New Roman" w:hAnsi="Times New Roman" w:cs="Times New Roman"/>
          <w:sz w:val="24"/>
          <w:szCs w:val="24"/>
        </w:rPr>
        <w:t>i</w:t>
      </w:r>
    </w:p>
    <w:p w14:paraId="64555DD0" w14:textId="4AF290DD" w:rsidR="003D532D" w:rsidRPr="00AB4E98" w:rsidRDefault="00B0319B" w:rsidP="00AB4E9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AB4E98">
        <w:rPr>
          <w:rFonts w:ascii="Times New Roman" w:eastAsiaTheme="minorEastAsia" w:hAnsi="Times New Roman" w:cs="Times New Roman"/>
          <w:kern w:val="0"/>
          <w:sz w:val="24"/>
          <w:szCs w:val="24"/>
          <w:lang w:eastAsia="lv-LV"/>
          <w14:ligatures w14:val="none"/>
        </w:rPr>
        <w:t xml:space="preserve"> </w:t>
      </w:r>
      <w:r w:rsidR="003D532D" w:rsidRPr="00AB4E98">
        <w:rPr>
          <w:rFonts w:ascii="Times New Roman" w:eastAsiaTheme="minorEastAsia" w:hAnsi="Times New Roman" w:cs="Times New Roman"/>
          <w:kern w:val="0"/>
          <w:sz w:val="24"/>
          <w:szCs w:val="24"/>
          <w:lang w:eastAsia="lv-LV"/>
          <w14:ligatures w14:val="none"/>
        </w:rPr>
        <w:t>lietotājam ar attiecīgu lomu (administrators) veidot elektroniskus apliecinājumus (sertifikātus, apliecības), nosakot vizuālo un saturisko formu (apmācību nosaukumu, unikālu numuru, datumu, uzņēmuma logo) par apgūtajām mācībām.</w:t>
      </w:r>
    </w:p>
    <w:p w14:paraId="39FCE45B" w14:textId="00A026E7" w:rsidR="003D532D" w:rsidRPr="00AB4E98" w:rsidRDefault="00B0319B" w:rsidP="00AB4E9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AB4E98">
        <w:rPr>
          <w:rFonts w:ascii="Times New Roman" w:eastAsiaTheme="minorEastAsia" w:hAnsi="Times New Roman" w:cs="Times New Roman"/>
          <w:kern w:val="0"/>
          <w:sz w:val="24"/>
          <w:szCs w:val="24"/>
          <w:lang w:eastAsia="lv-LV"/>
          <w14:ligatures w14:val="none"/>
        </w:rPr>
        <w:t xml:space="preserve"> </w:t>
      </w:r>
      <w:r w:rsidR="003D532D" w:rsidRPr="00AB4E98">
        <w:rPr>
          <w:rFonts w:ascii="Times New Roman" w:eastAsiaTheme="minorEastAsia" w:hAnsi="Times New Roman" w:cs="Times New Roman"/>
          <w:kern w:val="0"/>
          <w:sz w:val="24"/>
          <w:szCs w:val="24"/>
          <w:lang w:eastAsia="lv-LV"/>
          <w14:ligatures w14:val="none"/>
        </w:rPr>
        <w:t xml:space="preserve">glabāt un ievadīt informāciju par lietotāja (darbinieka) izglītību (diploms/ sertifikāts/ apliecība - gan elektroniski iegūtie, gan fiziskie) PDF, Word, jpg, png, edoc u.c. formātos, izglītības dokumentu derīguma termiņi ar iespēju, ka Sistēma ziņo par kāda konkrēta dokumenta derīguma termiņa beigām un nepieciešamību to atjaunot. </w:t>
      </w:r>
    </w:p>
    <w:p w14:paraId="35D15133" w14:textId="5FBE359B" w:rsidR="003D532D" w:rsidRPr="00AB4E98" w:rsidRDefault="00F22239" w:rsidP="00AB4E9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AB4E98">
        <w:rPr>
          <w:rFonts w:ascii="Times New Roman" w:eastAsiaTheme="minorEastAsia" w:hAnsi="Times New Roman" w:cs="Times New Roman"/>
          <w:kern w:val="0"/>
          <w:sz w:val="24"/>
          <w:szCs w:val="24"/>
          <w:lang w:eastAsia="lv-LV"/>
          <w14:ligatures w14:val="none"/>
        </w:rPr>
        <w:t xml:space="preserve"> </w:t>
      </w:r>
      <w:r w:rsidR="003D532D" w:rsidRPr="00AB4E98">
        <w:rPr>
          <w:rFonts w:ascii="Times New Roman" w:eastAsiaTheme="minorEastAsia" w:hAnsi="Times New Roman" w:cs="Times New Roman"/>
          <w:kern w:val="0"/>
          <w:sz w:val="24"/>
          <w:szCs w:val="24"/>
          <w:lang w:eastAsia="lv-LV"/>
          <w14:ligatures w14:val="none"/>
        </w:rPr>
        <w:t>lietotājam lejupielādēt/ saglabāt apliecinājumu (sertifikātu) par apgūtām mācībām.</w:t>
      </w:r>
    </w:p>
    <w:p w14:paraId="3A24D8B6" w14:textId="77D47CD7" w:rsidR="003D532D" w:rsidRPr="00282423" w:rsidRDefault="006E4BD0" w:rsidP="00282423">
      <w:pPr>
        <w:pStyle w:val="ListParagraph"/>
        <w:numPr>
          <w:ilvl w:val="2"/>
          <w:numId w:val="1"/>
        </w:numPr>
        <w:spacing w:after="120" w:line="240" w:lineRule="auto"/>
        <w:rPr>
          <w:rFonts w:ascii="Times New Roman" w:hAnsi="Times New Roman" w:cs="Times New Roman"/>
          <w:sz w:val="24"/>
          <w:szCs w:val="24"/>
        </w:rPr>
      </w:pPr>
      <w:r w:rsidRPr="00F44DE9">
        <w:rPr>
          <w:rFonts w:ascii="Times New Roman" w:hAnsi="Times New Roman" w:cs="Times New Roman"/>
          <w:sz w:val="24"/>
          <w:szCs w:val="24"/>
        </w:rPr>
        <w:t xml:space="preserve">Sistēmas </w:t>
      </w:r>
      <w:r w:rsidR="00BB03A6">
        <w:rPr>
          <w:rFonts w:ascii="Times New Roman" w:hAnsi="Times New Roman" w:cs="Times New Roman"/>
          <w:sz w:val="24"/>
          <w:szCs w:val="24"/>
        </w:rPr>
        <w:t>esošā</w:t>
      </w:r>
      <w:r w:rsidR="00BB03A6" w:rsidRPr="00F44DE9">
        <w:rPr>
          <w:rFonts w:ascii="Times New Roman" w:hAnsi="Times New Roman" w:cs="Times New Roman"/>
          <w:sz w:val="24"/>
          <w:szCs w:val="24"/>
        </w:rPr>
        <w:t xml:space="preserve"> </w:t>
      </w:r>
      <w:r w:rsidRPr="00F44DE9">
        <w:rPr>
          <w:rFonts w:ascii="Times New Roman" w:hAnsi="Times New Roman" w:cs="Times New Roman"/>
          <w:sz w:val="24"/>
          <w:szCs w:val="24"/>
        </w:rPr>
        <w:t>funkcionali</w:t>
      </w:r>
      <w:r>
        <w:rPr>
          <w:rFonts w:ascii="Times New Roman" w:hAnsi="Times New Roman" w:cs="Times New Roman"/>
          <w:sz w:val="24"/>
          <w:szCs w:val="24"/>
        </w:rPr>
        <w:t>tāte</w:t>
      </w:r>
      <w:r w:rsidR="003D532D" w:rsidRPr="00282423">
        <w:rPr>
          <w:rFonts w:ascii="Times New Roman" w:hAnsi="Times New Roman" w:cs="Times New Roman"/>
          <w:sz w:val="24"/>
          <w:szCs w:val="24"/>
        </w:rPr>
        <w:t xml:space="preserve"> atgādinājumi</w:t>
      </w:r>
      <w:r>
        <w:rPr>
          <w:rFonts w:ascii="Times New Roman" w:hAnsi="Times New Roman" w:cs="Times New Roman"/>
          <w:sz w:val="24"/>
          <w:szCs w:val="24"/>
        </w:rPr>
        <w:t>em</w:t>
      </w:r>
      <w:r w:rsidR="003D532D" w:rsidRPr="00282423">
        <w:rPr>
          <w:rFonts w:ascii="Times New Roman" w:hAnsi="Times New Roman" w:cs="Times New Roman"/>
          <w:sz w:val="24"/>
          <w:szCs w:val="24"/>
        </w:rPr>
        <w:t>, paziņojumi</w:t>
      </w:r>
      <w:r>
        <w:rPr>
          <w:rFonts w:ascii="Times New Roman" w:hAnsi="Times New Roman" w:cs="Times New Roman"/>
          <w:sz w:val="24"/>
          <w:szCs w:val="24"/>
        </w:rPr>
        <w:t>em</w:t>
      </w:r>
    </w:p>
    <w:p w14:paraId="329A8706" w14:textId="0016792C" w:rsidR="003D532D" w:rsidRPr="00282423" w:rsidRDefault="00F22239" w:rsidP="00282423">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282423">
        <w:rPr>
          <w:rFonts w:ascii="Times New Roman" w:eastAsiaTheme="minorEastAsia" w:hAnsi="Times New Roman" w:cs="Times New Roman"/>
          <w:kern w:val="0"/>
          <w:sz w:val="24"/>
          <w:szCs w:val="24"/>
          <w:lang w:eastAsia="lv-LV"/>
          <w14:ligatures w14:val="none"/>
        </w:rPr>
        <w:t xml:space="preserve"> </w:t>
      </w:r>
      <w:r w:rsidR="003D532D" w:rsidRPr="00282423">
        <w:rPr>
          <w:rFonts w:ascii="Times New Roman" w:eastAsiaTheme="minorEastAsia" w:hAnsi="Times New Roman" w:cs="Times New Roman"/>
          <w:kern w:val="0"/>
          <w:sz w:val="24"/>
          <w:szCs w:val="24"/>
          <w:lang w:eastAsia="lv-LV"/>
          <w14:ligatures w14:val="none"/>
        </w:rPr>
        <w:t>lietotājiem atbilstoši lomai (administrators) pārvaldīt atgādinājuma tekstus, biežumu, saņēmēju (lietotājs un/ vai viņa tiešais vadītājs), t.sk. definēt atgādinājuma izsūtīšanas metodi: automātiski vai manuāli.</w:t>
      </w:r>
    </w:p>
    <w:p w14:paraId="6D3AC0E7" w14:textId="0B301B7A" w:rsidR="003D532D" w:rsidRPr="00282423" w:rsidRDefault="00663314" w:rsidP="00282423">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282423">
        <w:rPr>
          <w:rFonts w:ascii="Times New Roman" w:eastAsiaTheme="minorEastAsia" w:hAnsi="Times New Roman" w:cs="Times New Roman"/>
          <w:kern w:val="0"/>
          <w:sz w:val="24"/>
          <w:szCs w:val="24"/>
          <w:lang w:eastAsia="lv-LV"/>
          <w14:ligatures w14:val="none"/>
        </w:rPr>
        <w:t xml:space="preserve"> </w:t>
      </w:r>
      <w:r w:rsidR="003D532D" w:rsidRPr="00282423">
        <w:rPr>
          <w:rFonts w:ascii="Times New Roman" w:eastAsiaTheme="minorEastAsia" w:hAnsi="Times New Roman" w:cs="Times New Roman"/>
          <w:kern w:val="0"/>
          <w:sz w:val="24"/>
          <w:szCs w:val="24"/>
          <w:lang w:eastAsia="lv-LV"/>
          <w14:ligatures w14:val="none"/>
        </w:rPr>
        <w:t>automātisku atgādinājumu izsūtīšan</w:t>
      </w:r>
      <w:r>
        <w:rPr>
          <w:rFonts w:ascii="Times New Roman" w:eastAsiaTheme="minorEastAsia" w:hAnsi="Times New Roman" w:cs="Times New Roman"/>
          <w:kern w:val="0"/>
          <w:sz w:val="24"/>
          <w:szCs w:val="24"/>
          <w:lang w:eastAsia="lv-LV"/>
          <w14:ligatures w14:val="none"/>
        </w:rPr>
        <w:t>ai</w:t>
      </w:r>
      <w:r w:rsidR="003D532D" w:rsidRPr="00282423">
        <w:rPr>
          <w:rFonts w:ascii="Times New Roman" w:eastAsiaTheme="minorEastAsia" w:hAnsi="Times New Roman" w:cs="Times New Roman"/>
          <w:kern w:val="0"/>
          <w:sz w:val="24"/>
          <w:szCs w:val="24"/>
          <w:lang w:eastAsia="lv-LV"/>
          <w14:ligatures w14:val="none"/>
        </w:rPr>
        <w:t xml:space="preserve"> no Sistēmas, ja apliecības derīguma termiņš tuvojas beigām. Ar to saprotot, ja sertifikātam vai apliecībai ir noteikts derīguma termiņš, tuvojoties/ iestājoties šim termiņam no Sistēmas tiek izsūtīti automātiski ziņojumi vai atgādinājumi lietotājam un viņa tiešajam vadītājam.</w:t>
      </w:r>
    </w:p>
    <w:p w14:paraId="020741F4" w14:textId="54D82B43" w:rsidR="003D532D" w:rsidRPr="00655155" w:rsidRDefault="001F58B1" w:rsidP="00655155">
      <w:pPr>
        <w:pStyle w:val="ListParagraph"/>
        <w:numPr>
          <w:ilvl w:val="2"/>
          <w:numId w:val="1"/>
        </w:numPr>
        <w:spacing w:after="120" w:line="240" w:lineRule="auto"/>
        <w:rPr>
          <w:rFonts w:ascii="Times New Roman" w:hAnsi="Times New Roman" w:cs="Times New Roman"/>
          <w:sz w:val="24"/>
          <w:szCs w:val="24"/>
        </w:rPr>
      </w:pPr>
      <w:r w:rsidRPr="00F44DE9">
        <w:rPr>
          <w:rFonts w:ascii="Times New Roman" w:hAnsi="Times New Roman" w:cs="Times New Roman"/>
          <w:sz w:val="24"/>
          <w:szCs w:val="24"/>
        </w:rPr>
        <w:t xml:space="preserve">Sistēmas </w:t>
      </w:r>
      <w:r w:rsidR="00F05E92">
        <w:rPr>
          <w:rFonts w:ascii="Times New Roman" w:hAnsi="Times New Roman" w:cs="Times New Roman"/>
          <w:sz w:val="24"/>
          <w:szCs w:val="24"/>
        </w:rPr>
        <w:t>esošā</w:t>
      </w:r>
      <w:r w:rsidR="00F05E92" w:rsidRPr="00F44DE9">
        <w:rPr>
          <w:rFonts w:ascii="Times New Roman" w:hAnsi="Times New Roman" w:cs="Times New Roman"/>
          <w:sz w:val="24"/>
          <w:szCs w:val="24"/>
        </w:rPr>
        <w:t xml:space="preserve"> </w:t>
      </w:r>
      <w:r w:rsidRPr="00F44DE9">
        <w:rPr>
          <w:rFonts w:ascii="Times New Roman" w:hAnsi="Times New Roman" w:cs="Times New Roman"/>
          <w:sz w:val="24"/>
          <w:szCs w:val="24"/>
        </w:rPr>
        <w:t>funkcionali</w:t>
      </w:r>
      <w:r>
        <w:rPr>
          <w:rFonts w:ascii="Times New Roman" w:hAnsi="Times New Roman" w:cs="Times New Roman"/>
          <w:sz w:val="24"/>
          <w:szCs w:val="24"/>
        </w:rPr>
        <w:t>tāte</w:t>
      </w:r>
      <w:r w:rsidRPr="00282423">
        <w:rPr>
          <w:rFonts w:ascii="Times New Roman" w:hAnsi="Times New Roman" w:cs="Times New Roman"/>
          <w:sz w:val="24"/>
          <w:szCs w:val="24"/>
        </w:rPr>
        <w:t xml:space="preserve"> </w:t>
      </w:r>
      <w:r w:rsidRPr="00655155">
        <w:rPr>
          <w:rFonts w:ascii="Times New Roman" w:hAnsi="Times New Roman" w:cs="Times New Roman"/>
          <w:sz w:val="24"/>
          <w:szCs w:val="24"/>
        </w:rPr>
        <w:t>a</w:t>
      </w:r>
      <w:r w:rsidR="003D532D" w:rsidRPr="00655155">
        <w:rPr>
          <w:rFonts w:ascii="Times New Roman" w:hAnsi="Times New Roman" w:cs="Times New Roman"/>
          <w:sz w:val="24"/>
          <w:szCs w:val="24"/>
        </w:rPr>
        <w:t>tskai</w:t>
      </w:r>
      <w:r w:rsidRPr="00655155">
        <w:rPr>
          <w:rFonts w:ascii="Times New Roman" w:hAnsi="Times New Roman" w:cs="Times New Roman"/>
          <w:sz w:val="24"/>
          <w:szCs w:val="24"/>
        </w:rPr>
        <w:t>tēm</w:t>
      </w:r>
      <w:r w:rsidR="003D532D" w:rsidRPr="00655155">
        <w:rPr>
          <w:rFonts w:ascii="Times New Roman" w:hAnsi="Times New Roman" w:cs="Times New Roman"/>
          <w:sz w:val="24"/>
          <w:szCs w:val="24"/>
        </w:rPr>
        <w:t xml:space="preserve"> un pārskat</w:t>
      </w:r>
      <w:r w:rsidR="00655155" w:rsidRPr="00655155">
        <w:rPr>
          <w:rFonts w:ascii="Times New Roman" w:hAnsi="Times New Roman" w:cs="Times New Roman"/>
          <w:sz w:val="24"/>
          <w:szCs w:val="24"/>
        </w:rPr>
        <w:t>iem</w:t>
      </w:r>
    </w:p>
    <w:p w14:paraId="3AD2AF33" w14:textId="263210D6" w:rsidR="003D532D" w:rsidRPr="003B70DF" w:rsidRDefault="001D4F64" w:rsidP="003B70DF">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w:t>
      </w:r>
      <w:r w:rsidR="003D532D" w:rsidRPr="00D77010">
        <w:rPr>
          <w:rFonts w:ascii="Times New Roman" w:eastAsiaTheme="minorEastAsia" w:hAnsi="Times New Roman" w:cs="Times New Roman"/>
          <w:kern w:val="0"/>
          <w:sz w:val="24"/>
          <w:szCs w:val="24"/>
          <w:lang w:eastAsia="lv-LV"/>
          <w14:ligatures w14:val="none"/>
        </w:rPr>
        <w:t>odrošin</w:t>
      </w:r>
      <w:r>
        <w:rPr>
          <w:rFonts w:ascii="Times New Roman" w:eastAsiaTheme="minorEastAsia" w:hAnsi="Times New Roman" w:cs="Times New Roman"/>
          <w:kern w:val="0"/>
          <w:sz w:val="24"/>
          <w:szCs w:val="24"/>
          <w:lang w:eastAsia="lv-LV"/>
          <w14:ligatures w14:val="none"/>
        </w:rPr>
        <w:t>āta</w:t>
      </w:r>
      <w:r w:rsidR="003D532D" w:rsidRPr="00D77010">
        <w:rPr>
          <w:rFonts w:ascii="Times New Roman" w:eastAsiaTheme="minorEastAsia" w:hAnsi="Times New Roman" w:cs="Times New Roman"/>
          <w:kern w:val="0"/>
          <w:sz w:val="24"/>
          <w:szCs w:val="24"/>
          <w:lang w:eastAsia="lv-LV"/>
          <w14:ligatures w14:val="none"/>
        </w:rPr>
        <w:t xml:space="preserve"> iespēj</w:t>
      </w:r>
      <w:r>
        <w:rPr>
          <w:rFonts w:ascii="Times New Roman" w:eastAsiaTheme="minorEastAsia" w:hAnsi="Times New Roman" w:cs="Times New Roman"/>
          <w:kern w:val="0"/>
          <w:sz w:val="24"/>
          <w:szCs w:val="24"/>
          <w:lang w:eastAsia="lv-LV"/>
          <w14:ligatures w14:val="none"/>
        </w:rPr>
        <w:t>a</w:t>
      </w:r>
      <w:r w:rsidR="003D532D" w:rsidRPr="00D77010">
        <w:rPr>
          <w:rFonts w:ascii="Times New Roman" w:eastAsiaTheme="minorEastAsia" w:hAnsi="Times New Roman" w:cs="Times New Roman"/>
          <w:kern w:val="0"/>
          <w:sz w:val="24"/>
          <w:szCs w:val="24"/>
          <w:lang w:eastAsia="lv-LV"/>
          <w14:ligatures w14:val="none"/>
        </w:rPr>
        <w:t xml:space="preserve"> veidot atskaites un pārskatus par</w:t>
      </w:r>
      <w:r w:rsidR="00992E1B" w:rsidRPr="00992E1B">
        <w:rPr>
          <w:rFonts w:ascii="Times New Roman" w:eastAsia="Times New Roman" w:hAnsi="Times New Roman" w:cs="Times New Roman"/>
          <w:color w:val="000000"/>
          <w:sz w:val="24"/>
          <w:szCs w:val="24"/>
          <w:u w:val="single"/>
          <w:lang w:eastAsia="lv-LV"/>
        </w:rPr>
        <w:t xml:space="preserve"> </w:t>
      </w:r>
      <w:r w:rsidR="00992E1B" w:rsidRPr="00F469FC">
        <w:rPr>
          <w:rFonts w:ascii="Times New Roman" w:eastAsia="Times New Roman" w:hAnsi="Times New Roman" w:cs="Times New Roman"/>
          <w:color w:val="000000"/>
          <w:sz w:val="24"/>
          <w:szCs w:val="24"/>
          <w:u w:val="single"/>
          <w:lang w:eastAsia="lv-LV"/>
        </w:rPr>
        <w:t>Apmeklējumu</w:t>
      </w:r>
      <w:r w:rsidR="00992E1B" w:rsidRPr="00F469FC">
        <w:rPr>
          <w:rFonts w:ascii="Times New Roman" w:eastAsia="Times New Roman" w:hAnsi="Times New Roman" w:cs="Times New Roman"/>
          <w:color w:val="000000"/>
          <w:sz w:val="24"/>
          <w:szCs w:val="24"/>
          <w:lang w:eastAsia="lv-LV"/>
        </w:rPr>
        <w:t xml:space="preserve"> noteiktās apmācību programmās par konkrētu lietotāju vai par visiem lietotājiem, pārskatā attēlojot sekojošu informāciju</w:t>
      </w:r>
      <w:r w:rsidR="003D532D" w:rsidRPr="00D77010">
        <w:rPr>
          <w:rFonts w:ascii="Times New Roman" w:eastAsiaTheme="minorEastAsia" w:hAnsi="Times New Roman" w:cs="Times New Roman"/>
          <w:kern w:val="0"/>
          <w:sz w:val="24"/>
          <w:szCs w:val="24"/>
          <w:lang w:eastAsia="lv-LV"/>
          <w14:ligatures w14:val="none"/>
        </w:rPr>
        <w:t>:</w:t>
      </w:r>
    </w:p>
    <w:p w14:paraId="3F97FEEF"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apmācību nosaukums; </w:t>
      </w:r>
    </w:p>
    <w:p w14:paraId="451BF4A2"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atbildīgais par apmācībām; </w:t>
      </w:r>
    </w:p>
    <w:p w14:paraId="5C84D493"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e-pasts;</w:t>
      </w:r>
    </w:p>
    <w:p w14:paraId="6EDBF08E"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darba numurs; </w:t>
      </w:r>
    </w:p>
    <w:p w14:paraId="06A859AC"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vārds uzvārds; </w:t>
      </w:r>
    </w:p>
    <w:p w14:paraId="0384C61F"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amats;</w:t>
      </w:r>
    </w:p>
    <w:p w14:paraId="17B1544D"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struktūrvienība/nodaļa;</w:t>
      </w:r>
    </w:p>
    <w:p w14:paraId="08FBDAED"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apmācību uzdošanas datums un laiks;</w:t>
      </w:r>
    </w:p>
    <w:p w14:paraId="410A7E7B"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pēdējo darbību laika zīmogs; </w:t>
      </w:r>
    </w:p>
    <w:p w14:paraId="4AA2F9FE"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pavadītais laiks apmācību satura apgūšanā;</w:t>
      </w:r>
    </w:p>
    <w:p w14:paraId="695D5FC9" w14:textId="77777777" w:rsidR="003D532D" w:rsidRPr="00F469FC" w:rsidRDefault="003D532D" w:rsidP="001D4F64">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progress - kopējais apgūtais apmācību satura izpildes vērtējums (%).</w:t>
      </w:r>
    </w:p>
    <w:p w14:paraId="3E308C0B" w14:textId="74BECC0E" w:rsidR="003D532D" w:rsidRPr="009E638B" w:rsidRDefault="00491478" w:rsidP="009E638B">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w:t>
      </w:r>
      <w:r w:rsidRPr="00D77010">
        <w:rPr>
          <w:rFonts w:ascii="Times New Roman" w:eastAsiaTheme="minorEastAsia" w:hAnsi="Times New Roman" w:cs="Times New Roman"/>
          <w:kern w:val="0"/>
          <w:sz w:val="24"/>
          <w:szCs w:val="24"/>
          <w:lang w:eastAsia="lv-LV"/>
          <w14:ligatures w14:val="none"/>
        </w:rPr>
        <w:t>odrošin</w:t>
      </w:r>
      <w:r>
        <w:rPr>
          <w:rFonts w:ascii="Times New Roman" w:eastAsiaTheme="minorEastAsia" w:hAnsi="Times New Roman" w:cs="Times New Roman"/>
          <w:kern w:val="0"/>
          <w:sz w:val="24"/>
          <w:szCs w:val="24"/>
          <w:lang w:eastAsia="lv-LV"/>
          <w14:ligatures w14:val="none"/>
        </w:rPr>
        <w:t>āta</w:t>
      </w:r>
      <w:r w:rsidRPr="00D77010">
        <w:rPr>
          <w:rFonts w:ascii="Times New Roman" w:eastAsiaTheme="minorEastAsia" w:hAnsi="Times New Roman" w:cs="Times New Roman"/>
          <w:kern w:val="0"/>
          <w:sz w:val="24"/>
          <w:szCs w:val="24"/>
          <w:lang w:eastAsia="lv-LV"/>
          <w14:ligatures w14:val="none"/>
        </w:rPr>
        <w:t xml:space="preserve"> iespēj</w:t>
      </w:r>
      <w:r>
        <w:rPr>
          <w:rFonts w:ascii="Times New Roman" w:eastAsiaTheme="minorEastAsia" w:hAnsi="Times New Roman" w:cs="Times New Roman"/>
          <w:kern w:val="0"/>
          <w:sz w:val="24"/>
          <w:szCs w:val="24"/>
          <w:lang w:eastAsia="lv-LV"/>
          <w14:ligatures w14:val="none"/>
        </w:rPr>
        <w:t>a</w:t>
      </w:r>
      <w:r w:rsidRPr="00D77010">
        <w:rPr>
          <w:rFonts w:ascii="Times New Roman" w:eastAsiaTheme="minorEastAsia" w:hAnsi="Times New Roman" w:cs="Times New Roman"/>
          <w:kern w:val="0"/>
          <w:sz w:val="24"/>
          <w:szCs w:val="24"/>
          <w:lang w:eastAsia="lv-LV"/>
          <w14:ligatures w14:val="none"/>
        </w:rPr>
        <w:t xml:space="preserve"> veidot atskaites un pārskatus par</w:t>
      </w:r>
      <w:r w:rsidRPr="00992E1B">
        <w:rPr>
          <w:rFonts w:ascii="Times New Roman" w:eastAsia="Times New Roman" w:hAnsi="Times New Roman" w:cs="Times New Roman"/>
          <w:color w:val="000000"/>
          <w:sz w:val="24"/>
          <w:szCs w:val="24"/>
          <w:u w:val="single"/>
          <w:lang w:eastAsia="lv-LV"/>
        </w:rPr>
        <w:t xml:space="preserve"> </w:t>
      </w:r>
      <w:r>
        <w:rPr>
          <w:rFonts w:ascii="Times New Roman" w:eastAsia="Times New Roman" w:hAnsi="Times New Roman" w:cs="Times New Roman"/>
          <w:color w:val="000000"/>
          <w:sz w:val="24"/>
          <w:szCs w:val="24"/>
          <w:u w:val="single"/>
          <w:lang w:eastAsia="lv-LV"/>
        </w:rPr>
        <w:t>T</w:t>
      </w:r>
      <w:r w:rsidR="003D532D" w:rsidRPr="00491478">
        <w:rPr>
          <w:rFonts w:ascii="Times New Roman" w:eastAsiaTheme="minorEastAsia" w:hAnsi="Times New Roman" w:cs="Times New Roman"/>
          <w:kern w:val="0"/>
          <w:sz w:val="24"/>
          <w:szCs w:val="24"/>
          <w:u w:val="single"/>
          <w:lang w:eastAsia="lv-LV"/>
          <w14:ligatures w14:val="none"/>
        </w:rPr>
        <w:t>esta rezultātiem</w:t>
      </w:r>
      <w:r w:rsidR="003D532D" w:rsidRPr="009E638B">
        <w:rPr>
          <w:rFonts w:ascii="Times New Roman" w:eastAsiaTheme="minorEastAsia" w:hAnsi="Times New Roman" w:cs="Times New Roman"/>
          <w:kern w:val="0"/>
          <w:sz w:val="24"/>
          <w:szCs w:val="24"/>
          <w:lang w:eastAsia="lv-LV"/>
          <w14:ligatures w14:val="none"/>
        </w:rPr>
        <w:t xml:space="preserve"> par konkrētu lietotāju vai par visiem lietotājiem, pārskatā attēlojot vismaz sekojošu informāciju: </w:t>
      </w:r>
    </w:p>
    <w:p w14:paraId="67795CA8"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testa nosaukums;</w:t>
      </w:r>
    </w:p>
    <w:p w14:paraId="35E490FE"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testa uzdošanas datums un laiks;</w:t>
      </w:r>
    </w:p>
    <w:p w14:paraId="1C9B32B2"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testa izpildes termiņš datums un laiks</w:t>
      </w:r>
    </w:p>
    <w:p w14:paraId="08F4A904" w14:textId="77777777" w:rsidR="003D532D" w:rsidRPr="00F469FC"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e-pasts;</w:t>
      </w:r>
    </w:p>
    <w:p w14:paraId="2D04A378" w14:textId="77777777" w:rsidR="003D532D" w:rsidRPr="00F469FC"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darba numurs; </w:t>
      </w:r>
    </w:p>
    <w:p w14:paraId="26000218" w14:textId="77777777" w:rsidR="003D532D" w:rsidRPr="00F469FC"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lastRenderedPageBreak/>
        <w:t xml:space="preserve">lietotāja vārds uzvārds; </w:t>
      </w:r>
    </w:p>
    <w:p w14:paraId="695D21D7" w14:textId="77777777" w:rsidR="003D532D" w:rsidRPr="00F469FC"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amats;</w:t>
      </w:r>
    </w:p>
    <w:p w14:paraId="34E82E1E" w14:textId="77777777" w:rsidR="003D532D" w:rsidRPr="00F469FC"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struktūrvienība/nodaļa;</w:t>
      </w:r>
    </w:p>
    <w:p w14:paraId="4A3DF5C9"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kopējais mēģinājumu skaits (norādot unikālos - tests ir nokārtots ar pirmo reizi un atkārtotos aizpildījumus - mēģināts to nokārtot vairākas reizes);</w:t>
      </w:r>
    </w:p>
    <w:p w14:paraId="460B0566"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testa statuss (iesākts, pabeigts, nav sākts);</w:t>
      </w:r>
    </w:p>
    <w:p w14:paraId="2FDAEAAE"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pavadītais laiks testa pildīšanā;</w:t>
      </w:r>
    </w:p>
    <w:p w14:paraId="7C69D9C4"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vērtējums - testa rezultāts %;</w:t>
      </w:r>
    </w:p>
    <w:p w14:paraId="03D43C21" w14:textId="77777777" w:rsidR="003D532D" w:rsidRPr="009E638B"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9E638B">
        <w:rPr>
          <w:rFonts w:ascii="Times New Roman" w:eastAsia="Times New Roman" w:hAnsi="Times New Roman" w:cs="Times New Roman"/>
          <w:color w:val="000000"/>
          <w:sz w:val="24"/>
          <w:szCs w:val="24"/>
          <w:lang w:eastAsia="lv-LV"/>
        </w:rPr>
        <w:t>vidējais lietotāju vērtējums konkrētam testam;</w:t>
      </w:r>
    </w:p>
    <w:p w14:paraId="00135E49" w14:textId="77777777" w:rsidR="003D532D" w:rsidRPr="00F469FC" w:rsidRDefault="003D532D" w:rsidP="009E638B">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pēdējo darbību laika zīmogs.</w:t>
      </w:r>
    </w:p>
    <w:p w14:paraId="0214D504" w14:textId="78184D01" w:rsidR="003D532D" w:rsidRPr="004848FE" w:rsidRDefault="00DD473C" w:rsidP="004848FE">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4848FE">
        <w:rPr>
          <w:rFonts w:ascii="Times New Roman" w:eastAsiaTheme="minorEastAsia" w:hAnsi="Times New Roman" w:cs="Times New Roman"/>
          <w:kern w:val="0"/>
          <w:sz w:val="24"/>
          <w:szCs w:val="24"/>
          <w:lang w:eastAsia="lv-LV"/>
          <w14:ligatures w14:val="none"/>
        </w:rPr>
        <w:t xml:space="preserve"> </w:t>
      </w:r>
      <w:r w:rsidR="0083453E">
        <w:rPr>
          <w:rFonts w:ascii="Times New Roman" w:eastAsiaTheme="minorEastAsia" w:hAnsi="Times New Roman" w:cs="Times New Roman"/>
          <w:kern w:val="0"/>
          <w:sz w:val="24"/>
          <w:szCs w:val="24"/>
          <w:lang w:eastAsia="lv-LV"/>
          <w14:ligatures w14:val="none"/>
        </w:rPr>
        <w:t>a</w:t>
      </w:r>
      <w:r w:rsidR="003D532D" w:rsidRPr="004848FE">
        <w:rPr>
          <w:rFonts w:ascii="Times New Roman" w:eastAsiaTheme="minorEastAsia" w:hAnsi="Times New Roman" w:cs="Times New Roman"/>
          <w:kern w:val="0"/>
          <w:sz w:val="24"/>
          <w:szCs w:val="24"/>
          <w:lang w:eastAsia="lv-LV"/>
          <w14:ligatures w14:val="none"/>
        </w:rPr>
        <w:t>pmācībām, kas realizētas Sistēmā dažādos periodos, piemēram, mēnesis, ceturksnis, gads, pārskatā attēlot vismaz sekojošu informāciju:</w:t>
      </w:r>
    </w:p>
    <w:p w14:paraId="743C9A4C" w14:textId="77777777" w:rsidR="003D532D" w:rsidRPr="00F469FC" w:rsidRDefault="003D532D" w:rsidP="00FB1B79">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pārskata periods;</w:t>
      </w:r>
    </w:p>
    <w:p w14:paraId="53F844AC" w14:textId="77777777" w:rsidR="003D532D" w:rsidRPr="00F469FC" w:rsidRDefault="003D532D" w:rsidP="00FB1B79">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apmācību nosaukums; </w:t>
      </w:r>
    </w:p>
    <w:p w14:paraId="766F53DF" w14:textId="77777777" w:rsidR="003D532D" w:rsidRPr="00F469FC" w:rsidRDefault="003D532D" w:rsidP="00FB1B79">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atbildīgais par apmācībām; </w:t>
      </w:r>
    </w:p>
    <w:p w14:paraId="27F1869A" w14:textId="77777777" w:rsidR="003D532D" w:rsidRPr="00F469FC" w:rsidRDefault="003D532D" w:rsidP="00FB1B79">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apmācību uzdošanas datums un laiks;</w:t>
      </w:r>
    </w:p>
    <w:p w14:paraId="77C58DB2" w14:textId="77777777" w:rsidR="003D532D" w:rsidRPr="00F469FC" w:rsidRDefault="003D532D" w:rsidP="00FB1B79">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B1B79">
        <w:rPr>
          <w:rFonts w:ascii="Times New Roman" w:eastAsia="Times New Roman" w:hAnsi="Times New Roman" w:cs="Times New Roman"/>
          <w:color w:val="000000"/>
          <w:sz w:val="24"/>
          <w:szCs w:val="24"/>
          <w:lang w:eastAsia="lv-LV"/>
        </w:rPr>
        <w:t>apmācību izpildes termiņš datums un laiks;</w:t>
      </w:r>
    </w:p>
    <w:p w14:paraId="70D9D801" w14:textId="77777777" w:rsidR="003D532D" w:rsidRPr="00F469FC" w:rsidRDefault="003D532D" w:rsidP="00FB1B79">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B1B79">
        <w:rPr>
          <w:rFonts w:ascii="Times New Roman" w:eastAsia="Times New Roman" w:hAnsi="Times New Roman" w:cs="Times New Roman"/>
          <w:color w:val="000000"/>
          <w:sz w:val="24"/>
          <w:szCs w:val="24"/>
          <w:lang w:eastAsia="lv-LV"/>
        </w:rPr>
        <w:t>lietotāju kopējais skaits, kas piedalījies apmācībās;</w:t>
      </w:r>
    </w:p>
    <w:p w14:paraId="70407F65" w14:textId="77777777" w:rsidR="003D532D" w:rsidRPr="00F469FC" w:rsidRDefault="003D532D" w:rsidP="00FB1B79">
      <w:pPr>
        <w:numPr>
          <w:ilvl w:val="4"/>
          <w:numId w:val="1"/>
        </w:numPr>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lietotāju kopējais apgūtais apmācību satura izpildes vērtējums (%).</w:t>
      </w:r>
    </w:p>
    <w:p w14:paraId="75642838" w14:textId="14ACF0E5" w:rsidR="003D532D" w:rsidRPr="00FB1B79" w:rsidRDefault="005D6C75" w:rsidP="00FB1B7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FB1B79">
        <w:rPr>
          <w:rFonts w:ascii="Times New Roman" w:eastAsiaTheme="minorEastAsia" w:hAnsi="Times New Roman" w:cs="Times New Roman"/>
          <w:kern w:val="0"/>
          <w:sz w:val="24"/>
          <w:szCs w:val="24"/>
          <w:lang w:eastAsia="lv-LV"/>
          <w14:ligatures w14:val="none"/>
        </w:rPr>
        <w:t xml:space="preserve"> </w:t>
      </w:r>
      <w:r w:rsidR="003D532D" w:rsidRPr="00FB1B79">
        <w:rPr>
          <w:rFonts w:ascii="Times New Roman" w:eastAsiaTheme="minorEastAsia" w:hAnsi="Times New Roman" w:cs="Times New Roman"/>
          <w:kern w:val="0"/>
          <w:sz w:val="24"/>
          <w:szCs w:val="24"/>
          <w:lang w:eastAsia="lv-LV"/>
          <w14:ligatures w14:val="none"/>
        </w:rPr>
        <w:t>Tiešajam vadītājam, t.i., lietotājam, kura pakļautībā ir vismaz viens Sistēmas lietotājs, veidot un skatīt pārskatus par saturu (apmācību) statusu un progresu.</w:t>
      </w:r>
    </w:p>
    <w:p w14:paraId="1E67E727" w14:textId="5CA8FA2A" w:rsidR="003D532D" w:rsidRPr="00FB1B79" w:rsidRDefault="0081604D" w:rsidP="00FB1B7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FB1B79">
        <w:rPr>
          <w:rFonts w:ascii="Times New Roman" w:eastAsiaTheme="minorEastAsia" w:hAnsi="Times New Roman" w:cs="Times New Roman"/>
          <w:kern w:val="0"/>
          <w:sz w:val="24"/>
          <w:szCs w:val="24"/>
          <w:lang w:eastAsia="lv-LV"/>
          <w14:ligatures w14:val="none"/>
        </w:rPr>
        <w:t xml:space="preserve"> </w:t>
      </w:r>
      <w:r w:rsidR="003D532D" w:rsidRPr="00FB1B79">
        <w:rPr>
          <w:rFonts w:ascii="Times New Roman" w:eastAsiaTheme="minorEastAsia" w:hAnsi="Times New Roman" w:cs="Times New Roman"/>
          <w:kern w:val="0"/>
          <w:sz w:val="24"/>
          <w:szCs w:val="24"/>
          <w:lang w:eastAsia="lv-LV"/>
          <w14:ligatures w14:val="none"/>
        </w:rPr>
        <w:t>veidot detalizētu pārskatu par testa jautājumiem: kuri tiek pareizi atbildēti un cik respondenti, kuros biežāk kļūdas un, ja kļūdās, kuras nepareizās atbildes dominē.</w:t>
      </w:r>
    </w:p>
    <w:p w14:paraId="131B91EC" w14:textId="1BD27B22" w:rsidR="003D532D" w:rsidRPr="00FB1B79" w:rsidRDefault="00971C57" w:rsidP="00FB1B7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FB1B79">
        <w:rPr>
          <w:rFonts w:ascii="Times New Roman" w:eastAsiaTheme="minorEastAsia" w:hAnsi="Times New Roman" w:cs="Times New Roman"/>
          <w:kern w:val="0"/>
          <w:sz w:val="24"/>
          <w:szCs w:val="24"/>
          <w:lang w:eastAsia="lv-LV"/>
          <w14:ligatures w14:val="none"/>
        </w:rPr>
        <w:t xml:space="preserve"> </w:t>
      </w:r>
      <w:r w:rsidR="003D532D" w:rsidRPr="00FB1B79">
        <w:rPr>
          <w:rFonts w:ascii="Times New Roman" w:eastAsiaTheme="minorEastAsia" w:hAnsi="Times New Roman" w:cs="Times New Roman"/>
          <w:kern w:val="0"/>
          <w:sz w:val="24"/>
          <w:szCs w:val="24"/>
          <w:lang w:eastAsia="lv-LV"/>
          <w14:ligatures w14:val="none"/>
        </w:rPr>
        <w:t>eksportēt atskaites un pārskatus uz csv, xls vai cita formāta failiem ar iespēju iestatīt laika zīmogu.</w:t>
      </w:r>
    </w:p>
    <w:p w14:paraId="23B9BA8A" w14:textId="3185D5AA" w:rsidR="003D532D" w:rsidRPr="00FB1B79" w:rsidRDefault="00971C57" w:rsidP="00FB1B7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FB1B79">
        <w:rPr>
          <w:rFonts w:ascii="Times New Roman" w:eastAsiaTheme="minorEastAsia" w:hAnsi="Times New Roman" w:cs="Times New Roman"/>
          <w:kern w:val="0"/>
          <w:sz w:val="24"/>
          <w:szCs w:val="24"/>
          <w:lang w:eastAsia="lv-LV"/>
          <w14:ligatures w14:val="none"/>
        </w:rPr>
        <w:t xml:space="preserve"> </w:t>
      </w:r>
      <w:r w:rsidR="003D532D" w:rsidRPr="00FB1B79">
        <w:rPr>
          <w:rFonts w:ascii="Times New Roman" w:eastAsiaTheme="minorEastAsia" w:hAnsi="Times New Roman" w:cs="Times New Roman"/>
          <w:kern w:val="0"/>
          <w:sz w:val="24"/>
          <w:szCs w:val="24"/>
          <w:lang w:eastAsia="lv-LV"/>
          <w14:ligatures w14:val="none"/>
        </w:rPr>
        <w:t xml:space="preserve">izdrukāt apliecinājumu lietotājam par sekmīgu vai nesekmīgu apguvi. </w:t>
      </w:r>
    </w:p>
    <w:p w14:paraId="273615A1" w14:textId="0AB9E3F5" w:rsidR="003D532D" w:rsidRPr="00D503D5" w:rsidRDefault="00F05E92" w:rsidP="00D503D5">
      <w:pPr>
        <w:pStyle w:val="ListParagraph"/>
        <w:numPr>
          <w:ilvl w:val="2"/>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Esošā i</w:t>
      </w:r>
      <w:r w:rsidR="003D532D" w:rsidRPr="00D503D5">
        <w:rPr>
          <w:rFonts w:ascii="Times New Roman" w:hAnsi="Times New Roman" w:cs="Times New Roman"/>
          <w:sz w:val="24"/>
          <w:szCs w:val="24"/>
        </w:rPr>
        <w:t>ntegrācija ar Odoo moduļiem:</w:t>
      </w:r>
    </w:p>
    <w:p w14:paraId="524EC8B8" w14:textId="3D3F6570" w:rsidR="003D532D" w:rsidRPr="00D503D5" w:rsidRDefault="00EB40F1" w:rsidP="00D503D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003D532D" w:rsidRPr="00D503D5">
        <w:rPr>
          <w:rFonts w:ascii="Times New Roman" w:eastAsiaTheme="minorEastAsia" w:hAnsi="Times New Roman" w:cs="Times New Roman"/>
          <w:kern w:val="0"/>
          <w:sz w:val="24"/>
          <w:szCs w:val="24"/>
          <w:lang w:eastAsia="lv-LV"/>
          <w14:ligatures w14:val="none"/>
        </w:rPr>
        <w:t>datu integrācij</w:t>
      </w:r>
      <w:r w:rsidR="00053915" w:rsidRPr="00D503D5">
        <w:rPr>
          <w:rFonts w:ascii="Times New Roman" w:eastAsiaTheme="minorEastAsia" w:hAnsi="Times New Roman" w:cs="Times New Roman"/>
          <w:kern w:val="0"/>
          <w:sz w:val="24"/>
          <w:szCs w:val="24"/>
          <w:lang w:eastAsia="lv-LV"/>
          <w14:ligatures w14:val="none"/>
        </w:rPr>
        <w:t>a</w:t>
      </w:r>
      <w:r w:rsidR="003D532D" w:rsidRPr="00D503D5">
        <w:rPr>
          <w:rFonts w:ascii="Times New Roman" w:eastAsiaTheme="minorEastAsia" w:hAnsi="Times New Roman" w:cs="Times New Roman"/>
          <w:kern w:val="0"/>
          <w:sz w:val="24"/>
          <w:szCs w:val="24"/>
          <w:lang w:eastAsia="lv-LV"/>
          <w14:ligatures w14:val="none"/>
        </w:rPr>
        <w:t xml:space="preserve"> ar Odoo </w:t>
      </w:r>
      <w:r w:rsidR="00C97CE2">
        <w:rPr>
          <w:rFonts w:ascii="Times New Roman" w:eastAsiaTheme="minorEastAsia" w:hAnsi="Times New Roman" w:cs="Times New Roman"/>
          <w:kern w:val="0"/>
          <w:sz w:val="24"/>
          <w:szCs w:val="24"/>
          <w:lang w:eastAsia="lv-LV"/>
          <w14:ligatures w14:val="none"/>
        </w:rPr>
        <w:t xml:space="preserve">darbinieku </w:t>
      </w:r>
      <w:r w:rsidR="003D532D" w:rsidRPr="00D503D5">
        <w:rPr>
          <w:rFonts w:ascii="Times New Roman" w:eastAsiaTheme="minorEastAsia" w:hAnsi="Times New Roman" w:cs="Times New Roman"/>
          <w:kern w:val="0"/>
          <w:sz w:val="24"/>
          <w:szCs w:val="24"/>
          <w:lang w:eastAsia="lv-LV"/>
          <w14:ligatures w14:val="none"/>
        </w:rPr>
        <w:t>modu</w:t>
      </w:r>
      <w:r w:rsidR="00053915" w:rsidRPr="00D503D5">
        <w:rPr>
          <w:rFonts w:ascii="Times New Roman" w:eastAsiaTheme="minorEastAsia" w:hAnsi="Times New Roman" w:cs="Times New Roman"/>
          <w:kern w:val="0"/>
          <w:sz w:val="24"/>
          <w:szCs w:val="24"/>
          <w:lang w:eastAsia="lv-LV"/>
          <w14:ligatures w14:val="none"/>
        </w:rPr>
        <w:t>li “</w:t>
      </w:r>
      <w:r w:rsidR="003D532D" w:rsidRPr="00D503D5">
        <w:rPr>
          <w:rFonts w:ascii="Times New Roman" w:eastAsiaTheme="minorEastAsia" w:hAnsi="Times New Roman" w:cs="Times New Roman"/>
          <w:kern w:val="0"/>
          <w:sz w:val="24"/>
          <w:szCs w:val="24"/>
          <w:lang w:eastAsia="lv-LV"/>
          <w14:ligatures w14:val="none"/>
        </w:rPr>
        <w:t>Employee</w:t>
      </w:r>
      <w:r w:rsidR="00053915" w:rsidRPr="00D503D5">
        <w:rPr>
          <w:rFonts w:ascii="Times New Roman" w:eastAsiaTheme="minorEastAsia" w:hAnsi="Times New Roman" w:cs="Times New Roman"/>
          <w:kern w:val="0"/>
          <w:sz w:val="24"/>
          <w:szCs w:val="24"/>
          <w:lang w:eastAsia="lv-LV"/>
          <w14:ligatures w14:val="none"/>
        </w:rPr>
        <w:t>”</w:t>
      </w:r>
      <w:r w:rsidR="00445647" w:rsidRPr="00D503D5">
        <w:rPr>
          <w:rFonts w:ascii="Times New Roman" w:eastAsiaTheme="minorEastAsia" w:hAnsi="Times New Roman" w:cs="Times New Roman"/>
          <w:kern w:val="0"/>
          <w:sz w:val="24"/>
          <w:szCs w:val="24"/>
          <w:lang w:eastAsia="lv-LV"/>
          <w14:ligatures w14:val="none"/>
        </w:rPr>
        <w:t xml:space="preserve"> darbinieku </w:t>
      </w:r>
      <w:r w:rsidR="004727C7" w:rsidRPr="00D503D5">
        <w:rPr>
          <w:rFonts w:ascii="Times New Roman" w:eastAsiaTheme="minorEastAsia" w:hAnsi="Times New Roman" w:cs="Times New Roman"/>
          <w:kern w:val="0"/>
          <w:sz w:val="24"/>
          <w:szCs w:val="24"/>
          <w:lang w:eastAsia="lv-LV"/>
          <w14:ligatures w14:val="none"/>
        </w:rPr>
        <w:t>integrācijai</w:t>
      </w:r>
      <w:r w:rsidR="004A00A2" w:rsidRPr="00D503D5">
        <w:rPr>
          <w:rFonts w:ascii="Times New Roman" w:eastAsiaTheme="minorEastAsia" w:hAnsi="Times New Roman" w:cs="Times New Roman"/>
          <w:kern w:val="0"/>
          <w:sz w:val="24"/>
          <w:szCs w:val="24"/>
          <w:lang w:eastAsia="lv-LV"/>
          <w14:ligatures w14:val="none"/>
        </w:rPr>
        <w:t xml:space="preserve">, lai </w:t>
      </w:r>
      <w:r w:rsidR="00F97984">
        <w:rPr>
          <w:rFonts w:ascii="Times New Roman" w:eastAsiaTheme="minorEastAsia" w:hAnsi="Times New Roman" w:cs="Times New Roman"/>
          <w:kern w:val="0"/>
          <w:sz w:val="24"/>
          <w:szCs w:val="24"/>
          <w:lang w:eastAsia="lv-LV"/>
          <w14:ligatures w14:val="none"/>
        </w:rPr>
        <w:t xml:space="preserve">būtu iespēja </w:t>
      </w:r>
      <w:r w:rsidR="004A00A2" w:rsidRPr="00D503D5">
        <w:rPr>
          <w:rFonts w:ascii="Times New Roman" w:eastAsiaTheme="minorEastAsia" w:hAnsi="Times New Roman" w:cs="Times New Roman"/>
          <w:kern w:val="0"/>
          <w:sz w:val="24"/>
          <w:szCs w:val="24"/>
          <w:lang w:eastAsia="lv-LV"/>
          <w14:ligatures w14:val="none"/>
        </w:rPr>
        <w:t>norādīt atbildīgo par apmācībām un uzdotu apmācības darbiniekiem</w:t>
      </w:r>
      <w:r w:rsidR="007339FD">
        <w:rPr>
          <w:rFonts w:ascii="Times New Roman" w:eastAsiaTheme="minorEastAsia" w:hAnsi="Times New Roman" w:cs="Times New Roman"/>
          <w:kern w:val="0"/>
          <w:sz w:val="24"/>
          <w:szCs w:val="24"/>
          <w:lang w:eastAsia="lv-LV"/>
          <w14:ligatures w14:val="none"/>
        </w:rPr>
        <w:t xml:space="preserve"> no darbinieku saraksta</w:t>
      </w:r>
      <w:r w:rsidR="00D503D5">
        <w:rPr>
          <w:rFonts w:ascii="Times New Roman" w:eastAsiaTheme="minorEastAsia" w:hAnsi="Times New Roman" w:cs="Times New Roman"/>
          <w:kern w:val="0"/>
          <w:sz w:val="24"/>
          <w:szCs w:val="24"/>
          <w:lang w:eastAsia="lv-LV"/>
          <w14:ligatures w14:val="none"/>
        </w:rPr>
        <w:t>;</w:t>
      </w:r>
    </w:p>
    <w:p w14:paraId="7CDF589A" w14:textId="3AD582AF" w:rsidR="003D532D" w:rsidRPr="00D503D5" w:rsidRDefault="004A00A2" w:rsidP="00D503D5">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D503D5">
        <w:rPr>
          <w:rFonts w:ascii="Times New Roman" w:eastAsiaTheme="minorEastAsia" w:hAnsi="Times New Roman" w:cs="Times New Roman"/>
          <w:kern w:val="0"/>
          <w:sz w:val="24"/>
          <w:szCs w:val="24"/>
          <w:lang w:eastAsia="lv-LV"/>
          <w14:ligatures w14:val="none"/>
        </w:rPr>
        <w:t xml:space="preserve"> </w:t>
      </w:r>
      <w:r w:rsidR="003D532D" w:rsidRPr="00D503D5">
        <w:rPr>
          <w:rFonts w:ascii="Times New Roman" w:eastAsiaTheme="minorEastAsia" w:hAnsi="Times New Roman" w:cs="Times New Roman"/>
          <w:kern w:val="0"/>
          <w:sz w:val="24"/>
          <w:szCs w:val="24"/>
          <w:lang w:eastAsia="lv-LV"/>
          <w14:ligatures w14:val="none"/>
        </w:rPr>
        <w:t>automātisk</w:t>
      </w:r>
      <w:r w:rsidR="00662FE4" w:rsidRPr="00D503D5">
        <w:rPr>
          <w:rFonts w:ascii="Times New Roman" w:eastAsiaTheme="minorEastAsia" w:hAnsi="Times New Roman" w:cs="Times New Roman"/>
          <w:kern w:val="0"/>
          <w:sz w:val="24"/>
          <w:szCs w:val="24"/>
          <w:lang w:eastAsia="lv-LV"/>
          <w14:ligatures w14:val="none"/>
        </w:rPr>
        <w:t>ai</w:t>
      </w:r>
      <w:r w:rsidR="003D532D" w:rsidRPr="00D503D5">
        <w:rPr>
          <w:rFonts w:ascii="Times New Roman" w:eastAsiaTheme="minorEastAsia" w:hAnsi="Times New Roman" w:cs="Times New Roman"/>
          <w:kern w:val="0"/>
          <w:sz w:val="24"/>
          <w:szCs w:val="24"/>
          <w:lang w:eastAsia="lv-LV"/>
          <w14:ligatures w14:val="none"/>
        </w:rPr>
        <w:t xml:space="preserve"> vai daļēji automātisk</w:t>
      </w:r>
      <w:r w:rsidR="00662FE4" w:rsidRPr="00D503D5">
        <w:rPr>
          <w:rFonts w:ascii="Times New Roman" w:eastAsiaTheme="minorEastAsia" w:hAnsi="Times New Roman" w:cs="Times New Roman"/>
          <w:kern w:val="0"/>
          <w:sz w:val="24"/>
          <w:szCs w:val="24"/>
          <w:lang w:eastAsia="lv-LV"/>
          <w14:ligatures w14:val="none"/>
        </w:rPr>
        <w:t>ai</w:t>
      </w:r>
      <w:r w:rsidR="003D532D" w:rsidRPr="00D503D5">
        <w:rPr>
          <w:rFonts w:ascii="Times New Roman" w:eastAsiaTheme="minorEastAsia" w:hAnsi="Times New Roman" w:cs="Times New Roman"/>
          <w:kern w:val="0"/>
          <w:sz w:val="24"/>
          <w:szCs w:val="24"/>
          <w:lang w:eastAsia="lv-LV"/>
          <w14:ligatures w14:val="none"/>
        </w:rPr>
        <w:t xml:space="preserve"> lietotāju jeb darbinieku grupu veidošan</w:t>
      </w:r>
      <w:r w:rsidR="00662FE4" w:rsidRPr="00D503D5">
        <w:rPr>
          <w:rFonts w:ascii="Times New Roman" w:eastAsiaTheme="minorEastAsia" w:hAnsi="Times New Roman" w:cs="Times New Roman"/>
          <w:kern w:val="0"/>
          <w:sz w:val="24"/>
          <w:szCs w:val="24"/>
          <w:lang w:eastAsia="lv-LV"/>
          <w14:ligatures w14:val="none"/>
        </w:rPr>
        <w:t>ai</w:t>
      </w:r>
      <w:r w:rsidR="003D532D" w:rsidRPr="00D503D5">
        <w:rPr>
          <w:rFonts w:ascii="Times New Roman" w:eastAsiaTheme="minorEastAsia" w:hAnsi="Times New Roman" w:cs="Times New Roman"/>
          <w:kern w:val="0"/>
          <w:sz w:val="24"/>
          <w:szCs w:val="24"/>
          <w:lang w:eastAsia="lv-LV"/>
          <w14:ligatures w14:val="none"/>
        </w:rPr>
        <w:t xml:space="preserve">, t.i., lietotāju grupa ar kopīgu/ām pazīmēm vai atbilst kādam konkrētam datu laukam. </w:t>
      </w:r>
    </w:p>
    <w:p w14:paraId="1F56F84B" w14:textId="186ADEC9" w:rsidR="003D532D" w:rsidRPr="00E04A30" w:rsidRDefault="00F05E92" w:rsidP="00E04A30">
      <w:pPr>
        <w:pStyle w:val="ListParagraph"/>
        <w:numPr>
          <w:ilvl w:val="2"/>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Esošā l</w:t>
      </w:r>
      <w:r w:rsidR="003D532D" w:rsidRPr="00E04A30">
        <w:rPr>
          <w:rFonts w:ascii="Times New Roman" w:hAnsi="Times New Roman" w:cs="Times New Roman"/>
          <w:sz w:val="24"/>
          <w:szCs w:val="24"/>
        </w:rPr>
        <w:t>ietotāju pārvaldība</w:t>
      </w:r>
    </w:p>
    <w:p w14:paraId="668021E5" w14:textId="30D46BA2" w:rsidR="003D532D" w:rsidRPr="00A64298" w:rsidRDefault="00A64298" w:rsidP="00A6429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D503D5">
        <w:rPr>
          <w:rFonts w:ascii="Times New Roman" w:eastAsiaTheme="minorEastAsia" w:hAnsi="Times New Roman" w:cs="Times New Roman"/>
          <w:kern w:val="0"/>
          <w:sz w:val="24"/>
          <w:szCs w:val="24"/>
          <w:lang w:eastAsia="lv-LV"/>
          <w14:ligatures w14:val="none"/>
        </w:rPr>
        <w:t xml:space="preserve"> </w:t>
      </w:r>
      <w:r w:rsidR="003D532D" w:rsidRPr="00A64298">
        <w:rPr>
          <w:rFonts w:ascii="Times New Roman" w:eastAsiaTheme="minorEastAsia" w:hAnsi="Times New Roman" w:cs="Times New Roman"/>
          <w:kern w:val="0"/>
          <w:sz w:val="24"/>
          <w:szCs w:val="24"/>
          <w:lang w:eastAsia="lv-LV"/>
          <w14:ligatures w14:val="none"/>
        </w:rPr>
        <w:t>lietotāju administrēšan</w:t>
      </w:r>
      <w:r w:rsidR="004E0326">
        <w:rPr>
          <w:rFonts w:ascii="Times New Roman" w:eastAsiaTheme="minorEastAsia" w:hAnsi="Times New Roman" w:cs="Times New Roman"/>
          <w:kern w:val="0"/>
          <w:sz w:val="24"/>
          <w:szCs w:val="24"/>
          <w:lang w:eastAsia="lv-LV"/>
          <w14:ligatures w14:val="none"/>
        </w:rPr>
        <w:t>ai</w:t>
      </w:r>
      <w:r w:rsidR="003D532D" w:rsidRPr="00A64298">
        <w:rPr>
          <w:rFonts w:ascii="Times New Roman" w:eastAsiaTheme="minorEastAsia" w:hAnsi="Times New Roman" w:cs="Times New Roman"/>
          <w:kern w:val="0"/>
          <w:sz w:val="24"/>
          <w:szCs w:val="24"/>
          <w:lang w:eastAsia="lv-LV"/>
          <w14:ligatures w14:val="none"/>
        </w:rPr>
        <w:t>, definējot tiesības un piekļuves līmeņus, piemēram:</w:t>
      </w:r>
    </w:p>
    <w:p w14:paraId="5CA1476D" w14:textId="77777777" w:rsidR="003D532D" w:rsidRPr="00E04A30" w:rsidRDefault="003D532D" w:rsidP="00E04A30">
      <w:pPr>
        <w:numPr>
          <w:ilvl w:val="4"/>
          <w:numId w:val="1"/>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E04A30">
        <w:rPr>
          <w:rFonts w:ascii="Times New Roman" w:eastAsia="Times New Roman" w:hAnsi="Times New Roman" w:cs="Times New Roman"/>
          <w:color w:val="000000"/>
          <w:sz w:val="24"/>
          <w:szCs w:val="24"/>
          <w:lang w:eastAsia="lv-LV"/>
        </w:rPr>
        <w:t>galvenais lietotājs (administrators) ar tiesībām ievietot saturu, uzdot mācības, veidot testus, pārskatus, definēt piekļuves līmeņus citiem Sistēmas lietotājiem u.c.;</w:t>
      </w:r>
    </w:p>
    <w:p w14:paraId="323DF664" w14:textId="77777777" w:rsidR="003D532D" w:rsidRPr="00E04A30" w:rsidRDefault="003D532D" w:rsidP="00E04A30">
      <w:pPr>
        <w:numPr>
          <w:ilvl w:val="4"/>
          <w:numId w:val="1"/>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E04A30">
        <w:rPr>
          <w:rFonts w:ascii="Times New Roman" w:eastAsia="Times New Roman" w:hAnsi="Times New Roman" w:cs="Times New Roman"/>
          <w:color w:val="000000"/>
          <w:sz w:val="24"/>
          <w:szCs w:val="24"/>
          <w:lang w:eastAsia="lv-LV"/>
        </w:rPr>
        <w:t>Sistēmas lietotāji ar tiesībām pieprasīt mācību apmeklējuma un izpildes rezultātus par citiem Sistēmas lietotājiem;</w:t>
      </w:r>
    </w:p>
    <w:p w14:paraId="1B6EDEFD" w14:textId="11B8BD40" w:rsidR="003C2BF5" w:rsidRPr="00CD7D18" w:rsidRDefault="003D532D" w:rsidP="00CD7D18">
      <w:pPr>
        <w:numPr>
          <w:ilvl w:val="4"/>
          <w:numId w:val="1"/>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E04A30">
        <w:rPr>
          <w:rFonts w:ascii="Times New Roman" w:eastAsia="Times New Roman" w:hAnsi="Times New Roman" w:cs="Times New Roman"/>
          <w:color w:val="000000"/>
          <w:sz w:val="24"/>
          <w:szCs w:val="24"/>
          <w:lang w:eastAsia="lv-LV"/>
        </w:rPr>
        <w:t>pārējie Sistēmas lietotāji.</w:t>
      </w:r>
    </w:p>
    <w:p w14:paraId="34C36636" w14:textId="737E055B" w:rsidR="003D532D" w:rsidRPr="00CD7D18" w:rsidRDefault="0028213C" w:rsidP="00CD7D1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lastRenderedPageBreak/>
        <w:t>Nodrošināta</w:t>
      </w:r>
      <w:r w:rsidRPr="00F44DE9">
        <w:rPr>
          <w:rFonts w:ascii="Times New Roman" w:eastAsiaTheme="minorEastAsia" w:hAnsi="Times New Roman" w:cs="Times New Roman"/>
          <w:kern w:val="0"/>
          <w:sz w:val="24"/>
          <w:szCs w:val="24"/>
          <w:lang w:eastAsia="lv-LV"/>
          <w14:ligatures w14:val="none"/>
        </w:rPr>
        <w:t xml:space="preserve"> </w:t>
      </w:r>
      <w:r w:rsidR="00BD7F25">
        <w:rPr>
          <w:rFonts w:ascii="Times New Roman" w:eastAsiaTheme="minorEastAsia" w:hAnsi="Times New Roman" w:cs="Times New Roman"/>
          <w:kern w:val="0"/>
          <w:sz w:val="24"/>
          <w:szCs w:val="24"/>
          <w:lang w:eastAsia="lv-LV"/>
          <w14:ligatures w14:val="none"/>
        </w:rPr>
        <w:t>funkcionalitāte</w:t>
      </w:r>
      <w:r w:rsidRPr="00D503D5">
        <w:rPr>
          <w:rFonts w:ascii="Times New Roman" w:eastAsiaTheme="minorEastAsia" w:hAnsi="Times New Roman" w:cs="Times New Roman"/>
          <w:kern w:val="0"/>
          <w:sz w:val="24"/>
          <w:szCs w:val="24"/>
          <w:lang w:eastAsia="lv-LV"/>
          <w14:ligatures w14:val="none"/>
        </w:rPr>
        <w:t xml:space="preserve"> </w:t>
      </w:r>
      <w:r w:rsidR="003D532D" w:rsidRPr="00CD7D18">
        <w:rPr>
          <w:rFonts w:ascii="Times New Roman" w:eastAsiaTheme="minorEastAsia" w:hAnsi="Times New Roman" w:cs="Times New Roman"/>
          <w:kern w:val="0"/>
          <w:sz w:val="24"/>
          <w:szCs w:val="24"/>
          <w:lang w:eastAsia="lv-LV"/>
          <w14:ligatures w14:val="none"/>
        </w:rPr>
        <w:t>notikumu žurnālu ar auditācijas pierakstiem.</w:t>
      </w:r>
    </w:p>
    <w:p w14:paraId="4734F1BF" w14:textId="00805FE6" w:rsidR="003D532D" w:rsidRPr="00CD7D18" w:rsidRDefault="00173065" w:rsidP="00CD7D1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Pr>
          <w:rFonts w:ascii="Times New Roman" w:eastAsiaTheme="minorEastAsia" w:hAnsi="Times New Roman" w:cs="Times New Roman"/>
          <w:kern w:val="0"/>
          <w:sz w:val="24"/>
          <w:szCs w:val="24"/>
          <w:lang w:eastAsia="lv-LV"/>
          <w14:ligatures w14:val="none"/>
        </w:rPr>
        <w:t>funkcionalitāte</w:t>
      </w:r>
      <w:r w:rsidRPr="00D503D5">
        <w:rPr>
          <w:rFonts w:ascii="Times New Roman" w:eastAsiaTheme="minorEastAsia" w:hAnsi="Times New Roman" w:cs="Times New Roman"/>
          <w:kern w:val="0"/>
          <w:sz w:val="24"/>
          <w:szCs w:val="24"/>
          <w:lang w:eastAsia="lv-LV"/>
          <w14:ligatures w14:val="none"/>
        </w:rPr>
        <w:t xml:space="preserve"> </w:t>
      </w:r>
      <w:r w:rsidR="003D532D" w:rsidRPr="00CD7D18">
        <w:rPr>
          <w:rFonts w:ascii="Times New Roman" w:eastAsiaTheme="minorEastAsia" w:hAnsi="Times New Roman" w:cs="Times New Roman"/>
          <w:kern w:val="0"/>
          <w:sz w:val="24"/>
          <w:szCs w:val="24"/>
          <w:lang w:eastAsia="lv-LV"/>
          <w14:ligatures w14:val="none"/>
        </w:rPr>
        <w:t>automātisk</w:t>
      </w:r>
      <w:r>
        <w:rPr>
          <w:rFonts w:ascii="Times New Roman" w:eastAsiaTheme="minorEastAsia" w:hAnsi="Times New Roman" w:cs="Times New Roman"/>
          <w:kern w:val="0"/>
          <w:sz w:val="24"/>
          <w:szCs w:val="24"/>
          <w:lang w:eastAsia="lv-LV"/>
          <w14:ligatures w14:val="none"/>
        </w:rPr>
        <w:t>ai</w:t>
      </w:r>
      <w:r w:rsidR="003D532D" w:rsidRPr="00CD7D18">
        <w:rPr>
          <w:rFonts w:ascii="Times New Roman" w:eastAsiaTheme="minorEastAsia" w:hAnsi="Times New Roman" w:cs="Times New Roman"/>
          <w:kern w:val="0"/>
          <w:sz w:val="24"/>
          <w:szCs w:val="24"/>
          <w:lang w:eastAsia="lv-LV"/>
          <w14:ligatures w14:val="none"/>
        </w:rPr>
        <w:t xml:space="preserve"> vai daļēji automatizēt</w:t>
      </w:r>
      <w:r>
        <w:rPr>
          <w:rFonts w:ascii="Times New Roman" w:eastAsiaTheme="minorEastAsia" w:hAnsi="Times New Roman" w:cs="Times New Roman"/>
          <w:kern w:val="0"/>
          <w:sz w:val="24"/>
          <w:szCs w:val="24"/>
          <w:lang w:eastAsia="lv-LV"/>
          <w14:ligatures w14:val="none"/>
        </w:rPr>
        <w:t>ai</w:t>
      </w:r>
      <w:r w:rsidR="003D532D" w:rsidRPr="00CD7D18">
        <w:rPr>
          <w:rFonts w:ascii="Times New Roman" w:eastAsiaTheme="minorEastAsia" w:hAnsi="Times New Roman" w:cs="Times New Roman"/>
          <w:kern w:val="0"/>
          <w:sz w:val="24"/>
          <w:szCs w:val="24"/>
          <w:lang w:eastAsia="lv-LV"/>
          <w14:ligatures w14:val="none"/>
        </w:rPr>
        <w:t xml:space="preserve"> lietotāju grupēšan</w:t>
      </w:r>
      <w:r w:rsidR="00D57ABF">
        <w:rPr>
          <w:rFonts w:ascii="Times New Roman" w:eastAsiaTheme="minorEastAsia" w:hAnsi="Times New Roman" w:cs="Times New Roman"/>
          <w:kern w:val="0"/>
          <w:sz w:val="24"/>
          <w:szCs w:val="24"/>
          <w:lang w:eastAsia="lv-LV"/>
          <w14:ligatures w14:val="none"/>
        </w:rPr>
        <w:t>ai</w:t>
      </w:r>
      <w:r w:rsidR="003D532D" w:rsidRPr="00CD7D18">
        <w:rPr>
          <w:rFonts w:ascii="Times New Roman" w:eastAsiaTheme="minorEastAsia" w:hAnsi="Times New Roman" w:cs="Times New Roman"/>
          <w:kern w:val="0"/>
          <w:sz w:val="24"/>
          <w:szCs w:val="24"/>
          <w:lang w:eastAsia="lv-LV"/>
          <w14:ligatures w14:val="none"/>
        </w:rPr>
        <w:t xml:space="preserve"> pēc amata, struktūrvienības, grupas vai citiem kritērijiem.</w:t>
      </w:r>
    </w:p>
    <w:p w14:paraId="552AF4D7" w14:textId="6A871D0B" w:rsidR="003D532D" w:rsidRPr="00CD7D18" w:rsidRDefault="00D57ABF" w:rsidP="00CD7D1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Pr>
          <w:rFonts w:ascii="Times New Roman" w:eastAsiaTheme="minorEastAsia" w:hAnsi="Times New Roman" w:cs="Times New Roman"/>
          <w:kern w:val="0"/>
          <w:sz w:val="24"/>
          <w:szCs w:val="24"/>
          <w:lang w:eastAsia="lv-LV"/>
          <w14:ligatures w14:val="none"/>
        </w:rPr>
        <w:t>funkcionalitāte</w:t>
      </w:r>
      <w:r w:rsidRPr="00D503D5">
        <w:rPr>
          <w:rFonts w:ascii="Times New Roman" w:eastAsiaTheme="minorEastAsia" w:hAnsi="Times New Roman" w:cs="Times New Roman"/>
          <w:kern w:val="0"/>
          <w:sz w:val="24"/>
          <w:szCs w:val="24"/>
          <w:lang w:eastAsia="lv-LV"/>
          <w14:ligatures w14:val="none"/>
        </w:rPr>
        <w:t xml:space="preserve"> </w:t>
      </w:r>
      <w:r w:rsidR="003D532D" w:rsidRPr="00CD7D18">
        <w:rPr>
          <w:rFonts w:ascii="Times New Roman" w:eastAsiaTheme="minorEastAsia" w:hAnsi="Times New Roman" w:cs="Times New Roman"/>
          <w:kern w:val="0"/>
          <w:sz w:val="24"/>
          <w:szCs w:val="24"/>
          <w:lang w:eastAsia="lv-LV"/>
          <w14:ligatures w14:val="none"/>
        </w:rPr>
        <w:t>satura atspoguļošan</w:t>
      </w:r>
      <w:r>
        <w:rPr>
          <w:rFonts w:ascii="Times New Roman" w:eastAsiaTheme="minorEastAsia" w:hAnsi="Times New Roman" w:cs="Times New Roman"/>
          <w:kern w:val="0"/>
          <w:sz w:val="24"/>
          <w:szCs w:val="24"/>
          <w:lang w:eastAsia="lv-LV"/>
          <w14:ligatures w14:val="none"/>
        </w:rPr>
        <w:t>ai</w:t>
      </w:r>
      <w:r w:rsidR="003D532D" w:rsidRPr="00CD7D18">
        <w:rPr>
          <w:rFonts w:ascii="Times New Roman" w:eastAsiaTheme="minorEastAsia" w:hAnsi="Times New Roman" w:cs="Times New Roman"/>
          <w:kern w:val="0"/>
          <w:sz w:val="24"/>
          <w:szCs w:val="24"/>
          <w:lang w:eastAsia="lv-LV"/>
          <w14:ligatures w14:val="none"/>
        </w:rPr>
        <w:t xml:space="preserve"> Sistēmas lietotāja profilā pa šādām grupām:</w:t>
      </w:r>
      <w:r w:rsidR="003D532D" w:rsidRPr="00CD7D18">
        <w:rPr>
          <w:rFonts w:ascii="Times New Roman" w:eastAsiaTheme="minorEastAsia" w:hAnsi="Times New Roman" w:cs="Times New Roman"/>
          <w:kern w:val="0"/>
          <w:sz w:val="24"/>
          <w:szCs w:val="24"/>
          <w:lang w:eastAsia="lv-LV"/>
          <w14:ligatures w14:val="none"/>
        </w:rPr>
        <w:tab/>
      </w:r>
    </w:p>
    <w:p w14:paraId="6BFFCEBE" w14:textId="04ADB713" w:rsidR="003D532D" w:rsidRPr="00F469FC" w:rsidRDefault="003D532D" w:rsidP="00CD7D18">
      <w:pPr>
        <w:numPr>
          <w:ilvl w:val="4"/>
          <w:numId w:val="1"/>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CD7D18">
        <w:rPr>
          <w:rFonts w:ascii="Times New Roman" w:eastAsia="Times New Roman" w:hAnsi="Times New Roman" w:cs="Times New Roman"/>
          <w:color w:val="000000"/>
          <w:sz w:val="24"/>
          <w:szCs w:val="24"/>
          <w:lang w:eastAsia="lv-LV"/>
        </w:rPr>
        <w:t>Jāapgūst – mācību saturs, kas attiecas uz konkrēto lietotāju un ir uzdots apguvei</w:t>
      </w:r>
      <w:r w:rsidR="00696E9F">
        <w:rPr>
          <w:rFonts w:ascii="Times New Roman" w:eastAsia="Times New Roman" w:hAnsi="Times New Roman" w:cs="Times New Roman"/>
          <w:color w:val="000000"/>
          <w:sz w:val="24"/>
          <w:szCs w:val="24"/>
          <w:lang w:eastAsia="lv-LV"/>
        </w:rPr>
        <w:t>;</w:t>
      </w:r>
    </w:p>
    <w:p w14:paraId="4FAB4BC7" w14:textId="318DA27E" w:rsidR="003D532D" w:rsidRPr="00F469FC" w:rsidRDefault="003D532D" w:rsidP="00CD7D18">
      <w:pPr>
        <w:numPr>
          <w:ilvl w:val="4"/>
          <w:numId w:val="1"/>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CD7D18">
        <w:rPr>
          <w:rFonts w:ascii="Times New Roman" w:eastAsia="Times New Roman" w:hAnsi="Times New Roman" w:cs="Times New Roman"/>
          <w:color w:val="000000"/>
          <w:sz w:val="24"/>
          <w:szCs w:val="24"/>
          <w:lang w:eastAsia="lv-LV"/>
        </w:rPr>
        <w:t>Apgūtie kursi – mācību saturs, kas attiecas uz konkrēto lietotāju un kuru lietotājs jau ir apguvis</w:t>
      </w:r>
      <w:r w:rsidR="00696E9F">
        <w:rPr>
          <w:rFonts w:ascii="Times New Roman" w:eastAsia="Times New Roman" w:hAnsi="Times New Roman" w:cs="Times New Roman"/>
          <w:color w:val="000000"/>
          <w:sz w:val="24"/>
          <w:szCs w:val="24"/>
          <w:lang w:eastAsia="lv-LV"/>
        </w:rPr>
        <w:t>;</w:t>
      </w:r>
    </w:p>
    <w:p w14:paraId="7986FBC3" w14:textId="77777777" w:rsidR="003D532D" w:rsidRPr="00F469FC" w:rsidRDefault="003D532D" w:rsidP="00CD7D18">
      <w:pPr>
        <w:numPr>
          <w:ilvl w:val="4"/>
          <w:numId w:val="1"/>
        </w:numPr>
        <w:tabs>
          <w:tab w:val="num" w:pos="0"/>
        </w:tabs>
        <w:spacing w:after="0" w:line="240" w:lineRule="auto"/>
        <w:ind w:left="2495" w:hanging="1077"/>
        <w:contextualSpacing/>
        <w:jc w:val="both"/>
        <w:rPr>
          <w:rFonts w:ascii="Times New Roman" w:eastAsia="Times New Roman" w:hAnsi="Times New Roman" w:cs="Times New Roman"/>
          <w:color w:val="000000"/>
          <w:sz w:val="24"/>
          <w:szCs w:val="24"/>
          <w:lang w:eastAsia="lv-LV"/>
        </w:rPr>
      </w:pPr>
      <w:r w:rsidRPr="00CD7D18">
        <w:rPr>
          <w:rFonts w:ascii="Times New Roman" w:eastAsia="Times New Roman" w:hAnsi="Times New Roman" w:cs="Times New Roman"/>
          <w:color w:val="000000"/>
          <w:sz w:val="24"/>
          <w:szCs w:val="24"/>
          <w:lang w:eastAsia="lv-LV"/>
        </w:rPr>
        <w:t>Visi pieejamie kursi – viss mācību saturs, kas ir publicēts vidē un pieejams apguvei.</w:t>
      </w:r>
    </w:p>
    <w:p w14:paraId="4A756C50" w14:textId="34CA1284" w:rsidR="003D532D" w:rsidRPr="0020385E" w:rsidRDefault="00696E9F" w:rsidP="0020385E">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Pr>
          <w:rFonts w:ascii="Times New Roman" w:eastAsiaTheme="minorEastAsia" w:hAnsi="Times New Roman" w:cs="Times New Roman"/>
          <w:kern w:val="0"/>
          <w:sz w:val="24"/>
          <w:szCs w:val="24"/>
          <w:lang w:eastAsia="lv-LV"/>
          <w14:ligatures w14:val="none"/>
        </w:rPr>
        <w:t>funkcionalitāte</w:t>
      </w:r>
      <w:r w:rsidRPr="00D503D5">
        <w:rPr>
          <w:rFonts w:ascii="Times New Roman" w:eastAsiaTheme="minorEastAsia" w:hAnsi="Times New Roman" w:cs="Times New Roman"/>
          <w:kern w:val="0"/>
          <w:sz w:val="24"/>
          <w:szCs w:val="24"/>
          <w:lang w:eastAsia="lv-LV"/>
          <w14:ligatures w14:val="none"/>
        </w:rPr>
        <w:t xml:space="preserve"> </w:t>
      </w:r>
      <w:r w:rsidR="003D532D" w:rsidRPr="0020385E">
        <w:rPr>
          <w:rFonts w:ascii="Times New Roman" w:eastAsiaTheme="minorEastAsia" w:hAnsi="Times New Roman" w:cs="Times New Roman"/>
          <w:kern w:val="0"/>
          <w:sz w:val="24"/>
          <w:szCs w:val="24"/>
          <w:lang w:eastAsia="lv-LV"/>
          <w14:ligatures w14:val="none"/>
        </w:rPr>
        <w:t>satura pieejamīb</w:t>
      </w:r>
      <w:r>
        <w:rPr>
          <w:rFonts w:ascii="Times New Roman" w:eastAsiaTheme="minorEastAsia" w:hAnsi="Times New Roman" w:cs="Times New Roman"/>
          <w:kern w:val="0"/>
          <w:sz w:val="24"/>
          <w:szCs w:val="24"/>
          <w:lang w:eastAsia="lv-LV"/>
          <w14:ligatures w14:val="none"/>
        </w:rPr>
        <w:t>ai</w:t>
      </w:r>
      <w:r w:rsidR="003D532D" w:rsidRPr="0020385E">
        <w:rPr>
          <w:rFonts w:ascii="Times New Roman" w:eastAsiaTheme="minorEastAsia" w:hAnsi="Times New Roman" w:cs="Times New Roman"/>
          <w:kern w:val="0"/>
          <w:sz w:val="24"/>
          <w:szCs w:val="24"/>
          <w:lang w:eastAsia="lv-LV"/>
          <w14:ligatures w14:val="none"/>
        </w:rPr>
        <w:t xml:space="preserve"> jebkurā laikā un no jebkuras ierīces (t.sk. mobilais telefons).</w:t>
      </w:r>
    </w:p>
    <w:p w14:paraId="15C9184D" w14:textId="615B393B" w:rsidR="003D532D" w:rsidRPr="0020385E" w:rsidRDefault="00BC32C8" w:rsidP="0020385E">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Pr="00E302B8">
        <w:rPr>
          <w:rFonts w:ascii="Times New Roman" w:eastAsiaTheme="minorEastAsia" w:hAnsi="Times New Roman" w:cs="Times New Roman"/>
          <w:kern w:val="0"/>
          <w:sz w:val="24"/>
          <w:szCs w:val="24"/>
          <w:lang w:eastAsia="lv-LV"/>
          <w14:ligatures w14:val="none"/>
        </w:rPr>
        <w:t>iespēj</w:t>
      </w:r>
      <w:r>
        <w:rPr>
          <w:rFonts w:ascii="Times New Roman" w:eastAsiaTheme="minorEastAsia" w:hAnsi="Times New Roman" w:cs="Times New Roman"/>
          <w:kern w:val="0"/>
          <w:sz w:val="24"/>
          <w:szCs w:val="24"/>
          <w:lang w:eastAsia="lv-LV"/>
          <w14:ligatures w14:val="none"/>
        </w:rPr>
        <w:t>a</w:t>
      </w:r>
      <w:r w:rsidRPr="00D503D5">
        <w:rPr>
          <w:rFonts w:ascii="Times New Roman" w:eastAsiaTheme="minorEastAsia" w:hAnsi="Times New Roman" w:cs="Times New Roman"/>
          <w:kern w:val="0"/>
          <w:sz w:val="24"/>
          <w:szCs w:val="24"/>
          <w:lang w:eastAsia="lv-LV"/>
          <w14:ligatures w14:val="none"/>
        </w:rPr>
        <w:t xml:space="preserve"> </w:t>
      </w:r>
      <w:r w:rsidR="003D532D" w:rsidRPr="0020385E">
        <w:rPr>
          <w:rFonts w:ascii="Times New Roman" w:eastAsiaTheme="minorEastAsia" w:hAnsi="Times New Roman" w:cs="Times New Roman"/>
          <w:kern w:val="0"/>
          <w:sz w:val="24"/>
          <w:szCs w:val="24"/>
          <w:lang w:eastAsia="lv-LV"/>
          <w14:ligatures w14:val="none"/>
        </w:rPr>
        <w:t>katram lietotājam redzēt informāciju par nelasītu/apgūtu saturu.</w:t>
      </w:r>
    </w:p>
    <w:p w14:paraId="5EB5F047" w14:textId="56F18203" w:rsidR="003D532D" w:rsidRPr="006A6D5D" w:rsidRDefault="00F05E92" w:rsidP="006A6D5D">
      <w:pPr>
        <w:pStyle w:val="ListParagraph"/>
        <w:numPr>
          <w:ilvl w:val="2"/>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Esošā e</w:t>
      </w:r>
      <w:r w:rsidR="003D532D" w:rsidRPr="006A6D5D">
        <w:rPr>
          <w:rFonts w:ascii="Times New Roman" w:hAnsi="Times New Roman" w:cs="Times New Roman"/>
          <w:sz w:val="24"/>
          <w:szCs w:val="24"/>
        </w:rPr>
        <w:t xml:space="preserve">-paraksta funkcionalitāte </w:t>
      </w:r>
    </w:p>
    <w:p w14:paraId="04CFB760" w14:textId="6F52F01B" w:rsidR="003D532D" w:rsidRPr="006A6D5D" w:rsidRDefault="00DD1F0C" w:rsidP="006A6D5D">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sidR="003D532D" w:rsidRPr="006A6D5D">
        <w:rPr>
          <w:rFonts w:ascii="Times New Roman" w:eastAsiaTheme="minorEastAsia" w:hAnsi="Times New Roman" w:cs="Times New Roman"/>
          <w:kern w:val="0"/>
          <w:sz w:val="24"/>
          <w:szCs w:val="24"/>
          <w:lang w:eastAsia="lv-LV"/>
          <w14:ligatures w14:val="none"/>
        </w:rPr>
        <w:t>eParaksta funkcionalitāt</w:t>
      </w:r>
      <w:r w:rsidRPr="006A6D5D">
        <w:rPr>
          <w:rFonts w:ascii="Times New Roman" w:eastAsiaTheme="minorEastAsia" w:hAnsi="Times New Roman" w:cs="Times New Roman"/>
          <w:kern w:val="0"/>
          <w:sz w:val="24"/>
          <w:szCs w:val="24"/>
          <w:lang w:eastAsia="lv-LV"/>
          <w14:ligatures w14:val="none"/>
        </w:rPr>
        <w:t>e</w:t>
      </w:r>
      <w:r w:rsidR="003D532D" w:rsidRPr="006A6D5D">
        <w:rPr>
          <w:rFonts w:ascii="Times New Roman" w:eastAsiaTheme="minorEastAsia" w:hAnsi="Times New Roman" w:cs="Times New Roman"/>
          <w:kern w:val="0"/>
          <w:sz w:val="24"/>
          <w:szCs w:val="24"/>
          <w:lang w:eastAsia="lv-LV"/>
          <w14:ligatures w14:val="none"/>
        </w:rPr>
        <w:t xml:space="preserve"> Sistēmā saskaņā ar Valsts akciju sabiedrība “Latvijas Valsts radio un televīzijas centrs” vadlīnijām. </w:t>
      </w:r>
    </w:p>
    <w:p w14:paraId="0E3CED15" w14:textId="331E7F56" w:rsidR="00CC6DCE" w:rsidRPr="006A6D5D" w:rsidRDefault="0017390A" w:rsidP="006A6D5D">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bookmarkStart w:id="9" w:name="_Hlk125964220"/>
      <w:r>
        <w:rPr>
          <w:rFonts w:ascii="Times New Roman" w:eastAsiaTheme="minorEastAsia" w:hAnsi="Times New Roman" w:cs="Times New Roman"/>
          <w:kern w:val="0"/>
          <w:sz w:val="24"/>
          <w:szCs w:val="24"/>
          <w:lang w:eastAsia="lv-LV"/>
          <w14:ligatures w14:val="none"/>
        </w:rPr>
        <w:t>Nodrošināta</w:t>
      </w:r>
      <w:r w:rsidRPr="00F44DE9">
        <w:rPr>
          <w:rFonts w:ascii="Times New Roman" w:eastAsiaTheme="minorEastAsia" w:hAnsi="Times New Roman" w:cs="Times New Roman"/>
          <w:kern w:val="0"/>
          <w:sz w:val="24"/>
          <w:szCs w:val="24"/>
          <w:lang w:eastAsia="lv-LV"/>
          <w14:ligatures w14:val="none"/>
        </w:rPr>
        <w:t xml:space="preserve"> </w:t>
      </w:r>
      <w:r>
        <w:rPr>
          <w:rFonts w:ascii="Times New Roman" w:eastAsiaTheme="minorEastAsia" w:hAnsi="Times New Roman" w:cs="Times New Roman"/>
          <w:kern w:val="0"/>
          <w:sz w:val="24"/>
          <w:szCs w:val="24"/>
          <w:lang w:eastAsia="lv-LV"/>
          <w14:ligatures w14:val="none"/>
        </w:rPr>
        <w:t>funkcionalitāte</w:t>
      </w:r>
      <w:r w:rsidRPr="00D503D5">
        <w:rPr>
          <w:rFonts w:ascii="Times New Roman" w:eastAsiaTheme="minorEastAsia" w:hAnsi="Times New Roman" w:cs="Times New Roman"/>
          <w:kern w:val="0"/>
          <w:sz w:val="24"/>
          <w:szCs w:val="24"/>
          <w:lang w:eastAsia="lv-LV"/>
          <w14:ligatures w14:val="none"/>
        </w:rPr>
        <w:t xml:space="preserve"> </w:t>
      </w:r>
      <w:r w:rsidR="003D532D" w:rsidRPr="006A6D5D">
        <w:rPr>
          <w:rFonts w:ascii="Times New Roman" w:eastAsiaTheme="minorEastAsia" w:hAnsi="Times New Roman" w:cs="Times New Roman"/>
          <w:kern w:val="0"/>
          <w:sz w:val="24"/>
          <w:szCs w:val="24"/>
          <w:lang w:eastAsia="lv-LV"/>
          <w14:ligatures w14:val="none"/>
        </w:rPr>
        <w:t>elektroniski parakstītu apliecinājumu izgūšan</w:t>
      </w:r>
      <w:r w:rsidR="002100B2" w:rsidRPr="006A6D5D">
        <w:rPr>
          <w:rFonts w:ascii="Times New Roman" w:eastAsiaTheme="minorEastAsia" w:hAnsi="Times New Roman" w:cs="Times New Roman"/>
          <w:kern w:val="0"/>
          <w:sz w:val="24"/>
          <w:szCs w:val="24"/>
          <w:lang w:eastAsia="lv-LV"/>
          <w14:ligatures w14:val="none"/>
        </w:rPr>
        <w:t>ai</w:t>
      </w:r>
      <w:r w:rsidR="003D532D" w:rsidRPr="006A6D5D">
        <w:rPr>
          <w:rFonts w:ascii="Times New Roman" w:eastAsiaTheme="minorEastAsia" w:hAnsi="Times New Roman" w:cs="Times New Roman"/>
          <w:kern w:val="0"/>
          <w:sz w:val="24"/>
          <w:szCs w:val="24"/>
          <w:lang w:eastAsia="lv-LV"/>
          <w14:ligatures w14:val="none"/>
        </w:rPr>
        <w:t xml:space="preserve"> no Sistēmas, piemēram, Darba aizsardzības instruktāža darba vietā un Ugunsdrošības instruktāžas uzskaites žurnālu veidošan</w:t>
      </w:r>
      <w:r w:rsidR="002100B2" w:rsidRPr="006A6D5D">
        <w:rPr>
          <w:rFonts w:ascii="Times New Roman" w:eastAsiaTheme="minorEastAsia" w:hAnsi="Times New Roman" w:cs="Times New Roman"/>
          <w:kern w:val="0"/>
          <w:sz w:val="24"/>
          <w:szCs w:val="24"/>
          <w:lang w:eastAsia="lv-LV"/>
          <w14:ligatures w14:val="none"/>
        </w:rPr>
        <w:t>ai</w:t>
      </w:r>
      <w:r w:rsidR="003D532D" w:rsidRPr="006A6D5D">
        <w:rPr>
          <w:rFonts w:ascii="Times New Roman" w:eastAsiaTheme="minorEastAsia" w:hAnsi="Times New Roman" w:cs="Times New Roman"/>
          <w:kern w:val="0"/>
          <w:sz w:val="24"/>
          <w:szCs w:val="24"/>
          <w:lang w:eastAsia="lv-LV"/>
          <w14:ligatures w14:val="none"/>
        </w:rPr>
        <w:t xml:space="preserve"> un iesniegšan</w:t>
      </w:r>
      <w:r w:rsidR="002100B2" w:rsidRPr="006A6D5D">
        <w:rPr>
          <w:rFonts w:ascii="Times New Roman" w:eastAsiaTheme="minorEastAsia" w:hAnsi="Times New Roman" w:cs="Times New Roman"/>
          <w:kern w:val="0"/>
          <w:sz w:val="24"/>
          <w:szCs w:val="24"/>
          <w:lang w:eastAsia="lv-LV"/>
          <w14:ligatures w14:val="none"/>
        </w:rPr>
        <w:t>ai</w:t>
      </w:r>
      <w:r w:rsidR="003D532D" w:rsidRPr="006A6D5D">
        <w:rPr>
          <w:rFonts w:ascii="Times New Roman" w:eastAsiaTheme="minorEastAsia" w:hAnsi="Times New Roman" w:cs="Times New Roman"/>
          <w:kern w:val="0"/>
          <w:sz w:val="24"/>
          <w:szCs w:val="24"/>
          <w:lang w:eastAsia="lv-LV"/>
          <w14:ligatures w14:val="none"/>
        </w:rPr>
        <w:t xml:space="preserve"> Pdf, excel, word, vai edoc formatā, saskaņā ar Latvijas republikas normatīvajos aktos norādītajiem paraugiem un laukiem.</w:t>
      </w:r>
      <w:bookmarkEnd w:id="9"/>
    </w:p>
    <w:p w14:paraId="6E02D177" w14:textId="21174349" w:rsidR="005A0498" w:rsidRPr="00EE4930" w:rsidRDefault="005A0498" w:rsidP="00E05D01">
      <w:pPr>
        <w:pStyle w:val="Heading2"/>
      </w:pPr>
      <w:bookmarkStart w:id="10" w:name="_Toc220673281"/>
      <w:r w:rsidRPr="00EE4930">
        <w:t>Pakalpojuma sniegšanas vieta</w:t>
      </w:r>
      <w:r w:rsidR="00D30342" w:rsidRPr="00EE4930">
        <w:t xml:space="preserve"> vai objekts</w:t>
      </w:r>
      <w:bookmarkEnd w:id="10"/>
    </w:p>
    <w:p w14:paraId="5DA1AF45" w14:textId="6DE09D81" w:rsidR="00C00B24" w:rsidRPr="008A2C69" w:rsidRDefault="00007ED6" w:rsidP="008A2C69">
      <w:pPr>
        <w:pStyle w:val="ListParagraph"/>
        <w:numPr>
          <w:ilvl w:val="2"/>
          <w:numId w:val="1"/>
        </w:numPr>
        <w:spacing w:after="120" w:line="240" w:lineRule="auto"/>
        <w:jc w:val="both"/>
        <w:rPr>
          <w:rFonts w:ascii="Times New Roman" w:hAnsi="Times New Roman" w:cs="Times New Roman"/>
          <w:sz w:val="24"/>
          <w:szCs w:val="24"/>
        </w:rPr>
      </w:pPr>
      <w:r w:rsidRPr="008A2C69">
        <w:rPr>
          <w:rFonts w:ascii="Times New Roman" w:hAnsi="Times New Roman" w:cs="Times New Roman"/>
          <w:sz w:val="24"/>
          <w:szCs w:val="24"/>
        </w:rPr>
        <w:t xml:space="preserve">Pakalpojuma nodrošināšanai </w:t>
      </w:r>
      <w:r w:rsidR="00E17AF0" w:rsidRPr="008A2C69">
        <w:rPr>
          <w:rFonts w:ascii="Times New Roman" w:eastAsiaTheme="minorEastAsia" w:hAnsi="Times New Roman" w:cs="Times New Roman"/>
          <w:sz w:val="24"/>
          <w:szCs w:val="24"/>
          <w:lang w:eastAsia="lv-LV"/>
        </w:rPr>
        <w:t xml:space="preserve">Izpildītājam </w:t>
      </w:r>
      <w:r w:rsidR="007F39BF" w:rsidRPr="008A2C69">
        <w:rPr>
          <w:rFonts w:ascii="Times New Roman" w:eastAsiaTheme="minorEastAsia" w:hAnsi="Times New Roman" w:cs="Times New Roman"/>
          <w:sz w:val="24"/>
          <w:szCs w:val="24"/>
          <w:lang w:eastAsia="lv-LV"/>
        </w:rPr>
        <w:t>jāizmanto Pasūtī</w:t>
      </w:r>
      <w:r w:rsidR="001344A8" w:rsidRPr="008A2C69">
        <w:rPr>
          <w:rFonts w:ascii="Times New Roman" w:eastAsiaTheme="minorEastAsia" w:hAnsi="Times New Roman" w:cs="Times New Roman"/>
          <w:sz w:val="24"/>
          <w:szCs w:val="24"/>
          <w:lang w:eastAsia="lv-LV"/>
        </w:rPr>
        <w:t xml:space="preserve">tāja Odoo </w:t>
      </w:r>
      <w:r w:rsidR="006D461C" w:rsidRPr="008A2C69">
        <w:rPr>
          <w:rFonts w:ascii="Times New Roman" w:eastAsiaTheme="minorEastAsia" w:hAnsi="Times New Roman" w:cs="Times New Roman"/>
          <w:sz w:val="24"/>
          <w:szCs w:val="24"/>
          <w:lang w:eastAsia="lv-LV"/>
        </w:rPr>
        <w:t>koda</w:t>
      </w:r>
      <w:r w:rsidR="001344A8" w:rsidRPr="008A2C69">
        <w:rPr>
          <w:rFonts w:ascii="Times New Roman" w:eastAsiaTheme="minorEastAsia" w:hAnsi="Times New Roman" w:cs="Times New Roman"/>
          <w:sz w:val="24"/>
          <w:szCs w:val="24"/>
          <w:lang w:eastAsia="lv-LV"/>
        </w:rPr>
        <w:t xml:space="preserve"> piegādes vide</w:t>
      </w:r>
      <w:r w:rsidR="006D461C" w:rsidRPr="008A2C69">
        <w:rPr>
          <w:rFonts w:ascii="Times New Roman" w:eastAsiaTheme="minorEastAsia" w:hAnsi="Times New Roman" w:cs="Times New Roman"/>
          <w:sz w:val="24"/>
          <w:szCs w:val="24"/>
          <w:lang w:eastAsia="lv-LV"/>
        </w:rPr>
        <w:t>. Izpildītājam u</w:t>
      </w:r>
      <w:r w:rsidR="00324081" w:rsidRPr="008A2C69">
        <w:rPr>
          <w:rFonts w:ascii="Times New Roman" w:hAnsi="Times New Roman" w:cs="Times New Roman"/>
          <w:sz w:val="24"/>
          <w:szCs w:val="24"/>
        </w:rPr>
        <w:t>z līguma darbības laiku tiks</w:t>
      </w:r>
      <w:r w:rsidR="00C7551D" w:rsidRPr="008A2C69">
        <w:rPr>
          <w:rFonts w:ascii="Times New Roman" w:hAnsi="Times New Roman" w:cs="Times New Roman"/>
          <w:sz w:val="24"/>
          <w:szCs w:val="24"/>
        </w:rPr>
        <w:t xml:space="preserve"> </w:t>
      </w:r>
      <w:r w:rsidR="00E6139B" w:rsidRPr="008A2C69">
        <w:rPr>
          <w:rFonts w:ascii="Times New Roman" w:hAnsi="Times New Roman" w:cs="Times New Roman"/>
          <w:sz w:val="24"/>
          <w:szCs w:val="24"/>
        </w:rPr>
        <w:t>izveidots Pasūtīt</w:t>
      </w:r>
      <w:r w:rsidR="0040162F" w:rsidRPr="008A2C69">
        <w:rPr>
          <w:rFonts w:ascii="Times New Roman" w:hAnsi="Times New Roman" w:cs="Times New Roman"/>
          <w:sz w:val="24"/>
          <w:szCs w:val="24"/>
        </w:rPr>
        <w:t xml:space="preserve">āja </w:t>
      </w:r>
      <w:r w:rsidR="00E6139B" w:rsidRPr="008A2C69">
        <w:rPr>
          <w:rFonts w:ascii="Times New Roman" w:hAnsi="Times New Roman" w:cs="Times New Roman"/>
          <w:sz w:val="24"/>
          <w:szCs w:val="24"/>
        </w:rPr>
        <w:t xml:space="preserve">Aktīvas direktorijas lietotājs un </w:t>
      </w:r>
      <w:r w:rsidR="00C7551D" w:rsidRPr="008A2C69">
        <w:rPr>
          <w:rFonts w:ascii="Times New Roman" w:hAnsi="Times New Roman" w:cs="Times New Roman"/>
          <w:sz w:val="24"/>
          <w:szCs w:val="24"/>
        </w:rPr>
        <w:t>izveidot</w:t>
      </w:r>
      <w:r w:rsidR="00BE59B9" w:rsidRPr="008A2C69">
        <w:rPr>
          <w:rFonts w:ascii="Times New Roman" w:hAnsi="Times New Roman" w:cs="Times New Roman"/>
          <w:sz w:val="24"/>
          <w:szCs w:val="24"/>
        </w:rPr>
        <w:t xml:space="preserve">a piekļuve Pasūtītāja </w:t>
      </w:r>
      <w:r w:rsidR="00C7551D" w:rsidRPr="008A2C69">
        <w:rPr>
          <w:rFonts w:ascii="Times New Roman" w:hAnsi="Times New Roman" w:cs="Times New Roman"/>
          <w:sz w:val="24"/>
          <w:szCs w:val="24"/>
        </w:rPr>
        <w:t>Git repozitorij</w:t>
      </w:r>
      <w:r w:rsidR="00BE59B9" w:rsidRPr="008A2C69">
        <w:rPr>
          <w:rFonts w:ascii="Times New Roman" w:hAnsi="Times New Roman" w:cs="Times New Roman"/>
          <w:sz w:val="24"/>
          <w:szCs w:val="24"/>
        </w:rPr>
        <w:t>am Sistēmas koda piegādei</w:t>
      </w:r>
      <w:r w:rsidR="00DD4A71" w:rsidRPr="008A2C69">
        <w:rPr>
          <w:rFonts w:ascii="Times New Roman" w:hAnsi="Times New Roman" w:cs="Times New Roman"/>
          <w:sz w:val="24"/>
          <w:szCs w:val="24"/>
        </w:rPr>
        <w:t xml:space="preserve"> un </w:t>
      </w:r>
      <w:r w:rsidR="00AF16E9" w:rsidRPr="008A2C69">
        <w:rPr>
          <w:rFonts w:ascii="Times New Roman" w:hAnsi="Times New Roman" w:cs="Times New Roman"/>
          <w:sz w:val="24"/>
          <w:szCs w:val="24"/>
        </w:rPr>
        <w:t>piekļuve Odoo testa videi ar administratora lomu</w:t>
      </w:r>
      <w:r w:rsidR="008010A4" w:rsidRPr="008A2C69">
        <w:rPr>
          <w:rFonts w:ascii="Times New Roman" w:hAnsi="Times New Roman" w:cs="Times New Roman"/>
          <w:sz w:val="24"/>
          <w:szCs w:val="24"/>
        </w:rPr>
        <w:t xml:space="preserve"> Sistēmai.</w:t>
      </w:r>
      <w:r w:rsidR="00E1347D" w:rsidRPr="008A2C69">
        <w:rPr>
          <w:rFonts w:ascii="Times New Roman" w:hAnsi="Times New Roman" w:cs="Times New Roman"/>
          <w:sz w:val="24"/>
          <w:szCs w:val="24"/>
        </w:rPr>
        <w:t xml:space="preserve"> </w:t>
      </w:r>
      <w:r w:rsidR="00E17AF0" w:rsidRPr="008A2C69">
        <w:rPr>
          <w:rFonts w:ascii="Times New Roman" w:eastAsiaTheme="minorEastAsia" w:hAnsi="Times New Roman" w:cs="Times New Roman"/>
          <w:sz w:val="24"/>
          <w:szCs w:val="24"/>
          <w:lang w:eastAsia="lv-LV"/>
        </w:rPr>
        <w:t xml:space="preserve">Izpildītājam </w:t>
      </w:r>
      <w:r w:rsidR="00C00B24" w:rsidRPr="008A2C69">
        <w:rPr>
          <w:rFonts w:ascii="Times New Roman" w:hAnsi="Times New Roman" w:cs="Times New Roman"/>
          <w:sz w:val="24"/>
          <w:szCs w:val="24"/>
        </w:rPr>
        <w:t xml:space="preserve">tiks piešķirta Odoo </w:t>
      </w:r>
      <w:r w:rsidR="008E5CEF" w:rsidRPr="008A2C69">
        <w:rPr>
          <w:rFonts w:ascii="Times New Roman" w:hAnsi="Times New Roman" w:cs="Times New Roman"/>
          <w:sz w:val="24"/>
          <w:szCs w:val="24"/>
        </w:rPr>
        <w:t xml:space="preserve">platfomas un </w:t>
      </w:r>
      <w:r w:rsidR="00C00B24" w:rsidRPr="008A2C69">
        <w:rPr>
          <w:rFonts w:ascii="Times New Roman" w:hAnsi="Times New Roman" w:cs="Times New Roman"/>
          <w:sz w:val="24"/>
          <w:szCs w:val="24"/>
        </w:rPr>
        <w:t xml:space="preserve">Sistēmas </w:t>
      </w:r>
      <w:r w:rsidR="008E5CEF" w:rsidRPr="008A2C69">
        <w:rPr>
          <w:rFonts w:ascii="Times New Roman" w:hAnsi="Times New Roman" w:cs="Times New Roman"/>
          <w:sz w:val="24"/>
          <w:szCs w:val="24"/>
        </w:rPr>
        <w:t>datubāzes kopija</w:t>
      </w:r>
      <w:r w:rsidR="00C21B2D" w:rsidRPr="008A2C69">
        <w:rPr>
          <w:rFonts w:ascii="Times New Roman" w:hAnsi="Times New Roman" w:cs="Times New Roman"/>
          <w:sz w:val="24"/>
          <w:szCs w:val="24"/>
        </w:rPr>
        <w:t>.</w:t>
      </w:r>
    </w:p>
    <w:p w14:paraId="43E19112" w14:textId="169097D6" w:rsidR="00DD4A71" w:rsidRPr="008A2C69" w:rsidRDefault="00137A20" w:rsidP="008A2C69">
      <w:pPr>
        <w:pStyle w:val="ListParagraph"/>
        <w:numPr>
          <w:ilvl w:val="2"/>
          <w:numId w:val="1"/>
        </w:numPr>
        <w:spacing w:after="120" w:line="240" w:lineRule="auto"/>
        <w:jc w:val="both"/>
        <w:rPr>
          <w:rFonts w:ascii="Times New Roman" w:hAnsi="Times New Roman" w:cs="Times New Roman"/>
          <w:sz w:val="24"/>
          <w:szCs w:val="24"/>
        </w:rPr>
      </w:pPr>
      <w:r w:rsidRPr="4C508B48">
        <w:rPr>
          <w:rFonts w:ascii="Times New Roman" w:eastAsiaTheme="minorEastAsia" w:hAnsi="Times New Roman" w:cs="Times New Roman"/>
          <w:sz w:val="24"/>
          <w:szCs w:val="24"/>
          <w:lang w:eastAsia="lv-LV"/>
        </w:rPr>
        <w:t xml:space="preserve">Izpildītājam </w:t>
      </w:r>
      <w:r w:rsidR="00D11046" w:rsidRPr="4C508B48">
        <w:rPr>
          <w:rFonts w:ascii="Times New Roman" w:hAnsi="Times New Roman" w:cs="Times New Roman"/>
          <w:sz w:val="24"/>
          <w:szCs w:val="24"/>
        </w:rPr>
        <w:t>Sistēmas koda programmēšan</w:t>
      </w:r>
      <w:r w:rsidR="5705959F" w:rsidRPr="4C508B48">
        <w:rPr>
          <w:rFonts w:ascii="Times New Roman" w:hAnsi="Times New Roman" w:cs="Times New Roman"/>
          <w:sz w:val="24"/>
          <w:szCs w:val="24"/>
        </w:rPr>
        <w:t>a</w:t>
      </w:r>
      <w:r w:rsidR="00D11046" w:rsidRPr="4C508B48">
        <w:rPr>
          <w:rFonts w:ascii="Times New Roman" w:hAnsi="Times New Roman" w:cs="Times New Roman"/>
          <w:sz w:val="24"/>
          <w:szCs w:val="24"/>
        </w:rPr>
        <w:t xml:space="preserve"> </w:t>
      </w:r>
      <w:r w:rsidR="00A06FD9" w:rsidRPr="4C508B48">
        <w:rPr>
          <w:rFonts w:ascii="Times New Roman" w:hAnsi="Times New Roman" w:cs="Times New Roman"/>
          <w:sz w:val="24"/>
          <w:szCs w:val="24"/>
        </w:rPr>
        <w:t>jā</w:t>
      </w:r>
      <w:r w:rsidR="00D11046" w:rsidRPr="4C508B48">
        <w:rPr>
          <w:rFonts w:ascii="Times New Roman" w:hAnsi="Times New Roman" w:cs="Times New Roman"/>
          <w:sz w:val="24"/>
          <w:szCs w:val="24"/>
        </w:rPr>
        <w:t xml:space="preserve">veic </w:t>
      </w:r>
      <w:r w:rsidR="00A06FD9" w:rsidRPr="4C508B48">
        <w:rPr>
          <w:rFonts w:ascii="Times New Roman" w:hAnsi="Times New Roman" w:cs="Times New Roman"/>
          <w:sz w:val="24"/>
          <w:szCs w:val="24"/>
        </w:rPr>
        <w:t>savā izstrādes vidē, no kuras</w:t>
      </w:r>
      <w:r w:rsidR="009B0B9D" w:rsidRPr="4C508B48">
        <w:rPr>
          <w:rFonts w:ascii="Times New Roman" w:hAnsi="Times New Roman" w:cs="Times New Roman"/>
          <w:sz w:val="24"/>
          <w:szCs w:val="24"/>
        </w:rPr>
        <w:t xml:space="preserve"> gatav</w:t>
      </w:r>
      <w:r w:rsidR="1A5CC5AF" w:rsidRPr="4C508B48">
        <w:rPr>
          <w:rFonts w:ascii="Times New Roman" w:hAnsi="Times New Roman" w:cs="Times New Roman"/>
          <w:sz w:val="24"/>
          <w:szCs w:val="24"/>
        </w:rPr>
        <w:t>ais</w:t>
      </w:r>
      <w:r w:rsidR="009B0B9D" w:rsidRPr="4C508B48">
        <w:rPr>
          <w:rFonts w:ascii="Times New Roman" w:hAnsi="Times New Roman" w:cs="Times New Roman"/>
          <w:sz w:val="24"/>
          <w:szCs w:val="24"/>
        </w:rPr>
        <w:t xml:space="preserve"> Sistēmas</w:t>
      </w:r>
      <w:r w:rsidR="00A06FD9" w:rsidRPr="4C508B48">
        <w:rPr>
          <w:rFonts w:ascii="Times New Roman" w:hAnsi="Times New Roman" w:cs="Times New Roman"/>
          <w:sz w:val="24"/>
          <w:szCs w:val="24"/>
        </w:rPr>
        <w:t xml:space="preserve"> kod</w:t>
      </w:r>
      <w:r w:rsidR="704C0F1D" w:rsidRPr="4C508B48">
        <w:rPr>
          <w:rFonts w:ascii="Times New Roman" w:hAnsi="Times New Roman" w:cs="Times New Roman"/>
          <w:sz w:val="24"/>
          <w:szCs w:val="24"/>
        </w:rPr>
        <w:t>s</w:t>
      </w:r>
      <w:r w:rsidR="00A06FD9" w:rsidRPr="4C508B48">
        <w:rPr>
          <w:rFonts w:ascii="Times New Roman" w:hAnsi="Times New Roman" w:cs="Times New Roman"/>
          <w:sz w:val="24"/>
          <w:szCs w:val="24"/>
        </w:rPr>
        <w:t xml:space="preserve"> jāpiegādā</w:t>
      </w:r>
      <w:r w:rsidR="00882FD4" w:rsidRPr="4C508B48">
        <w:rPr>
          <w:rFonts w:ascii="Times New Roman" w:hAnsi="Times New Roman" w:cs="Times New Roman"/>
          <w:sz w:val="24"/>
          <w:szCs w:val="24"/>
        </w:rPr>
        <w:t xml:space="preserve"> Pasūtītāja Git repozitorijā.</w:t>
      </w:r>
    </w:p>
    <w:p w14:paraId="0D79DB29" w14:textId="77777777" w:rsidR="00805DC2" w:rsidRPr="00930A9E" w:rsidRDefault="00805DC2" w:rsidP="008A7FA2">
      <w:pPr>
        <w:spacing w:after="120" w:line="240" w:lineRule="auto"/>
        <w:jc w:val="both"/>
        <w:rPr>
          <w:rFonts w:ascii="Times New Roman" w:hAnsi="Times New Roman" w:cs="Times New Roman"/>
          <w:sz w:val="24"/>
          <w:szCs w:val="24"/>
        </w:rPr>
      </w:pPr>
    </w:p>
    <w:p w14:paraId="66C6BFE0" w14:textId="1378E86A" w:rsidR="00FA4768" w:rsidRPr="00EE4930" w:rsidRDefault="00DC2E07" w:rsidP="00E05D01">
      <w:pPr>
        <w:pStyle w:val="Heading2"/>
      </w:pPr>
      <w:bookmarkStart w:id="11" w:name="_Toc220673282"/>
      <w:r w:rsidRPr="00EE4930">
        <w:t>Pakalpojuma apjoms</w:t>
      </w:r>
      <w:r w:rsidR="00FA4768" w:rsidRPr="00EE4930">
        <w:t xml:space="preserve"> un sniegšanas process</w:t>
      </w:r>
      <w:bookmarkEnd w:id="11"/>
    </w:p>
    <w:p w14:paraId="5C4B063A" w14:textId="32FB04E1" w:rsidR="00596772" w:rsidRDefault="00ED74F5" w:rsidP="008B2CA8">
      <w:pPr>
        <w:pStyle w:val="ListParagraph"/>
        <w:numPr>
          <w:ilvl w:val="2"/>
          <w:numId w:val="1"/>
        </w:numPr>
        <w:spacing w:after="120" w:line="240" w:lineRule="auto"/>
        <w:rPr>
          <w:rFonts w:ascii="Times New Roman" w:hAnsi="Times New Roman" w:cs="Times New Roman"/>
          <w:sz w:val="24"/>
          <w:szCs w:val="24"/>
        </w:rPr>
      </w:pPr>
      <w:r w:rsidRPr="00457041">
        <w:rPr>
          <w:rFonts w:ascii="Times New Roman" w:eastAsiaTheme="minorEastAsia" w:hAnsi="Times New Roman" w:cs="Times New Roman"/>
          <w:sz w:val="24"/>
          <w:szCs w:val="24"/>
          <w:lang w:eastAsia="lv-LV"/>
        </w:rPr>
        <w:t>Izpildītāj</w:t>
      </w:r>
      <w:r>
        <w:rPr>
          <w:rFonts w:ascii="Times New Roman" w:eastAsiaTheme="minorEastAsia" w:hAnsi="Times New Roman" w:cs="Times New Roman"/>
          <w:sz w:val="24"/>
          <w:szCs w:val="24"/>
          <w:lang w:eastAsia="lv-LV"/>
        </w:rPr>
        <w:t xml:space="preserve">s </w:t>
      </w:r>
      <w:r w:rsidR="0086778E" w:rsidRPr="00C11E4C">
        <w:rPr>
          <w:rFonts w:ascii="Times New Roman" w:hAnsi="Times New Roman" w:cs="Times New Roman"/>
          <w:sz w:val="24"/>
          <w:szCs w:val="24"/>
        </w:rPr>
        <w:t xml:space="preserve">veic Sistēmas </w:t>
      </w:r>
      <w:r w:rsidR="001C05ED">
        <w:rPr>
          <w:rFonts w:ascii="Times New Roman" w:hAnsi="Times New Roman" w:cs="Times New Roman"/>
          <w:sz w:val="24"/>
          <w:szCs w:val="24"/>
        </w:rPr>
        <w:t>pilnveidošanu</w:t>
      </w:r>
      <w:r w:rsidR="00CF0363" w:rsidRPr="00C11E4C">
        <w:rPr>
          <w:rFonts w:ascii="Times New Roman" w:hAnsi="Times New Roman" w:cs="Times New Roman"/>
          <w:sz w:val="24"/>
          <w:szCs w:val="24"/>
        </w:rPr>
        <w:t xml:space="preserve">, </w:t>
      </w:r>
      <w:r w:rsidR="00217213" w:rsidRPr="00C11E4C">
        <w:rPr>
          <w:rFonts w:ascii="Times New Roman" w:hAnsi="Times New Roman" w:cs="Times New Roman"/>
          <w:sz w:val="24"/>
          <w:szCs w:val="24"/>
        </w:rPr>
        <w:t>nodrošin</w:t>
      </w:r>
      <w:r w:rsidR="00CF0363" w:rsidRPr="00C11E4C">
        <w:rPr>
          <w:rFonts w:ascii="Times New Roman" w:hAnsi="Times New Roman" w:cs="Times New Roman"/>
          <w:sz w:val="24"/>
          <w:szCs w:val="24"/>
        </w:rPr>
        <w:t>o</w:t>
      </w:r>
      <w:r w:rsidR="00217213" w:rsidRPr="00C11E4C">
        <w:rPr>
          <w:rFonts w:ascii="Times New Roman" w:hAnsi="Times New Roman" w:cs="Times New Roman"/>
          <w:sz w:val="24"/>
          <w:szCs w:val="24"/>
        </w:rPr>
        <w:t>t</w:t>
      </w:r>
      <w:r w:rsidR="00261B7B">
        <w:rPr>
          <w:rFonts w:ascii="Times New Roman" w:hAnsi="Times New Roman" w:cs="Times New Roman"/>
          <w:sz w:val="24"/>
          <w:szCs w:val="24"/>
        </w:rPr>
        <w:t xml:space="preserve"> sekojošus Darbus</w:t>
      </w:r>
      <w:r w:rsidR="00217213" w:rsidRPr="00C11E4C">
        <w:rPr>
          <w:rFonts w:ascii="Times New Roman" w:hAnsi="Times New Roman" w:cs="Times New Roman"/>
          <w:sz w:val="24"/>
          <w:szCs w:val="24"/>
        </w:rPr>
        <w:t>:</w:t>
      </w:r>
    </w:p>
    <w:p w14:paraId="0B22ECE5" w14:textId="162B9BB9" w:rsidR="00217213" w:rsidRPr="008B3718" w:rsidRDefault="00217213"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Pasūtītāja nepieciešamo un definēto Sistēmas izmaiņu analīzi un to izstrādes un ieviešanas izmaksu novērtējumu;</w:t>
      </w:r>
    </w:p>
    <w:p w14:paraId="55E6C649" w14:textId="77777777" w:rsidR="00217213" w:rsidRPr="008B3718" w:rsidRDefault="00217213"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Sistēmas izstrādes pakalpojumus, kas ietver programmēšanu, koda piegādi, sistēmas konfigurēšanu un testēšanu;</w:t>
      </w:r>
    </w:p>
    <w:p w14:paraId="1151C819" w14:textId="77777777" w:rsidR="00217213" w:rsidRPr="008B3718" w:rsidRDefault="00217213"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Sistēmas izstrādes ieviešanu testa un produkcijas vidēs;</w:t>
      </w:r>
    </w:p>
    <w:p w14:paraId="1C2143AC" w14:textId="7E662AA7" w:rsidR="00A2410C" w:rsidRPr="008B3718" w:rsidRDefault="00322014"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Sistēmas apraksta dokumentācijas aktualizāciju;</w:t>
      </w:r>
    </w:p>
    <w:p w14:paraId="097617F0" w14:textId="77777777" w:rsidR="00217213" w:rsidRPr="008B3718" w:rsidRDefault="00217213"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Sistēmas migrēšanu uz jaunāko Odoo versiju;</w:t>
      </w:r>
    </w:p>
    <w:p w14:paraId="12811627" w14:textId="45A29193" w:rsidR="00217213" w:rsidRPr="008B3718" w:rsidRDefault="00217213"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 xml:space="preserve">Pasūtītāja konsultācijas saistībā ar Sistēmas </w:t>
      </w:r>
      <w:r w:rsidR="0055540C">
        <w:rPr>
          <w:rFonts w:ascii="Times New Roman" w:hAnsi="Times New Roman" w:cs="Times New Roman"/>
          <w:sz w:val="24"/>
          <w:szCs w:val="24"/>
        </w:rPr>
        <w:t>pilnveidošanu</w:t>
      </w:r>
      <w:r w:rsidRPr="008B3718">
        <w:rPr>
          <w:rFonts w:ascii="Times New Roman" w:eastAsiaTheme="minorEastAsia" w:hAnsi="Times New Roman" w:cs="Times New Roman"/>
          <w:kern w:val="0"/>
          <w:sz w:val="24"/>
          <w:szCs w:val="24"/>
          <w:lang w:eastAsia="lv-LV"/>
          <w14:ligatures w14:val="none"/>
        </w:rPr>
        <w:t>;</w:t>
      </w:r>
    </w:p>
    <w:p w14:paraId="7D3B7FF9" w14:textId="12CD3F94" w:rsidR="00217213" w:rsidRDefault="00217213"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 xml:space="preserve">Garantiju </w:t>
      </w:r>
      <w:r w:rsidR="0055540C">
        <w:rPr>
          <w:rFonts w:ascii="Times New Roman" w:hAnsi="Times New Roman" w:cs="Times New Roman"/>
          <w:sz w:val="24"/>
          <w:szCs w:val="24"/>
        </w:rPr>
        <w:t xml:space="preserve">pilnveidotai </w:t>
      </w:r>
      <w:r w:rsidRPr="008B3718">
        <w:rPr>
          <w:rFonts w:ascii="Times New Roman" w:eastAsiaTheme="minorEastAsia" w:hAnsi="Times New Roman" w:cs="Times New Roman"/>
          <w:kern w:val="0"/>
          <w:sz w:val="24"/>
          <w:szCs w:val="24"/>
          <w:lang w:eastAsia="lv-LV"/>
          <w14:ligatures w14:val="none"/>
        </w:rPr>
        <w:t>Sistēmai.</w:t>
      </w:r>
    </w:p>
    <w:p w14:paraId="7D1FC8C1" w14:textId="14AE8460" w:rsidR="00B127BF" w:rsidRDefault="00CC548D" w:rsidP="00B127BF">
      <w:pPr>
        <w:pStyle w:val="ListParagraph"/>
        <w:numPr>
          <w:ilvl w:val="2"/>
          <w:numId w:val="1"/>
        </w:numPr>
        <w:spacing w:after="120" w:line="240" w:lineRule="auto"/>
        <w:rPr>
          <w:rFonts w:ascii="Times New Roman" w:hAnsi="Times New Roman" w:cs="Times New Roman"/>
          <w:sz w:val="24"/>
          <w:szCs w:val="24"/>
        </w:rPr>
      </w:pPr>
      <w:r>
        <w:rPr>
          <w:rFonts w:ascii="Times New Roman" w:eastAsiaTheme="minorEastAsia" w:hAnsi="Times New Roman" w:cs="Times New Roman"/>
          <w:sz w:val="24"/>
          <w:szCs w:val="24"/>
          <w:lang w:eastAsia="lv-LV"/>
        </w:rPr>
        <w:lastRenderedPageBreak/>
        <w:t>Jaunas</w:t>
      </w:r>
      <w:r w:rsidR="004B0029" w:rsidRPr="004B0029">
        <w:rPr>
          <w:rFonts w:ascii="Times New Roman" w:eastAsiaTheme="minorEastAsia" w:hAnsi="Times New Roman" w:cs="Times New Roman"/>
          <w:sz w:val="24"/>
          <w:szCs w:val="24"/>
          <w:lang w:eastAsia="lv-LV"/>
        </w:rPr>
        <w:t xml:space="preserve"> funkcionalitāt</w:t>
      </w:r>
      <w:r w:rsidR="00593A68">
        <w:rPr>
          <w:rFonts w:ascii="Times New Roman" w:eastAsiaTheme="minorEastAsia" w:hAnsi="Times New Roman" w:cs="Times New Roman"/>
          <w:sz w:val="24"/>
          <w:szCs w:val="24"/>
          <w:lang w:eastAsia="lv-LV"/>
        </w:rPr>
        <w:t>e</w:t>
      </w:r>
      <w:r>
        <w:rPr>
          <w:rFonts w:ascii="Times New Roman" w:eastAsiaTheme="minorEastAsia" w:hAnsi="Times New Roman" w:cs="Times New Roman"/>
          <w:sz w:val="24"/>
          <w:szCs w:val="24"/>
          <w:lang w:eastAsia="lv-LV"/>
        </w:rPr>
        <w:t>s izstrāde</w:t>
      </w:r>
      <w:r w:rsidR="004B0029" w:rsidRPr="004B0029">
        <w:rPr>
          <w:rFonts w:ascii="Times New Roman" w:eastAsiaTheme="minorEastAsia" w:hAnsi="Times New Roman" w:cs="Times New Roman"/>
          <w:sz w:val="24"/>
          <w:szCs w:val="24"/>
          <w:lang w:eastAsia="lv-LV"/>
        </w:rPr>
        <w:t xml:space="preserve"> vai papildinājumi jau izstrādātai funkcionalitātei tiks pasūtīti saskaņā ar šādu izmaiņu pieprasījumu pasūtīšanas un izpildes kārtību</w:t>
      </w:r>
      <w:r w:rsidR="00B127BF" w:rsidRPr="00C11E4C">
        <w:rPr>
          <w:rFonts w:ascii="Times New Roman" w:hAnsi="Times New Roman" w:cs="Times New Roman"/>
          <w:sz w:val="24"/>
          <w:szCs w:val="24"/>
        </w:rPr>
        <w:t>:</w:t>
      </w:r>
    </w:p>
    <w:p w14:paraId="5CFF664A" w14:textId="5E275451" w:rsidR="00823374" w:rsidRDefault="00823374" w:rsidP="005E02A0">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B0029">
        <w:rPr>
          <w:rFonts w:ascii="Times New Roman" w:eastAsiaTheme="minorEastAsia" w:hAnsi="Times New Roman" w:cs="Times New Roman"/>
          <w:sz w:val="24"/>
          <w:szCs w:val="24"/>
          <w:lang w:eastAsia="lv-LV"/>
        </w:rPr>
        <w:t>Izmaiņu pieprasījumu īstenošana tiek pasūtīta un apmaksāta, Izpildītājam un Pasūtītājam atsevišķi vienojoties</w:t>
      </w:r>
      <w:r>
        <w:rPr>
          <w:rFonts w:ascii="Times New Roman" w:eastAsiaTheme="minorEastAsia" w:hAnsi="Times New Roman" w:cs="Times New Roman"/>
          <w:sz w:val="24"/>
          <w:szCs w:val="24"/>
          <w:lang w:eastAsia="lv-LV"/>
        </w:rPr>
        <w:t>;</w:t>
      </w:r>
    </w:p>
    <w:p w14:paraId="3E52812D" w14:textId="26DBBA28" w:rsidR="007947E7" w:rsidRDefault="00D77116" w:rsidP="4C508B4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 xml:space="preserve">Izpildītājam visā </w:t>
      </w:r>
      <w:r w:rsidR="003C75D9" w:rsidRPr="4C508B48">
        <w:rPr>
          <w:rFonts w:ascii="Times New Roman" w:eastAsiaTheme="minorEastAsia" w:hAnsi="Times New Roman" w:cs="Times New Roman"/>
          <w:kern w:val="0"/>
          <w:sz w:val="24"/>
          <w:szCs w:val="24"/>
          <w:lang w:eastAsia="lv-LV"/>
          <w14:ligatures w14:val="none"/>
        </w:rPr>
        <w:t>līguma</w:t>
      </w:r>
      <w:r w:rsidRPr="4C508B48">
        <w:rPr>
          <w:rFonts w:ascii="Times New Roman" w:eastAsiaTheme="minorEastAsia" w:hAnsi="Times New Roman" w:cs="Times New Roman"/>
          <w:kern w:val="0"/>
          <w:sz w:val="24"/>
          <w:szCs w:val="24"/>
          <w:lang w:eastAsia="lv-LV"/>
          <w14:ligatures w14:val="none"/>
        </w:rPr>
        <w:t xml:space="preserve"> </w:t>
      </w:r>
      <w:r w:rsidR="5D531596" w:rsidRPr="4C508B48">
        <w:rPr>
          <w:rFonts w:ascii="Times New Roman" w:eastAsiaTheme="minorEastAsia" w:hAnsi="Times New Roman" w:cs="Times New Roman"/>
          <w:kern w:val="0"/>
          <w:sz w:val="24"/>
          <w:szCs w:val="24"/>
          <w:lang w:eastAsia="lv-LV"/>
          <w14:ligatures w14:val="none"/>
        </w:rPr>
        <w:t>izpildes</w:t>
      </w:r>
      <w:r w:rsidRPr="4C508B48">
        <w:rPr>
          <w:rFonts w:ascii="Times New Roman" w:eastAsiaTheme="minorEastAsia" w:hAnsi="Times New Roman" w:cs="Times New Roman"/>
          <w:kern w:val="0"/>
          <w:sz w:val="24"/>
          <w:szCs w:val="24"/>
          <w:lang w:eastAsia="lv-LV"/>
          <w14:ligatures w14:val="none"/>
        </w:rPr>
        <w:t xml:space="preserve">, laikā ir jānodrošina </w:t>
      </w:r>
      <w:r w:rsidR="00984D1A" w:rsidRPr="4C508B48">
        <w:rPr>
          <w:rFonts w:ascii="Times New Roman" w:eastAsiaTheme="minorEastAsia" w:hAnsi="Times New Roman" w:cs="Times New Roman"/>
          <w:kern w:val="0"/>
          <w:sz w:val="24"/>
          <w:szCs w:val="24"/>
          <w:lang w:eastAsia="lv-LV"/>
          <w14:ligatures w14:val="none"/>
        </w:rPr>
        <w:t>Sistēmas</w:t>
      </w:r>
      <w:r w:rsidRPr="4C508B48">
        <w:rPr>
          <w:rFonts w:ascii="Times New Roman" w:eastAsiaTheme="minorEastAsia" w:hAnsi="Times New Roman" w:cs="Times New Roman"/>
          <w:kern w:val="0"/>
          <w:sz w:val="24"/>
          <w:szCs w:val="24"/>
          <w:lang w:eastAsia="lv-LV"/>
          <w14:ligatures w14:val="none"/>
        </w:rPr>
        <w:t xml:space="preserve"> izmaiņu pieprasījumu īstenošana, kur</w:t>
      </w:r>
      <w:r w:rsidR="37514358" w:rsidRPr="4C508B48">
        <w:rPr>
          <w:rFonts w:ascii="Times New Roman" w:eastAsiaTheme="minorEastAsia" w:hAnsi="Times New Roman" w:cs="Times New Roman"/>
          <w:kern w:val="0"/>
          <w:sz w:val="24"/>
          <w:szCs w:val="24"/>
          <w:lang w:eastAsia="lv-LV"/>
          <w14:ligatures w14:val="none"/>
        </w:rPr>
        <w:t>u</w:t>
      </w:r>
      <w:r w:rsidRPr="4C508B48">
        <w:rPr>
          <w:rFonts w:ascii="Times New Roman" w:eastAsiaTheme="minorEastAsia" w:hAnsi="Times New Roman" w:cs="Times New Roman"/>
          <w:kern w:val="0"/>
          <w:sz w:val="24"/>
          <w:szCs w:val="24"/>
          <w:lang w:eastAsia="lv-LV"/>
          <w14:ligatures w14:val="none"/>
        </w:rPr>
        <w:t xml:space="preserve"> apjoms tiks saskaņots darbu izpildes gaitā</w:t>
      </w:r>
      <w:r w:rsidR="00C83D27" w:rsidRPr="4C508B48">
        <w:rPr>
          <w:rFonts w:ascii="Times New Roman" w:eastAsiaTheme="minorEastAsia" w:hAnsi="Times New Roman" w:cs="Times New Roman"/>
          <w:kern w:val="0"/>
          <w:sz w:val="24"/>
          <w:szCs w:val="24"/>
          <w:lang w:eastAsia="lv-LV"/>
          <w14:ligatures w14:val="none"/>
        </w:rPr>
        <w:t>. I</w:t>
      </w:r>
      <w:r w:rsidRPr="4C508B48">
        <w:rPr>
          <w:rFonts w:ascii="Times New Roman" w:eastAsiaTheme="minorEastAsia" w:hAnsi="Times New Roman" w:cs="Times New Roman"/>
          <w:kern w:val="0"/>
          <w:sz w:val="24"/>
          <w:szCs w:val="24"/>
          <w:lang w:eastAsia="lv-LV"/>
          <w14:ligatures w14:val="none"/>
        </w:rPr>
        <w:t>zmaiņu pieprasījumus Pasūtītājs pasūta, norādot izmaiņu pieprasījuma vajadzību;</w:t>
      </w:r>
    </w:p>
    <w:p w14:paraId="7E0C5E41" w14:textId="6E625192" w:rsidR="007947E7" w:rsidRPr="00FB45CB" w:rsidRDefault="00D77116" w:rsidP="007947E7">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Pēc izmaiņu pieprasījuma pasūtījuma saņemšanas Izpildītājs 5 (piecu) darba dienu laikā vai abpusēji vienojoties par citu laiku sagatavo un iesniedz Pasūtītājam izmaiņu pieprasījuma sākotnējo novērtējumu</w:t>
      </w:r>
      <w:r w:rsidR="007947E7" w:rsidRPr="00FB45CB">
        <w:rPr>
          <w:rFonts w:ascii="Times New Roman" w:eastAsiaTheme="minorEastAsia" w:hAnsi="Times New Roman" w:cs="Times New Roman"/>
          <w:kern w:val="0"/>
          <w:sz w:val="24"/>
          <w:szCs w:val="24"/>
          <w:lang w:eastAsia="lv-LV"/>
          <w14:ligatures w14:val="none"/>
        </w:rPr>
        <w:t xml:space="preserve">, sagatavo Darba uzdevumu un nosūta Pasūtītāja pilnvarotajam pārstāvim </w:t>
      </w:r>
      <w:r w:rsidR="006203D8" w:rsidRPr="00FB45CB">
        <w:rPr>
          <w:rFonts w:ascii="Times New Roman" w:eastAsiaTheme="minorEastAsia" w:hAnsi="Times New Roman" w:cs="Times New Roman"/>
          <w:kern w:val="0"/>
          <w:sz w:val="24"/>
          <w:szCs w:val="24"/>
          <w:lang w:eastAsia="lv-LV"/>
          <w14:ligatures w14:val="none"/>
        </w:rPr>
        <w:t>izskatīšanai</w:t>
      </w:r>
      <w:r w:rsidR="00CE4E17" w:rsidRPr="00FB45CB">
        <w:rPr>
          <w:rFonts w:ascii="Times New Roman" w:eastAsiaTheme="minorEastAsia" w:hAnsi="Times New Roman" w:cs="Times New Roman"/>
          <w:kern w:val="0"/>
          <w:sz w:val="24"/>
          <w:szCs w:val="24"/>
          <w:lang w:eastAsia="lv-LV"/>
          <w14:ligatures w14:val="none"/>
        </w:rPr>
        <w:t>;</w:t>
      </w:r>
    </w:p>
    <w:p w14:paraId="44BC5A53" w14:textId="587097B0" w:rsidR="00D77116" w:rsidRPr="00FB45CB" w:rsidRDefault="00D77116" w:rsidP="0027077B">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 xml:space="preserve">Izmaiņu sākotnējais novērtējums </w:t>
      </w:r>
      <w:r w:rsidR="00CE4E17" w:rsidRPr="00FB45CB">
        <w:rPr>
          <w:rFonts w:ascii="Times New Roman" w:eastAsiaTheme="minorEastAsia" w:hAnsi="Times New Roman" w:cs="Times New Roman"/>
          <w:kern w:val="0"/>
          <w:sz w:val="24"/>
          <w:szCs w:val="24"/>
          <w:lang w:eastAsia="lv-LV"/>
          <w14:ligatures w14:val="none"/>
        </w:rPr>
        <w:t xml:space="preserve">(Darba uzdevums) </w:t>
      </w:r>
      <w:r w:rsidRPr="00FB45CB">
        <w:rPr>
          <w:rFonts w:ascii="Times New Roman" w:eastAsiaTheme="minorEastAsia" w:hAnsi="Times New Roman" w:cs="Times New Roman"/>
          <w:kern w:val="0"/>
          <w:sz w:val="24"/>
          <w:szCs w:val="24"/>
          <w:lang w:eastAsia="lv-LV"/>
          <w14:ligatures w14:val="none"/>
        </w:rPr>
        <w:t>satur veicamo darbu vispārīgu aprakstu un atbilstošo kopējo darbietilpības novērtējumu stundās;</w:t>
      </w:r>
    </w:p>
    <w:p w14:paraId="08E1F46D" w14:textId="5A12E64C" w:rsidR="00D77116" w:rsidRPr="00FB45CB" w:rsidRDefault="00D77116" w:rsidP="0027077B">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Pēc sākotnējā izmaiņu pieprasījuma novērtējuma saņemšanas Pasūtītājs un Izpildītājs precizē nepieciešamos darbus un kopējo darbietilpības novērtējumu;</w:t>
      </w:r>
    </w:p>
    <w:p w14:paraId="7E8142CB" w14:textId="2B439A1F" w:rsidR="00D77116" w:rsidRDefault="00D77116" w:rsidP="003B0674">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Izpildītājs 10 (desmit) darba dienu laikā no izmaiņu pieprasījuma</w:t>
      </w:r>
      <w:r w:rsidRPr="006F083C">
        <w:rPr>
          <w:rFonts w:ascii="Times New Roman" w:eastAsiaTheme="minorEastAsia" w:hAnsi="Times New Roman" w:cs="Times New Roman"/>
          <w:kern w:val="0"/>
          <w:sz w:val="24"/>
          <w:szCs w:val="24"/>
          <w:lang w:eastAsia="lv-LV"/>
          <w14:ligatures w14:val="none"/>
        </w:rPr>
        <w:t xml:space="preserve"> saskaņošanas iesniedz Pasūtītājam detalizētu izmaiņu pieprasījuma realizācijas piedāvājumu</w:t>
      </w:r>
      <w:r w:rsidR="003B0674" w:rsidRPr="006F083C">
        <w:rPr>
          <w:rFonts w:ascii="Times New Roman" w:eastAsiaTheme="minorEastAsia" w:hAnsi="Times New Roman" w:cs="Times New Roman"/>
          <w:kern w:val="0"/>
          <w:sz w:val="24"/>
          <w:szCs w:val="24"/>
          <w:lang w:eastAsia="lv-LV"/>
          <w14:ligatures w14:val="none"/>
        </w:rPr>
        <w:t xml:space="preserve">, noformējot to </w:t>
      </w:r>
      <w:r w:rsidR="00DE70D6" w:rsidRPr="006F083C">
        <w:rPr>
          <w:rFonts w:ascii="Times New Roman" w:eastAsiaTheme="minorEastAsia" w:hAnsi="Times New Roman" w:cs="Times New Roman"/>
          <w:kern w:val="0"/>
          <w:sz w:val="24"/>
          <w:szCs w:val="24"/>
          <w:lang w:eastAsia="lv-LV"/>
          <w14:ligatures w14:val="none"/>
        </w:rPr>
        <w:t xml:space="preserve"> Darba uzdevu</w:t>
      </w:r>
      <w:r w:rsidR="003B0674" w:rsidRPr="006F083C">
        <w:rPr>
          <w:rFonts w:ascii="Times New Roman" w:eastAsiaTheme="minorEastAsia" w:hAnsi="Times New Roman" w:cs="Times New Roman"/>
          <w:kern w:val="0"/>
          <w:sz w:val="24"/>
          <w:szCs w:val="24"/>
          <w:lang w:eastAsia="lv-LV"/>
          <w14:ligatures w14:val="none"/>
        </w:rPr>
        <w:t>ma formā</w:t>
      </w:r>
      <w:r w:rsidRPr="006F083C">
        <w:rPr>
          <w:rFonts w:ascii="Times New Roman" w:eastAsiaTheme="minorEastAsia" w:hAnsi="Times New Roman" w:cs="Times New Roman"/>
          <w:kern w:val="0"/>
          <w:sz w:val="24"/>
          <w:szCs w:val="24"/>
          <w:lang w:eastAsia="lv-LV"/>
          <w14:ligatures w14:val="none"/>
        </w:rPr>
        <w:t>, kurā:</w:t>
      </w:r>
      <w:r w:rsidR="00F32C02" w:rsidRPr="006F083C">
        <w:rPr>
          <w:rFonts w:ascii="Times New Roman" w:eastAsiaTheme="minorEastAsia" w:hAnsi="Times New Roman" w:cs="Times New Roman"/>
          <w:kern w:val="0"/>
          <w:sz w:val="24"/>
          <w:szCs w:val="24"/>
          <w:lang w:eastAsia="lv-LV"/>
          <w14:ligatures w14:val="none"/>
        </w:rPr>
        <w:t xml:space="preserve"> </w:t>
      </w:r>
      <w:r w:rsidRPr="006F083C">
        <w:rPr>
          <w:rFonts w:ascii="Times New Roman" w:eastAsiaTheme="minorEastAsia" w:hAnsi="Times New Roman" w:cs="Times New Roman"/>
          <w:kern w:val="0"/>
          <w:sz w:val="24"/>
          <w:szCs w:val="24"/>
          <w:lang w:eastAsia="lv-LV"/>
          <w14:ligatures w14:val="none"/>
        </w:rPr>
        <w:t>Definētas izmaiņu pieprasījuma funkcionālās prasības</w:t>
      </w:r>
      <w:r w:rsidR="006F083C" w:rsidRPr="006F083C">
        <w:rPr>
          <w:rFonts w:ascii="Times New Roman" w:eastAsiaTheme="minorEastAsia" w:hAnsi="Times New Roman" w:cs="Times New Roman"/>
          <w:kern w:val="0"/>
          <w:sz w:val="24"/>
          <w:szCs w:val="24"/>
          <w:lang w:eastAsia="lv-LV"/>
          <w14:ligatures w14:val="none"/>
        </w:rPr>
        <w:t>, n</w:t>
      </w:r>
      <w:r w:rsidRPr="006F083C">
        <w:rPr>
          <w:rFonts w:ascii="Times New Roman" w:eastAsiaTheme="minorEastAsia" w:hAnsi="Times New Roman" w:cs="Times New Roman"/>
          <w:kern w:val="0"/>
          <w:sz w:val="24"/>
          <w:szCs w:val="24"/>
          <w:lang w:eastAsia="lv-LV"/>
          <w14:ligatures w14:val="none"/>
        </w:rPr>
        <w:t>oteikta izmaiņu pieprasījuma realizācijai nepieciešamā darbietilpība</w:t>
      </w:r>
      <w:r w:rsidR="006F083C" w:rsidRPr="006F083C">
        <w:rPr>
          <w:rFonts w:ascii="Times New Roman" w:eastAsiaTheme="minorEastAsia" w:hAnsi="Times New Roman" w:cs="Times New Roman"/>
          <w:kern w:val="0"/>
          <w:sz w:val="24"/>
          <w:szCs w:val="24"/>
          <w:lang w:eastAsia="lv-LV"/>
          <w14:ligatures w14:val="none"/>
        </w:rPr>
        <w:t xml:space="preserve">, </w:t>
      </w:r>
      <w:r w:rsidR="006F083C">
        <w:rPr>
          <w:rFonts w:ascii="Times New Roman" w:eastAsiaTheme="minorEastAsia" w:hAnsi="Times New Roman" w:cs="Times New Roman"/>
          <w:kern w:val="0"/>
          <w:sz w:val="24"/>
          <w:szCs w:val="24"/>
          <w:lang w:eastAsia="lv-LV"/>
          <w14:ligatures w14:val="none"/>
        </w:rPr>
        <w:t>n</w:t>
      </w:r>
      <w:r w:rsidRPr="006F083C">
        <w:rPr>
          <w:rFonts w:ascii="Times New Roman" w:eastAsiaTheme="minorEastAsia" w:hAnsi="Times New Roman" w:cs="Times New Roman"/>
          <w:kern w:val="0"/>
          <w:sz w:val="24"/>
          <w:szCs w:val="24"/>
          <w:lang w:eastAsia="lv-LV"/>
          <w14:ligatures w14:val="none"/>
        </w:rPr>
        <w:t>orādīts darbu izpildes termiņš, ieskaitot laiku, kāds nepieciešams akceptēšanas procedūrai</w:t>
      </w:r>
      <w:r w:rsidR="006F083C">
        <w:rPr>
          <w:rFonts w:ascii="Times New Roman" w:eastAsiaTheme="minorEastAsia" w:hAnsi="Times New Roman" w:cs="Times New Roman"/>
          <w:kern w:val="0"/>
          <w:sz w:val="24"/>
          <w:szCs w:val="24"/>
          <w:lang w:eastAsia="lv-LV"/>
          <w14:ligatures w14:val="none"/>
        </w:rPr>
        <w:t>;</w:t>
      </w:r>
    </w:p>
    <w:p w14:paraId="3B644317" w14:textId="581CB47D" w:rsidR="00935E5F" w:rsidRPr="00935E5F" w:rsidRDefault="00935E5F" w:rsidP="00935E5F">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5E5F">
        <w:rPr>
          <w:rFonts w:ascii="Times New Roman" w:eastAsiaTheme="minorEastAsia" w:hAnsi="Times New Roman" w:cs="Times New Roman"/>
          <w:kern w:val="0"/>
          <w:sz w:val="24"/>
          <w:szCs w:val="24"/>
          <w:lang w:eastAsia="lv-LV"/>
          <w14:ligatures w14:val="none"/>
        </w:rPr>
        <w:t>Saņemtajam Darba uzdevumam, Pasūtītāja pilnvarotais pārstāvis, neskaidrības vai precizējuma gadījumā, sagatavo  savus komentārus (iebildumus, jautājumus) ja tādi rodas, un nosūta Izpildītāja pilnvarotajam pārstāvim</w:t>
      </w:r>
      <w:r w:rsidR="007714D7">
        <w:rPr>
          <w:rFonts w:ascii="Times New Roman" w:eastAsiaTheme="minorEastAsia" w:hAnsi="Times New Roman" w:cs="Times New Roman"/>
          <w:kern w:val="0"/>
          <w:sz w:val="24"/>
          <w:szCs w:val="24"/>
          <w:lang w:eastAsia="lv-LV"/>
          <w14:ligatures w14:val="none"/>
        </w:rPr>
        <w:t>;</w:t>
      </w:r>
    </w:p>
    <w:p w14:paraId="106EA944" w14:textId="408884A7" w:rsidR="00935E5F" w:rsidRPr="00935E5F" w:rsidRDefault="00935E5F" w:rsidP="00935E5F">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5E5F">
        <w:rPr>
          <w:rFonts w:ascii="Times New Roman" w:eastAsiaTheme="minorEastAsia" w:hAnsi="Times New Roman" w:cs="Times New Roman"/>
          <w:kern w:val="0"/>
          <w:sz w:val="24"/>
          <w:szCs w:val="24"/>
          <w:lang w:eastAsia="lv-LV"/>
          <w14:ligatures w14:val="none"/>
        </w:rPr>
        <w:t xml:space="preserve">Pasūtītāja pilnvarotais pārstāvis apstiprina iesniegto Darba uzdevumu, ja tajā ietverta visa nepieciešamā informācija, un Pušu pilnvarotie pārstāvji paraksta Darba uzdevumu. </w:t>
      </w:r>
    </w:p>
    <w:p w14:paraId="42B8682D" w14:textId="43A4C1C7" w:rsidR="00E4334B" w:rsidRPr="00215024" w:rsidRDefault="00935E5F" w:rsidP="00E4334B">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5E5F">
        <w:rPr>
          <w:rFonts w:ascii="Times New Roman" w:eastAsiaTheme="minorEastAsia" w:hAnsi="Times New Roman" w:cs="Times New Roman"/>
          <w:kern w:val="0"/>
          <w:sz w:val="24"/>
          <w:szCs w:val="24"/>
          <w:lang w:eastAsia="lv-LV"/>
          <w14:ligatures w14:val="none"/>
        </w:rPr>
        <w:t xml:space="preserve">Pēc parakstīta Darba uzdevuma saņemšanas </w:t>
      </w:r>
      <w:r w:rsidR="00014733" w:rsidRPr="006975C1">
        <w:rPr>
          <w:rFonts w:ascii="Times New Roman" w:eastAsiaTheme="minorEastAsia" w:hAnsi="Times New Roman" w:cs="Times New Roman"/>
          <w:kern w:val="0"/>
          <w:sz w:val="24"/>
          <w:szCs w:val="24"/>
          <w:lang w:eastAsia="lv-LV"/>
          <w14:ligatures w14:val="none"/>
        </w:rPr>
        <w:t>Izpildītājs</w:t>
      </w:r>
      <w:r w:rsidR="00014733">
        <w:rPr>
          <w:rFonts w:ascii="Times New Roman" w:eastAsiaTheme="minorEastAsia" w:hAnsi="Times New Roman" w:cs="Times New Roman"/>
          <w:kern w:val="0"/>
          <w:sz w:val="24"/>
          <w:szCs w:val="24"/>
          <w:lang w:eastAsia="lv-LV"/>
          <w14:ligatures w14:val="none"/>
        </w:rPr>
        <w:t xml:space="preserve"> </w:t>
      </w:r>
      <w:r w:rsidRPr="00935E5F">
        <w:rPr>
          <w:rFonts w:ascii="Times New Roman" w:eastAsiaTheme="minorEastAsia" w:hAnsi="Times New Roman" w:cs="Times New Roman"/>
          <w:kern w:val="0"/>
          <w:sz w:val="24"/>
          <w:szCs w:val="24"/>
          <w:lang w:eastAsia="lv-LV"/>
          <w14:ligatures w14:val="none"/>
        </w:rPr>
        <w:t>veic atbilstošo izstrādi;</w:t>
      </w:r>
    </w:p>
    <w:p w14:paraId="409A576D" w14:textId="0C0904EE" w:rsidR="00215024" w:rsidRPr="00215024" w:rsidRDefault="00215024" w:rsidP="00215024">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215024">
        <w:rPr>
          <w:rFonts w:ascii="Times New Roman" w:eastAsiaTheme="minorEastAsia" w:hAnsi="Times New Roman" w:cs="Times New Roman"/>
          <w:kern w:val="0"/>
          <w:sz w:val="24"/>
          <w:szCs w:val="24"/>
          <w:lang w:eastAsia="lv-LV"/>
          <w14:ligatures w14:val="none"/>
        </w:rPr>
        <w:t>Ja Pasūtītājs nesaskaņo Darba uzdevumu, Izpildītājs precizē Darba uzdevumu un iesniedz to Pasūtītājam atkārtotai saskaņošanai ne vēlāk kā 2 (divu) darba dienu laikā. Ja norādītā darbietilpība pārsniedz Pasūtītāja finanšu iespējas, Puses precizē Darba uzdevumu, lai nonāktu pie finansiāli realizējama risinājuma, domstarpību gadījumā Puses pirms Darba uzdevuma parakstīšanas veic darbietilpības novērtējumu</w:t>
      </w:r>
      <w:r w:rsidR="00530B93">
        <w:rPr>
          <w:rFonts w:ascii="Times New Roman" w:eastAsiaTheme="minorEastAsia" w:hAnsi="Times New Roman" w:cs="Times New Roman"/>
          <w:kern w:val="0"/>
          <w:sz w:val="24"/>
          <w:szCs w:val="24"/>
          <w:lang w:eastAsia="lv-LV"/>
          <w14:ligatures w14:val="none"/>
        </w:rPr>
        <w:t>;</w:t>
      </w:r>
    </w:p>
    <w:p w14:paraId="3FEC619A" w14:textId="57B3C45A" w:rsidR="00D77116" w:rsidRPr="00A53079" w:rsidRDefault="00D77116" w:rsidP="003B0674">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53079">
        <w:rPr>
          <w:rFonts w:ascii="Times New Roman" w:eastAsiaTheme="minorEastAsia" w:hAnsi="Times New Roman" w:cs="Times New Roman"/>
          <w:kern w:val="0"/>
          <w:sz w:val="24"/>
          <w:szCs w:val="24"/>
          <w:lang w:eastAsia="lv-LV"/>
          <w14:ligatures w14:val="none"/>
        </w:rPr>
        <w:t>Izmaiņu pieprasījuma izstrādes ietvaros Izpildītājam ir jāveic izmaiņu pieprasījuma izpēte un novērtēšana, izmaiņu izstrāde (t. sk. attiecīgās dokumentācijas aktualizēšana, t. i., labošana, papildināšana utt.), testēšana un piegāde, pamatojoties uz Pasūtītāja definētajām prasībām un saskaņā ar Tehniskās specifikācijas prasībām</w:t>
      </w:r>
      <w:r w:rsidR="007714D7" w:rsidRPr="00A53079">
        <w:rPr>
          <w:rFonts w:ascii="Times New Roman" w:eastAsiaTheme="minorEastAsia" w:hAnsi="Times New Roman" w:cs="Times New Roman"/>
          <w:kern w:val="0"/>
          <w:sz w:val="24"/>
          <w:szCs w:val="24"/>
          <w:lang w:eastAsia="lv-LV"/>
          <w14:ligatures w14:val="none"/>
        </w:rPr>
        <w:t>;</w:t>
      </w:r>
    </w:p>
    <w:p w14:paraId="0B0ECE87" w14:textId="12EE1489" w:rsidR="005545EB" w:rsidRDefault="00D77116" w:rsidP="003B0674">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53079">
        <w:rPr>
          <w:rFonts w:ascii="Times New Roman" w:eastAsiaTheme="minorEastAsia" w:hAnsi="Times New Roman" w:cs="Times New Roman"/>
          <w:kern w:val="0"/>
          <w:sz w:val="24"/>
          <w:szCs w:val="24"/>
          <w:lang w:eastAsia="lv-LV"/>
          <w14:ligatures w14:val="none"/>
        </w:rPr>
        <w:t>Par izmaiņu pieprasījumu netiks uzskatītas programmatūras</w:t>
      </w:r>
      <w:r w:rsidRPr="00D77116">
        <w:rPr>
          <w:rFonts w:ascii="Times New Roman" w:eastAsiaTheme="minorEastAsia" w:hAnsi="Times New Roman" w:cs="Times New Roman"/>
          <w:kern w:val="0"/>
          <w:sz w:val="24"/>
          <w:szCs w:val="24"/>
          <w:lang w:eastAsia="lv-LV"/>
          <w14:ligatures w14:val="none"/>
        </w:rPr>
        <w:t xml:space="preserve"> kļūdas vai nepilnības, kuras saskaņā ar industrijas labo praksi Izpildītājam bija savlaicīgi jāidentificē.</w:t>
      </w:r>
    </w:p>
    <w:p w14:paraId="52F78A16" w14:textId="75B3B93C" w:rsidR="004D3598" w:rsidRPr="00262C26" w:rsidRDefault="004D3598" w:rsidP="00262C26">
      <w:pPr>
        <w:pStyle w:val="ListParagraph"/>
        <w:numPr>
          <w:ilvl w:val="2"/>
          <w:numId w:val="1"/>
        </w:numPr>
        <w:spacing w:after="120" w:line="240" w:lineRule="auto"/>
        <w:rPr>
          <w:rFonts w:ascii="Times New Roman" w:eastAsiaTheme="minorEastAsia" w:hAnsi="Times New Roman" w:cs="Times New Roman"/>
          <w:sz w:val="24"/>
          <w:szCs w:val="24"/>
          <w:lang w:eastAsia="lv-LV"/>
        </w:rPr>
      </w:pPr>
      <w:r w:rsidRPr="00262C26">
        <w:rPr>
          <w:rFonts w:ascii="Times New Roman" w:eastAsiaTheme="minorEastAsia" w:hAnsi="Times New Roman" w:cs="Times New Roman"/>
          <w:sz w:val="24"/>
          <w:szCs w:val="24"/>
          <w:lang w:eastAsia="lv-LV"/>
        </w:rPr>
        <w:lastRenderedPageBreak/>
        <w:t>Pasūtītājam un Izpildītājam ir jānodrošina, ka visi veiktie pieteikumi tiek uzskaitīti PVS, kas dod iespēju pārvaldīt šo pieteikumu tālāko apstrādi no Izpildītāja puses</w:t>
      </w:r>
      <w:r w:rsidR="00F97507">
        <w:rPr>
          <w:rFonts w:ascii="Times New Roman" w:eastAsiaTheme="minorEastAsia" w:hAnsi="Times New Roman" w:cs="Times New Roman"/>
          <w:sz w:val="24"/>
          <w:szCs w:val="24"/>
          <w:lang w:eastAsia="lv-LV"/>
        </w:rPr>
        <w:t>, nodrošinot vismaz sekojošo:</w:t>
      </w:r>
    </w:p>
    <w:p w14:paraId="7D793D30" w14:textId="587834C1" w:rsidR="004D3598" w:rsidRPr="004D3598" w:rsidRDefault="004D3598" w:rsidP="00F97507">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D3598">
        <w:rPr>
          <w:rFonts w:ascii="Times New Roman" w:eastAsiaTheme="minorEastAsia" w:hAnsi="Times New Roman" w:cs="Times New Roman"/>
          <w:kern w:val="0"/>
          <w:sz w:val="24"/>
          <w:szCs w:val="24"/>
          <w:lang w:eastAsia="lv-LV"/>
          <w14:ligatures w14:val="none"/>
        </w:rPr>
        <w:t xml:space="preserve">Izpildītājam ir jānodrošina, ka </w:t>
      </w:r>
      <w:r w:rsidR="00346EF2">
        <w:rPr>
          <w:rFonts w:ascii="Times New Roman" w:eastAsiaTheme="minorEastAsia" w:hAnsi="Times New Roman" w:cs="Times New Roman"/>
          <w:kern w:val="0"/>
          <w:sz w:val="24"/>
          <w:szCs w:val="24"/>
          <w:lang w:eastAsia="lv-LV"/>
          <w14:ligatures w14:val="none"/>
        </w:rPr>
        <w:t>Pasūtītāja</w:t>
      </w:r>
      <w:r w:rsidRPr="004D3598">
        <w:rPr>
          <w:rFonts w:ascii="Times New Roman" w:eastAsiaTheme="minorEastAsia" w:hAnsi="Times New Roman" w:cs="Times New Roman"/>
          <w:kern w:val="0"/>
          <w:sz w:val="24"/>
          <w:szCs w:val="24"/>
          <w:lang w:eastAsia="lv-LV"/>
          <w14:ligatures w14:val="none"/>
        </w:rPr>
        <w:t xml:space="preserve"> norādītām personām ir iespēja iepazīties ar pilnu informāciju par visiem reģistrētajiem pieteikumiem, ļaujot sekot līdzi attiecīgo pieteikumu apstrādei no Izpildītāja puses</w:t>
      </w:r>
      <w:r w:rsidR="007678D5">
        <w:rPr>
          <w:rFonts w:ascii="Times New Roman" w:eastAsiaTheme="minorEastAsia" w:hAnsi="Times New Roman" w:cs="Times New Roman"/>
          <w:kern w:val="0"/>
          <w:sz w:val="24"/>
          <w:szCs w:val="24"/>
          <w:lang w:eastAsia="lv-LV"/>
          <w14:ligatures w14:val="none"/>
        </w:rPr>
        <w:t>;</w:t>
      </w:r>
    </w:p>
    <w:p w14:paraId="77FC3026" w14:textId="3EE23CFB" w:rsidR="004D3598" w:rsidRDefault="004D3598" w:rsidP="00F97507">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D3598">
        <w:rPr>
          <w:rFonts w:ascii="Times New Roman" w:eastAsiaTheme="minorEastAsia" w:hAnsi="Times New Roman" w:cs="Times New Roman"/>
          <w:kern w:val="0"/>
          <w:sz w:val="24"/>
          <w:szCs w:val="24"/>
          <w:lang w:eastAsia="lv-LV"/>
          <w14:ligatures w14:val="none"/>
        </w:rPr>
        <w:t>Personu loks, kas var izmantot attiecīgo funkcionalitāti, tiek noteikts no Pasūtītāja atbildīgās personas puses, par to sagatavojot oficiālu pieteikumu Izpildītājam</w:t>
      </w:r>
      <w:r w:rsidR="00F22CF1">
        <w:rPr>
          <w:rFonts w:ascii="Times New Roman" w:eastAsiaTheme="minorEastAsia" w:hAnsi="Times New Roman" w:cs="Times New Roman"/>
          <w:kern w:val="0"/>
          <w:sz w:val="24"/>
          <w:szCs w:val="24"/>
          <w:lang w:eastAsia="lv-LV"/>
          <w14:ligatures w14:val="none"/>
        </w:rPr>
        <w:t>;</w:t>
      </w:r>
    </w:p>
    <w:p w14:paraId="12845506" w14:textId="77777777" w:rsidR="00CA0369" w:rsidRPr="00CA0369" w:rsidRDefault="00CA0369" w:rsidP="00CA0369">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Izpildītājam pieteikumu vadības sistēmā jānodrošina vismaz sekojošais:</w:t>
      </w:r>
    </w:p>
    <w:p w14:paraId="79BE7C3A" w14:textId="77777777" w:rsidR="00CA0369" w:rsidRPr="00CA0369" w:rsidRDefault="00CA0369" w:rsidP="00D54147">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Pieteikuma autors (ievada Pasūtītājs vai Izpildītājs);</w:t>
      </w:r>
    </w:p>
    <w:p w14:paraId="1BB0ADFD" w14:textId="77777777" w:rsidR="00CA0369" w:rsidRPr="00CA0369" w:rsidRDefault="00CA0369" w:rsidP="000D2B74">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Sistēmas komponente, uz kuru attiecas pieteikums (ievada Pasūtītājs vai Izpildītājs);</w:t>
      </w:r>
    </w:p>
    <w:p w14:paraId="640F928F" w14:textId="77777777" w:rsidR="00CA0369" w:rsidRPr="00CA0369" w:rsidRDefault="00CA0369" w:rsidP="000D2B74">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Pieteikuma prioritāte (ievada Pasūtītājs vai Izpildītājs);</w:t>
      </w:r>
    </w:p>
    <w:p w14:paraId="44765503" w14:textId="77777777" w:rsidR="00CA0369" w:rsidRPr="00CA0369" w:rsidRDefault="00CA0369" w:rsidP="000D2B74">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Kļūdas/problēmas raksturojums (ievada Pasūtītājs vai Izpildītājs);</w:t>
      </w:r>
    </w:p>
    <w:p w14:paraId="0AA81E7F" w14:textId="77777777" w:rsidR="00CA0369" w:rsidRPr="00CA0369" w:rsidRDefault="00CA0369" w:rsidP="000D2B74">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Pieteikšanas datums un laiks (nodrošina PVS automātiski);</w:t>
      </w:r>
    </w:p>
    <w:p w14:paraId="6EA6AFC5" w14:textId="77777777" w:rsidR="00CA0369" w:rsidRPr="00CA0369" w:rsidRDefault="00CA0369" w:rsidP="000D2B74">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statuss (tiek reģistrēts vismaz šādi statusi reģistrēts, uzsākta apstrāde, izstrādē, piegādāts, testēšanā, slēgts). Statusa maiņu var veikt gan Piegādātājs, gan Izpildītājs;</w:t>
      </w:r>
    </w:p>
    <w:p w14:paraId="0BB21D45" w14:textId="77777777" w:rsidR="00CA0369" w:rsidRPr="00CA0369" w:rsidRDefault="00CA0369" w:rsidP="000D2B74">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statusa maiņas datums un laiks (nodrošina PVS automātiski);</w:t>
      </w:r>
    </w:p>
    <w:p w14:paraId="4B19878E" w14:textId="77777777" w:rsidR="00CA0369" w:rsidRPr="00CA0369" w:rsidRDefault="00CA0369" w:rsidP="000D2B74">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sarakstes vēsture sakarā ar pieteikumu (saglabāta PVS visiem pieteikumiem).</w:t>
      </w:r>
    </w:p>
    <w:p w14:paraId="39AB4B34" w14:textId="062C3941" w:rsidR="00A779EF" w:rsidRPr="003513B7" w:rsidRDefault="00CA0369" w:rsidP="00A779EF">
      <w:pPr>
        <w:numPr>
          <w:ilvl w:val="3"/>
          <w:numId w:val="19"/>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Pieteikuma slēgšanas datums un laiks (nodrošina PVS automātiski, mainot atbilstošo statusu).</w:t>
      </w:r>
    </w:p>
    <w:p w14:paraId="2A50830F" w14:textId="4E43A116" w:rsidR="00A779EF" w:rsidRPr="00A779EF" w:rsidRDefault="00A779EF" w:rsidP="003513B7">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9EF">
        <w:rPr>
          <w:rFonts w:ascii="Times New Roman" w:eastAsiaTheme="minorEastAsia" w:hAnsi="Times New Roman" w:cs="Times New Roman"/>
          <w:kern w:val="0"/>
          <w:sz w:val="24"/>
          <w:szCs w:val="24"/>
          <w:lang w:eastAsia="lv-LV"/>
          <w14:ligatures w14:val="none"/>
        </w:rPr>
        <w:t>Pieteikumu risināšana tiek pārtraukta, tikai saņemot Pasūtītāja apstiprinājumu, ka piedāvātais risinājums ir pieņemams vai, ka pieteikumu var slēgt citu iemeslu dēļ. Pieteikumu var slēgt tikai Pasūtītājs vai tā pārstāvis</w:t>
      </w:r>
      <w:r w:rsidR="003513B7">
        <w:rPr>
          <w:rFonts w:ascii="Times New Roman" w:eastAsiaTheme="minorEastAsia" w:hAnsi="Times New Roman" w:cs="Times New Roman"/>
          <w:kern w:val="0"/>
          <w:sz w:val="24"/>
          <w:szCs w:val="24"/>
          <w:lang w:eastAsia="lv-LV"/>
          <w14:ligatures w14:val="none"/>
        </w:rPr>
        <w:t>;</w:t>
      </w:r>
    </w:p>
    <w:p w14:paraId="6DC0B2C2" w14:textId="6EA1DDD0" w:rsidR="00A779EF" w:rsidRPr="00A779EF" w:rsidRDefault="00A779EF" w:rsidP="003513B7">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9EF">
        <w:rPr>
          <w:rFonts w:ascii="Times New Roman" w:eastAsiaTheme="minorEastAsia" w:hAnsi="Times New Roman" w:cs="Times New Roman"/>
          <w:kern w:val="0"/>
          <w:sz w:val="24"/>
          <w:szCs w:val="24"/>
          <w:lang w:eastAsia="lv-LV"/>
          <w14:ligatures w14:val="none"/>
        </w:rPr>
        <w:t>Pieteikums var tikt atsaukts no Pasūtītāja puses kā neaktuāls, vai arī tas var tikt pamatoti noraidīts (vai pārklasificēts) no Izpildītāja puses, ja Pasūtītājs piekrīt noraidīšanas (pārklasificēšanas) pamatojumam</w:t>
      </w:r>
      <w:r w:rsidR="003513B7">
        <w:rPr>
          <w:rFonts w:ascii="Times New Roman" w:eastAsiaTheme="minorEastAsia" w:hAnsi="Times New Roman" w:cs="Times New Roman"/>
          <w:kern w:val="0"/>
          <w:sz w:val="24"/>
          <w:szCs w:val="24"/>
          <w:lang w:eastAsia="lv-LV"/>
          <w14:ligatures w14:val="none"/>
        </w:rPr>
        <w:t>;</w:t>
      </w:r>
    </w:p>
    <w:p w14:paraId="67A7C73C" w14:textId="1053232D" w:rsidR="004D3598" w:rsidRDefault="00A779EF" w:rsidP="003513B7">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9EF">
        <w:rPr>
          <w:rFonts w:ascii="Times New Roman" w:eastAsiaTheme="minorEastAsia" w:hAnsi="Times New Roman" w:cs="Times New Roman"/>
          <w:kern w:val="0"/>
          <w:sz w:val="24"/>
          <w:szCs w:val="24"/>
          <w:lang w:eastAsia="lv-LV"/>
          <w14:ligatures w14:val="none"/>
        </w:rPr>
        <w:t>Puses var vienoties par citu (ilgāku) defekta novēršanas un izlabošanas laiku, ja Izpildītājs pamato to un Pasūtītājs tam piekrīt</w:t>
      </w:r>
      <w:r w:rsidR="006975C1">
        <w:rPr>
          <w:rFonts w:ascii="Times New Roman" w:eastAsiaTheme="minorEastAsia" w:hAnsi="Times New Roman" w:cs="Times New Roman"/>
          <w:kern w:val="0"/>
          <w:sz w:val="24"/>
          <w:szCs w:val="24"/>
          <w:lang w:eastAsia="lv-LV"/>
          <w14:ligatures w14:val="none"/>
        </w:rPr>
        <w:t>;</w:t>
      </w:r>
    </w:p>
    <w:p w14:paraId="22903ECB" w14:textId="5232A831" w:rsidR="006975C1" w:rsidRPr="003513B7" w:rsidRDefault="006975C1" w:rsidP="003513B7">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975C1">
        <w:rPr>
          <w:rFonts w:ascii="Times New Roman" w:eastAsiaTheme="minorEastAsia" w:hAnsi="Times New Roman" w:cs="Times New Roman"/>
          <w:kern w:val="0"/>
          <w:sz w:val="24"/>
          <w:szCs w:val="24"/>
          <w:lang w:eastAsia="lv-LV"/>
          <w14:ligatures w14:val="none"/>
        </w:rPr>
        <w:t>Izpildītājs nodrošina pieteikumu pārvaldību, pārskatu par iepriekšējā mēnesī pieteiktajiem un risinātajiem pieteikumiem sagatavošanu.</w:t>
      </w:r>
    </w:p>
    <w:p w14:paraId="2C11AEE1" w14:textId="56815A42" w:rsidR="00C11E4C" w:rsidRPr="00C11E4C" w:rsidRDefault="2B6FA77B" w:rsidP="008B2CA8">
      <w:pPr>
        <w:pStyle w:val="ListParagraph"/>
        <w:numPr>
          <w:ilvl w:val="2"/>
          <w:numId w:val="1"/>
        </w:numPr>
        <w:spacing w:after="120" w:line="240" w:lineRule="auto"/>
        <w:rPr>
          <w:rFonts w:ascii="Times New Roman" w:hAnsi="Times New Roman" w:cs="Times New Roman"/>
          <w:sz w:val="24"/>
          <w:szCs w:val="24"/>
        </w:rPr>
      </w:pPr>
      <w:r w:rsidRPr="4C508B48">
        <w:rPr>
          <w:rFonts w:ascii="Times New Roman" w:hAnsi="Times New Roman" w:cs="Times New Roman"/>
          <w:sz w:val="24"/>
          <w:szCs w:val="24"/>
        </w:rPr>
        <w:t>Izpildītājs</w:t>
      </w:r>
      <w:r w:rsidR="00C11E4C" w:rsidRPr="4C508B48">
        <w:rPr>
          <w:rFonts w:ascii="Times New Roman" w:hAnsi="Times New Roman" w:cs="Times New Roman"/>
          <w:sz w:val="24"/>
          <w:szCs w:val="24"/>
        </w:rPr>
        <w:t xml:space="preserve"> veic Sistēmas sastāvdaļu un jaunas funkcionalitātes izstrādi un nodrošina garantiju, atbilstoši un ievērojot ITIL ITSM (Support level) </w:t>
      </w:r>
      <w:r w:rsidR="00D36480" w:rsidRPr="4C508B48">
        <w:rPr>
          <w:rFonts w:ascii="Times New Roman" w:hAnsi="Times New Roman" w:cs="Times New Roman"/>
          <w:sz w:val="24"/>
          <w:szCs w:val="24"/>
        </w:rPr>
        <w:t>v</w:t>
      </w:r>
      <w:r w:rsidR="00C11E4C" w:rsidRPr="4C508B48">
        <w:rPr>
          <w:rFonts w:ascii="Times New Roman" w:hAnsi="Times New Roman" w:cs="Times New Roman"/>
          <w:sz w:val="24"/>
          <w:szCs w:val="24"/>
        </w:rPr>
        <w:t>adlīnijas ar šādām pieteikumu kategorijām un to prioritātēm:</w:t>
      </w:r>
    </w:p>
    <w:p w14:paraId="3D6EB119" w14:textId="178C9C33"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avārija – problēma, kas izraisa pilnīgu Sistēmas apstāšanos un/vai funkciju nepieejamību </w:t>
      </w:r>
      <w:r w:rsidRPr="00BC58C0">
        <w:rPr>
          <w:rFonts w:ascii="Times New Roman" w:eastAsiaTheme="minorEastAsia" w:hAnsi="Times New Roman" w:cs="Times New Roman"/>
          <w:b/>
          <w:bCs/>
          <w:kern w:val="0"/>
          <w:sz w:val="24"/>
          <w:szCs w:val="24"/>
          <w:lang w:eastAsia="lv-LV"/>
          <w14:ligatures w14:val="none"/>
        </w:rPr>
        <w:t>(1. kategorija)</w:t>
      </w:r>
      <w:r w:rsidRPr="0060036D">
        <w:rPr>
          <w:rFonts w:ascii="Times New Roman" w:eastAsiaTheme="minorEastAsia" w:hAnsi="Times New Roman" w:cs="Times New Roman"/>
          <w:kern w:val="0"/>
          <w:sz w:val="24"/>
          <w:szCs w:val="24"/>
          <w:lang w:eastAsia="lv-LV"/>
          <w14:ligatures w14:val="none"/>
        </w:rPr>
        <w:t>;</w:t>
      </w:r>
    </w:p>
    <w:p w14:paraId="5A8CF13C" w14:textId="08511384"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BC58C0">
        <w:rPr>
          <w:rFonts w:ascii="Times New Roman" w:eastAsiaTheme="minorEastAsia" w:hAnsi="Times New Roman" w:cs="Times New Roman"/>
          <w:b/>
          <w:bCs/>
          <w:kern w:val="0"/>
          <w:sz w:val="24"/>
          <w:szCs w:val="24"/>
          <w:lang w:eastAsia="lv-LV"/>
          <w14:ligatures w14:val="none"/>
        </w:rPr>
        <w:t>(2. kategorija)</w:t>
      </w:r>
      <w:r w:rsidRPr="0060036D">
        <w:rPr>
          <w:rFonts w:ascii="Times New Roman" w:eastAsiaTheme="minorEastAsia" w:hAnsi="Times New Roman" w:cs="Times New Roman"/>
          <w:kern w:val="0"/>
          <w:sz w:val="24"/>
          <w:szCs w:val="24"/>
          <w:lang w:eastAsia="lv-LV"/>
          <w14:ligatures w14:val="none"/>
        </w:rPr>
        <w:t>;</w:t>
      </w:r>
    </w:p>
    <w:p w14:paraId="6C0F6CE0" w14:textId="29667144"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lastRenderedPageBreak/>
        <w:t xml:space="preserve">kļūda, ko var apiet – problēma, kas izraisa minimālus iespēju un/vai funkciju zudumus, ietekme uz Sistēmu ir mazsvarīga vai sagādā neērtības </w:t>
      </w:r>
      <w:r w:rsidRPr="00BC58C0">
        <w:rPr>
          <w:rFonts w:ascii="Times New Roman" w:eastAsiaTheme="minorEastAsia" w:hAnsi="Times New Roman" w:cs="Times New Roman"/>
          <w:b/>
          <w:bCs/>
          <w:kern w:val="0"/>
          <w:sz w:val="24"/>
          <w:szCs w:val="24"/>
          <w:lang w:eastAsia="lv-LV"/>
          <w14:ligatures w14:val="none"/>
        </w:rPr>
        <w:t>(3. kategorija)</w:t>
      </w:r>
      <w:r w:rsidRPr="0060036D">
        <w:rPr>
          <w:rFonts w:ascii="Times New Roman" w:eastAsiaTheme="minorEastAsia" w:hAnsi="Times New Roman" w:cs="Times New Roman"/>
          <w:kern w:val="0"/>
          <w:sz w:val="24"/>
          <w:szCs w:val="24"/>
          <w:lang w:eastAsia="lv-LV"/>
          <w14:ligatures w14:val="none"/>
        </w:rPr>
        <w:t>;</w:t>
      </w:r>
    </w:p>
    <w:p w14:paraId="26D0C4AA" w14:textId="5A140E06"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neprecizitāte – problēma, kas neizraisa iespējamus zudumus un ir uzskatāma par Sistēmas programmatūras kļūdu, neprecizitāti vai nekorektu darbību, kas rada nelielu ietekmi uz darbu Sistēmā </w:t>
      </w:r>
      <w:r w:rsidRPr="00BC58C0">
        <w:rPr>
          <w:rFonts w:ascii="Times New Roman" w:eastAsiaTheme="minorEastAsia" w:hAnsi="Times New Roman" w:cs="Times New Roman"/>
          <w:b/>
          <w:bCs/>
          <w:kern w:val="0"/>
          <w:sz w:val="24"/>
          <w:szCs w:val="24"/>
          <w:lang w:eastAsia="lv-LV"/>
          <w14:ligatures w14:val="none"/>
        </w:rPr>
        <w:t>(4. kategorija)</w:t>
      </w:r>
      <w:r w:rsidRPr="0060036D">
        <w:rPr>
          <w:rFonts w:ascii="Times New Roman" w:eastAsiaTheme="minorEastAsia" w:hAnsi="Times New Roman" w:cs="Times New Roman"/>
          <w:kern w:val="0"/>
          <w:sz w:val="24"/>
          <w:szCs w:val="24"/>
          <w:lang w:eastAsia="lv-LV"/>
          <w14:ligatures w14:val="none"/>
        </w:rPr>
        <w:t>;</w:t>
      </w:r>
    </w:p>
    <w:p w14:paraId="321567D4" w14:textId="4E6AF197"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BC58C0">
        <w:rPr>
          <w:rFonts w:ascii="Times New Roman" w:eastAsiaTheme="minorEastAsia" w:hAnsi="Times New Roman" w:cs="Times New Roman"/>
          <w:b/>
          <w:bCs/>
          <w:kern w:val="0"/>
          <w:sz w:val="24"/>
          <w:szCs w:val="24"/>
          <w:lang w:eastAsia="lv-LV"/>
          <w14:ligatures w14:val="none"/>
        </w:rPr>
        <w:t>(5. kategorija)</w:t>
      </w:r>
      <w:r w:rsidRPr="0060036D">
        <w:rPr>
          <w:rFonts w:ascii="Times New Roman" w:eastAsiaTheme="minorEastAsia" w:hAnsi="Times New Roman" w:cs="Times New Roman"/>
          <w:kern w:val="0"/>
          <w:sz w:val="24"/>
          <w:szCs w:val="24"/>
          <w:lang w:eastAsia="lv-LV"/>
          <w14:ligatures w14:val="none"/>
        </w:rPr>
        <w:t>;</w:t>
      </w:r>
    </w:p>
    <w:p w14:paraId="7A3D0116" w14:textId="77C31FE5"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izmaiņas – pieprasījums veikt izmaiņas, vai papildināt Sistēmas funkcionalitāti, dokumentāciju vai veikt citus papildu darbus, kas atšķiras no iepriekš aprakstītajām kategorijām </w:t>
      </w:r>
      <w:r w:rsidRPr="00BC58C0">
        <w:rPr>
          <w:rFonts w:ascii="Times New Roman" w:eastAsiaTheme="minorEastAsia" w:hAnsi="Times New Roman" w:cs="Times New Roman"/>
          <w:b/>
          <w:bCs/>
          <w:kern w:val="0"/>
          <w:sz w:val="24"/>
          <w:szCs w:val="24"/>
          <w:lang w:eastAsia="lv-LV"/>
          <w14:ligatures w14:val="none"/>
        </w:rPr>
        <w:t>(6. kategorija)</w:t>
      </w:r>
      <w:r w:rsidRPr="0060036D">
        <w:rPr>
          <w:rFonts w:ascii="Times New Roman" w:eastAsiaTheme="minorEastAsia" w:hAnsi="Times New Roman" w:cs="Times New Roman"/>
          <w:kern w:val="0"/>
          <w:sz w:val="24"/>
          <w:szCs w:val="24"/>
          <w:lang w:eastAsia="lv-LV"/>
          <w14:ligatures w14:val="none"/>
        </w:rPr>
        <w:t>.</w:t>
      </w:r>
    </w:p>
    <w:p w14:paraId="115F975D" w14:textId="222D0D0C" w:rsidR="00C11E4C" w:rsidRPr="00C11E4C" w:rsidRDefault="00C11E4C" w:rsidP="008B2CA8">
      <w:pPr>
        <w:pStyle w:val="ListParagraph"/>
        <w:numPr>
          <w:ilvl w:val="2"/>
          <w:numId w:val="1"/>
        </w:numPr>
        <w:spacing w:after="120" w:line="240" w:lineRule="auto"/>
        <w:rPr>
          <w:rFonts w:ascii="Times New Roman" w:hAnsi="Times New Roman" w:cs="Times New Roman"/>
          <w:sz w:val="24"/>
          <w:szCs w:val="24"/>
        </w:rPr>
      </w:pPr>
      <w:r w:rsidRPr="4C508B48">
        <w:rPr>
          <w:rFonts w:ascii="Times New Roman" w:hAnsi="Times New Roman" w:cs="Times New Roman"/>
          <w:sz w:val="24"/>
          <w:szCs w:val="24"/>
        </w:rPr>
        <w:t>Garantijas ietvaros nodrošina pieteikumu, problēmu un bojājumu centralizētu apstrādi attiecībā uz Līguma darbības laikā izstrādātiem nodevumiem šādos kanālos:</w:t>
      </w:r>
    </w:p>
    <w:p w14:paraId="1B3E93B1" w14:textId="61AA3B16"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zvaniem uz norādītu kontakttālruni;</w:t>
      </w:r>
    </w:p>
    <w:p w14:paraId="4AB4BD06" w14:textId="414AB8F0"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elektronisku vēstuļu sūtījumiem uz norādītu e-pasta adresi.</w:t>
      </w:r>
    </w:p>
    <w:p w14:paraId="12C47336" w14:textId="3B708BFD" w:rsidR="00C11E4C" w:rsidRPr="00C11E4C" w:rsidRDefault="00C11E4C" w:rsidP="008B2CA8">
      <w:pPr>
        <w:pStyle w:val="ListParagraph"/>
        <w:numPr>
          <w:ilvl w:val="2"/>
          <w:numId w:val="1"/>
        </w:numPr>
        <w:spacing w:after="120" w:line="240" w:lineRule="auto"/>
        <w:rPr>
          <w:rFonts w:ascii="Times New Roman" w:hAnsi="Times New Roman" w:cs="Times New Roman"/>
          <w:sz w:val="24"/>
          <w:szCs w:val="24"/>
        </w:rPr>
      </w:pPr>
      <w:r w:rsidRPr="4C508B48">
        <w:rPr>
          <w:rFonts w:ascii="Times New Roman" w:hAnsi="Times New Roman" w:cs="Times New Roman"/>
          <w:sz w:val="24"/>
          <w:szCs w:val="24"/>
        </w:rPr>
        <w:t xml:space="preserve">saņemšanas brīdī reģistrē </w:t>
      </w:r>
      <w:r w:rsidR="770F0F9B" w:rsidRPr="4C508B48">
        <w:rPr>
          <w:rFonts w:ascii="Times New Roman" w:hAnsi="Times New Roman" w:cs="Times New Roman"/>
          <w:sz w:val="24"/>
          <w:szCs w:val="24"/>
        </w:rPr>
        <w:t>Izpildītāja</w:t>
      </w:r>
      <w:r w:rsidRPr="4C508B48">
        <w:rPr>
          <w:rFonts w:ascii="Times New Roman" w:hAnsi="Times New Roman" w:cs="Times New Roman"/>
          <w:sz w:val="24"/>
          <w:szCs w:val="24"/>
        </w:rPr>
        <w:t xml:space="preserve"> Pieteikumu sistēmā tā pieteikšanas laiku un sniedz reģistrācijas apstiprinājumu, nosūtot atbildes e-pasta paziņojumu.</w:t>
      </w:r>
    </w:p>
    <w:p w14:paraId="1584A4E7" w14:textId="67B745F8" w:rsidR="00C11E4C" w:rsidRPr="00C11E4C" w:rsidRDefault="00C11E4C" w:rsidP="008B2CA8">
      <w:pPr>
        <w:pStyle w:val="ListParagraph"/>
        <w:numPr>
          <w:ilvl w:val="2"/>
          <w:numId w:val="1"/>
        </w:numPr>
        <w:spacing w:after="120" w:line="240" w:lineRule="auto"/>
        <w:rPr>
          <w:rFonts w:ascii="Times New Roman" w:hAnsi="Times New Roman" w:cs="Times New Roman"/>
          <w:sz w:val="24"/>
          <w:szCs w:val="24"/>
        </w:rPr>
      </w:pPr>
      <w:r w:rsidRPr="4C508B48">
        <w:rPr>
          <w:rFonts w:ascii="Times New Roman" w:hAnsi="Times New Roman" w:cs="Times New Roman"/>
          <w:sz w:val="24"/>
          <w:szCs w:val="24"/>
        </w:rPr>
        <w:t xml:space="preserve">Nodrošina Pasūtītājam piekļuvi </w:t>
      </w:r>
      <w:r w:rsidR="145414EE" w:rsidRPr="4C508B48">
        <w:rPr>
          <w:rFonts w:ascii="Times New Roman" w:hAnsi="Times New Roman" w:cs="Times New Roman"/>
          <w:sz w:val="24"/>
          <w:szCs w:val="24"/>
        </w:rPr>
        <w:t>Izpildītāja</w:t>
      </w:r>
      <w:r w:rsidRPr="4C508B48">
        <w:rPr>
          <w:rFonts w:ascii="Times New Roman" w:hAnsi="Times New Roman" w:cs="Times New Roman"/>
          <w:sz w:val="24"/>
          <w:szCs w:val="24"/>
        </w:rPr>
        <w:t xml:space="preserve"> Pieteikumu sistēmā reģistrētajiem Pasūtītāja pieteikumiem.</w:t>
      </w:r>
    </w:p>
    <w:p w14:paraId="1CB6F3EF" w14:textId="18AD28DB" w:rsidR="00C11E4C" w:rsidRPr="00C11E4C" w:rsidRDefault="00C11E4C" w:rsidP="008B2CA8">
      <w:pPr>
        <w:pStyle w:val="ListParagraph"/>
        <w:numPr>
          <w:ilvl w:val="2"/>
          <w:numId w:val="1"/>
        </w:numPr>
        <w:spacing w:after="120" w:line="240" w:lineRule="auto"/>
        <w:rPr>
          <w:rFonts w:ascii="Times New Roman" w:hAnsi="Times New Roman" w:cs="Times New Roman"/>
          <w:sz w:val="24"/>
          <w:szCs w:val="24"/>
        </w:rPr>
      </w:pPr>
      <w:r w:rsidRPr="00C11E4C">
        <w:rPr>
          <w:rFonts w:ascii="Times New Roman" w:hAnsi="Times New Roman" w:cs="Times New Roman"/>
          <w:sz w:val="24"/>
          <w:szCs w:val="24"/>
        </w:rPr>
        <w:t>Garantiju nodrošina šādā darba režīmā:</w:t>
      </w:r>
    </w:p>
    <w:p w14:paraId="1CAAF3A0" w14:textId="4ADE549A" w:rsidR="00640710" w:rsidRDefault="00640710"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1.un 2. kategorijas gadījumos</w:t>
      </w:r>
      <w:r>
        <w:rPr>
          <w:rFonts w:ascii="Times New Roman" w:eastAsiaTheme="minorEastAsia" w:hAnsi="Times New Roman" w:cs="Times New Roman"/>
          <w:kern w:val="0"/>
          <w:sz w:val="24"/>
          <w:szCs w:val="24"/>
          <w:lang w:eastAsia="lv-LV"/>
          <w14:ligatures w14:val="none"/>
        </w:rPr>
        <w:t xml:space="preserve"> </w:t>
      </w:r>
      <w:r w:rsidRPr="00C11E4C">
        <w:rPr>
          <w:rFonts w:ascii="Times New Roman" w:hAnsi="Times New Roman" w:cs="Times New Roman"/>
          <w:sz w:val="24"/>
          <w:szCs w:val="24"/>
        </w:rPr>
        <w:t>24 stundas dienā 7 dienas nedēļā</w:t>
      </w:r>
      <w:r w:rsidR="00842BD2">
        <w:rPr>
          <w:rFonts w:ascii="Times New Roman" w:hAnsi="Times New Roman" w:cs="Times New Roman"/>
          <w:sz w:val="24"/>
          <w:szCs w:val="24"/>
        </w:rPr>
        <w:t>;</w:t>
      </w:r>
    </w:p>
    <w:p w14:paraId="31B8CC46" w14:textId="0EACF7CC"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visu kategoriju pieteikumiem, izņemot 1. un 2. kategorijas gadījumos, darba dienās pamata darba laikā no plkst.</w:t>
      </w:r>
      <w:r w:rsidR="00145B54">
        <w:rPr>
          <w:rFonts w:ascii="Times New Roman" w:eastAsiaTheme="minorEastAsia" w:hAnsi="Times New Roman" w:cs="Times New Roman"/>
          <w:kern w:val="0"/>
          <w:sz w:val="24"/>
          <w:szCs w:val="24"/>
          <w:lang w:eastAsia="lv-LV"/>
          <w14:ligatures w14:val="none"/>
        </w:rPr>
        <w:t>7</w:t>
      </w:r>
      <w:r w:rsidRPr="0060036D">
        <w:rPr>
          <w:rFonts w:ascii="Times New Roman" w:eastAsiaTheme="minorEastAsia" w:hAnsi="Times New Roman" w:cs="Times New Roman"/>
          <w:kern w:val="0"/>
          <w:sz w:val="24"/>
          <w:szCs w:val="24"/>
          <w:lang w:eastAsia="lv-LV"/>
          <w14:ligatures w14:val="none"/>
        </w:rPr>
        <w:t>:</w:t>
      </w:r>
      <w:r w:rsidR="00145B54">
        <w:rPr>
          <w:rFonts w:ascii="Times New Roman" w:eastAsiaTheme="minorEastAsia" w:hAnsi="Times New Roman" w:cs="Times New Roman"/>
          <w:kern w:val="0"/>
          <w:sz w:val="24"/>
          <w:szCs w:val="24"/>
          <w:lang w:eastAsia="lv-LV"/>
          <w14:ligatures w14:val="none"/>
        </w:rPr>
        <w:t>3</w:t>
      </w:r>
      <w:r w:rsidRPr="0060036D">
        <w:rPr>
          <w:rFonts w:ascii="Times New Roman" w:eastAsiaTheme="minorEastAsia" w:hAnsi="Times New Roman" w:cs="Times New Roman"/>
          <w:kern w:val="0"/>
          <w:sz w:val="24"/>
          <w:szCs w:val="24"/>
          <w:lang w:eastAsia="lv-LV"/>
          <w14:ligatures w14:val="none"/>
        </w:rPr>
        <w:t>0 līdz 1</w:t>
      </w:r>
      <w:r w:rsidR="00145B54">
        <w:rPr>
          <w:rFonts w:ascii="Times New Roman" w:eastAsiaTheme="minorEastAsia" w:hAnsi="Times New Roman" w:cs="Times New Roman"/>
          <w:kern w:val="0"/>
          <w:sz w:val="24"/>
          <w:szCs w:val="24"/>
          <w:lang w:eastAsia="lv-LV"/>
          <w14:ligatures w14:val="none"/>
        </w:rPr>
        <w:t>6</w:t>
      </w:r>
      <w:r w:rsidRPr="0060036D">
        <w:rPr>
          <w:rFonts w:ascii="Times New Roman" w:eastAsiaTheme="minorEastAsia" w:hAnsi="Times New Roman" w:cs="Times New Roman"/>
          <w:kern w:val="0"/>
          <w:sz w:val="24"/>
          <w:szCs w:val="24"/>
          <w:lang w:eastAsia="lv-LV"/>
          <w14:ligatures w14:val="none"/>
        </w:rPr>
        <w:t>:</w:t>
      </w:r>
      <w:r w:rsidR="00145B54">
        <w:rPr>
          <w:rFonts w:ascii="Times New Roman" w:eastAsiaTheme="minorEastAsia" w:hAnsi="Times New Roman" w:cs="Times New Roman"/>
          <w:kern w:val="0"/>
          <w:sz w:val="24"/>
          <w:szCs w:val="24"/>
          <w:lang w:eastAsia="lv-LV"/>
          <w14:ligatures w14:val="none"/>
        </w:rPr>
        <w:t>3</w:t>
      </w:r>
      <w:r w:rsidRPr="0060036D">
        <w:rPr>
          <w:rFonts w:ascii="Times New Roman" w:eastAsiaTheme="minorEastAsia" w:hAnsi="Times New Roman" w:cs="Times New Roman"/>
          <w:kern w:val="0"/>
          <w:sz w:val="24"/>
          <w:szCs w:val="24"/>
          <w:lang w:eastAsia="lv-LV"/>
          <w14:ligatures w14:val="none"/>
        </w:rPr>
        <w:t>0;</w:t>
      </w:r>
    </w:p>
    <w:p w14:paraId="198178F7" w14:textId="240F32BB" w:rsidR="00C11E4C" w:rsidRPr="0060036D" w:rsidRDefault="00C11E4C" w:rsidP="008B2CA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lēmumu pieņemšanu par pieteikumu kategorijas maiņu no zemākas uz 1. vai 2. kategoriju un tā izpildes uzsākšanu ārpus pamata darba veic tikai Pasūtītājs</w:t>
      </w:r>
      <w:r w:rsidR="00A80524">
        <w:rPr>
          <w:rFonts w:ascii="Times New Roman" w:eastAsiaTheme="minorEastAsia" w:hAnsi="Times New Roman" w:cs="Times New Roman"/>
          <w:kern w:val="0"/>
          <w:sz w:val="24"/>
          <w:szCs w:val="24"/>
          <w:lang w:eastAsia="lv-LV"/>
          <w14:ligatures w14:val="none"/>
        </w:rPr>
        <w:t>;</w:t>
      </w:r>
    </w:p>
    <w:p w14:paraId="06673B1F" w14:textId="77777777" w:rsidR="002E3EB3" w:rsidRDefault="002E3EB3" w:rsidP="0077461F">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p w14:paraId="58027F55" w14:textId="42B4F134" w:rsidR="00505C4A" w:rsidRPr="00505C4A" w:rsidRDefault="00505C4A" w:rsidP="00505C4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r w:rsidRPr="00505C4A">
        <w:rPr>
          <w:rFonts w:ascii="Times New Roman" w:eastAsiaTheme="minorEastAsia" w:hAnsi="Times New Roman" w:cs="Times New Roman"/>
          <w:kern w:val="0"/>
          <w:sz w:val="24"/>
          <w:szCs w:val="24"/>
          <w:lang w:eastAsia="lv-LV"/>
          <w14:ligatures w14:val="none"/>
        </w:rPr>
        <w:t xml:space="preserve">                                                                                                                   </w:t>
      </w:r>
      <w:r w:rsidR="00783F68">
        <w:rPr>
          <w:rFonts w:ascii="Times New Roman" w:eastAsiaTheme="minorEastAsia" w:hAnsi="Times New Roman" w:cs="Times New Roman"/>
          <w:kern w:val="0"/>
          <w:sz w:val="24"/>
          <w:szCs w:val="24"/>
          <w:lang w:eastAsia="lv-LV"/>
          <w14:ligatures w14:val="none"/>
        </w:rPr>
        <w:t>2</w:t>
      </w:r>
      <w:r w:rsidRPr="00505C4A">
        <w:rPr>
          <w:rFonts w:ascii="Times New Roman" w:eastAsiaTheme="minorEastAsia" w:hAnsi="Times New Roman" w:cs="Times New Roman"/>
          <w:kern w:val="0"/>
          <w:sz w:val="24"/>
          <w:szCs w:val="24"/>
          <w:lang w:eastAsia="lv-LV"/>
          <w14:ligatures w14:val="none"/>
        </w:rPr>
        <w:t>.</w:t>
      </w:r>
      <w:r w:rsidR="00E662EF">
        <w:rPr>
          <w:rFonts w:ascii="Times New Roman" w:eastAsiaTheme="minorEastAsia" w:hAnsi="Times New Roman" w:cs="Times New Roman"/>
          <w:kern w:val="0"/>
          <w:sz w:val="24"/>
          <w:szCs w:val="24"/>
          <w:lang w:eastAsia="lv-LV"/>
          <w14:ligatures w14:val="none"/>
        </w:rPr>
        <w:t>4</w:t>
      </w:r>
      <w:r w:rsidRPr="00505C4A">
        <w:rPr>
          <w:rFonts w:ascii="Times New Roman" w:eastAsiaTheme="minorEastAsia" w:hAnsi="Times New Roman" w:cs="Times New Roman"/>
          <w:kern w:val="0"/>
          <w:sz w:val="24"/>
          <w:szCs w:val="24"/>
          <w:lang w:eastAsia="lv-LV"/>
          <w14:ligatures w14:val="none"/>
        </w:rPr>
        <w:t xml:space="preserve">.tabula. </w:t>
      </w:r>
    </w:p>
    <w:p w14:paraId="46EE91A6" w14:textId="3C746B28" w:rsidR="002E3EB3" w:rsidRDefault="00E82DE4" w:rsidP="008C2917">
      <w:pPr>
        <w:suppressAutoHyphens/>
        <w:spacing w:after="120" w:line="240" w:lineRule="auto"/>
        <w:contextualSpacing/>
        <w:jc w:val="center"/>
        <w:rPr>
          <w:rFonts w:ascii="Times New Roman" w:eastAsiaTheme="minorEastAsia" w:hAnsi="Times New Roman" w:cs="Times New Roman"/>
          <w:kern w:val="0"/>
          <w:sz w:val="24"/>
          <w:szCs w:val="24"/>
          <w:lang w:eastAsia="lv-LV"/>
          <w14:ligatures w14:val="none"/>
        </w:rPr>
      </w:pPr>
      <w:r>
        <w:rPr>
          <w:rFonts w:ascii="Times New Roman" w:hAnsi="Times New Roman" w:cs="Times New Roman"/>
          <w:sz w:val="24"/>
          <w:szCs w:val="24"/>
        </w:rPr>
        <w:t>Izstrādes p</w:t>
      </w:r>
      <w:r w:rsidR="005337DA" w:rsidRPr="00C11E4C">
        <w:rPr>
          <w:rFonts w:ascii="Times New Roman" w:hAnsi="Times New Roman" w:cs="Times New Roman"/>
          <w:sz w:val="24"/>
          <w:szCs w:val="24"/>
        </w:rPr>
        <w:t>roblēmu novēršanu un/vai uzdevumu apstrād</w:t>
      </w:r>
      <w:r w:rsidR="005337DA">
        <w:rPr>
          <w:rFonts w:ascii="Times New Roman" w:hAnsi="Times New Roman" w:cs="Times New Roman"/>
          <w:sz w:val="24"/>
          <w:szCs w:val="24"/>
        </w:rPr>
        <w:t>es laik</w:t>
      </w:r>
      <w:r>
        <w:rPr>
          <w:rFonts w:ascii="Times New Roman" w:hAnsi="Times New Roman" w:cs="Times New Roman"/>
          <w:sz w:val="24"/>
          <w:szCs w:val="24"/>
        </w:rPr>
        <w:t>i</w:t>
      </w:r>
    </w:p>
    <w:p w14:paraId="61A5BE4C" w14:textId="77777777" w:rsidR="00505C4A" w:rsidRDefault="00505C4A" w:rsidP="00505C4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tbl>
      <w:tblPr>
        <w:tblStyle w:val="TableGrid"/>
        <w:tblW w:w="0" w:type="auto"/>
        <w:tblLook w:val="04A0" w:firstRow="1" w:lastRow="0" w:firstColumn="1" w:lastColumn="0" w:noHBand="0" w:noVBand="1"/>
      </w:tblPr>
      <w:tblGrid>
        <w:gridCol w:w="2074"/>
        <w:gridCol w:w="2074"/>
        <w:gridCol w:w="2074"/>
        <w:gridCol w:w="2074"/>
      </w:tblGrid>
      <w:tr w:rsidR="0077461F" w14:paraId="21B62ABE" w14:textId="77777777" w:rsidTr="0077461F">
        <w:tc>
          <w:tcPr>
            <w:tcW w:w="2074" w:type="dxa"/>
          </w:tcPr>
          <w:p w14:paraId="0F53F41E" w14:textId="6A58E2D0" w:rsidR="0077461F" w:rsidRPr="006C7F44"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Kategorija</w:t>
            </w:r>
          </w:p>
        </w:tc>
        <w:tc>
          <w:tcPr>
            <w:tcW w:w="2074" w:type="dxa"/>
          </w:tcPr>
          <w:p w14:paraId="115B4CE4" w14:textId="77777777" w:rsidR="0077461F"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Reakcijas laiks</w:t>
            </w:r>
          </w:p>
          <w:p w14:paraId="7BDC1398" w14:textId="77777777" w:rsidR="00440538" w:rsidRDefault="00440538"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Pr>
                <w:rFonts w:ascii="Times New Roman" w:eastAsiaTheme="minorEastAsia" w:hAnsi="Times New Roman" w:cs="Times New Roman"/>
                <w:b/>
                <w:bCs/>
                <w:kern w:val="0"/>
                <w:sz w:val="24"/>
                <w:szCs w:val="24"/>
                <w:lang w:eastAsia="lv-LV"/>
                <w14:ligatures w14:val="none"/>
              </w:rPr>
              <w:t>h- stundas</w:t>
            </w:r>
          </w:p>
          <w:p w14:paraId="22C8EDC1" w14:textId="0FC87578" w:rsidR="00440538" w:rsidRPr="006C7F44" w:rsidRDefault="00440538"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Pr>
                <w:rFonts w:ascii="Times New Roman" w:eastAsiaTheme="minorEastAsia" w:hAnsi="Times New Roman" w:cs="Times New Roman"/>
                <w:b/>
                <w:bCs/>
                <w:kern w:val="0"/>
                <w:sz w:val="24"/>
                <w:szCs w:val="24"/>
                <w:lang w:eastAsia="lv-LV"/>
                <w14:ligatures w14:val="none"/>
              </w:rPr>
              <w:t>d-</w:t>
            </w:r>
            <w:r w:rsidR="00A01D27">
              <w:rPr>
                <w:rFonts w:ascii="Times New Roman" w:eastAsiaTheme="minorEastAsia" w:hAnsi="Times New Roman" w:cs="Times New Roman"/>
                <w:b/>
                <w:bCs/>
                <w:kern w:val="0"/>
                <w:sz w:val="24"/>
                <w:szCs w:val="24"/>
                <w:lang w:eastAsia="lv-LV"/>
                <w14:ligatures w14:val="none"/>
              </w:rPr>
              <w:t xml:space="preserve">darba </w:t>
            </w:r>
            <w:r>
              <w:rPr>
                <w:rFonts w:ascii="Times New Roman" w:eastAsiaTheme="minorEastAsia" w:hAnsi="Times New Roman" w:cs="Times New Roman"/>
                <w:b/>
                <w:bCs/>
                <w:kern w:val="0"/>
                <w:sz w:val="24"/>
                <w:szCs w:val="24"/>
                <w:lang w:eastAsia="lv-LV"/>
                <w14:ligatures w14:val="none"/>
              </w:rPr>
              <w:t>dienas</w:t>
            </w:r>
          </w:p>
        </w:tc>
        <w:tc>
          <w:tcPr>
            <w:tcW w:w="2074" w:type="dxa"/>
          </w:tcPr>
          <w:p w14:paraId="1155CA33" w14:textId="7E829865" w:rsidR="0077461F" w:rsidRPr="006C7F44"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Pagaidu risinājuma piegāde</w:t>
            </w:r>
          </w:p>
        </w:tc>
        <w:tc>
          <w:tcPr>
            <w:tcW w:w="2074" w:type="dxa"/>
          </w:tcPr>
          <w:p w14:paraId="233ACC23" w14:textId="23A8280C" w:rsidR="0077461F" w:rsidRPr="006C7F44"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Patstāvīga risinājuma piegāde</w:t>
            </w:r>
          </w:p>
        </w:tc>
      </w:tr>
      <w:tr w:rsidR="0077461F" w14:paraId="1BD2A7B9" w14:textId="77777777" w:rsidTr="0077461F">
        <w:tc>
          <w:tcPr>
            <w:tcW w:w="2074" w:type="dxa"/>
          </w:tcPr>
          <w:p w14:paraId="64926E33" w14:textId="05150D29"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1</w:t>
            </w:r>
          </w:p>
        </w:tc>
        <w:tc>
          <w:tcPr>
            <w:tcW w:w="2074" w:type="dxa"/>
          </w:tcPr>
          <w:p w14:paraId="609A76B0" w14:textId="312BFB07" w:rsidR="0077461F" w:rsidRDefault="00BD12B4"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w:t>
            </w:r>
            <w:r w:rsidR="00440538">
              <w:rPr>
                <w:rFonts w:ascii="Times New Roman" w:eastAsiaTheme="minorEastAsia" w:hAnsi="Times New Roman" w:cs="Times New Roman"/>
                <w:kern w:val="0"/>
                <w:sz w:val="24"/>
                <w:szCs w:val="24"/>
                <w:lang w:eastAsia="lv-LV"/>
                <w14:ligatures w14:val="none"/>
              </w:rPr>
              <w:t xml:space="preserve"> h</w:t>
            </w:r>
          </w:p>
        </w:tc>
        <w:tc>
          <w:tcPr>
            <w:tcW w:w="2074" w:type="dxa"/>
          </w:tcPr>
          <w:p w14:paraId="20C827D0" w14:textId="2F5D4BDD" w:rsidR="0077461F" w:rsidRDefault="00044B3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 h</w:t>
            </w:r>
          </w:p>
        </w:tc>
        <w:tc>
          <w:tcPr>
            <w:tcW w:w="2074" w:type="dxa"/>
          </w:tcPr>
          <w:p w14:paraId="39AC234A" w14:textId="40EB07D4" w:rsidR="0077461F" w:rsidRDefault="002C5AD8"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24 h</w:t>
            </w:r>
          </w:p>
        </w:tc>
      </w:tr>
      <w:tr w:rsidR="0077461F" w14:paraId="39946109" w14:textId="77777777" w:rsidTr="0077461F">
        <w:tc>
          <w:tcPr>
            <w:tcW w:w="2074" w:type="dxa"/>
          </w:tcPr>
          <w:p w14:paraId="7B7935E0" w14:textId="13A6853C"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w:t>
            </w:r>
          </w:p>
        </w:tc>
        <w:tc>
          <w:tcPr>
            <w:tcW w:w="2074" w:type="dxa"/>
          </w:tcPr>
          <w:p w14:paraId="7414D220" w14:textId="7F49FD40" w:rsidR="0077461F" w:rsidRDefault="00BD12B4"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w:t>
            </w:r>
            <w:r w:rsidR="00440538">
              <w:rPr>
                <w:rFonts w:ascii="Times New Roman" w:eastAsiaTheme="minorEastAsia" w:hAnsi="Times New Roman" w:cs="Times New Roman"/>
                <w:kern w:val="0"/>
                <w:sz w:val="24"/>
                <w:szCs w:val="24"/>
                <w:lang w:eastAsia="lv-LV"/>
                <w14:ligatures w14:val="none"/>
              </w:rPr>
              <w:t xml:space="preserve"> h</w:t>
            </w:r>
          </w:p>
        </w:tc>
        <w:tc>
          <w:tcPr>
            <w:tcW w:w="2074" w:type="dxa"/>
          </w:tcPr>
          <w:p w14:paraId="5DCE0A49" w14:textId="20AA0516" w:rsidR="0077461F" w:rsidRDefault="002C5AD8"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8 h</w:t>
            </w:r>
          </w:p>
        </w:tc>
        <w:tc>
          <w:tcPr>
            <w:tcW w:w="2074" w:type="dxa"/>
          </w:tcPr>
          <w:p w14:paraId="446D8BAE" w14:textId="2FEEB4D7" w:rsidR="0077461F" w:rsidRDefault="002C5AD8"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24 h</w:t>
            </w:r>
          </w:p>
        </w:tc>
      </w:tr>
      <w:tr w:rsidR="0077461F" w14:paraId="563B1DCB" w14:textId="77777777" w:rsidTr="0077461F">
        <w:tc>
          <w:tcPr>
            <w:tcW w:w="2074" w:type="dxa"/>
          </w:tcPr>
          <w:p w14:paraId="0C5B7369" w14:textId="76521022"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3</w:t>
            </w:r>
          </w:p>
        </w:tc>
        <w:tc>
          <w:tcPr>
            <w:tcW w:w="2074" w:type="dxa"/>
          </w:tcPr>
          <w:p w14:paraId="2B672E28" w14:textId="54858BEA" w:rsidR="0077461F" w:rsidRDefault="00BD12B4"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8</w:t>
            </w:r>
            <w:r w:rsidR="00440538">
              <w:rPr>
                <w:rFonts w:ascii="Times New Roman" w:eastAsiaTheme="minorEastAsia" w:hAnsi="Times New Roman" w:cs="Times New Roman"/>
                <w:kern w:val="0"/>
                <w:sz w:val="24"/>
                <w:szCs w:val="24"/>
                <w:lang w:eastAsia="lv-LV"/>
                <w14:ligatures w14:val="none"/>
              </w:rPr>
              <w:t xml:space="preserve"> h</w:t>
            </w:r>
          </w:p>
        </w:tc>
        <w:tc>
          <w:tcPr>
            <w:tcW w:w="2074" w:type="dxa"/>
          </w:tcPr>
          <w:p w14:paraId="3062720C" w14:textId="03822707" w:rsidR="0077461F"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24 h</w:t>
            </w:r>
          </w:p>
        </w:tc>
        <w:tc>
          <w:tcPr>
            <w:tcW w:w="2074" w:type="dxa"/>
          </w:tcPr>
          <w:p w14:paraId="4BBE1511" w14:textId="7D0ABEC5" w:rsidR="0077461F"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48 h</w:t>
            </w:r>
          </w:p>
        </w:tc>
      </w:tr>
      <w:tr w:rsidR="0077461F" w14:paraId="4D4FD744" w14:textId="77777777" w:rsidTr="0077461F">
        <w:tc>
          <w:tcPr>
            <w:tcW w:w="2074" w:type="dxa"/>
          </w:tcPr>
          <w:p w14:paraId="34F2CED0" w14:textId="4541D12D"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w:t>
            </w:r>
          </w:p>
        </w:tc>
        <w:tc>
          <w:tcPr>
            <w:tcW w:w="2074" w:type="dxa"/>
          </w:tcPr>
          <w:p w14:paraId="61F4C1C6" w14:textId="22558007" w:rsidR="0077461F" w:rsidRDefault="00440538"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 d</w:t>
            </w:r>
          </w:p>
        </w:tc>
        <w:tc>
          <w:tcPr>
            <w:tcW w:w="2074" w:type="dxa"/>
          </w:tcPr>
          <w:p w14:paraId="05BABC53" w14:textId="20457A50" w:rsidR="0077461F"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c>
          <w:tcPr>
            <w:tcW w:w="2074" w:type="dxa"/>
          </w:tcPr>
          <w:p w14:paraId="67D76523" w14:textId="22E05AC4" w:rsidR="0077461F" w:rsidRDefault="005507EC"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3 d</w:t>
            </w:r>
          </w:p>
        </w:tc>
      </w:tr>
      <w:tr w:rsidR="0077461F" w14:paraId="55DE8937" w14:textId="77777777" w:rsidTr="0077461F">
        <w:tc>
          <w:tcPr>
            <w:tcW w:w="2074" w:type="dxa"/>
          </w:tcPr>
          <w:p w14:paraId="0B022698" w14:textId="090289B0"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5</w:t>
            </w:r>
          </w:p>
        </w:tc>
        <w:tc>
          <w:tcPr>
            <w:tcW w:w="2074" w:type="dxa"/>
          </w:tcPr>
          <w:p w14:paraId="6C8F555B" w14:textId="74B1A1D4" w:rsidR="0077461F" w:rsidRDefault="00A01D27"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3 d</w:t>
            </w:r>
          </w:p>
        </w:tc>
        <w:tc>
          <w:tcPr>
            <w:tcW w:w="2074" w:type="dxa"/>
          </w:tcPr>
          <w:p w14:paraId="51CA707B" w14:textId="33562503" w:rsidR="0077461F" w:rsidRDefault="00F259B5"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c>
          <w:tcPr>
            <w:tcW w:w="2074" w:type="dxa"/>
          </w:tcPr>
          <w:p w14:paraId="5E49F23A" w14:textId="0AD6B5C4" w:rsidR="0077461F" w:rsidRDefault="00F259B5"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r>
      <w:tr w:rsidR="006C7F44" w14:paraId="4801C9A3" w14:textId="77777777" w:rsidTr="0077461F">
        <w:tc>
          <w:tcPr>
            <w:tcW w:w="2074" w:type="dxa"/>
          </w:tcPr>
          <w:p w14:paraId="3D1830D4" w14:textId="07A157E5" w:rsidR="006C7F44"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6</w:t>
            </w:r>
          </w:p>
        </w:tc>
        <w:tc>
          <w:tcPr>
            <w:tcW w:w="2074" w:type="dxa"/>
          </w:tcPr>
          <w:p w14:paraId="64161333" w14:textId="44ABADCD" w:rsidR="006C7F44" w:rsidRDefault="00A01D27"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5 d</w:t>
            </w:r>
          </w:p>
        </w:tc>
        <w:tc>
          <w:tcPr>
            <w:tcW w:w="2074" w:type="dxa"/>
          </w:tcPr>
          <w:p w14:paraId="3DEB71BB" w14:textId="1C0C8608" w:rsidR="006C7F44" w:rsidRDefault="00D313E0"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c>
          <w:tcPr>
            <w:tcW w:w="2074" w:type="dxa"/>
          </w:tcPr>
          <w:p w14:paraId="0C76E37C" w14:textId="277E900A" w:rsidR="006C7F44" w:rsidRDefault="00D313E0"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r>
    </w:tbl>
    <w:p w14:paraId="0E74457C" w14:textId="77777777" w:rsidR="0077461F" w:rsidRDefault="0077461F" w:rsidP="0077461F">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p w14:paraId="618F1847" w14:textId="24137EED" w:rsidR="0077461F" w:rsidRPr="007457E5" w:rsidRDefault="007457E5" w:rsidP="4C508B48">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 xml:space="preserve">6. kategorijas pieteikuma ietvarā sagatavo piedāvājumu, kas satur risinājuma aprakstu un darbietilpības novērtējumu. Ja piedāvājuma </w:t>
      </w:r>
      <w:r w:rsidRPr="4C508B48">
        <w:rPr>
          <w:rFonts w:ascii="Times New Roman" w:eastAsiaTheme="minorEastAsia" w:hAnsi="Times New Roman" w:cs="Times New Roman"/>
          <w:kern w:val="0"/>
          <w:sz w:val="24"/>
          <w:szCs w:val="24"/>
          <w:lang w:eastAsia="lv-LV"/>
          <w14:ligatures w14:val="none"/>
        </w:rPr>
        <w:lastRenderedPageBreak/>
        <w:t xml:space="preserve">sagatavošanai </w:t>
      </w:r>
      <w:r w:rsidR="40DC2DA6" w:rsidRPr="4C508B48">
        <w:rPr>
          <w:rFonts w:ascii="Times New Roman" w:eastAsiaTheme="minorEastAsia" w:hAnsi="Times New Roman" w:cs="Times New Roman"/>
          <w:kern w:val="0"/>
          <w:sz w:val="24"/>
          <w:szCs w:val="24"/>
          <w:lang w:eastAsia="lv-LV"/>
          <w14:ligatures w14:val="none"/>
        </w:rPr>
        <w:t>Izpildītājs</w:t>
      </w:r>
      <w:r w:rsidRPr="4C508B48">
        <w:rPr>
          <w:rFonts w:ascii="Times New Roman" w:eastAsiaTheme="minorEastAsia" w:hAnsi="Times New Roman" w:cs="Times New Roman"/>
          <w:kern w:val="0"/>
          <w:sz w:val="24"/>
          <w:szCs w:val="24"/>
          <w:lang w:eastAsia="lv-LV"/>
          <w14:ligatures w14:val="none"/>
        </w:rPr>
        <w:t xml:space="preserve"> ir pieprasījis Pasūtītājam papildu informāciju, darbdienu skaitīšana tiek apturēta uz laiku līdz Pasūtītājs ir iesniedzis </w:t>
      </w:r>
      <w:r w:rsidR="561B2614" w:rsidRPr="4C508B48">
        <w:rPr>
          <w:rFonts w:ascii="Times New Roman" w:eastAsiaTheme="minorEastAsia" w:hAnsi="Times New Roman" w:cs="Times New Roman"/>
          <w:kern w:val="0"/>
          <w:sz w:val="24"/>
          <w:szCs w:val="24"/>
          <w:lang w:eastAsia="lv-LV"/>
          <w14:ligatures w14:val="none"/>
        </w:rPr>
        <w:t>Izpildītājam</w:t>
      </w:r>
      <w:r w:rsidRPr="4C508B48">
        <w:rPr>
          <w:rFonts w:ascii="Times New Roman" w:eastAsiaTheme="minorEastAsia" w:hAnsi="Times New Roman" w:cs="Times New Roman"/>
          <w:kern w:val="0"/>
          <w:sz w:val="24"/>
          <w:szCs w:val="24"/>
          <w:lang w:eastAsia="lv-LV"/>
          <w14:ligatures w14:val="none"/>
        </w:rPr>
        <w:t xml:space="preserve"> pieprasīto informāciju;</w:t>
      </w:r>
    </w:p>
    <w:p w14:paraId="5846B3DC" w14:textId="77777777" w:rsidR="00177D00" w:rsidRDefault="00177D00" w:rsidP="00A80524">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2B6EE8B9" w14:textId="77777777" w:rsidR="00177D00" w:rsidRPr="00B76AC9" w:rsidRDefault="00177D00" w:rsidP="00A80524">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F212E">
        <w:rPr>
          <w:rFonts w:ascii="Times New Roman" w:eastAsiaTheme="minorEastAsia" w:hAnsi="Times New Roman" w:cs="Times New Roman"/>
          <w:kern w:val="0"/>
          <w:sz w:val="24"/>
          <w:szCs w:val="24"/>
          <w:lang w:eastAsia="lv-LV"/>
          <w14:ligatures w14:val="none"/>
        </w:rPr>
        <w:t>Ar pieteikuma novēršanas laiku šīs tehniskās specifikācijas kontekstā tiek uzskatīts laika periods no brīža, kad pieteikums ir izdarīts, izmantojot jebkuru no noteiktajiem saziņas kanāliem, līdz brīdim, kad Izpildītājs ir piegādājis risinājumu, kurā vairs nav iespējams atkārtot pieteiktajā pieteikumā aprakstītās problēmas, vai arī ir veicis darbības</w:t>
      </w:r>
      <w:r>
        <w:rPr>
          <w:rFonts w:ascii="Times New Roman" w:eastAsiaTheme="minorEastAsia" w:hAnsi="Times New Roman" w:cs="Times New Roman"/>
          <w:kern w:val="0"/>
          <w:sz w:val="24"/>
          <w:szCs w:val="24"/>
          <w:lang w:eastAsia="lv-LV"/>
          <w14:ligatures w14:val="none"/>
        </w:rPr>
        <w:t>;</w:t>
      </w:r>
    </w:p>
    <w:p w14:paraId="01BA0461" w14:textId="74408542" w:rsidR="00177D00" w:rsidRPr="00177D00" w:rsidRDefault="00177D00" w:rsidP="00A80524">
      <w:pPr>
        <w:numPr>
          <w:ilvl w:val="3"/>
          <w:numId w:val="1"/>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r>
        <w:rPr>
          <w:rFonts w:ascii="Times New Roman" w:eastAsiaTheme="minorEastAsia" w:hAnsi="Times New Roman" w:cs="Times New Roman"/>
          <w:kern w:val="0"/>
          <w:sz w:val="24"/>
          <w:szCs w:val="24"/>
          <w:lang w:eastAsia="lv-LV"/>
          <w14:ligatures w14:val="none"/>
        </w:rPr>
        <w:t>.</w:t>
      </w:r>
    </w:p>
    <w:p w14:paraId="5782625C" w14:textId="77777777" w:rsidR="00161CD2" w:rsidRPr="00154E63" w:rsidRDefault="00161CD2" w:rsidP="00D94228">
      <w:pPr>
        <w:spacing w:after="120" w:line="240" w:lineRule="auto"/>
        <w:jc w:val="both"/>
        <w:rPr>
          <w:rFonts w:ascii="Times New Roman" w:hAnsi="Times New Roman" w:cs="Times New Roman"/>
          <w:sz w:val="24"/>
          <w:szCs w:val="24"/>
        </w:rPr>
      </w:pPr>
    </w:p>
    <w:p w14:paraId="5F7B60B0" w14:textId="33473C91" w:rsidR="00DC2E07" w:rsidRPr="00EE4930" w:rsidRDefault="003824DF" w:rsidP="00E05D01">
      <w:pPr>
        <w:pStyle w:val="Heading2"/>
      </w:pPr>
      <w:bookmarkStart w:id="12" w:name="_Toc220673283"/>
      <w:r w:rsidRPr="00EE4930">
        <w:t>Pakalpojuma kvalitāte</w:t>
      </w:r>
      <w:bookmarkEnd w:id="12"/>
    </w:p>
    <w:p w14:paraId="4892512C" w14:textId="025B8AC2" w:rsidR="00035833" w:rsidRPr="00035833" w:rsidRDefault="00035833" w:rsidP="009C20C3">
      <w:pPr>
        <w:pStyle w:val="ListParagraph"/>
        <w:numPr>
          <w:ilvl w:val="2"/>
          <w:numId w:val="1"/>
        </w:numPr>
        <w:spacing w:after="120" w:line="240" w:lineRule="auto"/>
        <w:rPr>
          <w:rFonts w:ascii="Times New Roman" w:hAnsi="Times New Roman" w:cs="Times New Roman"/>
          <w:sz w:val="24"/>
          <w:szCs w:val="24"/>
        </w:rPr>
      </w:pPr>
      <w:r w:rsidRPr="00035833">
        <w:rPr>
          <w:rFonts w:ascii="Times New Roman" w:hAnsi="Times New Roman" w:cs="Times New Roman"/>
          <w:sz w:val="24"/>
          <w:szCs w:val="24"/>
        </w:rPr>
        <w:t>Izpildītājam jānodrošina sistēmas:</w:t>
      </w:r>
    </w:p>
    <w:p w14:paraId="3040EB56" w14:textId="07964C3D" w:rsidR="00035833" w:rsidRPr="00035833" w:rsidRDefault="00035833"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Integritāte – sistēma ir aizsargāta pret neautorizētu datu vai programmatūras modificēšanu;</w:t>
      </w:r>
    </w:p>
    <w:p w14:paraId="459120BA" w14:textId="21FD55FB" w:rsidR="00035833" w:rsidRPr="00035833" w:rsidRDefault="00035833"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 xml:space="preserve">Konfidencialitāte – dati pieejami tikai autorizētiem lietotājiem; </w:t>
      </w:r>
    </w:p>
    <w:p w14:paraId="6BA15B48" w14:textId="717F86F2" w:rsidR="00035833" w:rsidRPr="00035833" w:rsidRDefault="00035833"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Nenoliedzamība – ir iespējams pierādīt, ka sistēmā ir veiktas darbības, lai tās nevarētu vēlāk noliegt;</w:t>
      </w:r>
    </w:p>
    <w:p w14:paraId="2837BF96" w14:textId="2CAB36C2" w:rsidR="00035833" w:rsidRPr="00035833" w:rsidRDefault="00035833"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Izsekojamība – ir iespējams izsekot ar objektu veiktās darbības,  vai lietotāja veiktās darbības;</w:t>
      </w:r>
    </w:p>
    <w:p w14:paraId="7DBD9CA7" w14:textId="2F48E0F5" w:rsidR="00035833" w:rsidRPr="00035833" w:rsidRDefault="00035833"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Autentiskums – ir iespējams pierādīt objekta vai lietotāja identitāti;</w:t>
      </w:r>
    </w:p>
    <w:p w14:paraId="6CB149D7" w14:textId="627FFEA9" w:rsidR="00035833" w:rsidRPr="00035833" w:rsidRDefault="00035833"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Pieejamība -  sistēmas spēja būt stabilai, pieejamai un darboties pareizi un ar minimālām dīkstāvēm.</w:t>
      </w:r>
    </w:p>
    <w:p w14:paraId="25EC526C" w14:textId="69BF7694" w:rsidR="005E0A53" w:rsidRDefault="003140A5" w:rsidP="009C20C3">
      <w:pPr>
        <w:pStyle w:val="ListParagraph"/>
        <w:numPr>
          <w:ilvl w:val="2"/>
          <w:numId w:val="1"/>
        </w:numPr>
        <w:spacing w:after="120" w:line="240" w:lineRule="auto"/>
        <w:rPr>
          <w:rFonts w:ascii="Times New Roman" w:hAnsi="Times New Roman" w:cs="Times New Roman"/>
          <w:sz w:val="24"/>
          <w:szCs w:val="24"/>
        </w:rPr>
      </w:pPr>
      <w:r w:rsidRPr="003140A5">
        <w:rPr>
          <w:rFonts w:ascii="Times New Roman" w:hAnsi="Times New Roman" w:cs="Times New Roman"/>
          <w:sz w:val="24"/>
          <w:szCs w:val="24"/>
        </w:rPr>
        <w:t>Izpildītājam jānodrošina sistēmas</w:t>
      </w:r>
      <w:r w:rsidRPr="00BC0AE2">
        <w:rPr>
          <w:rFonts w:ascii="Times New Roman" w:hAnsi="Times New Roman" w:cs="Times New Roman"/>
          <w:sz w:val="24"/>
          <w:szCs w:val="24"/>
        </w:rPr>
        <w:t xml:space="preserve"> </w:t>
      </w:r>
      <w:r w:rsidR="00BC0AE2">
        <w:rPr>
          <w:rFonts w:ascii="Times New Roman" w:hAnsi="Times New Roman" w:cs="Times New Roman"/>
          <w:sz w:val="24"/>
          <w:szCs w:val="24"/>
        </w:rPr>
        <w:t>t</w:t>
      </w:r>
      <w:r w:rsidR="005E0A53" w:rsidRPr="00BC0AE2">
        <w:rPr>
          <w:rFonts w:ascii="Times New Roman" w:hAnsi="Times New Roman" w:cs="Times New Roman"/>
          <w:sz w:val="24"/>
          <w:szCs w:val="24"/>
        </w:rPr>
        <w:t>estēšana</w:t>
      </w:r>
      <w:r w:rsidR="00BC0AE2">
        <w:rPr>
          <w:rFonts w:ascii="Times New Roman" w:hAnsi="Times New Roman" w:cs="Times New Roman"/>
          <w:sz w:val="24"/>
          <w:szCs w:val="24"/>
        </w:rPr>
        <w:t>:</w:t>
      </w:r>
    </w:p>
    <w:p w14:paraId="29623098" w14:textId="416D95D5" w:rsid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Veidojot jaunas piegādes versijas, Izpildītājam ir jāizvērtē iespēja apkopot noteiktu vairāku pieteikumu izpildes rezultātus vienas piegādes versijas ietvaros, lai samazinātu atsevišķi piegādājamo versiju skaitu</w:t>
      </w:r>
      <w:r w:rsidR="00B45C1E">
        <w:rPr>
          <w:rFonts w:ascii="Times New Roman" w:eastAsiaTheme="minorEastAsia" w:hAnsi="Times New Roman" w:cs="Times New Roman"/>
          <w:kern w:val="0"/>
          <w:sz w:val="24"/>
          <w:szCs w:val="24"/>
          <w:lang w:eastAsia="lv-LV"/>
          <w14:ligatures w14:val="none"/>
        </w:rPr>
        <w:t>;</w:t>
      </w:r>
    </w:p>
    <w:p w14:paraId="70017D25" w14:textId="1965630E" w:rsidR="007F5F4B" w:rsidRPr="003F1577" w:rsidRDefault="007F5F4B"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 xml:space="preserve">Izpildītājs </w:t>
      </w:r>
      <w:r w:rsidR="00C16F39">
        <w:rPr>
          <w:rFonts w:ascii="Times New Roman" w:eastAsiaTheme="minorEastAsia" w:hAnsi="Times New Roman" w:cs="Times New Roman"/>
          <w:kern w:val="0"/>
          <w:sz w:val="24"/>
          <w:szCs w:val="24"/>
          <w:lang w:eastAsia="lv-LV"/>
          <w14:ligatures w14:val="none"/>
        </w:rPr>
        <w:t xml:space="preserve">piesaka </w:t>
      </w:r>
      <w:r w:rsidR="00D96E7E">
        <w:rPr>
          <w:rFonts w:ascii="Times New Roman" w:eastAsiaTheme="minorEastAsia" w:hAnsi="Times New Roman" w:cs="Times New Roman"/>
          <w:kern w:val="0"/>
          <w:sz w:val="24"/>
          <w:szCs w:val="24"/>
          <w:lang w:eastAsia="lv-LV"/>
          <w14:ligatures w14:val="none"/>
        </w:rPr>
        <w:t>piegād</w:t>
      </w:r>
      <w:r w:rsidR="00C16F39">
        <w:rPr>
          <w:rFonts w:ascii="Times New Roman" w:eastAsiaTheme="minorEastAsia" w:hAnsi="Times New Roman" w:cs="Times New Roman"/>
          <w:kern w:val="0"/>
          <w:sz w:val="24"/>
          <w:szCs w:val="24"/>
          <w:lang w:eastAsia="lv-LV"/>
          <w14:ligatures w14:val="none"/>
        </w:rPr>
        <w:t xml:space="preserve">i </w:t>
      </w:r>
      <w:r w:rsidR="00D96E7E">
        <w:rPr>
          <w:rFonts w:ascii="Times New Roman" w:eastAsiaTheme="minorEastAsia" w:hAnsi="Times New Roman" w:cs="Times New Roman"/>
          <w:kern w:val="0"/>
          <w:sz w:val="24"/>
          <w:szCs w:val="24"/>
          <w:lang w:eastAsia="lv-LV"/>
          <w14:ligatures w14:val="none"/>
        </w:rPr>
        <w:t>testa</w:t>
      </w:r>
      <w:r w:rsidR="00C16F39">
        <w:rPr>
          <w:rFonts w:ascii="Times New Roman" w:eastAsiaTheme="minorEastAsia" w:hAnsi="Times New Roman" w:cs="Times New Roman"/>
          <w:kern w:val="0"/>
          <w:sz w:val="24"/>
          <w:szCs w:val="24"/>
          <w:lang w:eastAsia="lv-LV"/>
          <w14:ligatures w14:val="none"/>
        </w:rPr>
        <w:t xml:space="preserve"> vidē nosūtot e-pastu </w:t>
      </w:r>
      <w:r w:rsidR="004C1C04">
        <w:rPr>
          <w:rFonts w:ascii="Times New Roman" w:eastAsiaTheme="minorEastAsia" w:hAnsi="Times New Roman" w:cs="Times New Roman"/>
          <w:kern w:val="0"/>
          <w:sz w:val="24"/>
          <w:szCs w:val="24"/>
          <w:lang w:eastAsia="lv-LV"/>
          <w14:ligatures w14:val="none"/>
        </w:rPr>
        <w:t>uz Pasūtītāja norādīto e-pastu ar lūgumu piegād</w:t>
      </w:r>
      <w:r w:rsidR="003E2F4C">
        <w:rPr>
          <w:rFonts w:ascii="Times New Roman" w:eastAsiaTheme="minorEastAsia" w:hAnsi="Times New Roman" w:cs="Times New Roman"/>
          <w:kern w:val="0"/>
          <w:sz w:val="24"/>
          <w:szCs w:val="24"/>
          <w:lang w:eastAsia="lv-LV"/>
          <w14:ligatures w14:val="none"/>
        </w:rPr>
        <w:t>āt kodu</w:t>
      </w:r>
      <w:r w:rsidR="00B10029">
        <w:rPr>
          <w:rFonts w:ascii="Times New Roman" w:eastAsiaTheme="minorEastAsia" w:hAnsi="Times New Roman" w:cs="Times New Roman"/>
          <w:kern w:val="0"/>
          <w:sz w:val="24"/>
          <w:szCs w:val="24"/>
          <w:lang w:eastAsia="lv-LV"/>
          <w14:ligatures w14:val="none"/>
        </w:rPr>
        <w:t xml:space="preserve"> (</w:t>
      </w:r>
      <w:r w:rsidR="00B10029" w:rsidRPr="00B10029">
        <w:rPr>
          <w:rFonts w:ascii="Times New Roman" w:eastAsiaTheme="minorEastAsia" w:hAnsi="Times New Roman" w:cs="Times New Roman"/>
          <w:kern w:val="0"/>
          <w:sz w:val="24"/>
          <w:szCs w:val="24"/>
          <w:lang w:eastAsia="lv-LV"/>
          <w14:ligatures w14:val="none"/>
        </w:rPr>
        <w:t>Pull request</w:t>
      </w:r>
      <w:r w:rsidR="00B10029">
        <w:rPr>
          <w:rFonts w:ascii="Times New Roman" w:eastAsiaTheme="minorEastAsia" w:hAnsi="Times New Roman" w:cs="Times New Roman"/>
          <w:kern w:val="0"/>
          <w:sz w:val="24"/>
          <w:szCs w:val="24"/>
          <w:lang w:eastAsia="lv-LV"/>
          <w14:ligatures w14:val="none"/>
        </w:rPr>
        <w:t>), norādot Sistēmas nosaukumu</w:t>
      </w:r>
      <w:r w:rsidR="00DF21DB">
        <w:rPr>
          <w:rFonts w:ascii="Times New Roman" w:eastAsiaTheme="minorEastAsia" w:hAnsi="Times New Roman" w:cs="Times New Roman"/>
          <w:kern w:val="0"/>
          <w:sz w:val="24"/>
          <w:szCs w:val="24"/>
          <w:lang w:eastAsia="lv-LV"/>
          <w14:ligatures w14:val="none"/>
        </w:rPr>
        <w:t xml:space="preserve">, </w:t>
      </w:r>
      <w:r w:rsidR="00B10029">
        <w:rPr>
          <w:rFonts w:ascii="Times New Roman" w:eastAsiaTheme="minorEastAsia" w:hAnsi="Times New Roman" w:cs="Times New Roman"/>
          <w:kern w:val="0"/>
          <w:sz w:val="24"/>
          <w:szCs w:val="24"/>
          <w:lang w:eastAsia="lv-LV"/>
          <w14:ligatures w14:val="none"/>
        </w:rPr>
        <w:t>piegādājamo versiju un uzskaitījumu ar piegādāja</w:t>
      </w:r>
      <w:r w:rsidR="006E16BF">
        <w:rPr>
          <w:rFonts w:ascii="Times New Roman" w:eastAsiaTheme="minorEastAsia" w:hAnsi="Times New Roman" w:cs="Times New Roman"/>
          <w:kern w:val="0"/>
          <w:sz w:val="24"/>
          <w:szCs w:val="24"/>
          <w:lang w:eastAsia="lv-LV"/>
          <w14:ligatures w14:val="none"/>
        </w:rPr>
        <w:t>mām izmaiņām atbilstoši Darba uzdevumam;</w:t>
      </w:r>
    </w:p>
    <w:p w14:paraId="36EEF303" w14:textId="77777777"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Sistēmas programmatūras versijas piezīmēs ir jānorāda vismaz šāda informācija:</w:t>
      </w:r>
    </w:p>
    <w:p w14:paraId="07ED91FC" w14:textId="77777777" w:rsidR="003F1577" w:rsidRPr="003F1577" w:rsidRDefault="003F1577" w:rsidP="00CA7228">
      <w:pPr>
        <w:numPr>
          <w:ilvl w:val="3"/>
          <w:numId w:val="19"/>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versijas identifikators;</w:t>
      </w:r>
    </w:p>
    <w:p w14:paraId="4006267F" w14:textId="77777777" w:rsidR="003F1577" w:rsidRPr="003F1577" w:rsidRDefault="003F1577" w:rsidP="00CA7228">
      <w:pPr>
        <w:numPr>
          <w:ilvl w:val="3"/>
          <w:numId w:val="19"/>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lastRenderedPageBreak/>
        <w:t>versijā iekļautās izmaiņas (pievienotos pieteikumus PVS ar pieteikumiem pievienotiem aprakstiem, komentāriem un statusiem.).</w:t>
      </w:r>
    </w:p>
    <w:p w14:paraId="46FFA795" w14:textId="4889E74F"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Katras piegādes versijai pirms tās piegādes, Izpildītājam</w:t>
      </w:r>
      <w:r w:rsidR="00F81403">
        <w:rPr>
          <w:rFonts w:ascii="Times New Roman" w:eastAsiaTheme="minorEastAsia" w:hAnsi="Times New Roman" w:cs="Times New Roman"/>
          <w:kern w:val="0"/>
          <w:sz w:val="24"/>
          <w:szCs w:val="24"/>
          <w:lang w:eastAsia="lv-LV"/>
          <w14:ligatures w14:val="none"/>
        </w:rPr>
        <w:t xml:space="preserve"> savā izstrādes vidē un</w:t>
      </w:r>
      <w:r w:rsidRPr="003F1577">
        <w:rPr>
          <w:rFonts w:ascii="Times New Roman" w:eastAsiaTheme="minorEastAsia" w:hAnsi="Times New Roman" w:cs="Times New Roman"/>
          <w:kern w:val="0"/>
          <w:sz w:val="24"/>
          <w:szCs w:val="24"/>
          <w:lang w:eastAsia="lv-LV"/>
          <w14:ligatures w14:val="none"/>
        </w:rPr>
        <w:t xml:space="preserve"> testa vidē jānodrošina testēšana atbilstoši šādām testu klasēm:</w:t>
      </w:r>
    </w:p>
    <w:p w14:paraId="58CCE9FA" w14:textId="78D609ED" w:rsidR="003F1577" w:rsidRPr="003F1577" w:rsidRDefault="003F1577" w:rsidP="00272E2E">
      <w:pPr>
        <w:numPr>
          <w:ilvl w:val="3"/>
          <w:numId w:val="19"/>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Automātiskie regresa testi</w:t>
      </w:r>
      <w:r w:rsidR="005A7266">
        <w:rPr>
          <w:rFonts w:ascii="Times New Roman" w:eastAsiaTheme="minorEastAsia" w:hAnsi="Times New Roman" w:cs="Times New Roman"/>
          <w:kern w:val="0"/>
          <w:sz w:val="24"/>
          <w:szCs w:val="24"/>
          <w:lang w:eastAsia="lv-LV"/>
          <w14:ligatures w14:val="none"/>
        </w:rPr>
        <w:t>;</w:t>
      </w:r>
    </w:p>
    <w:p w14:paraId="4838F669" w14:textId="4BEF8230" w:rsidR="003F1577" w:rsidRPr="003F1577" w:rsidRDefault="003F1577" w:rsidP="00272E2E">
      <w:pPr>
        <w:numPr>
          <w:ilvl w:val="3"/>
          <w:numId w:val="19"/>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Izpildītājam jānodrošina automātiskie regresa testi izstrādes funkcionalitātei, kuru ietekmē veiktās izmaiņas, apjomā, kurš ir saskaņots ar Pasūtītāju (izņemot funkcionalitāti, kuru nodrošina izmantotā standartprogrammatūra). Automātisko regresa testu saraksts un scenāriji ir saskaņojami ar Pasūtītāju pirms to realizācijas</w:t>
      </w:r>
      <w:r w:rsidR="00272E2E">
        <w:rPr>
          <w:rFonts w:ascii="Times New Roman" w:eastAsiaTheme="minorEastAsia" w:hAnsi="Times New Roman" w:cs="Times New Roman"/>
          <w:kern w:val="0"/>
          <w:sz w:val="24"/>
          <w:szCs w:val="24"/>
          <w:lang w:eastAsia="lv-LV"/>
          <w14:ligatures w14:val="none"/>
        </w:rPr>
        <w:t>.</w:t>
      </w:r>
    </w:p>
    <w:p w14:paraId="4ED9A358" w14:textId="3D3A9F2F" w:rsidR="00A7713F" w:rsidRPr="00A7713F" w:rsidRDefault="00A7713F"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C0AE2">
        <w:rPr>
          <w:rFonts w:ascii="Times New Roman" w:eastAsiaTheme="minorEastAsia" w:hAnsi="Times New Roman" w:cs="Times New Roman"/>
          <w:kern w:val="0"/>
          <w:sz w:val="24"/>
          <w:szCs w:val="24"/>
          <w:lang w:eastAsia="lv-LV"/>
          <w14:ligatures w14:val="none"/>
        </w:rPr>
        <w:t>Testēšanas videi jāizmanto pseidonimizēti vai anonimizēti dati</w:t>
      </w:r>
      <w:r>
        <w:rPr>
          <w:rFonts w:ascii="Times New Roman" w:eastAsiaTheme="minorEastAsia" w:hAnsi="Times New Roman" w:cs="Times New Roman"/>
          <w:kern w:val="0"/>
          <w:sz w:val="24"/>
          <w:szCs w:val="24"/>
          <w:lang w:eastAsia="lv-LV"/>
          <w14:ligatures w14:val="none"/>
        </w:rPr>
        <w:t>;</w:t>
      </w:r>
    </w:p>
    <w:p w14:paraId="4C51E4C6" w14:textId="4488CAD2"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Regresa testi Izpildītājam ir jāizpilda Sistēmas testa vidē uzstādītajai piegādes versijai. Automātiskie testi veidojami tā, lai tie būtu aktivizējami atkārtoti neierobežotu reižu skaitu un lai tie neveicinātu testa vides datu bāzes pārpildīšanos (piemēram, paredzot testa laikā izveidoto datu dzēšanu). Regresa testu skripti jāpievieno regresa testu kopsavilkumam;</w:t>
      </w:r>
    </w:p>
    <w:p w14:paraId="7CC25678" w14:textId="35B5E9D4"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Regresa testu kopsavilkums jāiesniedz Pasūtītājam un tajā ir jāatspoguļo pozitīvie un negatīvie testu scenāriju rezultāti</w:t>
      </w:r>
      <w:r w:rsidR="007A36A2">
        <w:rPr>
          <w:rFonts w:ascii="Times New Roman" w:eastAsiaTheme="minorEastAsia" w:hAnsi="Times New Roman" w:cs="Times New Roman"/>
          <w:kern w:val="0"/>
          <w:sz w:val="24"/>
          <w:szCs w:val="24"/>
          <w:lang w:eastAsia="lv-LV"/>
          <w14:ligatures w14:val="none"/>
        </w:rPr>
        <w:t>;</w:t>
      </w:r>
    </w:p>
    <w:p w14:paraId="467C31EE" w14:textId="5BEFF511" w:rsidR="003F1577" w:rsidRPr="001737BD"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1737BD">
        <w:rPr>
          <w:rFonts w:ascii="Times New Roman" w:eastAsiaTheme="minorEastAsia" w:hAnsi="Times New Roman" w:cs="Times New Roman"/>
          <w:kern w:val="0"/>
          <w:sz w:val="24"/>
          <w:szCs w:val="24"/>
          <w:lang w:eastAsia="lv-LV"/>
          <w14:ligatures w14:val="none"/>
        </w:rPr>
        <w:t>Funkcionālie testi, kuriem jānosedz visa piegādes versijā iekļautā funkcionalitāte, atbilstoši lietotājstāstiem, lietojumu scenārijiem vai biznesa prasību specifikācijai, ja tāda konkrētajam vienumam ir izstrādāta</w:t>
      </w:r>
      <w:r w:rsidR="00344CC9" w:rsidRPr="001737BD">
        <w:rPr>
          <w:rFonts w:ascii="Times New Roman" w:eastAsiaTheme="minorEastAsia" w:hAnsi="Times New Roman" w:cs="Times New Roman"/>
          <w:kern w:val="0"/>
          <w:sz w:val="24"/>
          <w:szCs w:val="24"/>
          <w:lang w:eastAsia="lv-LV"/>
          <w14:ligatures w14:val="none"/>
        </w:rPr>
        <w:t>;</w:t>
      </w:r>
    </w:p>
    <w:p w14:paraId="25944683" w14:textId="1B4BC548"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Integrācijas testi gadījumā, ja attiecīgās versijas ietvaros piegādātā Sistēmas funkcionalitāte iespaido datu apmaiņas saskarnes ar ārējām informācijas sistēmām</w:t>
      </w:r>
      <w:r w:rsidR="007A36A2">
        <w:rPr>
          <w:rFonts w:ascii="Times New Roman" w:eastAsiaTheme="minorEastAsia" w:hAnsi="Times New Roman" w:cs="Times New Roman"/>
          <w:kern w:val="0"/>
          <w:sz w:val="24"/>
          <w:szCs w:val="24"/>
          <w:lang w:eastAsia="lv-LV"/>
          <w14:ligatures w14:val="none"/>
        </w:rPr>
        <w:t>;</w:t>
      </w:r>
    </w:p>
    <w:p w14:paraId="4461DB44" w14:textId="77777777"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Testēšanas pārskati, kas ir sagatavoti attiecībā uz automātiskajiem regresa testiem, funkcionālajiem testiem un integrācijas testiem (ja tādi ir veicami) ir pievienojami konkrētās piegādes versijas dokumentācijas pakotnei.</w:t>
      </w:r>
    </w:p>
    <w:p w14:paraId="7925AB12" w14:textId="68298808"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Pēc veiksmīgiem automātiskiem testiem (ja tādi ir nepieciešami), Izpildītājs informē Pasūtītāju un Pasūtītājs realizē savus testa scenārijus</w:t>
      </w:r>
      <w:r w:rsidR="003E7409">
        <w:rPr>
          <w:rFonts w:ascii="Times New Roman" w:eastAsiaTheme="minorEastAsia" w:hAnsi="Times New Roman" w:cs="Times New Roman"/>
          <w:kern w:val="0"/>
          <w:sz w:val="24"/>
          <w:szCs w:val="24"/>
          <w:lang w:eastAsia="lv-LV"/>
          <w14:ligatures w14:val="none"/>
        </w:rPr>
        <w:t>;</w:t>
      </w:r>
    </w:p>
    <w:p w14:paraId="3520DCE8" w14:textId="7953097D" w:rsid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Piegādes versija tiek uzskatīta par pieņemtu brīdī, kad Pasūtītājs ir veicis savas iekšējās testēšanas pasākumus un Pasūtītāja atbildīgais pārstāvis ir sniedzis informāciju Izpildītājam par to, ka attiecīgā piegādes versija var tikt uzstādīta produkcijas vidē</w:t>
      </w:r>
      <w:r w:rsidR="005122C7">
        <w:rPr>
          <w:rFonts w:ascii="Times New Roman" w:eastAsiaTheme="minorEastAsia" w:hAnsi="Times New Roman" w:cs="Times New Roman"/>
          <w:kern w:val="0"/>
          <w:sz w:val="24"/>
          <w:szCs w:val="24"/>
          <w:lang w:eastAsia="lv-LV"/>
          <w14:ligatures w14:val="none"/>
        </w:rPr>
        <w:t>;</w:t>
      </w:r>
    </w:p>
    <w:p w14:paraId="7886F777" w14:textId="20395406" w:rsidR="00185DB1" w:rsidRPr="003F1577" w:rsidRDefault="00185DB1"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versij</w:t>
      </w:r>
      <w:r w:rsidR="009E5414">
        <w:rPr>
          <w:rFonts w:ascii="Times New Roman" w:eastAsiaTheme="minorEastAsia" w:hAnsi="Times New Roman" w:cs="Times New Roman"/>
          <w:kern w:val="0"/>
          <w:sz w:val="24"/>
          <w:szCs w:val="24"/>
          <w:lang w:eastAsia="lv-LV"/>
          <w14:ligatures w14:val="none"/>
        </w:rPr>
        <w:t xml:space="preserve">u </w:t>
      </w:r>
      <w:r w:rsidR="00695086" w:rsidRPr="003F1577">
        <w:rPr>
          <w:rFonts w:ascii="Times New Roman" w:eastAsiaTheme="minorEastAsia" w:hAnsi="Times New Roman" w:cs="Times New Roman"/>
          <w:kern w:val="0"/>
          <w:sz w:val="24"/>
          <w:szCs w:val="24"/>
          <w:lang w:eastAsia="lv-LV"/>
          <w14:ligatures w14:val="none"/>
        </w:rPr>
        <w:t>piegād</w:t>
      </w:r>
      <w:r w:rsidR="00695086">
        <w:rPr>
          <w:rFonts w:ascii="Times New Roman" w:eastAsiaTheme="minorEastAsia" w:hAnsi="Times New Roman" w:cs="Times New Roman"/>
          <w:kern w:val="0"/>
          <w:sz w:val="24"/>
          <w:szCs w:val="24"/>
          <w:lang w:eastAsia="lv-LV"/>
          <w14:ligatures w14:val="none"/>
        </w:rPr>
        <w:t>i</w:t>
      </w:r>
      <w:r w:rsidR="00695086" w:rsidRPr="003F1577">
        <w:rPr>
          <w:rFonts w:ascii="Times New Roman" w:eastAsiaTheme="minorEastAsia" w:hAnsi="Times New Roman" w:cs="Times New Roman"/>
          <w:kern w:val="0"/>
          <w:sz w:val="24"/>
          <w:szCs w:val="24"/>
          <w:lang w:eastAsia="lv-LV"/>
          <w14:ligatures w14:val="none"/>
        </w:rPr>
        <w:t xml:space="preserve"> </w:t>
      </w:r>
      <w:r w:rsidR="009E5414">
        <w:rPr>
          <w:rFonts w:ascii="Times New Roman" w:eastAsiaTheme="minorEastAsia" w:hAnsi="Times New Roman" w:cs="Times New Roman"/>
          <w:kern w:val="0"/>
          <w:sz w:val="24"/>
          <w:szCs w:val="24"/>
          <w:lang w:eastAsia="lv-LV"/>
          <w14:ligatures w14:val="none"/>
        </w:rPr>
        <w:t>testa un</w:t>
      </w:r>
      <w:r w:rsidRPr="003F1577">
        <w:rPr>
          <w:rFonts w:ascii="Times New Roman" w:eastAsiaTheme="minorEastAsia" w:hAnsi="Times New Roman" w:cs="Times New Roman"/>
          <w:kern w:val="0"/>
          <w:sz w:val="24"/>
          <w:szCs w:val="24"/>
          <w:lang w:eastAsia="lv-LV"/>
          <w14:ligatures w14:val="none"/>
        </w:rPr>
        <w:t xml:space="preserve"> produkcijas vidē</w:t>
      </w:r>
      <w:r w:rsidR="00DB5AB8" w:rsidRPr="00DB5AB8">
        <w:rPr>
          <w:rFonts w:ascii="Times New Roman" w:eastAsiaTheme="minorEastAsia" w:hAnsi="Times New Roman" w:cs="Times New Roman"/>
          <w:kern w:val="0"/>
          <w:sz w:val="24"/>
          <w:szCs w:val="24"/>
          <w:lang w:eastAsia="lv-LV"/>
          <w14:ligatures w14:val="none"/>
        </w:rPr>
        <w:t xml:space="preserve"> </w:t>
      </w:r>
      <w:r w:rsidR="003F6053">
        <w:rPr>
          <w:rFonts w:ascii="Times New Roman" w:eastAsiaTheme="minorEastAsia" w:hAnsi="Times New Roman" w:cs="Times New Roman"/>
          <w:kern w:val="0"/>
          <w:sz w:val="24"/>
          <w:szCs w:val="24"/>
          <w:lang w:eastAsia="lv-LV"/>
          <w14:ligatures w14:val="none"/>
        </w:rPr>
        <w:t>veic</w:t>
      </w:r>
      <w:r w:rsidR="00DB5AB8">
        <w:rPr>
          <w:rFonts w:ascii="Times New Roman" w:eastAsiaTheme="minorEastAsia" w:hAnsi="Times New Roman" w:cs="Times New Roman"/>
          <w:kern w:val="0"/>
          <w:sz w:val="24"/>
          <w:szCs w:val="24"/>
          <w:lang w:eastAsia="lv-LV"/>
          <w14:ligatures w14:val="none"/>
        </w:rPr>
        <w:t xml:space="preserve"> Pasūtītāja Odoo uzturētājs;</w:t>
      </w:r>
    </w:p>
    <w:p w14:paraId="48C7846D" w14:textId="4F63E21A" w:rsidR="003F1577" w:rsidRPr="003F1577"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Veicot testēšanas pasākumus, Pasūtītājs ir tiesīgs informēt Izpildītāju par identificētajām kļūdām un problēmām, kuru novēršana ir jāveic no Izpildītāja puses</w:t>
      </w:r>
      <w:r w:rsidR="00EE2D18">
        <w:rPr>
          <w:rFonts w:ascii="Times New Roman" w:eastAsiaTheme="minorEastAsia" w:hAnsi="Times New Roman" w:cs="Times New Roman"/>
          <w:kern w:val="0"/>
          <w:sz w:val="24"/>
          <w:szCs w:val="24"/>
          <w:lang w:eastAsia="lv-LV"/>
          <w14:ligatures w14:val="none"/>
        </w:rPr>
        <w:t>;</w:t>
      </w:r>
    </w:p>
    <w:p w14:paraId="442AFDF7" w14:textId="293022C4" w:rsidR="00AD7E4C" w:rsidRPr="00BC0AE2" w:rsidRDefault="003F157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Pasūtītājs ir tiesīgs veikt neierobežotu testēšanas pasākumu skaitu un par to rezultātiem informēt Izpildītāju un katru kļūdu, nepilnību fiksēt PVS kā pieteikumu ar atbilstošo statusu.</w:t>
      </w:r>
    </w:p>
    <w:p w14:paraId="1D495131" w14:textId="394E1F43" w:rsidR="0085523A" w:rsidRPr="00EE4930" w:rsidRDefault="0085523A" w:rsidP="00E05D01">
      <w:pPr>
        <w:pStyle w:val="Heading2"/>
      </w:pPr>
      <w:bookmarkStart w:id="13" w:name="_Toc220673284"/>
      <w:r w:rsidRPr="00EE4930">
        <w:t>Prasības pakalpojuma sniegšanas personālam</w:t>
      </w:r>
      <w:bookmarkEnd w:id="13"/>
    </w:p>
    <w:p w14:paraId="36E93C50" w14:textId="5AC8B6EE" w:rsidR="00FC604A" w:rsidRPr="002F724C" w:rsidRDefault="00FC604A" w:rsidP="009C20C3">
      <w:pPr>
        <w:pStyle w:val="ListParagraph"/>
        <w:numPr>
          <w:ilvl w:val="2"/>
          <w:numId w:val="1"/>
        </w:numPr>
        <w:suppressAutoHyphens/>
        <w:spacing w:after="120" w:line="240" w:lineRule="auto"/>
        <w:jc w:val="both"/>
        <w:rPr>
          <w:rFonts w:ascii="Times New Roman" w:eastAsia="Times New Roman" w:hAnsi="Times New Roman" w:cs="Times New Roman"/>
          <w:sz w:val="24"/>
          <w:szCs w:val="24"/>
          <w:lang w:eastAsia="lv-LV"/>
        </w:rPr>
      </w:pPr>
      <w:r w:rsidRPr="002F724C">
        <w:rPr>
          <w:rFonts w:ascii="Times New Roman" w:eastAsiaTheme="minorEastAsia" w:hAnsi="Times New Roman" w:cs="Times New Roman"/>
          <w:sz w:val="24"/>
          <w:szCs w:val="24"/>
          <w:lang w:eastAsia="lv-LV"/>
        </w:rPr>
        <w:t>Izpildītājam jābūt Odoo sabiedrības partnerim ar statusu vismaz "ready".</w:t>
      </w:r>
    </w:p>
    <w:p w14:paraId="2CBBA4DA" w14:textId="77777777" w:rsidR="00FC604A" w:rsidRPr="002F724C" w:rsidRDefault="00FC604A" w:rsidP="009C20C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2F724C">
        <w:rPr>
          <w:rFonts w:ascii="Times New Roman" w:eastAsiaTheme="minorEastAsia" w:hAnsi="Times New Roman" w:cs="Times New Roman"/>
          <w:sz w:val="24"/>
          <w:szCs w:val="24"/>
          <w:lang w:eastAsia="lv-LV"/>
        </w:rPr>
        <w:lastRenderedPageBreak/>
        <w:t>Ja Izpildītājs pieder pie piegādātāju apvienības, tad vismaz vienai pusei jābūt Odoo sabiedrības partnerim ar statusu vismaz "ready".</w:t>
      </w:r>
    </w:p>
    <w:p w14:paraId="48E6EBFB" w14:textId="198CA369" w:rsidR="00C22D80" w:rsidRPr="00C22D80" w:rsidRDefault="00945ED6" w:rsidP="009C20C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945ED6">
        <w:rPr>
          <w:rFonts w:ascii="Times New Roman" w:eastAsiaTheme="minorEastAsia" w:hAnsi="Times New Roman" w:cs="Times New Roman"/>
          <w:sz w:val="24"/>
          <w:szCs w:val="24"/>
          <w:lang w:eastAsia="lv-LV"/>
        </w:rPr>
        <w:t>Personāla un apakšuzņēmēja nomaiņa</w:t>
      </w:r>
    </w:p>
    <w:p w14:paraId="3C8DBAAE" w14:textId="5B71587C" w:rsidR="00553CB1" w:rsidRPr="00EC5360" w:rsidRDefault="00553CB1"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EC5360">
        <w:rPr>
          <w:rFonts w:ascii="Times New Roman" w:eastAsiaTheme="minorEastAsia" w:hAnsi="Times New Roman" w:cs="Times New Roman"/>
          <w:kern w:val="0"/>
          <w:sz w:val="24"/>
          <w:szCs w:val="24"/>
          <w:lang w:eastAsia="lv-LV"/>
          <w14:ligatures w14:val="none"/>
        </w:rPr>
        <w:t>Izpildītājs nav tiesīgs bez saskaņošanas ar Pasūtītāju veikt iepirkuma piedāvājumā norādītā personāla un iesaistīt papildu apakšuzņēmējus Līguma izpildē. Izpildītāja piesaistītie speciālist</w:t>
      </w:r>
      <w:r w:rsidR="008749B4" w:rsidRPr="00EC5360">
        <w:rPr>
          <w:rFonts w:ascii="Times New Roman" w:eastAsiaTheme="minorEastAsia" w:hAnsi="Times New Roman" w:cs="Times New Roman"/>
          <w:kern w:val="0"/>
          <w:sz w:val="24"/>
          <w:szCs w:val="24"/>
          <w:lang w:eastAsia="lv-LV"/>
          <w14:ligatures w14:val="none"/>
        </w:rPr>
        <w:t>i</w:t>
      </w:r>
      <w:r w:rsidRPr="00EC5360">
        <w:rPr>
          <w:rFonts w:ascii="Times New Roman" w:eastAsiaTheme="minorEastAsia" w:hAnsi="Times New Roman" w:cs="Times New Roman"/>
          <w:kern w:val="0"/>
          <w:sz w:val="24"/>
          <w:szCs w:val="24"/>
          <w:lang w:eastAsia="lv-LV"/>
          <w14:ligatures w14:val="none"/>
        </w:rPr>
        <w:t xml:space="preserve"> </w:t>
      </w:r>
      <w:r w:rsidR="008749B4" w:rsidRPr="00EC5360">
        <w:rPr>
          <w:rFonts w:ascii="Times New Roman" w:eastAsiaTheme="minorEastAsia" w:hAnsi="Times New Roman" w:cs="Times New Roman"/>
          <w:kern w:val="0"/>
          <w:sz w:val="24"/>
          <w:szCs w:val="24"/>
          <w:lang w:eastAsia="lv-LV"/>
          <w14:ligatures w14:val="none"/>
        </w:rPr>
        <w:t xml:space="preserve">tiks </w:t>
      </w:r>
      <w:r w:rsidRPr="00EC5360">
        <w:rPr>
          <w:rFonts w:ascii="Times New Roman" w:eastAsiaTheme="minorEastAsia" w:hAnsi="Times New Roman" w:cs="Times New Roman"/>
          <w:kern w:val="0"/>
          <w:sz w:val="24"/>
          <w:szCs w:val="24"/>
          <w:lang w:eastAsia="lv-LV"/>
          <w14:ligatures w14:val="none"/>
        </w:rPr>
        <w:t>norādīti Līguma pielikumā</w:t>
      </w:r>
      <w:r w:rsidR="00EC5360" w:rsidRPr="00EC5360">
        <w:rPr>
          <w:rFonts w:ascii="Times New Roman" w:eastAsiaTheme="minorEastAsia" w:hAnsi="Times New Roman" w:cs="Times New Roman"/>
          <w:kern w:val="0"/>
          <w:sz w:val="24"/>
          <w:szCs w:val="24"/>
          <w:lang w:eastAsia="lv-LV"/>
          <w14:ligatures w14:val="none"/>
        </w:rPr>
        <w:t xml:space="preserve"> (</w:t>
      </w:r>
      <w:r w:rsidR="00D63A59" w:rsidRPr="00EC5360">
        <w:rPr>
          <w:rFonts w:ascii="Times New Roman" w:eastAsiaTheme="minorEastAsia" w:hAnsi="Times New Roman" w:cs="Times New Roman"/>
          <w:i/>
          <w:iCs/>
          <w:color w:val="4472C4" w:themeColor="accent1"/>
          <w:sz w:val="24"/>
          <w:szCs w:val="24"/>
          <w:lang w:eastAsia="lv-LV"/>
        </w:rPr>
        <w:t>paraugs</w:t>
      </w:r>
      <w:r w:rsidR="00D63A59" w:rsidRPr="00EC5360">
        <w:rPr>
          <w:rFonts w:ascii="Times New Roman" w:eastAsiaTheme="minorEastAsia" w:hAnsi="Times New Roman" w:cs="Times New Roman"/>
          <w:kern w:val="0"/>
          <w:sz w:val="24"/>
          <w:szCs w:val="24"/>
          <w:lang w:eastAsia="lv-LV"/>
          <w14:ligatures w14:val="none"/>
        </w:rPr>
        <w:t xml:space="preserve"> </w:t>
      </w:r>
      <w:r w:rsidR="00EC5360" w:rsidRPr="00EC5360">
        <w:rPr>
          <w:rFonts w:ascii="Times New Roman" w:eastAsiaTheme="minorEastAsia" w:hAnsi="Times New Roman" w:cs="Times New Roman"/>
          <w:i/>
          <w:iCs/>
          <w:color w:val="4472C4" w:themeColor="accent1"/>
          <w:sz w:val="24"/>
          <w:szCs w:val="24"/>
          <w:lang w:eastAsia="lv-LV"/>
        </w:rPr>
        <w:t>tiks pievienots iepirkuma procedūrā)</w:t>
      </w:r>
      <w:r w:rsidR="00EC5360" w:rsidRPr="00EC5360">
        <w:rPr>
          <w:rFonts w:ascii="Times New Roman" w:eastAsiaTheme="minorEastAsia" w:hAnsi="Times New Roman" w:cs="Times New Roman"/>
          <w:kern w:val="0"/>
          <w:sz w:val="24"/>
          <w:szCs w:val="24"/>
          <w:lang w:eastAsia="lv-LV"/>
          <w14:ligatures w14:val="none"/>
        </w:rPr>
        <w:t>;</w:t>
      </w:r>
    </w:p>
    <w:p w14:paraId="243F8A71" w14:textId="61F2ADA5" w:rsidR="00553CB1" w:rsidRPr="007C1F32" w:rsidRDefault="00553CB1"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EC5360">
        <w:rPr>
          <w:rFonts w:ascii="Times New Roman" w:eastAsiaTheme="minorEastAsia" w:hAnsi="Times New Roman" w:cs="Times New Roman"/>
          <w:kern w:val="0"/>
          <w:sz w:val="24"/>
          <w:szCs w:val="24"/>
          <w:lang w:eastAsia="lv-LV"/>
          <w14:ligatures w14:val="none"/>
        </w:rPr>
        <w:t>Pasūtītājs nepiekrīt piedāvājumā norādītā personāla nomaiņai, ja piedāvātais personāls neatbilst iepirkuma</w:t>
      </w:r>
      <w:r w:rsidRPr="007C1F32">
        <w:rPr>
          <w:rFonts w:ascii="Times New Roman" w:eastAsiaTheme="minorEastAsia" w:hAnsi="Times New Roman" w:cs="Times New Roman"/>
          <w:kern w:val="0"/>
          <w:sz w:val="24"/>
          <w:szCs w:val="24"/>
          <w:lang w:eastAsia="lv-LV"/>
          <w14:ligatures w14:val="none"/>
        </w:rPr>
        <w:t xml:space="preserve"> procedūras dokumentos noteiktajām personālam izvirzītajām prasībām</w:t>
      </w:r>
      <w:r w:rsidR="00342225">
        <w:rPr>
          <w:rFonts w:ascii="Times New Roman" w:eastAsiaTheme="minorEastAsia" w:hAnsi="Times New Roman" w:cs="Times New Roman"/>
          <w:kern w:val="0"/>
          <w:sz w:val="24"/>
          <w:szCs w:val="24"/>
          <w:lang w:eastAsia="lv-LV"/>
          <w14:ligatures w14:val="none"/>
        </w:rPr>
        <w:t>;</w:t>
      </w:r>
    </w:p>
    <w:p w14:paraId="34AED3BD" w14:textId="77777777" w:rsidR="00553CB1" w:rsidRPr="007C1F32" w:rsidRDefault="00553CB1"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08F2F50C" w14:textId="77777777" w:rsidR="00296239" w:rsidRPr="007C1F32" w:rsidRDefault="00296239" w:rsidP="009C20C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sz w:val="24"/>
          <w:szCs w:val="24"/>
          <w:lang w:eastAsia="lv-LV"/>
        </w:rPr>
        <w:t>Kiberdrošības noteikumi</w:t>
      </w:r>
    </w:p>
    <w:p w14:paraId="6BAF8075" w14:textId="77777777" w:rsidR="00296239" w:rsidRPr="007C1F32" w:rsidRDefault="00296239"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Izpildītājs nodrošina, ka atbilst visām kiberdrošības prasībām un, ka apakšuzņēmējs, ja tāds tiek piesaistīts līguma izpildē, atbilst visām kiberdrošības prasībām, kas noteiktas Izpildītājam, un ka ievēro tās. Pasūtītājs un Izpildītājs ir atbildīgs par apakšuzņēmējiem deleģēto pakalpojumu uzraudzību un atbilstību šajā nodaļā noteiktajām prasībām.</w:t>
      </w:r>
    </w:p>
    <w:p w14:paraId="46E00410" w14:textId="77777777" w:rsidR="00296239" w:rsidRPr="007C1F32" w:rsidRDefault="00296239"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Izpildītājs nodrošina darbu, iekārtu un sistēmas atbilstību vismaz Ministru kabineta 2025. gada 25. jūnija noteikumiem Nr. 397 “Minimālajās kiberdrošības prasības”.</w:t>
      </w:r>
    </w:p>
    <w:p w14:paraId="1B08A185" w14:textId="77777777" w:rsidR="00296239" w:rsidRPr="007C1F32" w:rsidRDefault="00296239"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Izpildītājam ir pienākums informēt Pasūtītāju par jebkuru apakšuzņēmēju, kas tiek piesaistīts pakalpojuma izpildei, un apliecināt apakšuzņēmēja atbilstību Ministru kabineta 2025. gada 25. jūnija noteikumiem Nr. 397 “Minimālajās kiberdrošības prasības” un Līguma prasībām.</w:t>
      </w:r>
    </w:p>
    <w:p w14:paraId="0A54CC75" w14:textId="598DA94C" w:rsidR="00296239" w:rsidRPr="007C1F32" w:rsidRDefault="00296239"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 xml:space="preserve">Par informācijas sistēmas izstrādi, esošās informācijas sistēmas izmaiņām, informācijas sistēmas uzturēšanu vai informācijas un komunikācijas tehnoloģiju (IKT) resursu apkopi pakalpojuma izpildē Izpildītāja iesaistīto  fizisko personu saraksts ar skaidrojumu attiecīgās fiziskās personas iesaistei pakalpojuma </w:t>
      </w:r>
      <w:r w:rsidRPr="00EC5360">
        <w:rPr>
          <w:rFonts w:ascii="Times New Roman" w:eastAsiaTheme="minorEastAsia" w:hAnsi="Times New Roman" w:cs="Times New Roman"/>
          <w:kern w:val="0"/>
          <w:sz w:val="24"/>
          <w:szCs w:val="24"/>
          <w:lang w:eastAsia="lv-LV"/>
          <w14:ligatures w14:val="none"/>
        </w:rPr>
        <w:t xml:space="preserve">Līguma izpildē </w:t>
      </w:r>
      <w:r w:rsidR="00F11EA9" w:rsidRPr="00EC5360">
        <w:rPr>
          <w:rFonts w:ascii="Times New Roman" w:eastAsiaTheme="minorEastAsia" w:hAnsi="Times New Roman" w:cs="Times New Roman"/>
          <w:kern w:val="0"/>
          <w:sz w:val="24"/>
          <w:szCs w:val="24"/>
          <w:lang w:eastAsia="lv-LV"/>
          <w14:ligatures w14:val="none"/>
        </w:rPr>
        <w:t xml:space="preserve">tiks </w:t>
      </w:r>
      <w:r w:rsidRPr="00EC5360">
        <w:rPr>
          <w:rFonts w:ascii="Times New Roman" w:eastAsiaTheme="minorEastAsia" w:hAnsi="Times New Roman" w:cs="Times New Roman"/>
          <w:kern w:val="0"/>
          <w:sz w:val="24"/>
          <w:szCs w:val="24"/>
          <w:lang w:eastAsia="lv-LV"/>
          <w14:ligatures w14:val="none"/>
        </w:rPr>
        <w:t xml:space="preserve">pievienots </w:t>
      </w:r>
      <w:r w:rsidR="00F11EA9" w:rsidRPr="00EC5360">
        <w:rPr>
          <w:rFonts w:ascii="Times New Roman" w:eastAsiaTheme="minorEastAsia" w:hAnsi="Times New Roman" w:cs="Times New Roman"/>
          <w:kern w:val="0"/>
          <w:sz w:val="24"/>
          <w:szCs w:val="24"/>
          <w:lang w:eastAsia="lv-LV"/>
          <w14:ligatures w14:val="none"/>
        </w:rPr>
        <w:t xml:space="preserve">Līguma </w:t>
      </w:r>
      <w:r w:rsidRPr="00EC5360">
        <w:rPr>
          <w:rFonts w:ascii="Times New Roman" w:eastAsiaTheme="minorEastAsia" w:hAnsi="Times New Roman" w:cs="Times New Roman"/>
          <w:kern w:val="0"/>
          <w:sz w:val="24"/>
          <w:szCs w:val="24"/>
          <w:lang w:eastAsia="lv-LV"/>
          <w14:ligatures w14:val="none"/>
        </w:rPr>
        <w:t>pielikumā</w:t>
      </w:r>
      <w:r w:rsidR="00EC5360" w:rsidRPr="00EC5360">
        <w:rPr>
          <w:rFonts w:ascii="Times New Roman" w:eastAsiaTheme="minorEastAsia" w:hAnsi="Times New Roman" w:cs="Times New Roman"/>
          <w:kern w:val="0"/>
          <w:sz w:val="24"/>
          <w:szCs w:val="24"/>
          <w:lang w:eastAsia="lv-LV"/>
          <w14:ligatures w14:val="none"/>
        </w:rPr>
        <w:t xml:space="preserve"> (</w:t>
      </w:r>
      <w:r w:rsidR="00EC5360" w:rsidRPr="00EC5360">
        <w:rPr>
          <w:rFonts w:ascii="Times New Roman" w:eastAsiaTheme="minorEastAsia" w:hAnsi="Times New Roman" w:cs="Times New Roman"/>
          <w:i/>
          <w:iCs/>
          <w:color w:val="4472C4" w:themeColor="accent1"/>
          <w:sz w:val="24"/>
          <w:szCs w:val="24"/>
          <w:lang w:eastAsia="lv-LV"/>
        </w:rPr>
        <w:t>paraugs</w:t>
      </w:r>
      <w:r w:rsidR="00EC5360" w:rsidRPr="00EC5360">
        <w:rPr>
          <w:rFonts w:ascii="Times New Roman" w:eastAsiaTheme="minorEastAsia" w:hAnsi="Times New Roman" w:cs="Times New Roman"/>
          <w:kern w:val="0"/>
          <w:sz w:val="24"/>
          <w:szCs w:val="24"/>
          <w:lang w:eastAsia="lv-LV"/>
          <w14:ligatures w14:val="none"/>
        </w:rPr>
        <w:t xml:space="preserve"> </w:t>
      </w:r>
      <w:r w:rsidR="00EC5360" w:rsidRPr="00EC5360">
        <w:rPr>
          <w:rFonts w:ascii="Times New Roman" w:eastAsiaTheme="minorEastAsia" w:hAnsi="Times New Roman" w:cs="Times New Roman"/>
          <w:i/>
          <w:iCs/>
          <w:color w:val="4472C4" w:themeColor="accent1"/>
          <w:sz w:val="24"/>
          <w:szCs w:val="24"/>
          <w:lang w:eastAsia="lv-LV"/>
        </w:rPr>
        <w:t>tiks pievienots iepirkuma procedūrā).</w:t>
      </w:r>
      <w:r w:rsidR="00A42887" w:rsidRPr="00EC5360">
        <w:rPr>
          <w:rFonts w:ascii="Times New Roman" w:eastAsiaTheme="minorEastAsia" w:hAnsi="Times New Roman" w:cs="Times New Roman"/>
          <w:kern w:val="0"/>
          <w:sz w:val="24"/>
          <w:szCs w:val="24"/>
          <w:lang w:eastAsia="lv-LV"/>
          <w14:ligatures w14:val="none"/>
        </w:rPr>
        <w:t xml:space="preserve"> </w:t>
      </w:r>
      <w:r w:rsidRPr="00EC5360">
        <w:rPr>
          <w:rFonts w:ascii="Times New Roman" w:eastAsiaTheme="minorEastAsia" w:hAnsi="Times New Roman" w:cs="Times New Roman"/>
          <w:kern w:val="0"/>
          <w:sz w:val="24"/>
          <w:szCs w:val="24"/>
          <w:lang w:eastAsia="lv-LV"/>
          <w14:ligatures w14:val="none"/>
        </w:rPr>
        <w:t>Izpildītājs informē Pasūtītāju par pakalpojuma izpildē</w:t>
      </w:r>
      <w:r w:rsidRPr="007C1F32">
        <w:rPr>
          <w:rFonts w:ascii="Times New Roman" w:eastAsiaTheme="minorEastAsia" w:hAnsi="Times New Roman" w:cs="Times New Roman"/>
          <w:kern w:val="0"/>
          <w:sz w:val="24"/>
          <w:szCs w:val="24"/>
          <w:lang w:eastAsia="lv-LV"/>
          <w14:ligatures w14:val="none"/>
        </w:rPr>
        <w:t xml:space="preserve"> iesaistīto fizisko personu izmaiņām līguma izpildes laikā</w:t>
      </w:r>
      <w:r w:rsidR="002454DD">
        <w:rPr>
          <w:rFonts w:ascii="Times New Roman" w:eastAsiaTheme="minorEastAsia" w:hAnsi="Times New Roman" w:cs="Times New Roman"/>
          <w:kern w:val="0"/>
          <w:sz w:val="24"/>
          <w:szCs w:val="24"/>
          <w:lang w:eastAsia="lv-LV"/>
          <w14:ligatures w14:val="none"/>
        </w:rPr>
        <w:t>;</w:t>
      </w:r>
    </w:p>
    <w:p w14:paraId="723464CA" w14:textId="76D10786" w:rsidR="00296239" w:rsidRPr="002454DD" w:rsidRDefault="00296239" w:rsidP="4C508B4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Pasūtītājs nosaka atbildīgo personu par līguma izpildes uzraudzību kiberdrošības jomā</w:t>
      </w:r>
      <w:r w:rsidR="002454DD" w:rsidRPr="4C508B48">
        <w:rPr>
          <w:rFonts w:ascii="Times New Roman" w:eastAsiaTheme="minorEastAsia" w:hAnsi="Times New Roman" w:cs="Times New Roman"/>
          <w:kern w:val="0"/>
          <w:sz w:val="24"/>
          <w:szCs w:val="24"/>
          <w:lang w:eastAsia="lv-LV"/>
          <w14:ligatures w14:val="none"/>
        </w:rPr>
        <w:t>.</w:t>
      </w:r>
    </w:p>
    <w:p w14:paraId="209ED6EA" w14:textId="2533F2DA" w:rsidR="51B7B48F" w:rsidRDefault="00C66834" w:rsidP="4C508B48">
      <w:pPr>
        <w:numPr>
          <w:ilvl w:val="3"/>
          <w:numId w:val="1"/>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 xml:space="preserve">am </w:t>
      </w:r>
      <w:r w:rsidR="51B7B48F" w:rsidRPr="4C508B48">
        <w:rPr>
          <w:rFonts w:ascii="Times New Roman" w:eastAsiaTheme="minorEastAsia" w:hAnsi="Times New Roman" w:cs="Times New Roman"/>
          <w:sz w:val="24"/>
          <w:szCs w:val="24"/>
          <w:lang w:eastAsia="lv-LV"/>
        </w:rPr>
        <w:t>ir pienākums nodrošināt Pasūtītājam pastāvīgas iespējas uzraudzīt pakalpojuma sniegšanas kvalitāti, kā arī piekļuvi informācijai, kas nepieciešama šai uzraudzībai, tai skaitā piekļuvi žurnālfailiem.</w:t>
      </w:r>
    </w:p>
    <w:p w14:paraId="122009C0" w14:textId="566744DE" w:rsidR="51B7B48F" w:rsidRDefault="00C66834" w:rsidP="4C508B48">
      <w:pPr>
        <w:numPr>
          <w:ilvl w:val="3"/>
          <w:numId w:val="1"/>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am</w:t>
      </w:r>
      <w:r w:rsidRPr="4C508B48" w:rsidDel="00C66834">
        <w:rPr>
          <w:rFonts w:ascii="Times New Roman" w:eastAsiaTheme="minorEastAsia" w:hAnsi="Times New Roman" w:cs="Times New Roman"/>
          <w:sz w:val="24"/>
          <w:szCs w:val="24"/>
          <w:lang w:eastAsia="lv-LV"/>
        </w:rPr>
        <w:t xml:space="preserve"> </w:t>
      </w:r>
      <w:r w:rsidR="51B7B48F" w:rsidRPr="4C508B48">
        <w:rPr>
          <w:rFonts w:ascii="Times New Roman" w:eastAsiaTheme="minorEastAsia" w:hAnsi="Times New Roman" w:cs="Times New Roman"/>
          <w:sz w:val="24"/>
          <w:szCs w:val="24"/>
          <w:lang w:eastAsia="lv-LV"/>
        </w:rPr>
        <w:t xml:space="preserve">ir pienākums nekavējoties informēt Pasūtītāju par jebkuru konstatētu kiberincidentu, kas ietekmē vai var ietekmēt Pasūtītāja darbību vai sniegto pakalpojumu. </w:t>
      </w:r>
      <w:r w:rsidR="00694994" w:rsidRPr="007C1F32">
        <w:rPr>
          <w:rFonts w:ascii="Times New Roman" w:eastAsiaTheme="minorEastAsia" w:hAnsi="Times New Roman" w:cs="Times New Roman"/>
          <w:kern w:val="0"/>
          <w:sz w:val="24"/>
          <w:szCs w:val="24"/>
          <w:lang w:eastAsia="lv-LV"/>
          <w14:ligatures w14:val="none"/>
        </w:rPr>
        <w:t>Izpildītāj</w:t>
      </w:r>
      <w:r w:rsidR="00694994">
        <w:rPr>
          <w:rFonts w:ascii="Times New Roman" w:eastAsiaTheme="minorEastAsia" w:hAnsi="Times New Roman" w:cs="Times New Roman"/>
          <w:kern w:val="0"/>
          <w:sz w:val="24"/>
          <w:szCs w:val="24"/>
          <w:lang w:eastAsia="lv-LV"/>
          <w14:ligatures w14:val="none"/>
        </w:rPr>
        <w:t xml:space="preserve">s </w:t>
      </w:r>
      <w:r w:rsidR="51B7B48F" w:rsidRPr="4C508B48">
        <w:rPr>
          <w:rFonts w:ascii="Times New Roman" w:eastAsiaTheme="minorEastAsia" w:hAnsi="Times New Roman" w:cs="Times New Roman"/>
          <w:sz w:val="24"/>
          <w:szCs w:val="24"/>
          <w:lang w:eastAsia="lv-LV"/>
        </w:rPr>
        <w:t>apņemas veikt visas nepieciešamās darbības incidenta novēršanai.</w:t>
      </w:r>
    </w:p>
    <w:p w14:paraId="4433665B" w14:textId="52C9DEDA" w:rsidR="51B7B48F" w:rsidRDefault="00694994" w:rsidP="4C508B48">
      <w:pPr>
        <w:numPr>
          <w:ilvl w:val="3"/>
          <w:numId w:val="1"/>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lastRenderedPageBreak/>
        <w:t>Izpildītāj</w:t>
      </w:r>
      <w:r>
        <w:rPr>
          <w:rFonts w:ascii="Times New Roman" w:eastAsiaTheme="minorEastAsia" w:hAnsi="Times New Roman" w:cs="Times New Roman"/>
          <w:kern w:val="0"/>
          <w:sz w:val="24"/>
          <w:szCs w:val="24"/>
          <w:lang w:eastAsia="lv-LV"/>
          <w14:ligatures w14:val="none"/>
        </w:rPr>
        <w:t>am</w:t>
      </w:r>
      <w:r w:rsidRPr="4C508B48" w:rsidDel="00694994">
        <w:rPr>
          <w:rFonts w:ascii="Times New Roman" w:eastAsiaTheme="minorEastAsia" w:hAnsi="Times New Roman" w:cs="Times New Roman"/>
          <w:sz w:val="24"/>
          <w:szCs w:val="24"/>
          <w:lang w:eastAsia="lv-LV"/>
        </w:rPr>
        <w:t xml:space="preserve"> </w:t>
      </w:r>
      <w:r w:rsidR="51B7B48F" w:rsidRPr="4C508B48">
        <w:rPr>
          <w:rFonts w:ascii="Times New Roman" w:eastAsiaTheme="minorEastAsia" w:hAnsi="Times New Roman" w:cs="Times New Roman"/>
          <w:sz w:val="24"/>
          <w:szCs w:val="24"/>
          <w:lang w:eastAsia="lv-LV"/>
        </w:rPr>
        <w:t>ir pienākums pēc Pasūtītāja pieprasījuma nodrošināt sadarbību ar kompetentajām iestādēm, tostarp Nacionālo kiberdrošības centru (NKDC) un Satversmes aizsardzības biroju (SAB), tādā apmērā kāda ir noteitks NKDL un MK 397.</w:t>
      </w:r>
    </w:p>
    <w:p w14:paraId="0EE11277" w14:textId="665659FA" w:rsidR="51B7B48F" w:rsidRDefault="51B7B48F" w:rsidP="4C508B48">
      <w:pPr>
        <w:numPr>
          <w:ilvl w:val="3"/>
          <w:numId w:val="1"/>
        </w:numPr>
        <w:spacing w:after="120" w:line="240" w:lineRule="auto"/>
        <w:ind w:left="1418" w:hanging="360"/>
        <w:contextualSpacing/>
        <w:jc w:val="both"/>
        <w:rPr>
          <w:rFonts w:ascii="Times New Roman" w:eastAsiaTheme="minorEastAsia" w:hAnsi="Times New Roman" w:cs="Times New Roman"/>
          <w:sz w:val="24"/>
          <w:szCs w:val="24"/>
          <w:lang w:eastAsia="lv-LV"/>
        </w:rPr>
      </w:pPr>
      <w:r w:rsidRPr="4C508B48">
        <w:rPr>
          <w:rFonts w:ascii="Times New Roman" w:eastAsiaTheme="minorEastAsia" w:hAnsi="Times New Roman" w:cs="Times New Roman"/>
          <w:sz w:val="24"/>
          <w:szCs w:val="24"/>
          <w:lang w:eastAsia="lv-LV"/>
        </w:rPr>
        <w:t xml:space="preserve">Pēc līguma izbeigšanās </w:t>
      </w:r>
      <w:r w:rsidR="000C4C82" w:rsidRPr="007C1F32">
        <w:rPr>
          <w:rFonts w:ascii="Times New Roman" w:eastAsiaTheme="minorEastAsia" w:hAnsi="Times New Roman" w:cs="Times New Roman"/>
          <w:kern w:val="0"/>
          <w:sz w:val="24"/>
          <w:szCs w:val="24"/>
          <w:lang w:eastAsia="lv-LV"/>
          <w14:ligatures w14:val="none"/>
        </w:rPr>
        <w:t>Izpildītāj</w:t>
      </w:r>
      <w:r w:rsidR="000C4C82">
        <w:rPr>
          <w:rFonts w:ascii="Times New Roman" w:eastAsiaTheme="minorEastAsia" w:hAnsi="Times New Roman" w:cs="Times New Roman"/>
          <w:kern w:val="0"/>
          <w:sz w:val="24"/>
          <w:szCs w:val="24"/>
          <w:lang w:eastAsia="lv-LV"/>
          <w14:ligatures w14:val="none"/>
        </w:rPr>
        <w:t>am</w:t>
      </w:r>
      <w:r w:rsidR="000C4C82" w:rsidRPr="4C508B48" w:rsidDel="000C4C82">
        <w:rPr>
          <w:rFonts w:ascii="Times New Roman" w:eastAsiaTheme="minorEastAsia" w:hAnsi="Times New Roman" w:cs="Times New Roman"/>
          <w:sz w:val="24"/>
          <w:szCs w:val="24"/>
          <w:lang w:eastAsia="lv-LV"/>
        </w:rPr>
        <w:t xml:space="preserve"> </w:t>
      </w:r>
      <w:r w:rsidRPr="4C508B48">
        <w:rPr>
          <w:rFonts w:ascii="Times New Roman" w:eastAsiaTheme="minorEastAsia" w:hAnsi="Times New Roman" w:cs="Times New Roman"/>
          <w:sz w:val="24"/>
          <w:szCs w:val="24"/>
          <w:lang w:eastAsia="lv-LV"/>
        </w:rPr>
        <w:t xml:space="preserve">jānodod Pasūtītājam visas savā rīcībā esošās Pasūtītāja informācijas sistēmas, glabātie dati un to kopijas, tostarp konfigurācijas un žurnālfaili. Pēc pieņemšanas–nodošanas akta parakstīšanas </w:t>
      </w:r>
      <w:r w:rsidR="000C4C82" w:rsidRPr="007C1F32">
        <w:rPr>
          <w:rFonts w:ascii="Times New Roman" w:eastAsiaTheme="minorEastAsia" w:hAnsi="Times New Roman" w:cs="Times New Roman"/>
          <w:kern w:val="0"/>
          <w:sz w:val="24"/>
          <w:szCs w:val="24"/>
          <w:lang w:eastAsia="lv-LV"/>
          <w14:ligatures w14:val="none"/>
        </w:rPr>
        <w:t>Izpildītāj</w:t>
      </w:r>
      <w:r w:rsidR="000C4C82">
        <w:rPr>
          <w:rFonts w:ascii="Times New Roman" w:eastAsiaTheme="minorEastAsia" w:hAnsi="Times New Roman" w:cs="Times New Roman"/>
          <w:kern w:val="0"/>
          <w:sz w:val="24"/>
          <w:szCs w:val="24"/>
          <w:lang w:eastAsia="lv-LV"/>
          <w14:ligatures w14:val="none"/>
        </w:rPr>
        <w:t>am</w:t>
      </w:r>
      <w:r w:rsidR="000C4C82" w:rsidRPr="4C508B48" w:rsidDel="000C4C82">
        <w:rPr>
          <w:rFonts w:ascii="Times New Roman" w:eastAsiaTheme="minorEastAsia" w:hAnsi="Times New Roman" w:cs="Times New Roman"/>
          <w:sz w:val="24"/>
          <w:szCs w:val="24"/>
          <w:lang w:eastAsia="lv-LV"/>
        </w:rPr>
        <w:t xml:space="preserve"> </w:t>
      </w:r>
      <w:r w:rsidRPr="4C508B48">
        <w:rPr>
          <w:rFonts w:ascii="Times New Roman" w:eastAsiaTheme="minorEastAsia" w:hAnsi="Times New Roman" w:cs="Times New Roman"/>
          <w:sz w:val="24"/>
          <w:szCs w:val="24"/>
          <w:lang w:eastAsia="lv-LV"/>
        </w:rPr>
        <w:t>jāveic datu neatgriezeniska dzēšana un jāiesniedz Pasūtītājam rakstisks apliecinājums par to.</w:t>
      </w:r>
    </w:p>
    <w:p w14:paraId="4507997D" w14:textId="769441A1" w:rsidR="51B7B48F" w:rsidRDefault="000C4C82" w:rsidP="4C508B48">
      <w:pPr>
        <w:numPr>
          <w:ilvl w:val="3"/>
          <w:numId w:val="1"/>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am</w:t>
      </w:r>
      <w:r w:rsidRPr="4C508B48" w:rsidDel="000C4C82">
        <w:rPr>
          <w:rFonts w:ascii="Times New Roman" w:eastAsiaTheme="minorEastAsia" w:hAnsi="Times New Roman" w:cs="Times New Roman"/>
          <w:sz w:val="24"/>
          <w:szCs w:val="24"/>
          <w:lang w:eastAsia="lv-LV"/>
        </w:rPr>
        <w:t xml:space="preserve"> </w:t>
      </w:r>
      <w:r w:rsidR="51B7B48F" w:rsidRPr="4C508B48">
        <w:rPr>
          <w:rFonts w:ascii="Times New Roman" w:eastAsiaTheme="minorEastAsia" w:hAnsi="Times New Roman" w:cs="Times New Roman"/>
          <w:sz w:val="24"/>
          <w:szCs w:val="24"/>
          <w:lang w:eastAsia="lv-LV"/>
        </w:rPr>
        <w:t>pirms līguma noslēgšanas jāiesniedz dokumentēts risku novērtējums, kas aptver pakalpojuma sniegšanas, IKT resursu, piegādes ķēdes un kiberdrošības riskus, norādot risku ietekmi</w:t>
      </w:r>
      <w:r w:rsidR="01535A4D" w:rsidRPr="4C508B48">
        <w:rPr>
          <w:rFonts w:ascii="Times New Roman" w:eastAsiaTheme="minorEastAsia" w:hAnsi="Times New Roman" w:cs="Times New Roman"/>
          <w:sz w:val="24"/>
          <w:szCs w:val="24"/>
          <w:lang w:eastAsia="lv-LV"/>
        </w:rPr>
        <w:t xml:space="preserve"> un nepieciešamos risku mazināšanas pasākumus.</w:t>
      </w:r>
      <w:r w:rsidR="51B7B48F" w:rsidRPr="4C508B48">
        <w:rPr>
          <w:rFonts w:ascii="Times New Roman" w:eastAsiaTheme="minorEastAsia" w:hAnsi="Times New Roman" w:cs="Times New Roman"/>
          <w:sz w:val="24"/>
          <w:szCs w:val="24"/>
          <w:lang w:eastAsia="lv-LV"/>
        </w:rPr>
        <w:t>.</w:t>
      </w:r>
    </w:p>
    <w:p w14:paraId="3D63C0D3" w14:textId="77777777" w:rsidR="00FC604A" w:rsidRPr="000538D8" w:rsidRDefault="00FC604A" w:rsidP="000538D8">
      <w:pPr>
        <w:spacing w:after="120" w:line="240" w:lineRule="auto"/>
        <w:jc w:val="both"/>
        <w:rPr>
          <w:rFonts w:ascii="Times New Roman" w:hAnsi="Times New Roman" w:cs="Times New Roman"/>
          <w:sz w:val="24"/>
          <w:szCs w:val="24"/>
        </w:rPr>
      </w:pPr>
    </w:p>
    <w:p w14:paraId="7D181830" w14:textId="2376625A" w:rsidR="009600EB" w:rsidRPr="00EE4930" w:rsidRDefault="009600EB" w:rsidP="00E05D01">
      <w:pPr>
        <w:pStyle w:val="Heading2"/>
      </w:pPr>
      <w:bookmarkStart w:id="14" w:name="_Toc220673285"/>
      <w:r w:rsidRPr="00EE4930">
        <w:t>Atbilstība normatīvajiem aktiem un standartiem</w:t>
      </w:r>
      <w:bookmarkEnd w:id="14"/>
    </w:p>
    <w:p w14:paraId="0901CA19" w14:textId="2E5C65BF" w:rsidR="004760E7" w:rsidRPr="003736A8" w:rsidRDefault="004760E7" w:rsidP="009C20C3">
      <w:pPr>
        <w:pStyle w:val="ListParagraph"/>
        <w:numPr>
          <w:ilvl w:val="2"/>
          <w:numId w:val="1"/>
        </w:numPr>
        <w:spacing w:after="120" w:line="240" w:lineRule="auto"/>
        <w:jc w:val="both"/>
        <w:rPr>
          <w:rFonts w:ascii="Times New Roman" w:hAnsi="Times New Roman" w:cs="Times New Roman"/>
          <w:sz w:val="24"/>
          <w:szCs w:val="24"/>
        </w:rPr>
      </w:pPr>
      <w:r w:rsidRPr="003736A8">
        <w:rPr>
          <w:rFonts w:ascii="Times New Roman" w:hAnsi="Times New Roman" w:cs="Times New Roman"/>
          <w:sz w:val="24"/>
          <w:szCs w:val="24"/>
        </w:rPr>
        <w:t>Izpildītājs izstrādā pakalpojumu atbilstoši drošības standartiem un nodrošina:</w:t>
      </w:r>
    </w:p>
    <w:p w14:paraId="24B2E7AB" w14:textId="467882F3" w:rsidR="004760E7" w:rsidRPr="003736A8" w:rsidRDefault="004760E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736A8">
        <w:rPr>
          <w:rFonts w:ascii="Times New Roman" w:eastAsiaTheme="minorEastAsia" w:hAnsi="Times New Roman" w:cs="Times New Roman"/>
          <w:kern w:val="0"/>
          <w:sz w:val="24"/>
          <w:szCs w:val="24"/>
          <w:lang w:eastAsia="lv-LV"/>
          <w14:ligatures w14:val="none"/>
        </w:rPr>
        <w:t xml:space="preserve">Sistēmas atbilstību  NIS2, Nacionālā kiberdrošības likumam un MK 397. “Minimālās kiberdrošības prasības”. </w:t>
      </w:r>
      <w:r w:rsidRPr="002B32F4">
        <w:rPr>
          <w:rFonts w:ascii="Times New Roman" w:eastAsiaTheme="minorEastAsia" w:hAnsi="Times New Roman" w:cs="Times New Roman"/>
          <w:b/>
          <w:bCs/>
          <w:kern w:val="0"/>
          <w:sz w:val="24"/>
          <w:szCs w:val="24"/>
          <w:lang w:eastAsia="lv-LV"/>
          <w14:ligatures w14:val="none"/>
        </w:rPr>
        <w:t>Pasūtītājs ir būtisko pakalpojumu sniedzējs</w:t>
      </w:r>
      <w:r w:rsidR="007B3885">
        <w:rPr>
          <w:rFonts w:ascii="Times New Roman" w:eastAsiaTheme="minorEastAsia" w:hAnsi="Times New Roman" w:cs="Times New Roman"/>
          <w:kern w:val="0"/>
          <w:sz w:val="24"/>
          <w:szCs w:val="24"/>
          <w:lang w:eastAsia="lv-LV"/>
          <w14:ligatures w14:val="none"/>
        </w:rPr>
        <w:t xml:space="preserve">. </w:t>
      </w:r>
      <w:r w:rsidR="00997946" w:rsidRPr="00997946">
        <w:rPr>
          <w:rFonts w:ascii="Times New Roman" w:eastAsiaTheme="minorEastAsia" w:hAnsi="Times New Roman" w:cs="Times New Roman"/>
          <w:b/>
          <w:bCs/>
          <w:kern w:val="0"/>
          <w:sz w:val="24"/>
          <w:szCs w:val="24"/>
          <w:lang w:eastAsia="lv-LV"/>
          <w14:ligatures w14:val="none"/>
        </w:rPr>
        <w:t xml:space="preserve">Sistēmas drošības klase: </w:t>
      </w:r>
      <w:r w:rsidR="00997946">
        <w:rPr>
          <w:rFonts w:ascii="Times New Roman" w:eastAsiaTheme="minorEastAsia" w:hAnsi="Times New Roman" w:cs="Times New Roman"/>
          <w:b/>
          <w:bCs/>
          <w:kern w:val="0"/>
          <w:sz w:val="24"/>
          <w:szCs w:val="24"/>
          <w:lang w:eastAsia="lv-LV"/>
          <w14:ligatures w14:val="none"/>
        </w:rPr>
        <w:t>B</w:t>
      </w:r>
      <w:r w:rsidR="00997946" w:rsidRPr="00997946">
        <w:rPr>
          <w:rFonts w:ascii="Times New Roman" w:eastAsiaTheme="minorEastAsia" w:hAnsi="Times New Roman" w:cs="Times New Roman"/>
          <w:b/>
          <w:bCs/>
          <w:kern w:val="0"/>
          <w:sz w:val="24"/>
          <w:szCs w:val="24"/>
          <w:lang w:eastAsia="lv-LV"/>
          <w14:ligatures w14:val="none"/>
        </w:rPr>
        <w:t xml:space="preserve"> klase</w:t>
      </w:r>
      <w:r w:rsidR="00D05F72">
        <w:rPr>
          <w:rFonts w:ascii="Times New Roman" w:eastAsiaTheme="minorEastAsia" w:hAnsi="Times New Roman" w:cs="Times New Roman"/>
          <w:kern w:val="0"/>
          <w:sz w:val="24"/>
          <w:szCs w:val="24"/>
          <w:lang w:eastAsia="lv-LV"/>
          <w14:ligatures w14:val="none"/>
        </w:rPr>
        <w:t>;</w:t>
      </w:r>
    </w:p>
    <w:p w14:paraId="7E6E42A4" w14:textId="540D8D88" w:rsidR="004760E7" w:rsidRPr="00EC5360" w:rsidRDefault="004760E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736A8">
        <w:rPr>
          <w:rFonts w:ascii="Times New Roman" w:eastAsiaTheme="minorEastAsia" w:hAnsi="Times New Roman" w:cs="Times New Roman"/>
          <w:kern w:val="0"/>
          <w:sz w:val="24"/>
          <w:szCs w:val="24"/>
          <w:lang w:eastAsia="lv-LV"/>
          <w14:ligatures w14:val="none"/>
        </w:rPr>
        <w:t xml:space="preserve">fizisko personu datu aizsardzību saskaņā ar Eiropas Parlamenta un Padomes 2016. gada 27. aprīļa regulas (ES) 2016/679 (GDPR)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w:t>
      </w:r>
      <w:r w:rsidRPr="00EC5360">
        <w:rPr>
          <w:rFonts w:ascii="Times New Roman" w:eastAsiaTheme="minorEastAsia" w:hAnsi="Times New Roman" w:cs="Times New Roman"/>
          <w:kern w:val="0"/>
          <w:sz w:val="24"/>
          <w:szCs w:val="24"/>
          <w:lang w:eastAsia="lv-LV"/>
          <w14:ligatures w14:val="none"/>
        </w:rPr>
        <w:t>Līguma noslēgšanas gadījumā Izpildītājs slēdz “Datu pārziņa un apstrādātāja līgumu”</w:t>
      </w:r>
      <w:r w:rsidR="00EC5360">
        <w:rPr>
          <w:rFonts w:ascii="Times New Roman" w:eastAsiaTheme="minorEastAsia" w:hAnsi="Times New Roman" w:cs="Times New Roman"/>
          <w:kern w:val="0"/>
          <w:sz w:val="24"/>
          <w:szCs w:val="24"/>
          <w:lang w:eastAsia="lv-LV"/>
          <w14:ligatures w14:val="none"/>
        </w:rPr>
        <w:t xml:space="preserve"> (</w:t>
      </w:r>
      <w:r w:rsidR="00EC5360" w:rsidRPr="00EC5360">
        <w:rPr>
          <w:rFonts w:ascii="Times New Roman" w:eastAsiaTheme="minorEastAsia" w:hAnsi="Times New Roman" w:cs="Times New Roman"/>
          <w:i/>
          <w:iCs/>
          <w:color w:val="4472C4" w:themeColor="accent1"/>
          <w:sz w:val="24"/>
          <w:szCs w:val="24"/>
          <w:lang w:eastAsia="lv-LV"/>
        </w:rPr>
        <w:t>paraugs</w:t>
      </w:r>
      <w:r w:rsidR="00EC5360" w:rsidRPr="00EC5360">
        <w:rPr>
          <w:rFonts w:ascii="Times New Roman" w:eastAsiaTheme="minorEastAsia" w:hAnsi="Times New Roman" w:cs="Times New Roman"/>
          <w:kern w:val="0"/>
          <w:sz w:val="24"/>
          <w:szCs w:val="24"/>
          <w:lang w:eastAsia="lv-LV"/>
          <w14:ligatures w14:val="none"/>
        </w:rPr>
        <w:t xml:space="preserve"> </w:t>
      </w:r>
      <w:r w:rsidR="00EC5360" w:rsidRPr="00EC5360">
        <w:rPr>
          <w:rFonts w:ascii="Times New Roman" w:eastAsiaTheme="minorEastAsia" w:hAnsi="Times New Roman" w:cs="Times New Roman"/>
          <w:i/>
          <w:iCs/>
          <w:color w:val="4472C4" w:themeColor="accent1"/>
          <w:sz w:val="24"/>
          <w:szCs w:val="24"/>
          <w:lang w:eastAsia="lv-LV"/>
        </w:rPr>
        <w:t>tiks pievienots iepirkuma procedūrā</w:t>
      </w:r>
      <w:r w:rsidR="00EC5360">
        <w:rPr>
          <w:rFonts w:ascii="Times New Roman" w:eastAsiaTheme="minorEastAsia" w:hAnsi="Times New Roman" w:cs="Times New Roman"/>
          <w:i/>
          <w:iCs/>
          <w:color w:val="4472C4" w:themeColor="accent1"/>
          <w:sz w:val="24"/>
          <w:szCs w:val="24"/>
          <w:lang w:eastAsia="lv-LV"/>
        </w:rPr>
        <w:t>)</w:t>
      </w:r>
      <w:r w:rsidRPr="00EC5360">
        <w:rPr>
          <w:rFonts w:ascii="Times New Roman" w:eastAsiaTheme="minorEastAsia" w:hAnsi="Times New Roman" w:cs="Times New Roman"/>
          <w:kern w:val="0"/>
          <w:sz w:val="24"/>
          <w:szCs w:val="24"/>
          <w:lang w:eastAsia="lv-LV"/>
          <w14:ligatures w14:val="none"/>
        </w:rPr>
        <w:t>;</w:t>
      </w:r>
    </w:p>
    <w:p w14:paraId="6FE2CF3E" w14:textId="785CFE34" w:rsidR="00CB33BE" w:rsidRDefault="004760E7"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736A8">
        <w:rPr>
          <w:rFonts w:ascii="Times New Roman" w:eastAsiaTheme="minorEastAsia" w:hAnsi="Times New Roman" w:cs="Times New Roman"/>
          <w:kern w:val="0"/>
          <w:sz w:val="24"/>
          <w:szCs w:val="24"/>
          <w:lang w:eastAsia="lv-LV"/>
          <w14:ligatures w14:val="none"/>
        </w:rPr>
        <w:t>ievērot vispārīgās IKT drošības labas prakses, standartus un principus</w:t>
      </w:r>
      <w:r w:rsidR="007B7F4A">
        <w:rPr>
          <w:rFonts w:ascii="Times New Roman" w:eastAsiaTheme="minorEastAsia" w:hAnsi="Times New Roman" w:cs="Times New Roman"/>
          <w:kern w:val="0"/>
          <w:sz w:val="24"/>
          <w:szCs w:val="24"/>
          <w:lang w:eastAsia="lv-LV"/>
          <w14:ligatures w14:val="none"/>
        </w:rPr>
        <w:t xml:space="preserve">: </w:t>
      </w:r>
      <w:hyperlink r:id="rId17" w:history="1">
        <w:r w:rsidR="00EF342E" w:rsidRPr="00EF342E">
          <w:rPr>
            <w:rStyle w:val="Hyperlink"/>
            <w:rFonts w:ascii="Times New Roman" w:eastAsiaTheme="minorEastAsia" w:hAnsi="Times New Roman" w:cs="Times New Roman"/>
            <w:kern w:val="0"/>
            <w:sz w:val="24"/>
            <w:szCs w:val="24"/>
            <w:lang w:eastAsia="lv-LV"/>
            <w14:ligatures w14:val="none"/>
          </w:rPr>
          <w:t>https://www.owasp.org/index.php/Category:Principle</w:t>
        </w:r>
      </w:hyperlink>
      <w:r w:rsidRPr="003736A8">
        <w:rPr>
          <w:rFonts w:ascii="Times New Roman" w:eastAsiaTheme="minorEastAsia" w:hAnsi="Times New Roman" w:cs="Times New Roman"/>
          <w:kern w:val="0"/>
          <w:sz w:val="24"/>
          <w:szCs w:val="24"/>
          <w:lang w:eastAsia="lv-LV"/>
          <w14:ligatures w14:val="none"/>
        </w:rPr>
        <w:t>, piemēram, jānodrošina aizsardzība pret aktuālajām OWASP Top 10 ievainojamībām</w:t>
      </w:r>
      <w:r w:rsidR="00CB33BE">
        <w:rPr>
          <w:rFonts w:ascii="Times New Roman" w:eastAsiaTheme="minorEastAsia" w:hAnsi="Times New Roman" w:cs="Times New Roman"/>
          <w:kern w:val="0"/>
          <w:sz w:val="24"/>
          <w:szCs w:val="24"/>
          <w:lang w:eastAsia="lv-LV"/>
          <w14:ligatures w14:val="none"/>
        </w:rPr>
        <w:t>:</w:t>
      </w:r>
    </w:p>
    <w:p w14:paraId="31DDF807" w14:textId="2F652A2D" w:rsidR="00910B06" w:rsidRPr="00910B06" w:rsidRDefault="00F772FC" w:rsidP="00CB33BE">
      <w:pPr>
        <w:numPr>
          <w:ilvl w:val="3"/>
          <w:numId w:val="19"/>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R</w:t>
      </w:r>
      <w:r w:rsidR="00910B06" w:rsidRPr="00910B06">
        <w:rPr>
          <w:rFonts w:ascii="Times New Roman" w:eastAsiaTheme="minorEastAsia" w:hAnsi="Times New Roman" w:cs="Times New Roman"/>
          <w:kern w:val="0"/>
          <w:sz w:val="24"/>
          <w:szCs w:val="24"/>
          <w:lang w:eastAsia="lv-LV"/>
          <w14:ligatures w14:val="none"/>
        </w:rPr>
        <w:t xml:space="preserve">isinājums izstrādājams saskaņā ar OWASP drošas programmēšanas vadlīnijām: </w:t>
      </w:r>
      <w:hyperlink r:id="rId18" w:history="1">
        <w:r w:rsidR="00910B06" w:rsidRPr="006B150F">
          <w:rPr>
            <w:rStyle w:val="Hyperlink"/>
            <w:rFonts w:ascii="Times New Roman" w:eastAsiaTheme="minorEastAsia" w:hAnsi="Times New Roman" w:cs="Times New Roman"/>
            <w:kern w:val="0"/>
            <w:sz w:val="24"/>
            <w:szCs w:val="24"/>
            <w:lang w:eastAsia="lv-LV"/>
            <w14:ligatures w14:val="none"/>
          </w:rPr>
          <w:t>https://www.owasp.org/index.php/OWASP_Secure_Coding_Practices_-_Quick_Reference_Guide</w:t>
        </w:r>
      </w:hyperlink>
      <w:r w:rsidR="00CB33BE">
        <w:rPr>
          <w:rFonts w:ascii="Times New Roman" w:eastAsiaTheme="minorEastAsia" w:hAnsi="Times New Roman" w:cs="Times New Roman"/>
          <w:kern w:val="0"/>
          <w:sz w:val="24"/>
          <w:szCs w:val="24"/>
          <w:lang w:eastAsia="lv-LV"/>
          <w14:ligatures w14:val="none"/>
        </w:rPr>
        <w:t>;</w:t>
      </w:r>
    </w:p>
    <w:p w14:paraId="71FE586C" w14:textId="610D2E9F" w:rsidR="004760E7" w:rsidRDefault="00910B06" w:rsidP="00312696">
      <w:pPr>
        <w:numPr>
          <w:ilvl w:val="3"/>
          <w:numId w:val="19"/>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910B06">
        <w:rPr>
          <w:rFonts w:ascii="Times New Roman" w:eastAsiaTheme="minorEastAsia" w:hAnsi="Times New Roman" w:cs="Times New Roman"/>
          <w:kern w:val="0"/>
          <w:sz w:val="24"/>
          <w:szCs w:val="24"/>
          <w:lang w:eastAsia="lv-LV"/>
          <w14:ligatures w14:val="none"/>
        </w:rPr>
        <w:t xml:space="preserve">WEB pielietojumiem jāņem vērā OWASP ieteikumi attiecībā uz izmantojamām tehnoloģijām </w:t>
      </w:r>
      <w:hyperlink r:id="rId19" w:history="1">
        <w:r w:rsidRPr="00CB33BE">
          <w:rPr>
            <w:rStyle w:val="Hyperlink"/>
            <w:rFonts w:ascii="Times New Roman" w:eastAsiaTheme="minorEastAsia" w:hAnsi="Times New Roman" w:cs="Times New Roman"/>
            <w:kern w:val="0"/>
            <w:sz w:val="24"/>
            <w:szCs w:val="24"/>
            <w:lang w:eastAsia="lv-LV"/>
            <w14:ligatures w14:val="none"/>
          </w:rPr>
          <w:t>https://www.owasp.org/index.php/OWASP_Cheat_Sheet_Series</w:t>
        </w:r>
      </w:hyperlink>
      <w:r w:rsidR="00CB33BE">
        <w:rPr>
          <w:rFonts w:ascii="Times New Roman" w:eastAsiaTheme="minorEastAsia" w:hAnsi="Times New Roman" w:cs="Times New Roman"/>
          <w:kern w:val="0"/>
          <w:sz w:val="24"/>
          <w:szCs w:val="24"/>
          <w:lang w:eastAsia="lv-LV"/>
          <w14:ligatures w14:val="none"/>
        </w:rPr>
        <w:t>.</w:t>
      </w:r>
    </w:p>
    <w:p w14:paraId="35B0CFA6" w14:textId="6A685F2F" w:rsidR="004760E7" w:rsidRPr="009A286D" w:rsidRDefault="00FA2C79" w:rsidP="009C20C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A2C79">
        <w:rPr>
          <w:rFonts w:ascii="Times New Roman" w:eastAsiaTheme="minorEastAsia" w:hAnsi="Times New Roman" w:cs="Times New Roman"/>
          <w:kern w:val="0"/>
          <w:sz w:val="24"/>
          <w:szCs w:val="24"/>
          <w:lang w:eastAsia="lv-LV"/>
          <w14:ligatures w14:val="none"/>
        </w:rPr>
        <w:t>Jāievēro citos uz IS drošību attiecināmos normatīvajos aktos iekļautās prasības, kas tiek pieņemtas un stājas spēkā risinājuma izstrādes laikā.</w:t>
      </w:r>
    </w:p>
    <w:p w14:paraId="097EB908" w14:textId="203CA2AD" w:rsidR="008C281C" w:rsidRDefault="4771A773" w:rsidP="009C20C3">
      <w:pPr>
        <w:pStyle w:val="ListParagraph"/>
        <w:numPr>
          <w:ilvl w:val="2"/>
          <w:numId w:val="1"/>
        </w:numPr>
        <w:spacing w:after="120" w:line="240" w:lineRule="auto"/>
        <w:jc w:val="both"/>
        <w:rPr>
          <w:rFonts w:ascii="Times New Roman" w:hAnsi="Times New Roman" w:cs="Times New Roman"/>
          <w:sz w:val="24"/>
          <w:szCs w:val="24"/>
        </w:rPr>
      </w:pPr>
      <w:r w:rsidRPr="4C508B48">
        <w:rPr>
          <w:rFonts w:ascii="Times New Roman" w:hAnsi="Times New Roman" w:cs="Times New Roman"/>
          <w:sz w:val="24"/>
          <w:szCs w:val="24"/>
        </w:rPr>
        <w:t>Izpildītājs</w:t>
      </w:r>
      <w:r w:rsidR="005A6CA4" w:rsidRPr="4C508B48">
        <w:rPr>
          <w:rFonts w:ascii="Times New Roman" w:hAnsi="Times New Roman" w:cs="Times New Roman"/>
          <w:sz w:val="24"/>
          <w:szCs w:val="24"/>
        </w:rPr>
        <w:t xml:space="preserve"> veic Sistēmas sastāvdaļu un jaunas funkcionalitātes izstrādi un nodrošina garantiju, ievērojot ITIL ITSM (Support level) vadlīnijas </w:t>
      </w:r>
      <w:r w:rsidR="00D55070" w:rsidRPr="4C508B48">
        <w:rPr>
          <w:rFonts w:ascii="Times New Roman" w:hAnsi="Times New Roman" w:cs="Times New Roman"/>
          <w:sz w:val="24"/>
          <w:szCs w:val="24"/>
        </w:rPr>
        <w:t>atbilstoši</w:t>
      </w:r>
      <w:r w:rsidR="005A6CA4" w:rsidRPr="4C508B48">
        <w:rPr>
          <w:rFonts w:ascii="Times New Roman" w:hAnsi="Times New Roman" w:cs="Times New Roman"/>
          <w:sz w:val="24"/>
          <w:szCs w:val="24"/>
        </w:rPr>
        <w:t xml:space="preserve"> pieteikumu kategorijām un to prioritātēm</w:t>
      </w:r>
      <w:r w:rsidR="001B7C36" w:rsidRPr="4C508B48">
        <w:rPr>
          <w:rFonts w:ascii="Times New Roman" w:hAnsi="Times New Roman" w:cs="Times New Roman"/>
          <w:sz w:val="24"/>
          <w:szCs w:val="24"/>
        </w:rPr>
        <w:t>.</w:t>
      </w:r>
    </w:p>
    <w:p w14:paraId="0A2F46F7" w14:textId="77777777" w:rsidR="008C281C" w:rsidRPr="00B440CC" w:rsidRDefault="008C281C" w:rsidP="00B440CC">
      <w:pPr>
        <w:spacing w:after="120" w:line="240" w:lineRule="auto"/>
        <w:jc w:val="both"/>
        <w:rPr>
          <w:rFonts w:ascii="Times New Roman" w:hAnsi="Times New Roman" w:cs="Times New Roman"/>
          <w:i/>
          <w:iCs/>
          <w:sz w:val="24"/>
          <w:szCs w:val="24"/>
        </w:rPr>
      </w:pPr>
    </w:p>
    <w:p w14:paraId="67442FAE" w14:textId="7D162507" w:rsidR="00903852" w:rsidRPr="00EE4930" w:rsidRDefault="00903852" w:rsidP="00E05D01">
      <w:pPr>
        <w:pStyle w:val="Heading2"/>
      </w:pPr>
      <w:bookmarkStart w:id="15" w:name="_Toc220673286"/>
      <w:r w:rsidRPr="00EE4930">
        <w:lastRenderedPageBreak/>
        <w:t>Nodevumi</w:t>
      </w:r>
      <w:r w:rsidR="00496632" w:rsidRPr="00EE4930">
        <w:t xml:space="preserve"> un pakalpojuma sniegšanas dokumentēšana</w:t>
      </w:r>
      <w:bookmarkEnd w:id="15"/>
    </w:p>
    <w:p w14:paraId="4B29512D" w14:textId="77777777" w:rsidR="00223CCA" w:rsidRDefault="00223CCA" w:rsidP="00460998">
      <w:pPr>
        <w:spacing w:after="120" w:line="240" w:lineRule="auto"/>
        <w:jc w:val="both"/>
        <w:rPr>
          <w:rFonts w:ascii="Times New Roman" w:hAnsi="Times New Roman" w:cs="Times New Roman"/>
          <w:sz w:val="24"/>
          <w:szCs w:val="24"/>
        </w:rPr>
      </w:pPr>
    </w:p>
    <w:p w14:paraId="5970BAE4" w14:textId="3713A613" w:rsidR="00E57A03" w:rsidRDefault="00E57A03" w:rsidP="00E57A0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 xml:space="preserve">Izpildītājs pēc Pakalpojuma (vai tā daļas) pabeigšanas sagatavo un iesniedz Pasūtītājam </w:t>
      </w:r>
      <w:r w:rsidR="00AF277A">
        <w:rPr>
          <w:rFonts w:ascii="Times New Roman" w:hAnsi="Times New Roman" w:cs="Times New Roman"/>
          <w:sz w:val="24"/>
          <w:szCs w:val="24"/>
        </w:rPr>
        <w:t>aktualizētu dokumentāciju</w:t>
      </w:r>
      <w:r w:rsidR="00B506CC">
        <w:rPr>
          <w:rFonts w:ascii="Times New Roman" w:hAnsi="Times New Roman" w:cs="Times New Roman"/>
          <w:sz w:val="24"/>
          <w:szCs w:val="24"/>
        </w:rPr>
        <w:t xml:space="preserve"> rediģējamā Word formāt</w:t>
      </w:r>
      <w:r w:rsidR="00747352">
        <w:rPr>
          <w:rFonts w:ascii="Times New Roman" w:hAnsi="Times New Roman" w:cs="Times New Roman"/>
          <w:sz w:val="24"/>
          <w:szCs w:val="24"/>
        </w:rPr>
        <w:t>ā, vai citā, vienojoties ar Pasūtītāju,</w:t>
      </w:r>
      <w:r w:rsidR="00505112">
        <w:rPr>
          <w:rFonts w:ascii="Times New Roman" w:hAnsi="Times New Roman" w:cs="Times New Roman"/>
          <w:sz w:val="24"/>
          <w:szCs w:val="24"/>
        </w:rPr>
        <w:t xml:space="preserve"> vismaz</w:t>
      </w:r>
      <w:r w:rsidR="00EE64B2">
        <w:rPr>
          <w:rFonts w:ascii="Times New Roman" w:hAnsi="Times New Roman" w:cs="Times New Roman"/>
          <w:sz w:val="24"/>
          <w:szCs w:val="24"/>
        </w:rPr>
        <w:t>:</w:t>
      </w:r>
    </w:p>
    <w:p w14:paraId="08FD4567" w14:textId="5FD91F28" w:rsidR="00EE64B2" w:rsidRPr="000A55E3" w:rsidRDefault="00EE64B2" w:rsidP="000A55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A55E3">
        <w:rPr>
          <w:rFonts w:ascii="Times New Roman" w:eastAsiaTheme="minorEastAsia" w:hAnsi="Times New Roman" w:cs="Times New Roman"/>
          <w:kern w:val="0"/>
          <w:sz w:val="24"/>
          <w:szCs w:val="24"/>
          <w:lang w:eastAsia="lv-LV"/>
          <w14:ligatures w14:val="none"/>
        </w:rPr>
        <w:t>Sistēmas Lietotāju rokasgrāmatu</w:t>
      </w:r>
      <w:r w:rsidR="00D10408" w:rsidRPr="000A55E3">
        <w:rPr>
          <w:rFonts w:ascii="Times New Roman" w:eastAsiaTheme="minorEastAsia" w:hAnsi="Times New Roman" w:cs="Times New Roman"/>
          <w:kern w:val="0"/>
          <w:sz w:val="24"/>
          <w:szCs w:val="24"/>
          <w:lang w:eastAsia="lv-LV"/>
          <w14:ligatures w14:val="none"/>
        </w:rPr>
        <w:t>;</w:t>
      </w:r>
    </w:p>
    <w:p w14:paraId="73B432FC" w14:textId="368BCE79" w:rsidR="00D10408" w:rsidRDefault="00D10408" w:rsidP="000A55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A55E3">
        <w:rPr>
          <w:rFonts w:ascii="Times New Roman" w:eastAsiaTheme="minorEastAsia" w:hAnsi="Times New Roman" w:cs="Times New Roman"/>
          <w:kern w:val="0"/>
          <w:sz w:val="24"/>
          <w:szCs w:val="24"/>
          <w:lang w:eastAsia="lv-LV"/>
          <w14:ligatures w14:val="none"/>
        </w:rPr>
        <w:t>Sistēmas Administratora rokasgrāmatu</w:t>
      </w:r>
      <w:r w:rsidR="00683868">
        <w:rPr>
          <w:rFonts w:ascii="Times New Roman" w:eastAsiaTheme="minorEastAsia" w:hAnsi="Times New Roman" w:cs="Times New Roman"/>
          <w:kern w:val="0"/>
          <w:sz w:val="24"/>
          <w:szCs w:val="24"/>
          <w:lang w:eastAsia="lv-LV"/>
          <w14:ligatures w14:val="none"/>
        </w:rPr>
        <w:t>;</w:t>
      </w:r>
    </w:p>
    <w:p w14:paraId="3F82FEC4" w14:textId="4733324F" w:rsidR="006E2E0C" w:rsidRDefault="006E2E0C" w:rsidP="000A55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Sistēmas instalēšanas rokasgrāmatu;</w:t>
      </w:r>
    </w:p>
    <w:p w14:paraId="48339731" w14:textId="51398377" w:rsidR="00683868" w:rsidRPr="000A55E3" w:rsidRDefault="1294F546" w:rsidP="4C508B4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Izpildītājs</w:t>
      </w:r>
      <w:r w:rsidR="00E53974" w:rsidRPr="4C508B48">
        <w:rPr>
          <w:rFonts w:ascii="Times New Roman" w:eastAsiaTheme="minorEastAsia" w:hAnsi="Times New Roman" w:cs="Times New Roman"/>
          <w:kern w:val="0"/>
          <w:sz w:val="24"/>
          <w:szCs w:val="24"/>
          <w:lang w:eastAsia="lv-LV"/>
          <w14:ligatures w14:val="none"/>
        </w:rPr>
        <w:t xml:space="preserve"> var</w:t>
      </w:r>
      <w:r w:rsidR="00683868" w:rsidRPr="4C508B48">
        <w:rPr>
          <w:rFonts w:ascii="Times New Roman" w:eastAsiaTheme="minorEastAsia" w:hAnsi="Times New Roman" w:cs="Times New Roman"/>
          <w:kern w:val="0"/>
          <w:sz w:val="24"/>
          <w:szCs w:val="24"/>
          <w:lang w:eastAsia="lv-LV"/>
          <w14:ligatures w14:val="none"/>
        </w:rPr>
        <w:t xml:space="preserve"> apvieno</w:t>
      </w:r>
      <w:r w:rsidR="00E53974" w:rsidRPr="4C508B48">
        <w:rPr>
          <w:rFonts w:ascii="Times New Roman" w:eastAsiaTheme="minorEastAsia" w:hAnsi="Times New Roman" w:cs="Times New Roman"/>
          <w:kern w:val="0"/>
          <w:sz w:val="24"/>
          <w:szCs w:val="24"/>
          <w:lang w:eastAsia="lv-LV"/>
          <w14:ligatures w14:val="none"/>
        </w:rPr>
        <w:t>t</w:t>
      </w:r>
      <w:r w:rsidR="008700C4" w:rsidRPr="4C508B48">
        <w:rPr>
          <w:rFonts w:ascii="Times New Roman" w:eastAsiaTheme="minorEastAsia" w:hAnsi="Times New Roman" w:cs="Times New Roman"/>
          <w:kern w:val="0"/>
          <w:sz w:val="24"/>
          <w:szCs w:val="24"/>
          <w:lang w:eastAsia="lv-LV"/>
          <w14:ligatures w14:val="none"/>
        </w:rPr>
        <w:t xml:space="preserve"> rokasgrāmatas</w:t>
      </w:r>
      <w:r w:rsidR="00683868" w:rsidRPr="4C508B48">
        <w:rPr>
          <w:rFonts w:ascii="Times New Roman" w:eastAsiaTheme="minorEastAsia" w:hAnsi="Times New Roman" w:cs="Times New Roman"/>
          <w:kern w:val="0"/>
          <w:sz w:val="24"/>
          <w:szCs w:val="24"/>
          <w:lang w:eastAsia="lv-LV"/>
          <w14:ligatures w14:val="none"/>
        </w:rPr>
        <w:t xml:space="preserve"> vienā </w:t>
      </w:r>
      <w:r w:rsidR="00053A3E" w:rsidRPr="4C508B48">
        <w:rPr>
          <w:rFonts w:ascii="Times New Roman" w:eastAsiaTheme="minorEastAsia" w:hAnsi="Times New Roman" w:cs="Times New Roman"/>
          <w:kern w:val="0"/>
          <w:sz w:val="24"/>
          <w:szCs w:val="24"/>
          <w:lang w:eastAsia="lv-LV"/>
          <w14:ligatures w14:val="none"/>
        </w:rPr>
        <w:t>rokasgrāmatā.</w:t>
      </w:r>
    </w:p>
    <w:p w14:paraId="5B0AFA1B" w14:textId="2A725D21" w:rsidR="000E6897" w:rsidRPr="00146E51" w:rsidRDefault="00D10408" w:rsidP="00146E51">
      <w:pPr>
        <w:pStyle w:val="ListParagraph"/>
        <w:numPr>
          <w:ilvl w:val="2"/>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0E6897" w:rsidRPr="000E6897">
        <w:rPr>
          <w:rFonts w:ascii="Times New Roman" w:hAnsi="Times New Roman" w:cs="Times New Roman"/>
          <w:sz w:val="24"/>
          <w:szCs w:val="24"/>
        </w:rPr>
        <w:t>zpildītājam</w:t>
      </w:r>
      <w:r>
        <w:rPr>
          <w:rFonts w:ascii="Times New Roman" w:hAnsi="Times New Roman" w:cs="Times New Roman"/>
          <w:sz w:val="24"/>
          <w:szCs w:val="24"/>
        </w:rPr>
        <w:t xml:space="preserve"> rokasgrāmatas</w:t>
      </w:r>
      <w:r w:rsidR="000E6897" w:rsidRPr="000E6897">
        <w:rPr>
          <w:rFonts w:ascii="Times New Roman" w:hAnsi="Times New Roman" w:cs="Times New Roman"/>
          <w:sz w:val="24"/>
          <w:szCs w:val="24"/>
        </w:rPr>
        <w:t xml:space="preserve"> jāiesniedz</w:t>
      </w:r>
      <w:r>
        <w:rPr>
          <w:rFonts w:ascii="Times New Roman" w:hAnsi="Times New Roman" w:cs="Times New Roman"/>
          <w:sz w:val="24"/>
          <w:szCs w:val="24"/>
        </w:rPr>
        <w:t xml:space="preserve"> </w:t>
      </w:r>
      <w:r w:rsidR="000E6897" w:rsidRPr="000E6897">
        <w:rPr>
          <w:rFonts w:ascii="Times New Roman" w:hAnsi="Times New Roman" w:cs="Times New Roman"/>
          <w:sz w:val="24"/>
          <w:szCs w:val="24"/>
        </w:rPr>
        <w:t xml:space="preserve">latviešu valodā (vai, vienojoties ar Pasūtītāju, </w:t>
      </w:r>
      <w:r w:rsidR="00674D28">
        <w:rPr>
          <w:rFonts w:ascii="Times New Roman" w:hAnsi="Times New Roman" w:cs="Times New Roman"/>
          <w:sz w:val="24"/>
          <w:szCs w:val="24"/>
        </w:rPr>
        <w:t>angļu</w:t>
      </w:r>
      <w:r w:rsidR="000E6897" w:rsidRPr="000E6897">
        <w:rPr>
          <w:rFonts w:ascii="Times New Roman" w:hAnsi="Times New Roman" w:cs="Times New Roman"/>
          <w:sz w:val="24"/>
          <w:szCs w:val="24"/>
        </w:rPr>
        <w:t xml:space="preserve"> valodā)</w:t>
      </w:r>
      <w:r w:rsidR="000A55E3">
        <w:rPr>
          <w:rFonts w:ascii="Times New Roman" w:hAnsi="Times New Roman" w:cs="Times New Roman"/>
          <w:sz w:val="24"/>
          <w:szCs w:val="24"/>
        </w:rPr>
        <w:t>;</w:t>
      </w:r>
    </w:p>
    <w:p w14:paraId="4F29C5F5" w14:textId="77777777" w:rsidR="000E6897" w:rsidRPr="000E6897" w:rsidRDefault="000E6897" w:rsidP="000E6897">
      <w:pPr>
        <w:pStyle w:val="ListParagraph"/>
        <w:numPr>
          <w:ilvl w:val="2"/>
          <w:numId w:val="1"/>
        </w:numPr>
        <w:spacing w:after="120" w:line="240" w:lineRule="auto"/>
        <w:jc w:val="both"/>
        <w:rPr>
          <w:rFonts w:ascii="Times New Roman" w:hAnsi="Times New Roman" w:cs="Times New Roman"/>
          <w:sz w:val="24"/>
          <w:szCs w:val="24"/>
        </w:rPr>
      </w:pPr>
      <w:r w:rsidRPr="000E6897">
        <w:rPr>
          <w:rFonts w:ascii="Times New Roman" w:hAnsi="Times New Roman" w:cs="Times New Roman"/>
          <w:sz w:val="24"/>
          <w:szCs w:val="24"/>
        </w:rPr>
        <w:t>Izpildītājam jānodrošina programmatūras koda dokumentēšana atbilstoši labākajai industrijas praksei, izmantojot atbilstošus standartus. Dokumentācijai jābūt strukturētai, viegli uztveramai un pietiekami detalizētai, lai nodrošinātu:</w:t>
      </w:r>
    </w:p>
    <w:p w14:paraId="109C3447" w14:textId="03FD3CA1" w:rsidR="000E6897" w:rsidRPr="005D33BF" w:rsidRDefault="000E6897" w:rsidP="005D33BF">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5D33BF">
        <w:rPr>
          <w:rFonts w:ascii="Times New Roman" w:eastAsiaTheme="minorEastAsia" w:hAnsi="Times New Roman" w:cs="Times New Roman"/>
          <w:kern w:val="0"/>
          <w:sz w:val="24"/>
          <w:szCs w:val="24"/>
          <w:lang w:eastAsia="lv-LV"/>
          <w14:ligatures w14:val="none"/>
        </w:rPr>
        <w:t>Koda uzturēšanas un attīstības vienkāršību</w:t>
      </w:r>
      <w:r w:rsidR="005D33BF">
        <w:rPr>
          <w:rFonts w:ascii="Times New Roman" w:eastAsiaTheme="minorEastAsia" w:hAnsi="Times New Roman" w:cs="Times New Roman"/>
          <w:kern w:val="0"/>
          <w:sz w:val="24"/>
          <w:szCs w:val="24"/>
          <w:lang w:eastAsia="lv-LV"/>
          <w14:ligatures w14:val="none"/>
        </w:rPr>
        <w:t>;</w:t>
      </w:r>
    </w:p>
    <w:p w14:paraId="538E4D53" w14:textId="77777777" w:rsidR="000E6897" w:rsidRPr="000E6897" w:rsidRDefault="000E6897" w:rsidP="005D33BF">
      <w:pPr>
        <w:numPr>
          <w:ilvl w:val="3"/>
          <w:numId w:val="1"/>
        </w:numPr>
        <w:suppressAutoHyphens/>
        <w:spacing w:after="120" w:line="240" w:lineRule="auto"/>
        <w:ind w:left="1418" w:hanging="360"/>
        <w:contextualSpacing/>
        <w:jc w:val="both"/>
        <w:rPr>
          <w:rFonts w:ascii="Times New Roman" w:hAnsi="Times New Roman" w:cs="Times New Roman"/>
          <w:sz w:val="24"/>
          <w:szCs w:val="24"/>
        </w:rPr>
      </w:pPr>
      <w:r w:rsidRPr="005D33BF">
        <w:rPr>
          <w:rFonts w:ascii="Times New Roman" w:eastAsiaTheme="minorEastAsia" w:hAnsi="Times New Roman" w:cs="Times New Roman"/>
          <w:kern w:val="0"/>
          <w:sz w:val="24"/>
          <w:szCs w:val="24"/>
          <w:lang w:eastAsia="lv-LV"/>
          <w14:ligatures w14:val="none"/>
        </w:rPr>
        <w:t>Trešo pušu programmētāju iespējas ātri orientēties kodā un izmantot tā</w:t>
      </w:r>
      <w:r w:rsidRPr="000E6897">
        <w:rPr>
          <w:rFonts w:ascii="Times New Roman" w:hAnsi="Times New Roman" w:cs="Times New Roman"/>
          <w:sz w:val="24"/>
          <w:szCs w:val="24"/>
        </w:rPr>
        <w:t xml:space="preserve"> funkcionalitāti.</w:t>
      </w:r>
    </w:p>
    <w:p w14:paraId="15395893" w14:textId="77777777" w:rsidR="000E6897" w:rsidRPr="000E6897" w:rsidRDefault="000E6897" w:rsidP="000E6897">
      <w:pPr>
        <w:pStyle w:val="ListParagraph"/>
        <w:numPr>
          <w:ilvl w:val="2"/>
          <w:numId w:val="1"/>
        </w:numPr>
        <w:spacing w:after="120" w:line="240" w:lineRule="auto"/>
        <w:jc w:val="both"/>
        <w:rPr>
          <w:rFonts w:ascii="Times New Roman" w:hAnsi="Times New Roman" w:cs="Times New Roman"/>
          <w:sz w:val="24"/>
          <w:szCs w:val="24"/>
        </w:rPr>
      </w:pPr>
      <w:r w:rsidRPr="000E6897">
        <w:rPr>
          <w:rFonts w:ascii="Times New Roman" w:hAnsi="Times New Roman" w:cs="Times New Roman"/>
          <w:sz w:val="24"/>
          <w:szCs w:val="24"/>
        </w:rPr>
        <w:t>Dokumentācijai jāietver apraksti par:</w:t>
      </w:r>
    </w:p>
    <w:p w14:paraId="5407B6B3" w14:textId="4F500BBE" w:rsidR="000E6897" w:rsidRPr="00F339C8" w:rsidRDefault="000E6897" w:rsidP="00F339C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339C8">
        <w:rPr>
          <w:rFonts w:ascii="Times New Roman" w:eastAsiaTheme="minorEastAsia" w:hAnsi="Times New Roman" w:cs="Times New Roman"/>
          <w:kern w:val="0"/>
          <w:sz w:val="24"/>
          <w:szCs w:val="24"/>
          <w:lang w:eastAsia="lv-LV"/>
          <w14:ligatures w14:val="none"/>
        </w:rPr>
        <w:t>Galvenajiem programmatūras komponentiem un to mijiedarbību</w:t>
      </w:r>
      <w:r w:rsidR="008938B4">
        <w:rPr>
          <w:rFonts w:ascii="Times New Roman" w:eastAsiaTheme="minorEastAsia" w:hAnsi="Times New Roman" w:cs="Times New Roman"/>
          <w:kern w:val="0"/>
          <w:sz w:val="24"/>
          <w:szCs w:val="24"/>
          <w:lang w:eastAsia="lv-LV"/>
          <w14:ligatures w14:val="none"/>
        </w:rPr>
        <w:t>;</w:t>
      </w:r>
    </w:p>
    <w:p w14:paraId="46F8CCD0" w14:textId="5771CAE8" w:rsidR="000E6897" w:rsidRDefault="000E6897" w:rsidP="00F339C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339C8">
        <w:rPr>
          <w:rFonts w:ascii="Times New Roman" w:eastAsiaTheme="minorEastAsia" w:hAnsi="Times New Roman" w:cs="Times New Roman"/>
          <w:kern w:val="0"/>
          <w:sz w:val="24"/>
          <w:szCs w:val="24"/>
          <w:lang w:eastAsia="lv-LV"/>
          <w14:ligatures w14:val="none"/>
        </w:rPr>
        <w:t>Funkciju darbību, to ievades un izvades parametriem</w:t>
      </w:r>
      <w:r w:rsidR="00372E50">
        <w:rPr>
          <w:rFonts w:ascii="Times New Roman" w:eastAsiaTheme="minorEastAsia" w:hAnsi="Times New Roman" w:cs="Times New Roman"/>
          <w:kern w:val="0"/>
          <w:sz w:val="24"/>
          <w:szCs w:val="24"/>
          <w:lang w:eastAsia="lv-LV"/>
          <w14:ligatures w14:val="none"/>
        </w:rPr>
        <w:t>;</w:t>
      </w:r>
    </w:p>
    <w:p w14:paraId="7930FCCB" w14:textId="57474CEC" w:rsidR="00FD5DC7" w:rsidRPr="00F339C8" w:rsidRDefault="00FD5DC7" w:rsidP="00F339C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hAnsi="Times New Roman" w:cs="Times New Roman"/>
          <w:sz w:val="24"/>
          <w:szCs w:val="24"/>
        </w:rPr>
        <w:t>R</w:t>
      </w:r>
      <w:r w:rsidRPr="000E6897">
        <w:rPr>
          <w:rFonts w:ascii="Times New Roman" w:hAnsi="Times New Roman" w:cs="Times New Roman"/>
          <w:sz w:val="24"/>
          <w:szCs w:val="24"/>
        </w:rPr>
        <w:t>isinājuma funkcionalitāte, izmantošanas iespējas un ierobežojumi</w:t>
      </w:r>
      <w:r>
        <w:rPr>
          <w:rFonts w:ascii="Times New Roman" w:hAnsi="Times New Roman" w:cs="Times New Roman"/>
          <w:sz w:val="24"/>
          <w:szCs w:val="24"/>
        </w:rPr>
        <w:t>;</w:t>
      </w:r>
    </w:p>
    <w:p w14:paraId="51D634F5" w14:textId="77777777" w:rsidR="000E6897" w:rsidRPr="00F339C8" w:rsidRDefault="000E6897" w:rsidP="00F339C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339C8">
        <w:rPr>
          <w:rFonts w:ascii="Times New Roman" w:eastAsiaTheme="minorEastAsia" w:hAnsi="Times New Roman" w:cs="Times New Roman"/>
          <w:kern w:val="0"/>
          <w:sz w:val="24"/>
          <w:szCs w:val="24"/>
          <w:lang w:eastAsia="lv-LV"/>
          <w14:ligatures w14:val="none"/>
        </w:rPr>
        <w:t>Sarežģītākajiem algoritmiem un izmantotajiem tehniskajiem risinājumiem.</w:t>
      </w:r>
    </w:p>
    <w:p w14:paraId="7E9A7562" w14:textId="5399CD56" w:rsidR="00E57A03" w:rsidRDefault="000E6897" w:rsidP="00460998">
      <w:pPr>
        <w:pStyle w:val="ListParagraph"/>
        <w:numPr>
          <w:ilvl w:val="2"/>
          <w:numId w:val="1"/>
        </w:numPr>
        <w:spacing w:after="120" w:line="240" w:lineRule="auto"/>
        <w:jc w:val="both"/>
        <w:rPr>
          <w:rFonts w:ascii="Times New Roman" w:hAnsi="Times New Roman" w:cs="Times New Roman"/>
          <w:sz w:val="24"/>
          <w:szCs w:val="24"/>
        </w:rPr>
      </w:pPr>
      <w:r w:rsidRPr="000E6897">
        <w:rPr>
          <w:rFonts w:ascii="Times New Roman" w:hAnsi="Times New Roman" w:cs="Times New Roman"/>
          <w:sz w:val="24"/>
          <w:szCs w:val="24"/>
        </w:rPr>
        <w:t>Jāizmanto vienota dokumentēšanas pieeja un stilistiskās vadlīnijas</w:t>
      </w:r>
      <w:r w:rsidR="009B1EC5">
        <w:rPr>
          <w:rFonts w:ascii="Times New Roman" w:hAnsi="Times New Roman" w:cs="Times New Roman"/>
          <w:sz w:val="24"/>
          <w:szCs w:val="24"/>
        </w:rPr>
        <w:t>.</w:t>
      </w:r>
    </w:p>
    <w:p w14:paraId="7851569A" w14:textId="1ED89A77" w:rsidR="00FE6AC6" w:rsidRDefault="00FE6AC6" w:rsidP="00460998">
      <w:pPr>
        <w:pStyle w:val="ListParagraph"/>
        <w:numPr>
          <w:ilvl w:val="2"/>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Pasūtītājs ar Pakalpojumu saistīto dokumentāciju glabā MS Teams vietnē, kurai piešķir piekļuvi Izpildītājam</w:t>
      </w:r>
      <w:r w:rsidR="00560A27">
        <w:rPr>
          <w:rFonts w:ascii="Times New Roman" w:hAnsi="Times New Roman" w:cs="Times New Roman"/>
          <w:sz w:val="24"/>
          <w:szCs w:val="24"/>
        </w:rPr>
        <w:t>;</w:t>
      </w:r>
    </w:p>
    <w:p w14:paraId="04CDA7F5" w14:textId="1E4A86CE" w:rsidR="00560A27" w:rsidRPr="009B1EC5" w:rsidRDefault="004D74F1" w:rsidP="00460998">
      <w:pPr>
        <w:pStyle w:val="ListParagraph"/>
        <w:numPr>
          <w:ilvl w:val="2"/>
          <w:numId w:val="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Visi</w:t>
      </w:r>
      <w:r w:rsidR="00D56502">
        <w:rPr>
          <w:rFonts w:ascii="Times New Roman" w:hAnsi="Times New Roman" w:cs="Times New Roman"/>
          <w:sz w:val="24"/>
          <w:szCs w:val="24"/>
        </w:rPr>
        <w:t xml:space="preserve"> veicamie Pakalpojuma</w:t>
      </w:r>
      <w:r>
        <w:rPr>
          <w:rFonts w:ascii="Times New Roman" w:hAnsi="Times New Roman" w:cs="Times New Roman"/>
          <w:sz w:val="24"/>
          <w:szCs w:val="24"/>
        </w:rPr>
        <w:t xml:space="preserve"> darbi uzdevumu veidā </w:t>
      </w:r>
      <w:r w:rsidR="00D56FFE">
        <w:rPr>
          <w:rFonts w:ascii="Times New Roman" w:hAnsi="Times New Roman" w:cs="Times New Roman"/>
          <w:sz w:val="24"/>
          <w:szCs w:val="24"/>
        </w:rPr>
        <w:t>Pasūtītājs</w:t>
      </w:r>
      <w:r>
        <w:rPr>
          <w:rFonts w:ascii="Times New Roman" w:hAnsi="Times New Roman" w:cs="Times New Roman"/>
          <w:sz w:val="24"/>
          <w:szCs w:val="24"/>
        </w:rPr>
        <w:t xml:space="preserve"> reģistrē </w:t>
      </w:r>
      <w:r w:rsidR="00560A27">
        <w:rPr>
          <w:rFonts w:ascii="Times New Roman" w:hAnsi="Times New Roman" w:cs="Times New Roman"/>
          <w:sz w:val="24"/>
          <w:szCs w:val="24"/>
        </w:rPr>
        <w:t>Pasūtītāja MS Teams</w:t>
      </w:r>
      <w:r w:rsidR="00CC3A57">
        <w:rPr>
          <w:rFonts w:ascii="Times New Roman" w:hAnsi="Times New Roman" w:cs="Times New Roman"/>
          <w:sz w:val="24"/>
          <w:szCs w:val="24"/>
        </w:rPr>
        <w:t xml:space="preserve"> vietnē</w:t>
      </w:r>
      <w:r w:rsidR="00614BED">
        <w:rPr>
          <w:rFonts w:ascii="Times New Roman" w:hAnsi="Times New Roman" w:cs="Times New Roman"/>
          <w:sz w:val="24"/>
          <w:szCs w:val="24"/>
        </w:rPr>
        <w:t>, kurai piešķir piekļuvi Izpildītājam</w:t>
      </w:r>
      <w:r w:rsidR="00F76FDA">
        <w:rPr>
          <w:rFonts w:ascii="Times New Roman" w:hAnsi="Times New Roman" w:cs="Times New Roman"/>
          <w:sz w:val="24"/>
          <w:szCs w:val="24"/>
        </w:rPr>
        <w:t>, tādejādi dokumentē</w:t>
      </w:r>
      <w:r w:rsidR="00CC7B14">
        <w:rPr>
          <w:rFonts w:ascii="Times New Roman" w:hAnsi="Times New Roman" w:cs="Times New Roman"/>
          <w:sz w:val="24"/>
          <w:szCs w:val="24"/>
        </w:rPr>
        <w:t>jot darbu realizācijas statusu</w:t>
      </w:r>
      <w:r w:rsidR="00027540">
        <w:rPr>
          <w:rFonts w:ascii="Times New Roman" w:hAnsi="Times New Roman" w:cs="Times New Roman"/>
          <w:sz w:val="24"/>
          <w:szCs w:val="24"/>
        </w:rPr>
        <w:t xml:space="preserve">, to virzību un </w:t>
      </w:r>
      <w:r w:rsidR="00F95C87">
        <w:rPr>
          <w:rFonts w:ascii="Times New Roman" w:hAnsi="Times New Roman" w:cs="Times New Roman"/>
          <w:sz w:val="24"/>
          <w:szCs w:val="24"/>
        </w:rPr>
        <w:t>komentārus.</w:t>
      </w:r>
    </w:p>
    <w:p w14:paraId="363558D2" w14:textId="77777777" w:rsidR="00223CCA" w:rsidRDefault="00223CCA" w:rsidP="00460998">
      <w:pPr>
        <w:spacing w:after="120" w:line="240" w:lineRule="auto"/>
        <w:jc w:val="both"/>
        <w:rPr>
          <w:rFonts w:ascii="Times New Roman" w:hAnsi="Times New Roman" w:cs="Times New Roman"/>
          <w:sz w:val="24"/>
          <w:szCs w:val="24"/>
        </w:rPr>
      </w:pPr>
    </w:p>
    <w:p w14:paraId="53273844" w14:textId="79EDF9A6" w:rsidR="00903852" w:rsidRPr="00EE4930" w:rsidRDefault="00903852" w:rsidP="00E05D01">
      <w:pPr>
        <w:pStyle w:val="Heading2"/>
      </w:pPr>
      <w:bookmarkStart w:id="16" w:name="_Ref218771649"/>
      <w:bookmarkStart w:id="17" w:name="_Toc220673287"/>
      <w:r w:rsidRPr="00EE4930">
        <w:t xml:space="preserve">Pakalpojuma izpildes pieņemšanas </w:t>
      </w:r>
      <w:r w:rsidR="00DC53F5" w:rsidRPr="00EE4930">
        <w:t xml:space="preserve">un nodošanas (t.sk. </w:t>
      </w:r>
      <w:r w:rsidR="00FF221D" w:rsidRPr="00EE4930">
        <w:t xml:space="preserve">beidzoties pakalpojuma sniegšanas periodam) </w:t>
      </w:r>
      <w:r w:rsidRPr="00EE4930">
        <w:t>noteikumi</w:t>
      </w:r>
      <w:bookmarkEnd w:id="16"/>
      <w:bookmarkEnd w:id="17"/>
    </w:p>
    <w:p w14:paraId="28B4D2B6" w14:textId="2946C9D9" w:rsidR="00B51AF2" w:rsidRPr="00B51AF2"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Izpildītājs pēc Pakalpojuma (vai tā daļas) pabeigšanas sagatavo un iesniedz Pasūtītājam pieņemšanas – nodošanas aktu</w:t>
      </w:r>
      <w:r w:rsidR="00BE6441">
        <w:rPr>
          <w:rFonts w:ascii="Times New Roman" w:hAnsi="Times New Roman" w:cs="Times New Roman"/>
          <w:sz w:val="24"/>
          <w:szCs w:val="24"/>
        </w:rPr>
        <w:t>;</w:t>
      </w:r>
    </w:p>
    <w:p w14:paraId="3C045DBE" w14:textId="612C9239" w:rsidR="00B51AF2" w:rsidRPr="00B51AF2"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Pēc katra Pakalpojuma (vai tā daļas) pabeigšanas Izpildītājs organizē priekšlasījumu abpusēji saskaņotā laikā, bet ne vēlāk kā 3 (trīs) darba dienu laikā pēc rezultātu iesniegšanas. Priekšlasījuma ietvaros:</w:t>
      </w:r>
    </w:p>
    <w:p w14:paraId="0E8D22C2" w14:textId="6598F591" w:rsidR="00B51AF2" w:rsidRPr="00237F4C" w:rsidRDefault="00B51A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237F4C">
        <w:rPr>
          <w:rFonts w:ascii="Times New Roman" w:eastAsiaTheme="minorEastAsia" w:hAnsi="Times New Roman" w:cs="Times New Roman"/>
          <w:kern w:val="0"/>
          <w:sz w:val="24"/>
          <w:szCs w:val="24"/>
          <w:lang w:eastAsia="lv-LV"/>
          <w14:ligatures w14:val="none"/>
        </w:rPr>
        <w:t>Izpildītājs iepazīstina Pasūtītāju ar realizēto un testējamo funkcionalitāti;</w:t>
      </w:r>
    </w:p>
    <w:p w14:paraId="577B330F" w14:textId="3811B74F" w:rsidR="00B51AF2" w:rsidRPr="00237F4C" w:rsidRDefault="00B51A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237F4C">
        <w:rPr>
          <w:rFonts w:ascii="Times New Roman" w:eastAsiaTheme="minorEastAsia" w:hAnsi="Times New Roman" w:cs="Times New Roman"/>
          <w:kern w:val="0"/>
          <w:sz w:val="24"/>
          <w:szCs w:val="24"/>
          <w:lang w:eastAsia="lv-LV"/>
          <w14:ligatures w14:val="none"/>
        </w:rPr>
        <w:t>Izpildītājs identificē funkcionalitāti, kura ir uzsākta, bet kuras testēšana būs iespējama, veicot saistītās izstrādes.</w:t>
      </w:r>
    </w:p>
    <w:p w14:paraId="2C62A456" w14:textId="2B8CD121" w:rsidR="00B51AF2" w:rsidRPr="00B51AF2"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lastRenderedPageBreak/>
        <w:t>Pēc  Pakalpojuma (vai tā daļas) priekšlasījuma Pasūtītājs veic izstrādātās un piegādātās Pakalpojuma (vai tā daļas) izstrādes testēšanu</w:t>
      </w:r>
      <w:r w:rsidR="00BE6441">
        <w:rPr>
          <w:rFonts w:ascii="Times New Roman" w:hAnsi="Times New Roman" w:cs="Times New Roman"/>
          <w:sz w:val="24"/>
          <w:szCs w:val="24"/>
        </w:rPr>
        <w:t>;</w:t>
      </w:r>
    </w:p>
    <w:p w14:paraId="5F474192" w14:textId="41311F1B" w:rsidR="00B51AF2" w:rsidRPr="00B51AF2"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Testēšanu Pasūtītājs veic 10 (desmit) darbdienu laikā. Ja testēšana tiek atzīta par neveiksmīgu, tiek sagatavots Trūkumu akts un jāveic trūkumu novēršana, veicot nepieciešamās izstrādes un veiktā izstrāde jāiesniedz atkārtotai testēšanai, ja izpildās viens no šiem nosacījumiem:</w:t>
      </w:r>
    </w:p>
    <w:p w14:paraId="4BAB5F12" w14:textId="52FF161E" w:rsidR="00B51AF2" w:rsidRPr="00B83596" w:rsidRDefault="00B51A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83596">
        <w:rPr>
          <w:rFonts w:ascii="Times New Roman" w:eastAsiaTheme="minorEastAsia" w:hAnsi="Times New Roman" w:cs="Times New Roman"/>
          <w:kern w:val="0"/>
          <w:sz w:val="24"/>
          <w:szCs w:val="24"/>
          <w:lang w:eastAsia="lv-LV"/>
          <w14:ligatures w14:val="none"/>
        </w:rPr>
        <w:t>Programmatūrā konstatētas 1. - 2.prioritātes Problēmas, kuras nav izdevies novērst vismaz 5 (piecas) darbdienas līdz testēšanas noslēgumam;</w:t>
      </w:r>
    </w:p>
    <w:p w14:paraId="086B1800" w14:textId="1F0063B4" w:rsidR="00B51AF2" w:rsidRPr="00B83596" w:rsidRDefault="00B51A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83596">
        <w:rPr>
          <w:rFonts w:ascii="Times New Roman" w:eastAsiaTheme="minorEastAsia" w:hAnsi="Times New Roman" w:cs="Times New Roman"/>
          <w:kern w:val="0"/>
          <w:sz w:val="24"/>
          <w:szCs w:val="24"/>
          <w:lang w:eastAsia="lv-LV"/>
          <w14:ligatures w14:val="none"/>
        </w:rPr>
        <w:t>Programmatūrā konstatētas vairāk kā 5 (piecas) 3.prioritātes Problēmas, kuras nav izdevies novērst vismaz 5 (piecas) darbdienas līdz testēšanas noslēgumam;</w:t>
      </w:r>
    </w:p>
    <w:p w14:paraId="643ECE75" w14:textId="1C31BBCA" w:rsidR="00B51AF2" w:rsidRPr="00933132" w:rsidRDefault="00B51A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3132">
        <w:rPr>
          <w:rFonts w:ascii="Times New Roman" w:eastAsiaTheme="minorEastAsia" w:hAnsi="Times New Roman" w:cs="Times New Roman"/>
          <w:kern w:val="0"/>
          <w:sz w:val="24"/>
          <w:szCs w:val="24"/>
          <w:lang w:eastAsia="lv-LV"/>
          <w14:ligatures w14:val="none"/>
        </w:rPr>
        <w:t xml:space="preserve">Nav realizēta </w:t>
      </w:r>
      <w:r w:rsidR="00FC0825">
        <w:rPr>
          <w:rFonts w:ascii="Times New Roman" w:eastAsiaTheme="minorEastAsia" w:hAnsi="Times New Roman" w:cs="Times New Roman"/>
          <w:kern w:val="0"/>
          <w:sz w:val="24"/>
          <w:szCs w:val="24"/>
          <w:lang w:eastAsia="lv-LV"/>
          <w14:ligatures w14:val="none"/>
        </w:rPr>
        <w:t>Darba uzdevumā</w:t>
      </w:r>
      <w:r w:rsidR="00FC0825" w:rsidRPr="00B83596">
        <w:rPr>
          <w:rFonts w:ascii="Times New Roman" w:eastAsiaTheme="minorEastAsia" w:hAnsi="Times New Roman" w:cs="Times New Roman"/>
          <w:kern w:val="0"/>
          <w:sz w:val="24"/>
          <w:szCs w:val="24"/>
          <w:lang w:eastAsia="lv-LV"/>
          <w14:ligatures w14:val="none"/>
        </w:rPr>
        <w:t xml:space="preserve"> </w:t>
      </w:r>
      <w:r w:rsidRPr="00933132">
        <w:rPr>
          <w:rFonts w:ascii="Times New Roman" w:eastAsiaTheme="minorEastAsia" w:hAnsi="Times New Roman" w:cs="Times New Roman"/>
          <w:kern w:val="0"/>
          <w:sz w:val="24"/>
          <w:szCs w:val="24"/>
          <w:lang w:eastAsia="lv-LV"/>
          <w14:ligatures w14:val="none"/>
        </w:rPr>
        <w:t>prasītā funkcionalitāte vai tā nenodrošina izvirzīto biznesa prasību realizāciju.</w:t>
      </w:r>
    </w:p>
    <w:p w14:paraId="588357D0" w14:textId="7BC175BB" w:rsidR="00B51AF2" w:rsidRPr="00B51AF2"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Ja testēšana atzīta par neveiksmīgu, Izpildītājs veic Trūkuma aktā uzrādīto problēmu novēršanu un iesniedz izstrādi to atkārtotai testēšanai</w:t>
      </w:r>
      <w:r w:rsidR="00063A8A">
        <w:rPr>
          <w:rFonts w:ascii="Times New Roman" w:hAnsi="Times New Roman" w:cs="Times New Roman"/>
          <w:sz w:val="24"/>
          <w:szCs w:val="24"/>
        </w:rPr>
        <w:t>;</w:t>
      </w:r>
    </w:p>
    <w:p w14:paraId="41CCA353" w14:textId="64817282" w:rsidR="00B51AF2" w:rsidRPr="00B51AF2"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Pakalpojums (vai tā daļas) ir izpildīts ar brīdi, kad Pušu pilnvarotie pārstāvji ir parakstījuši pieņemšanas – nodošanas aktu</w:t>
      </w:r>
      <w:r w:rsidR="00063A8A">
        <w:rPr>
          <w:rFonts w:ascii="Times New Roman" w:hAnsi="Times New Roman" w:cs="Times New Roman"/>
          <w:sz w:val="24"/>
          <w:szCs w:val="24"/>
        </w:rPr>
        <w:t>;</w:t>
      </w:r>
    </w:p>
    <w:p w14:paraId="62A27C0B" w14:textId="48BC70F0" w:rsidR="00B51AF2" w:rsidRPr="00B51AF2"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4C508B48">
        <w:rPr>
          <w:rFonts w:ascii="Times New Roman" w:hAnsi="Times New Roman" w:cs="Times New Roman"/>
          <w:sz w:val="24"/>
          <w:szCs w:val="24"/>
        </w:rPr>
        <w:t>Pēc Trūkumu akta saņemšanas Izpildītājs par saviem līdzekļiem ne ilgāk kā 10 (desmit)</w:t>
      </w:r>
      <w:r w:rsidR="58A15662" w:rsidRPr="4C508B48">
        <w:rPr>
          <w:rFonts w:ascii="Times New Roman" w:hAnsi="Times New Roman" w:cs="Times New Roman"/>
          <w:sz w:val="24"/>
          <w:szCs w:val="24"/>
        </w:rPr>
        <w:t xml:space="preserve"> darba</w:t>
      </w:r>
      <w:r w:rsidRPr="4C508B48">
        <w:rPr>
          <w:rFonts w:ascii="Times New Roman" w:hAnsi="Times New Roman" w:cs="Times New Roman"/>
          <w:sz w:val="24"/>
          <w:szCs w:val="24"/>
        </w:rPr>
        <w:t xml:space="preserve"> dienu laikā novērš Trūkumu aktā norādītos trūkumus un nepilnības, ja tās abpusēji tiek atzītas par pamatotām</w:t>
      </w:r>
      <w:r w:rsidR="00063A8A" w:rsidRPr="4C508B48">
        <w:rPr>
          <w:rFonts w:ascii="Times New Roman" w:hAnsi="Times New Roman" w:cs="Times New Roman"/>
          <w:sz w:val="24"/>
          <w:szCs w:val="24"/>
        </w:rPr>
        <w:t>;</w:t>
      </w:r>
    </w:p>
    <w:p w14:paraId="77EBDC56" w14:textId="7BD95932" w:rsidR="000B2CCB" w:rsidRDefault="00B51AF2" w:rsidP="000D0CE3">
      <w:pPr>
        <w:pStyle w:val="ListParagraph"/>
        <w:numPr>
          <w:ilvl w:val="2"/>
          <w:numId w:val="1"/>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Izpildītājs nodod un Pasūtītājam pāriet visas Autortiesību likuma 15.pantā minētās autora mantiskās izņēmuma tiesības uz visiem Līguma izpildes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p>
    <w:p w14:paraId="3754CB70" w14:textId="77777777" w:rsidR="000B2CCB" w:rsidRPr="00930A9E" w:rsidRDefault="000B2CCB" w:rsidP="00516221">
      <w:pPr>
        <w:spacing w:after="120" w:line="240" w:lineRule="auto"/>
        <w:jc w:val="both"/>
        <w:rPr>
          <w:rFonts w:ascii="Times New Roman" w:hAnsi="Times New Roman" w:cs="Times New Roman"/>
          <w:sz w:val="24"/>
          <w:szCs w:val="24"/>
        </w:rPr>
      </w:pPr>
    </w:p>
    <w:p w14:paraId="12D282F8" w14:textId="43A3E91A" w:rsidR="000C3065" w:rsidRPr="001C71AD" w:rsidRDefault="00256977" w:rsidP="001C71AD">
      <w:pPr>
        <w:pStyle w:val="Heading2"/>
      </w:pPr>
      <w:bookmarkStart w:id="18" w:name="_Toc220673288"/>
      <w:r w:rsidRPr="004B3894">
        <w:t>Maksāšanas noteikumi un termiņi</w:t>
      </w:r>
      <w:bookmarkEnd w:id="18"/>
    </w:p>
    <w:p w14:paraId="514C38B5" w14:textId="2DF72E35" w:rsidR="00733D26" w:rsidRPr="002F724C" w:rsidRDefault="00733D26" w:rsidP="001C71AD">
      <w:pPr>
        <w:pStyle w:val="ListParagraph"/>
        <w:numPr>
          <w:ilvl w:val="2"/>
          <w:numId w:val="1"/>
        </w:numPr>
        <w:spacing w:after="120" w:line="240" w:lineRule="auto"/>
        <w:jc w:val="both"/>
        <w:rPr>
          <w:rFonts w:ascii="Times New Roman" w:hAnsi="Times New Roman" w:cs="Times New Roman"/>
          <w:sz w:val="24"/>
          <w:szCs w:val="24"/>
        </w:rPr>
      </w:pPr>
      <w:bookmarkStart w:id="19" w:name="_Ref218771794"/>
      <w:r w:rsidRPr="002F724C">
        <w:rPr>
          <w:rFonts w:ascii="Times New Roman" w:hAnsi="Times New Roman" w:cs="Times New Roman"/>
          <w:sz w:val="24"/>
          <w:szCs w:val="24"/>
        </w:rPr>
        <w:t xml:space="preserve">Līguma kopējā summa par Līguma darbības laikā un ietvarā sniegto Pakalpojumu ir EUR </w:t>
      </w:r>
      <w:r w:rsidR="00B80FA7" w:rsidRPr="002F724C">
        <w:rPr>
          <w:rFonts w:ascii="Times New Roman" w:hAnsi="Times New Roman" w:cs="Times New Roman"/>
          <w:sz w:val="24"/>
          <w:szCs w:val="24"/>
        </w:rPr>
        <w:t>2</w:t>
      </w:r>
      <w:r w:rsidR="0038697A" w:rsidRPr="002F724C">
        <w:rPr>
          <w:rFonts w:ascii="Times New Roman" w:hAnsi="Times New Roman" w:cs="Times New Roman"/>
          <w:sz w:val="24"/>
          <w:szCs w:val="24"/>
        </w:rPr>
        <w:t>0</w:t>
      </w:r>
      <w:r w:rsidR="00C729C3" w:rsidRPr="002F724C">
        <w:rPr>
          <w:rFonts w:ascii="Times New Roman" w:hAnsi="Times New Roman" w:cs="Times New Roman"/>
          <w:sz w:val="24"/>
          <w:szCs w:val="24"/>
        </w:rPr>
        <w:t> </w:t>
      </w:r>
      <w:r w:rsidRPr="002F724C">
        <w:rPr>
          <w:rFonts w:ascii="Times New Roman" w:hAnsi="Times New Roman" w:cs="Times New Roman"/>
          <w:sz w:val="24"/>
          <w:szCs w:val="24"/>
        </w:rPr>
        <w:t>00</w:t>
      </w:r>
      <w:r w:rsidR="00C729C3" w:rsidRPr="002F724C">
        <w:rPr>
          <w:rFonts w:ascii="Times New Roman" w:hAnsi="Times New Roman" w:cs="Times New Roman"/>
          <w:sz w:val="24"/>
          <w:szCs w:val="24"/>
        </w:rPr>
        <w:t>0,00</w:t>
      </w:r>
      <w:r w:rsidRPr="002F724C">
        <w:rPr>
          <w:rFonts w:ascii="Times New Roman" w:hAnsi="Times New Roman" w:cs="Times New Roman"/>
          <w:sz w:val="24"/>
          <w:szCs w:val="24"/>
        </w:rPr>
        <w:t xml:space="preserve"> (</w:t>
      </w:r>
      <w:r w:rsidR="00B80FA7" w:rsidRPr="002F724C">
        <w:rPr>
          <w:rFonts w:ascii="Times New Roman" w:hAnsi="Times New Roman" w:cs="Times New Roman"/>
          <w:sz w:val="24"/>
          <w:szCs w:val="24"/>
        </w:rPr>
        <w:t>div</w:t>
      </w:r>
      <w:r w:rsidR="0038697A" w:rsidRPr="002F724C">
        <w:rPr>
          <w:rFonts w:ascii="Times New Roman" w:hAnsi="Times New Roman" w:cs="Times New Roman"/>
          <w:sz w:val="24"/>
          <w:szCs w:val="24"/>
        </w:rPr>
        <w:t>desmit</w:t>
      </w:r>
      <w:r w:rsidRPr="002F724C">
        <w:rPr>
          <w:rFonts w:ascii="Times New Roman" w:hAnsi="Times New Roman" w:cs="Times New Roman"/>
          <w:sz w:val="24"/>
          <w:szCs w:val="24"/>
        </w:rPr>
        <w:t xml:space="preserve"> tūkstoši euro un 00 centi) bez PVN</w:t>
      </w:r>
      <w:r w:rsidR="00AF6CED" w:rsidRPr="002F724C">
        <w:rPr>
          <w:rFonts w:ascii="Times New Roman" w:hAnsi="Times New Roman" w:cs="Times New Roman"/>
          <w:sz w:val="24"/>
          <w:szCs w:val="24"/>
        </w:rPr>
        <w:t>;</w:t>
      </w:r>
      <w:bookmarkEnd w:id="19"/>
    </w:p>
    <w:p w14:paraId="0023D2D9" w14:textId="77777777" w:rsidR="00451FA3" w:rsidRPr="001C71AD" w:rsidRDefault="00451FA3" w:rsidP="00451FA3">
      <w:pPr>
        <w:pStyle w:val="ListParagraph"/>
        <w:numPr>
          <w:ilvl w:val="2"/>
          <w:numId w:val="1"/>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PVN tiek piemērots normatīvajos aktos noteiktajā apmērā un kārtībā.</w:t>
      </w:r>
    </w:p>
    <w:p w14:paraId="795C7485" w14:textId="77777777" w:rsidR="00451FA3" w:rsidRPr="001C71AD" w:rsidRDefault="00451FA3" w:rsidP="00451FA3">
      <w:pPr>
        <w:pStyle w:val="ListParagraph"/>
        <w:numPr>
          <w:ilvl w:val="2"/>
          <w:numId w:val="1"/>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Pasūtītājs noteikto Pakalpojumu apmaksu veic pēc katra Pakalpojuma daļas (Darba uzdevuma) pabeigšanas un pieņemšanas – nodošanas akta abpusējas parakstīšanas, pamatojoties uz Izpildītāja iesniegto rēķinu;</w:t>
      </w:r>
    </w:p>
    <w:p w14:paraId="6AEEFA2B" w14:textId="79CBAE3A" w:rsidR="00451FA3" w:rsidRPr="001C71AD" w:rsidRDefault="00451FA3" w:rsidP="00451FA3">
      <w:pPr>
        <w:pStyle w:val="ListParagraph"/>
        <w:numPr>
          <w:ilvl w:val="2"/>
          <w:numId w:val="1"/>
        </w:numPr>
        <w:spacing w:after="120" w:line="240" w:lineRule="auto"/>
        <w:jc w:val="both"/>
        <w:rPr>
          <w:rFonts w:ascii="Times New Roman" w:hAnsi="Times New Roman" w:cs="Times New Roman"/>
          <w:sz w:val="24"/>
          <w:szCs w:val="24"/>
        </w:rPr>
      </w:pPr>
      <w:r w:rsidRPr="00C67C4E">
        <w:rPr>
          <w:rFonts w:ascii="Times New Roman" w:hAnsi="Times New Roman" w:cs="Times New Roman"/>
          <w:sz w:val="24"/>
          <w:szCs w:val="24"/>
        </w:rPr>
        <w:t>Pasūtītājs pakalpojumu apmaksu veic pēc attiecīgā pakalpojuma saskaņošanas un pieņemšanas Tehniskās specifikācijas 2.9.</w:t>
      </w:r>
      <w:r w:rsidRPr="00C67C4E">
        <w:rPr>
          <w:rFonts w:ascii="Times New Roman" w:hAnsi="Times New Roman" w:cs="Times New Roman"/>
          <w:sz w:val="24"/>
          <w:szCs w:val="24"/>
        </w:rPr>
        <w:fldChar w:fldCharType="begin"/>
      </w:r>
      <w:r w:rsidRPr="00C67C4E">
        <w:rPr>
          <w:rFonts w:ascii="Times New Roman" w:hAnsi="Times New Roman" w:cs="Times New Roman"/>
          <w:sz w:val="24"/>
          <w:szCs w:val="24"/>
        </w:rPr>
        <w:instrText xml:space="preserve"> REF _Ref218771649 \r \h  \* MERGEFORMAT </w:instrText>
      </w:r>
      <w:r w:rsidRPr="00C67C4E">
        <w:rPr>
          <w:rFonts w:ascii="Times New Roman" w:hAnsi="Times New Roman" w:cs="Times New Roman"/>
          <w:sz w:val="24"/>
          <w:szCs w:val="24"/>
        </w:rPr>
      </w:r>
      <w:r w:rsidRPr="00C67C4E">
        <w:rPr>
          <w:rFonts w:ascii="Times New Roman" w:hAnsi="Times New Roman" w:cs="Times New Roman"/>
          <w:sz w:val="24"/>
          <w:szCs w:val="24"/>
        </w:rPr>
        <w:fldChar w:fldCharType="separate"/>
      </w:r>
      <w:r w:rsidRPr="00C67C4E">
        <w:rPr>
          <w:rFonts w:ascii="Times New Roman" w:hAnsi="Times New Roman" w:cs="Times New Roman"/>
          <w:sz w:val="24"/>
          <w:szCs w:val="24"/>
        </w:rPr>
        <w:fldChar w:fldCharType="end"/>
      </w:r>
      <w:r w:rsidRPr="00C67C4E">
        <w:rPr>
          <w:rFonts w:ascii="Times New Roman" w:hAnsi="Times New Roman" w:cs="Times New Roman"/>
          <w:sz w:val="24"/>
          <w:szCs w:val="24"/>
        </w:rPr>
        <w:t>.</w:t>
      </w:r>
      <w:r w:rsidRPr="001C71AD">
        <w:rPr>
          <w:rFonts w:ascii="Times New Roman" w:hAnsi="Times New Roman" w:cs="Times New Roman"/>
          <w:sz w:val="24"/>
          <w:szCs w:val="24"/>
        </w:rPr>
        <w:t>punktā noteiktajai kārtībai, un pamatojoties uz Izpildītāja iesniegtu rēķinu. Pasūtītājam nav pienākums izlietot visu 2.10.1.</w:t>
      </w:r>
      <w:r w:rsidRPr="001C71AD">
        <w:rPr>
          <w:rFonts w:ascii="Times New Roman" w:hAnsi="Times New Roman" w:cs="Times New Roman"/>
          <w:sz w:val="24"/>
          <w:szCs w:val="24"/>
        </w:rPr>
        <w:fldChar w:fldCharType="begin"/>
      </w:r>
      <w:r w:rsidRPr="001C71AD">
        <w:rPr>
          <w:rFonts w:ascii="Times New Roman" w:hAnsi="Times New Roman" w:cs="Times New Roman"/>
          <w:sz w:val="24"/>
          <w:szCs w:val="24"/>
        </w:rPr>
        <w:instrText xml:space="preserve"> REF _Ref218771794 \r \h  \* MERGEFORMAT </w:instrText>
      </w:r>
      <w:r w:rsidRPr="001C71AD">
        <w:rPr>
          <w:rFonts w:ascii="Times New Roman" w:hAnsi="Times New Roman" w:cs="Times New Roman"/>
          <w:sz w:val="24"/>
          <w:szCs w:val="24"/>
        </w:rPr>
      </w:r>
      <w:r w:rsidRPr="001C71AD">
        <w:rPr>
          <w:rFonts w:ascii="Times New Roman" w:hAnsi="Times New Roman" w:cs="Times New Roman"/>
          <w:sz w:val="24"/>
          <w:szCs w:val="24"/>
        </w:rPr>
        <w:fldChar w:fldCharType="separate"/>
      </w:r>
      <w:r w:rsidRPr="001C71AD">
        <w:rPr>
          <w:rFonts w:ascii="Times New Roman" w:hAnsi="Times New Roman" w:cs="Times New Roman"/>
          <w:sz w:val="24"/>
          <w:szCs w:val="24"/>
        </w:rPr>
        <w:fldChar w:fldCharType="end"/>
      </w:r>
      <w:r w:rsidRPr="001C71AD">
        <w:rPr>
          <w:rFonts w:ascii="Times New Roman" w:hAnsi="Times New Roman" w:cs="Times New Roman"/>
          <w:sz w:val="24"/>
          <w:szCs w:val="24"/>
        </w:rPr>
        <w:t xml:space="preserve"> punktā noteikto Līguma summu noteikto Pakalpojumu saņemšanai;</w:t>
      </w:r>
    </w:p>
    <w:p w14:paraId="6D002267" w14:textId="77777777" w:rsidR="00451FA3" w:rsidRPr="001C71AD" w:rsidRDefault="00451FA3" w:rsidP="00451FA3">
      <w:pPr>
        <w:pStyle w:val="ListParagraph"/>
        <w:numPr>
          <w:ilvl w:val="2"/>
          <w:numId w:val="1"/>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Pasūtītājs rēķinu apmaksā 30 (trīsdesmit) dienu laikā no pieņemšanas – nodošanas akta abpusējas parakstīšanas un rēķina saņemšanas brīža, pārskaitot attiecīgo summu uz Izpildītāja norādīto bankas kontu;</w:t>
      </w:r>
    </w:p>
    <w:p w14:paraId="3934C114" w14:textId="77777777" w:rsidR="00451FA3" w:rsidRPr="001C71AD" w:rsidRDefault="00451FA3" w:rsidP="00451FA3">
      <w:pPr>
        <w:pStyle w:val="ListParagraph"/>
        <w:numPr>
          <w:ilvl w:val="2"/>
          <w:numId w:val="1"/>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lastRenderedPageBreak/>
        <w:t xml:space="preserve">Izpildītājs elektroniski sagatavotus rēķinus nosūta uz Pasūtītāja elektronisko pasta adresi: </w:t>
      </w:r>
      <w:hyperlink r:id="rId20" w:history="1">
        <w:r w:rsidRPr="001C71AD">
          <w:rPr>
            <w:rFonts w:ascii="Times New Roman" w:hAnsi="Times New Roman" w:cs="Times New Roman"/>
            <w:sz w:val="24"/>
            <w:szCs w:val="24"/>
          </w:rPr>
          <w:t>rekini@rigassatiksme.lv</w:t>
        </w:r>
      </w:hyperlink>
      <w:r w:rsidRPr="001C71AD">
        <w:rPr>
          <w:rFonts w:ascii="Times New Roman" w:hAnsi="Times New Roman" w:cs="Times New Roman"/>
          <w:sz w:val="24"/>
          <w:szCs w:val="24"/>
        </w:rPr>
        <w:t xml:space="preserve"> . Puses piekrīt, ka rēķins ir sagatavojams un nosūtāms elektroniski. Par rēķina saņemšanas dienu tiek uzskatīta tā diena, kurā rēķins ir nosūtīts;</w:t>
      </w:r>
    </w:p>
    <w:p w14:paraId="37DFF941" w14:textId="77777777" w:rsidR="00451FA3" w:rsidRPr="001C71AD" w:rsidRDefault="00451FA3" w:rsidP="00451FA3">
      <w:pPr>
        <w:pStyle w:val="ListParagraph"/>
        <w:numPr>
          <w:ilvl w:val="2"/>
          <w:numId w:val="1"/>
        </w:numPr>
        <w:spacing w:after="120" w:line="240" w:lineRule="auto"/>
        <w:jc w:val="both"/>
        <w:rPr>
          <w:rFonts w:ascii="Times New Roman" w:hAnsi="Times New Roman" w:cs="Times New Roman"/>
          <w:sz w:val="24"/>
          <w:szCs w:val="24"/>
        </w:rPr>
      </w:pPr>
      <w:r w:rsidRPr="7278C719">
        <w:rPr>
          <w:rFonts w:ascii="Times New Roman" w:hAnsi="Times New Roman" w:cs="Times New Roman"/>
          <w:sz w:val="24"/>
          <w:szCs w:val="24"/>
        </w:rPr>
        <w:t>Pasūtītājs neatbild par maksājuma nokavējumu, kas radies kredītiestāžu iekšējo darījumu rezultātā, ja maksājumi kredītiestādē iemaksāti;</w:t>
      </w:r>
    </w:p>
    <w:p w14:paraId="0D6447FB" w14:textId="77777777" w:rsidR="000C3065" w:rsidRPr="00930A9E" w:rsidRDefault="000C3065" w:rsidP="00C75082">
      <w:pPr>
        <w:spacing w:after="120" w:line="240" w:lineRule="auto"/>
        <w:jc w:val="both"/>
        <w:rPr>
          <w:rFonts w:ascii="Times New Roman" w:hAnsi="Times New Roman" w:cs="Times New Roman"/>
          <w:sz w:val="24"/>
          <w:szCs w:val="24"/>
        </w:rPr>
      </w:pPr>
    </w:p>
    <w:p w14:paraId="5744E40A" w14:textId="1362F754" w:rsidR="00256977" w:rsidRPr="00C77131" w:rsidRDefault="006B06D9" w:rsidP="00C77131">
      <w:pPr>
        <w:pStyle w:val="Heading1"/>
        <w:rPr>
          <w:rStyle w:val="Heading1Char"/>
          <w:b/>
        </w:rPr>
      </w:pPr>
      <w:bookmarkStart w:id="20" w:name="_Toc220673289"/>
      <w:r w:rsidRPr="00C77131">
        <w:rPr>
          <w:rStyle w:val="Heading1Char"/>
          <w:b/>
        </w:rPr>
        <w:t>Pakalpojum</w:t>
      </w:r>
      <w:r w:rsidR="00A344B6" w:rsidRPr="00C77131">
        <w:rPr>
          <w:rStyle w:val="Heading1Char"/>
          <w:b/>
        </w:rPr>
        <w:t>a</w:t>
      </w:r>
      <w:r w:rsidRPr="00C77131">
        <w:rPr>
          <w:rStyle w:val="Heading1Char"/>
          <w:b/>
        </w:rPr>
        <w:t xml:space="preserve"> sniedzēja atbildība un garantijas</w:t>
      </w:r>
      <w:bookmarkEnd w:id="20"/>
      <w:r w:rsidRPr="00C77131">
        <w:rPr>
          <w:rStyle w:val="Heading1Char"/>
          <w:b/>
        </w:rPr>
        <w:t xml:space="preserve"> </w:t>
      </w:r>
    </w:p>
    <w:p w14:paraId="438388BC" w14:textId="77777777" w:rsidR="00561E10" w:rsidRDefault="00561E10" w:rsidP="00F11186">
      <w:pPr>
        <w:spacing w:after="120" w:line="240" w:lineRule="auto"/>
        <w:jc w:val="both"/>
        <w:rPr>
          <w:rFonts w:ascii="Times New Roman" w:hAnsi="Times New Roman" w:cs="Times New Roman"/>
          <w:sz w:val="24"/>
          <w:szCs w:val="24"/>
        </w:rPr>
      </w:pPr>
    </w:p>
    <w:p w14:paraId="1249A5DE" w14:textId="23AB7B8E" w:rsidR="00157D6C" w:rsidRPr="00EE4930" w:rsidRDefault="004B45A9" w:rsidP="00E05D01">
      <w:pPr>
        <w:pStyle w:val="Heading2"/>
      </w:pPr>
      <w:bookmarkStart w:id="21" w:name="_Toc220673290"/>
      <w:r w:rsidRPr="00EE4930">
        <w:t>Pakalpojuma sniedzēja atbildība</w:t>
      </w:r>
      <w:bookmarkEnd w:id="21"/>
    </w:p>
    <w:p w14:paraId="5367D9CB" w14:textId="7222C6B2" w:rsidR="00A77238" w:rsidRPr="00A77238" w:rsidRDefault="00A77238"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A77238">
        <w:rPr>
          <w:rFonts w:ascii="Times New Roman" w:eastAsiaTheme="minorEastAsia" w:hAnsi="Times New Roman" w:cs="Times New Roman"/>
          <w:sz w:val="24"/>
          <w:szCs w:val="24"/>
          <w:lang w:eastAsia="lv-LV"/>
        </w:rPr>
        <w:t>Izpildītājs apņemas:</w:t>
      </w:r>
    </w:p>
    <w:p w14:paraId="521B2AD8" w14:textId="0A19914D" w:rsidR="00A77238" w:rsidRPr="00A77238" w:rsidRDefault="00A77238"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 xml:space="preserve">veikt Līguma Tehniskajā specifikācijā noteikto un nodot Darbus, parakstot  pieņemšanas un nodošanas aktu atbilstoši </w:t>
      </w:r>
      <w:r w:rsidR="007E2B36">
        <w:rPr>
          <w:rFonts w:ascii="Times New Roman" w:eastAsiaTheme="minorEastAsia" w:hAnsi="Times New Roman" w:cs="Times New Roman"/>
          <w:kern w:val="0"/>
          <w:sz w:val="24"/>
          <w:szCs w:val="24"/>
          <w:lang w:eastAsia="lv-LV"/>
          <w14:ligatures w14:val="none"/>
        </w:rPr>
        <w:t>Tehniskajā specifikācijā</w:t>
      </w:r>
      <w:r w:rsidRPr="00A77238">
        <w:rPr>
          <w:rFonts w:ascii="Times New Roman" w:eastAsiaTheme="minorEastAsia" w:hAnsi="Times New Roman" w:cs="Times New Roman"/>
          <w:kern w:val="0"/>
          <w:sz w:val="24"/>
          <w:szCs w:val="24"/>
          <w:lang w:eastAsia="lv-LV"/>
          <w14:ligatures w14:val="none"/>
        </w:rPr>
        <w:t xml:space="preserve"> un tā</w:t>
      </w:r>
      <w:r w:rsidR="00593618">
        <w:rPr>
          <w:rFonts w:ascii="Times New Roman" w:eastAsiaTheme="minorEastAsia" w:hAnsi="Times New Roman" w:cs="Times New Roman"/>
          <w:kern w:val="0"/>
          <w:sz w:val="24"/>
          <w:szCs w:val="24"/>
          <w:lang w:eastAsia="lv-LV"/>
          <w14:ligatures w14:val="none"/>
        </w:rPr>
        <w:t>s</w:t>
      </w:r>
      <w:r w:rsidRPr="00A77238">
        <w:rPr>
          <w:rFonts w:ascii="Times New Roman" w:eastAsiaTheme="minorEastAsia" w:hAnsi="Times New Roman" w:cs="Times New Roman"/>
          <w:kern w:val="0"/>
          <w:sz w:val="24"/>
          <w:szCs w:val="24"/>
          <w:lang w:eastAsia="lv-LV"/>
          <w14:ligatures w14:val="none"/>
        </w:rPr>
        <w:t xml:space="preserve"> pielikumos paredzētaj</w:t>
      </w:r>
      <w:r w:rsidR="00BA120C">
        <w:rPr>
          <w:rFonts w:ascii="Times New Roman" w:eastAsiaTheme="minorEastAsia" w:hAnsi="Times New Roman" w:cs="Times New Roman"/>
          <w:kern w:val="0"/>
          <w:sz w:val="24"/>
          <w:szCs w:val="24"/>
          <w:lang w:eastAsia="lv-LV"/>
          <w14:ligatures w14:val="none"/>
        </w:rPr>
        <w:t>ām prasībām</w:t>
      </w:r>
      <w:r w:rsidRPr="00A77238">
        <w:rPr>
          <w:rFonts w:ascii="Times New Roman" w:eastAsiaTheme="minorEastAsia" w:hAnsi="Times New Roman" w:cs="Times New Roman"/>
          <w:kern w:val="0"/>
          <w:sz w:val="24"/>
          <w:szCs w:val="24"/>
          <w:lang w:eastAsia="lv-LV"/>
          <w14:ligatures w14:val="none"/>
        </w:rPr>
        <w:t>;</w:t>
      </w:r>
    </w:p>
    <w:p w14:paraId="77478219" w14:textId="2C36266B" w:rsidR="00A77238" w:rsidRPr="00A77238" w:rsidRDefault="00A77238"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 xml:space="preserve">ievērot Pasūtītāja pilnvarotā pārstāvja norādījumus atbilstoši </w:t>
      </w:r>
      <w:r w:rsidR="00086549">
        <w:rPr>
          <w:rFonts w:ascii="Times New Roman" w:eastAsiaTheme="minorEastAsia" w:hAnsi="Times New Roman" w:cs="Times New Roman"/>
          <w:kern w:val="0"/>
          <w:sz w:val="24"/>
          <w:szCs w:val="24"/>
          <w:lang w:eastAsia="lv-LV"/>
          <w14:ligatures w14:val="none"/>
        </w:rPr>
        <w:t>Tehniskajā specifikācijā</w:t>
      </w:r>
      <w:r w:rsidR="00086549" w:rsidRPr="00A77238">
        <w:rPr>
          <w:rFonts w:ascii="Times New Roman" w:eastAsiaTheme="minorEastAsia" w:hAnsi="Times New Roman" w:cs="Times New Roman"/>
          <w:kern w:val="0"/>
          <w:sz w:val="24"/>
          <w:szCs w:val="24"/>
          <w:lang w:eastAsia="lv-LV"/>
          <w14:ligatures w14:val="none"/>
        </w:rPr>
        <w:t xml:space="preserve"> </w:t>
      </w:r>
      <w:r w:rsidR="00593618" w:rsidRPr="00A77238">
        <w:rPr>
          <w:rFonts w:ascii="Times New Roman" w:eastAsiaTheme="minorEastAsia" w:hAnsi="Times New Roman" w:cs="Times New Roman"/>
          <w:kern w:val="0"/>
          <w:sz w:val="24"/>
          <w:szCs w:val="24"/>
          <w:lang w:eastAsia="lv-LV"/>
          <w14:ligatures w14:val="none"/>
        </w:rPr>
        <w:t>un tā</w:t>
      </w:r>
      <w:r w:rsidR="00593618">
        <w:rPr>
          <w:rFonts w:ascii="Times New Roman" w:eastAsiaTheme="minorEastAsia" w:hAnsi="Times New Roman" w:cs="Times New Roman"/>
          <w:kern w:val="0"/>
          <w:sz w:val="24"/>
          <w:szCs w:val="24"/>
          <w:lang w:eastAsia="lv-LV"/>
          <w14:ligatures w14:val="none"/>
        </w:rPr>
        <w:t>s</w:t>
      </w:r>
      <w:r w:rsidR="00593618" w:rsidRPr="00A77238">
        <w:rPr>
          <w:rFonts w:ascii="Times New Roman" w:eastAsiaTheme="minorEastAsia" w:hAnsi="Times New Roman" w:cs="Times New Roman"/>
          <w:kern w:val="0"/>
          <w:sz w:val="24"/>
          <w:szCs w:val="24"/>
          <w:lang w:eastAsia="lv-LV"/>
          <w14:ligatures w14:val="none"/>
        </w:rPr>
        <w:t xml:space="preserve"> pielikumos </w:t>
      </w:r>
      <w:r w:rsidRPr="00A77238">
        <w:rPr>
          <w:rFonts w:ascii="Times New Roman" w:eastAsiaTheme="minorEastAsia" w:hAnsi="Times New Roman" w:cs="Times New Roman"/>
          <w:kern w:val="0"/>
          <w:sz w:val="24"/>
          <w:szCs w:val="24"/>
          <w:lang w:eastAsia="lv-LV"/>
          <w14:ligatures w14:val="none"/>
        </w:rPr>
        <w:t>paredzētajiem noteikumiem;</w:t>
      </w:r>
    </w:p>
    <w:p w14:paraId="0D56ECED" w14:textId="4A7DAAF2" w:rsidR="00A77238" w:rsidRPr="00A77238" w:rsidRDefault="00A77238"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atbildēt par Izpildītāja rīcībā nonākušo Pasūtītāja informācijas drošību (t.sk. integritāti, konfidencialitāti un pieejamību);</w:t>
      </w:r>
    </w:p>
    <w:p w14:paraId="5ACBECAE" w14:textId="03794981" w:rsidR="00A77238" w:rsidRPr="00A77238" w:rsidRDefault="00A77238"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 xml:space="preserve">Līguma izpildē ievērot </w:t>
      </w:r>
      <w:r w:rsidR="0029329A">
        <w:rPr>
          <w:rFonts w:ascii="Times New Roman" w:eastAsiaTheme="minorEastAsia" w:hAnsi="Times New Roman" w:cs="Times New Roman"/>
          <w:kern w:val="0"/>
          <w:sz w:val="24"/>
          <w:szCs w:val="24"/>
          <w:lang w:eastAsia="lv-LV"/>
          <w14:ligatures w14:val="none"/>
        </w:rPr>
        <w:t>Tehniskajā specifikācijā</w:t>
      </w:r>
      <w:r w:rsidR="0029329A" w:rsidRPr="00A77238">
        <w:rPr>
          <w:rFonts w:ascii="Times New Roman" w:eastAsiaTheme="minorEastAsia" w:hAnsi="Times New Roman" w:cs="Times New Roman"/>
          <w:kern w:val="0"/>
          <w:sz w:val="24"/>
          <w:szCs w:val="24"/>
          <w:lang w:eastAsia="lv-LV"/>
          <w14:ligatures w14:val="none"/>
        </w:rPr>
        <w:t xml:space="preserve"> un tā</w:t>
      </w:r>
      <w:r w:rsidR="0029329A">
        <w:rPr>
          <w:rFonts w:ascii="Times New Roman" w:eastAsiaTheme="minorEastAsia" w:hAnsi="Times New Roman" w:cs="Times New Roman"/>
          <w:kern w:val="0"/>
          <w:sz w:val="24"/>
          <w:szCs w:val="24"/>
          <w:lang w:eastAsia="lv-LV"/>
          <w14:ligatures w14:val="none"/>
        </w:rPr>
        <w:t>s</w:t>
      </w:r>
      <w:r w:rsidR="0029329A" w:rsidRPr="00A77238">
        <w:rPr>
          <w:rFonts w:ascii="Times New Roman" w:eastAsiaTheme="minorEastAsia" w:hAnsi="Times New Roman" w:cs="Times New Roman"/>
          <w:kern w:val="0"/>
          <w:sz w:val="24"/>
          <w:szCs w:val="24"/>
          <w:lang w:eastAsia="lv-LV"/>
          <w14:ligatures w14:val="none"/>
        </w:rPr>
        <w:t xml:space="preserve"> pielikumos </w:t>
      </w:r>
      <w:r w:rsidRPr="00A77238">
        <w:rPr>
          <w:rFonts w:ascii="Times New Roman" w:eastAsiaTheme="minorEastAsia" w:hAnsi="Times New Roman" w:cs="Times New Roman"/>
          <w:kern w:val="0"/>
          <w:sz w:val="24"/>
          <w:szCs w:val="24"/>
          <w:lang w:eastAsia="lv-LV"/>
          <w14:ligatures w14:val="none"/>
        </w:rPr>
        <w:t>visus noteiktos termiņus;</w:t>
      </w:r>
    </w:p>
    <w:p w14:paraId="20548707" w14:textId="48A5A652" w:rsidR="00157D6C" w:rsidRPr="00A77238" w:rsidRDefault="00A77238"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DD5EDC">
        <w:rPr>
          <w:rFonts w:ascii="Times New Roman" w:eastAsiaTheme="minorEastAsia" w:hAnsi="Times New Roman" w:cs="Times New Roman"/>
          <w:kern w:val="0"/>
          <w:sz w:val="24"/>
          <w:szCs w:val="24"/>
          <w:lang w:eastAsia="lv-LV"/>
          <w14:ligatures w14:val="none"/>
        </w:rPr>
        <w:t xml:space="preserve">Darbiem nodrošināt </w:t>
      </w:r>
      <w:r w:rsidR="00BE6C8C" w:rsidRPr="00DD5EDC">
        <w:rPr>
          <w:rFonts w:ascii="Times New Roman" w:eastAsiaTheme="minorEastAsia" w:hAnsi="Times New Roman" w:cs="Times New Roman"/>
          <w:kern w:val="0"/>
          <w:sz w:val="24"/>
          <w:szCs w:val="24"/>
          <w:lang w:eastAsia="lv-LV"/>
          <w14:ligatures w14:val="none"/>
        </w:rPr>
        <w:t>24</w:t>
      </w:r>
      <w:r w:rsidRPr="00DD5EDC">
        <w:rPr>
          <w:rFonts w:ascii="Times New Roman" w:eastAsiaTheme="minorEastAsia" w:hAnsi="Times New Roman" w:cs="Times New Roman"/>
          <w:kern w:val="0"/>
          <w:sz w:val="24"/>
          <w:szCs w:val="24"/>
          <w:lang w:eastAsia="lv-LV"/>
          <w14:ligatures w14:val="none"/>
        </w:rPr>
        <w:t xml:space="preserve"> (</w:t>
      </w:r>
      <w:r w:rsidR="00747DBA" w:rsidRPr="00DD5EDC">
        <w:rPr>
          <w:rFonts w:ascii="Times New Roman" w:eastAsiaTheme="minorEastAsia" w:hAnsi="Times New Roman" w:cs="Times New Roman"/>
          <w:kern w:val="0"/>
          <w:sz w:val="24"/>
          <w:szCs w:val="24"/>
          <w:lang w:eastAsia="lv-LV"/>
          <w14:ligatures w14:val="none"/>
        </w:rPr>
        <w:t>divdesmit četru</w:t>
      </w:r>
      <w:r w:rsidRPr="00DD5EDC">
        <w:rPr>
          <w:rFonts w:ascii="Times New Roman" w:eastAsiaTheme="minorEastAsia" w:hAnsi="Times New Roman" w:cs="Times New Roman"/>
          <w:kern w:val="0"/>
          <w:sz w:val="24"/>
          <w:szCs w:val="24"/>
          <w:lang w:eastAsia="lv-LV"/>
          <w14:ligatures w14:val="none"/>
        </w:rPr>
        <w:t>) mēnešus garantiju</w:t>
      </w:r>
      <w:r w:rsidRPr="00A77238">
        <w:rPr>
          <w:rFonts w:ascii="Times New Roman" w:eastAsiaTheme="minorEastAsia" w:hAnsi="Times New Roman" w:cs="Times New Roman"/>
          <w:kern w:val="0"/>
          <w:sz w:val="24"/>
          <w:szCs w:val="24"/>
          <w:lang w:eastAsia="lv-LV"/>
          <w14:ligatures w14:val="none"/>
        </w:rPr>
        <w:t xml:space="preserve"> (turpmāk – Garantiju) no dienas kad Pasūtītājs ieviesis izstrādi produkcijas vidē. Garantiju Izpildītājs realizē Tehniskajā specifikācijā noteiktajos termiņos un noteiktā kārtībā, pilnībā novēršot Garantijas pieteikumā fiksētās problēmas un/vai nepilnības par saviem līdzekļiem un saviem spēkiem.</w:t>
      </w:r>
    </w:p>
    <w:p w14:paraId="5BE1F566" w14:textId="77777777" w:rsidR="00D76007" w:rsidRDefault="00D76007" w:rsidP="00F11186">
      <w:pPr>
        <w:spacing w:after="120" w:line="240" w:lineRule="auto"/>
        <w:jc w:val="both"/>
        <w:rPr>
          <w:rFonts w:ascii="Times New Roman" w:hAnsi="Times New Roman" w:cs="Times New Roman"/>
          <w:sz w:val="24"/>
          <w:szCs w:val="24"/>
        </w:rPr>
      </w:pPr>
    </w:p>
    <w:p w14:paraId="6416D2C0" w14:textId="1A44A51C" w:rsidR="00F304F2" w:rsidRPr="00EE4930" w:rsidRDefault="00032AF9" w:rsidP="00E05D01">
      <w:pPr>
        <w:pStyle w:val="Heading2"/>
      </w:pPr>
      <w:bookmarkStart w:id="22" w:name="_Toc220673291"/>
      <w:r w:rsidRPr="00EE4930">
        <w:t>Garantijas prasības</w:t>
      </w:r>
      <w:bookmarkEnd w:id="22"/>
    </w:p>
    <w:p w14:paraId="23CA9181" w14:textId="7C0DA0B2" w:rsidR="00F304F2" w:rsidRPr="00032AF9" w:rsidRDefault="004A6B5D" w:rsidP="4C508B48">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4C508B48">
        <w:rPr>
          <w:rFonts w:ascii="Times New Roman" w:eastAsiaTheme="minorEastAsia" w:hAnsi="Times New Roman" w:cs="Times New Roman"/>
          <w:sz w:val="24"/>
          <w:szCs w:val="24"/>
          <w:lang w:eastAsia="lv-LV"/>
        </w:rPr>
        <w:t>Izpildītā</w:t>
      </w:r>
      <w:r w:rsidR="00F304F2" w:rsidRPr="4C508B48">
        <w:rPr>
          <w:rFonts w:ascii="Times New Roman" w:eastAsiaTheme="minorEastAsia" w:hAnsi="Times New Roman" w:cs="Times New Roman"/>
          <w:sz w:val="24"/>
          <w:szCs w:val="24"/>
          <w:lang w:eastAsia="lv-LV"/>
        </w:rPr>
        <w:t xml:space="preserve">jam jānodrošina sistēmas garantija  </w:t>
      </w:r>
      <w:r w:rsidR="00244214" w:rsidRPr="4C508B48">
        <w:rPr>
          <w:rFonts w:ascii="Times New Roman" w:eastAsiaTheme="minorEastAsia" w:hAnsi="Times New Roman" w:cs="Times New Roman"/>
          <w:sz w:val="24"/>
          <w:szCs w:val="24"/>
          <w:lang w:eastAsia="lv-LV"/>
        </w:rPr>
        <w:t>24</w:t>
      </w:r>
      <w:r w:rsidR="00F304F2" w:rsidRPr="4C508B48">
        <w:rPr>
          <w:rFonts w:ascii="Times New Roman" w:eastAsiaTheme="minorEastAsia" w:hAnsi="Times New Roman" w:cs="Times New Roman"/>
          <w:sz w:val="24"/>
          <w:szCs w:val="24"/>
          <w:lang w:eastAsia="lv-LV"/>
        </w:rPr>
        <w:t xml:space="preserve"> mēnešu laikā. Garantijas ietvaros Izpildītājam jānodrošina:</w:t>
      </w:r>
    </w:p>
    <w:p w14:paraId="16E06FFD" w14:textId="518E1679" w:rsidR="00032AF9" w:rsidRPr="00032AF9" w:rsidRDefault="00F304F2" w:rsidP="000D0CE3">
      <w:pPr>
        <w:numPr>
          <w:ilvl w:val="3"/>
          <w:numId w:val="1"/>
        </w:numPr>
        <w:suppressAutoHyphens/>
        <w:spacing w:after="120" w:line="240" w:lineRule="auto"/>
        <w:ind w:left="1418" w:hanging="360"/>
        <w:contextualSpacing/>
        <w:jc w:val="both"/>
        <w:rPr>
          <w:rFonts w:ascii="Times New Roman" w:hAnsi="Times New Roman" w:cs="Times New Roman"/>
          <w:sz w:val="24"/>
          <w:szCs w:val="24"/>
        </w:rPr>
      </w:pPr>
      <w:r w:rsidRPr="00032AF9">
        <w:rPr>
          <w:rFonts w:ascii="Times New Roman" w:eastAsiaTheme="minorEastAsia" w:hAnsi="Times New Roman" w:cs="Times New Roman"/>
          <w:kern w:val="0"/>
          <w:sz w:val="24"/>
          <w:szCs w:val="24"/>
          <w:lang w:eastAsia="lv-LV"/>
          <w14:ligatures w14:val="none"/>
        </w:rPr>
        <w:t>Sistēmas bezatteices darbību pilnībā</w:t>
      </w:r>
      <w:r w:rsidR="00DA7A3A">
        <w:rPr>
          <w:rFonts w:ascii="Times New Roman" w:eastAsiaTheme="minorEastAsia" w:hAnsi="Times New Roman" w:cs="Times New Roman"/>
          <w:kern w:val="0"/>
          <w:sz w:val="24"/>
          <w:szCs w:val="24"/>
          <w:lang w:eastAsia="lv-LV"/>
          <w14:ligatures w14:val="none"/>
        </w:rPr>
        <w:t>;</w:t>
      </w:r>
    </w:p>
    <w:p w14:paraId="0D78971C" w14:textId="699E0035" w:rsidR="00F304F2" w:rsidRPr="00032AF9" w:rsidRDefault="00F304F2" w:rsidP="000D0CE3">
      <w:pPr>
        <w:numPr>
          <w:ilvl w:val="3"/>
          <w:numId w:val="1"/>
        </w:numPr>
        <w:suppressAutoHyphens/>
        <w:spacing w:after="120" w:line="240" w:lineRule="auto"/>
        <w:ind w:left="1418" w:hanging="360"/>
        <w:contextualSpacing/>
        <w:jc w:val="both"/>
        <w:rPr>
          <w:rFonts w:ascii="Times New Roman" w:hAnsi="Times New Roman" w:cs="Times New Roman"/>
          <w:sz w:val="24"/>
          <w:szCs w:val="24"/>
        </w:rPr>
      </w:pPr>
      <w:r w:rsidRPr="00032AF9">
        <w:rPr>
          <w:rFonts w:ascii="Times New Roman" w:eastAsiaTheme="minorEastAsia" w:hAnsi="Times New Roman" w:cs="Times New Roman"/>
          <w:kern w:val="0"/>
          <w:sz w:val="24"/>
          <w:szCs w:val="24"/>
          <w:lang w:eastAsia="lv-LV"/>
          <w14:ligatures w14:val="none"/>
        </w:rPr>
        <w:t>atrasto Sistēmas funkcionalitātes, kā arī Sistēmas ieviešanas, pielāgošanas un</w:t>
      </w:r>
      <w:r w:rsidRPr="00032AF9">
        <w:rPr>
          <w:rFonts w:ascii="Times New Roman" w:hAnsi="Times New Roman" w:cs="Times New Roman"/>
          <w:sz w:val="24"/>
          <w:szCs w:val="24"/>
        </w:rPr>
        <w:t xml:space="preserve"> konfigurēšanas kļūdu un problēmu novēršana vai līdzvērtīgas funkcionalitātes bezatlīdzības atkārtota ieviešana, pielāgošana un konfigurēšana saskaņā ar prasībām</w:t>
      </w:r>
      <w:r w:rsidR="00DA7A3A">
        <w:rPr>
          <w:rFonts w:ascii="Times New Roman" w:hAnsi="Times New Roman" w:cs="Times New Roman"/>
          <w:sz w:val="24"/>
          <w:szCs w:val="24"/>
        </w:rPr>
        <w:t>;</w:t>
      </w:r>
    </w:p>
    <w:p w14:paraId="6649B4CF" w14:textId="0C81B012" w:rsidR="00F304F2" w:rsidRPr="00032AF9" w:rsidRDefault="00F304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Dokumentācijas kļūdu un nepilnību novēršana, kā arī dokumentācijas atjaunošana gadījumos, kad ieviešanas, pielāgošanas un konfigurēšanas kļūdu novēršanas rezultātā ir mainīta, vai papildināta esošā Sistēmas funkcionalitāte un arhitektūra;</w:t>
      </w:r>
    </w:p>
    <w:p w14:paraId="34AA4669" w14:textId="1E21031D" w:rsidR="00F304F2" w:rsidRPr="00032AF9" w:rsidRDefault="00F304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Kritisku identificēto drošības risku un ievainojamību novēršana</w:t>
      </w:r>
      <w:r w:rsidR="00DA7A3A">
        <w:rPr>
          <w:rFonts w:ascii="Times New Roman" w:eastAsiaTheme="minorEastAsia" w:hAnsi="Times New Roman" w:cs="Times New Roman"/>
          <w:kern w:val="0"/>
          <w:sz w:val="24"/>
          <w:szCs w:val="24"/>
          <w:lang w:eastAsia="lv-LV"/>
          <w14:ligatures w14:val="none"/>
        </w:rPr>
        <w:t>;</w:t>
      </w:r>
    </w:p>
    <w:p w14:paraId="035C027D" w14:textId="76088BF6" w:rsidR="00F304F2" w:rsidRPr="00032AF9" w:rsidRDefault="00F304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 xml:space="preserve">Datu bojājumu novēršana, ja tie radušies piegādātās programmatūras (t.sk. trešās puses programmatūras) kļūdu vai </w:t>
      </w:r>
      <w:r w:rsidR="00AE6D1D">
        <w:rPr>
          <w:rFonts w:ascii="Times New Roman" w:eastAsiaTheme="minorEastAsia" w:hAnsi="Times New Roman" w:cs="Times New Roman"/>
          <w:kern w:val="0"/>
          <w:sz w:val="24"/>
          <w:szCs w:val="24"/>
          <w:lang w:eastAsia="lv-LV"/>
          <w14:ligatures w14:val="none"/>
        </w:rPr>
        <w:t>Izpildītāja</w:t>
      </w:r>
      <w:r w:rsidRPr="00032AF9">
        <w:rPr>
          <w:rFonts w:ascii="Times New Roman" w:eastAsiaTheme="minorEastAsia" w:hAnsi="Times New Roman" w:cs="Times New Roman"/>
          <w:kern w:val="0"/>
          <w:sz w:val="24"/>
          <w:szCs w:val="24"/>
          <w:lang w:eastAsia="lv-LV"/>
          <w14:ligatures w14:val="none"/>
        </w:rPr>
        <w:t xml:space="preserve"> apzinātas vai neapzinātas rīcības rezultātā</w:t>
      </w:r>
      <w:r w:rsidR="00DA7A3A">
        <w:rPr>
          <w:rFonts w:ascii="Times New Roman" w:eastAsiaTheme="minorEastAsia" w:hAnsi="Times New Roman" w:cs="Times New Roman"/>
          <w:kern w:val="0"/>
          <w:sz w:val="24"/>
          <w:szCs w:val="24"/>
          <w:lang w:eastAsia="lv-LV"/>
          <w14:ligatures w14:val="none"/>
        </w:rPr>
        <w:t>;</w:t>
      </w:r>
    </w:p>
    <w:p w14:paraId="7BD82ECD" w14:textId="1E6A854F" w:rsidR="00F304F2" w:rsidRPr="00032AF9" w:rsidRDefault="00F304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izstrādāto papildinājumu. Garantijas termiņš Sistēmas papildinājumiem tiek skaitīts no piegādes uzstādīšanas brīža produkcijas vidē.</w:t>
      </w:r>
    </w:p>
    <w:p w14:paraId="7CFFFFEB" w14:textId="7EA27BE8" w:rsidR="00F304F2" w:rsidRPr="001C4BC7" w:rsidRDefault="00F304F2"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1C4BC7">
        <w:rPr>
          <w:rFonts w:ascii="Times New Roman" w:eastAsiaTheme="minorEastAsia" w:hAnsi="Times New Roman" w:cs="Times New Roman"/>
          <w:sz w:val="24"/>
          <w:szCs w:val="24"/>
          <w:lang w:eastAsia="lv-LV"/>
        </w:rPr>
        <w:lastRenderedPageBreak/>
        <w:t xml:space="preserve">Garantija ietver un attiecas gan uz Izpildītāja izstrādāto (izmainīto) Sistēmas funkcionalitāti, </w:t>
      </w:r>
      <w:r w:rsidRPr="00C635A6">
        <w:rPr>
          <w:rFonts w:ascii="Times New Roman" w:eastAsiaTheme="minorEastAsia" w:hAnsi="Times New Roman" w:cs="Times New Roman"/>
          <w:sz w:val="24"/>
          <w:szCs w:val="24"/>
          <w:lang w:eastAsia="lv-LV"/>
        </w:rPr>
        <w:t>gan uz Sistēmas funkcionalitāti, kuras darbību ietekmē Izpildītāja izstrādātā (izmainītā) funkcionalitāte</w:t>
      </w:r>
      <w:r w:rsidRPr="001C4BC7">
        <w:rPr>
          <w:rFonts w:ascii="Times New Roman" w:eastAsiaTheme="minorEastAsia" w:hAnsi="Times New Roman" w:cs="Times New Roman"/>
          <w:sz w:val="24"/>
          <w:szCs w:val="24"/>
          <w:lang w:eastAsia="lv-LV"/>
        </w:rPr>
        <w:t xml:space="preserve"> noteiktos pakalpojumus. Gadījumā, ja pastāv strīds par kļūdas cēloni (t.i., vai kļūdas cēlonis ir Izpildītāja veiktās darbības un kļūda novēršama garantijas saistību ietvaros, vai kļūdas cēlonis ir Sistēmas standarta programmatūras kļūda, kura nav tikusi atklāta līguma termiņā), tiek pieņemts, ka, ja kļūdu ir iespējams atkārtot piegādes versijā, kuru Izpildītājs piegādājis, uz šādu kļūdu attiecas garantijas saistības.</w:t>
      </w:r>
      <w:r w:rsidR="001C4BC7" w:rsidRPr="001C4BC7">
        <w:rPr>
          <w:rFonts w:ascii="Times New Roman" w:eastAsiaTheme="minorEastAsia" w:hAnsi="Times New Roman" w:cs="Times New Roman"/>
          <w:sz w:val="24"/>
          <w:szCs w:val="24"/>
          <w:lang w:eastAsia="lv-LV"/>
        </w:rPr>
        <w:t xml:space="preserve"> </w:t>
      </w:r>
      <w:r w:rsidRPr="001C4BC7">
        <w:rPr>
          <w:rFonts w:ascii="Times New Roman" w:eastAsiaTheme="minorEastAsia" w:hAnsi="Times New Roman" w:cs="Times New Roman"/>
          <w:sz w:val="24"/>
          <w:szCs w:val="24"/>
          <w:lang w:eastAsia="lv-LV"/>
        </w:rPr>
        <w:t>Gadījumā, ja pastāv strīds par kļūdas cēloni, pierādīšanas pienākums ir Izpildītājam.</w:t>
      </w:r>
    </w:p>
    <w:p w14:paraId="0409E511" w14:textId="77777777" w:rsidR="00F304F2" w:rsidRPr="005E75C9" w:rsidRDefault="00F304F2"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5E75C9">
        <w:rPr>
          <w:rFonts w:ascii="Times New Roman" w:eastAsiaTheme="minorEastAsia" w:hAnsi="Times New Roman" w:cs="Times New Roman"/>
          <w:sz w:val="24"/>
          <w:szCs w:val="24"/>
          <w:lang w:eastAsia="lv-LV"/>
        </w:rPr>
        <w:t>Izpildītājam uz sava rēķina jānodrošina kļūdu un nepilnību, kā arī to radīto seku novēršana, ja minēto kļūdu un nepilnību cēlonis ir iepriekš minētie defekti.</w:t>
      </w:r>
    </w:p>
    <w:p w14:paraId="0AA5790C" w14:textId="77777777" w:rsidR="00F304F2" w:rsidRPr="005E75C9" w:rsidRDefault="00F304F2"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5E75C9">
        <w:rPr>
          <w:rFonts w:ascii="Times New Roman" w:eastAsiaTheme="minorEastAsia" w:hAnsi="Times New Roman" w:cs="Times New Roman"/>
          <w:sz w:val="24"/>
          <w:szCs w:val="24"/>
          <w:lang w:eastAsia="lv-LV"/>
        </w:rPr>
        <w:t>Izpildītājam uz sava rēķina jānodrošina kļūdu, kā arī to radīto seku novēršana, ja minētās kļūdas cēlonis ir Izpildītāja nekvalitatīvi veikti (vai neveikti) izstrādes, prasību definēšanas vai kvalitātes kontroles un testēšanas darbi. Darbi tiek uzskatīti par nekvalitatīvi veiktiem, ja netiek nodrošināta Tehniskajā specifikācijā noteiktās funkcionalitātes realizācija, konstatētas aprēķinu vai algoritmu kļūdas, kļūdas vai neprecizitātes lietotāja saskarnē.</w:t>
      </w:r>
    </w:p>
    <w:p w14:paraId="092179DC" w14:textId="77777777" w:rsidR="00F304F2" w:rsidRPr="005E75C9" w:rsidRDefault="00F304F2"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5E75C9">
        <w:rPr>
          <w:rFonts w:ascii="Times New Roman" w:eastAsiaTheme="minorEastAsia" w:hAnsi="Times New Roman" w:cs="Times New Roman"/>
          <w:sz w:val="24"/>
          <w:szCs w:val="24"/>
          <w:lang w:eastAsia="lv-LV"/>
        </w:rPr>
        <w:t>Garantijai ir jāietver šādi pakalpojumi:</w:t>
      </w:r>
    </w:p>
    <w:p w14:paraId="644C9EBF" w14:textId="1E682A65" w:rsidR="00F304F2" w:rsidRPr="005E75C9" w:rsidRDefault="00F304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5E75C9">
        <w:rPr>
          <w:rFonts w:ascii="Times New Roman" w:eastAsiaTheme="minorEastAsia" w:hAnsi="Times New Roman" w:cs="Times New Roman"/>
          <w:kern w:val="0"/>
          <w:sz w:val="24"/>
          <w:szCs w:val="24"/>
          <w:lang w:eastAsia="lv-LV"/>
          <w14:ligatures w14:val="none"/>
        </w:rPr>
        <w:t xml:space="preserve">Korektīvā </w:t>
      </w:r>
      <w:r w:rsidR="00B576CD">
        <w:rPr>
          <w:rFonts w:ascii="Times New Roman" w:eastAsiaTheme="minorEastAsia" w:hAnsi="Times New Roman" w:cs="Times New Roman"/>
          <w:kern w:val="0"/>
          <w:sz w:val="24"/>
          <w:szCs w:val="24"/>
          <w:lang w:eastAsia="lv-LV"/>
          <w14:ligatures w14:val="none"/>
        </w:rPr>
        <w:t>kļūdu labošana</w:t>
      </w:r>
      <w:r w:rsidRPr="005E75C9">
        <w:rPr>
          <w:rFonts w:ascii="Times New Roman" w:eastAsiaTheme="minorEastAsia" w:hAnsi="Times New Roman" w:cs="Times New Roman"/>
          <w:kern w:val="0"/>
          <w:sz w:val="24"/>
          <w:szCs w:val="24"/>
          <w:lang w:eastAsia="lv-LV"/>
          <w14:ligatures w14:val="none"/>
        </w:rPr>
        <w:t xml:space="preserve"> – front-office un back-office darbināšanas problēmu un kļūdu novēršana;</w:t>
      </w:r>
    </w:p>
    <w:p w14:paraId="6A72FD92" w14:textId="2CB884BC" w:rsidR="00F304F2" w:rsidRPr="005E75C9" w:rsidRDefault="00F304F2"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5E75C9">
        <w:rPr>
          <w:rFonts w:ascii="Times New Roman" w:eastAsiaTheme="minorEastAsia" w:hAnsi="Times New Roman" w:cs="Times New Roman"/>
          <w:kern w:val="0"/>
          <w:sz w:val="24"/>
          <w:szCs w:val="24"/>
          <w:lang w:eastAsia="lv-LV"/>
          <w14:ligatures w14:val="none"/>
        </w:rPr>
        <w:t xml:space="preserve">Preventīvā </w:t>
      </w:r>
      <w:r w:rsidR="00B576CD">
        <w:rPr>
          <w:rFonts w:ascii="Times New Roman" w:eastAsiaTheme="minorEastAsia" w:hAnsi="Times New Roman" w:cs="Times New Roman"/>
          <w:kern w:val="0"/>
          <w:sz w:val="24"/>
          <w:szCs w:val="24"/>
          <w:lang w:eastAsia="lv-LV"/>
          <w14:ligatures w14:val="none"/>
        </w:rPr>
        <w:t>kļūdu labošana</w:t>
      </w:r>
      <w:r w:rsidR="00B576CD" w:rsidRPr="005E75C9">
        <w:rPr>
          <w:rFonts w:ascii="Times New Roman" w:eastAsiaTheme="minorEastAsia" w:hAnsi="Times New Roman" w:cs="Times New Roman"/>
          <w:kern w:val="0"/>
          <w:sz w:val="24"/>
          <w:szCs w:val="24"/>
          <w:lang w:eastAsia="lv-LV"/>
          <w14:ligatures w14:val="none"/>
        </w:rPr>
        <w:t xml:space="preserve"> </w:t>
      </w:r>
      <w:r w:rsidRPr="005E75C9">
        <w:rPr>
          <w:rFonts w:ascii="Times New Roman" w:eastAsiaTheme="minorEastAsia" w:hAnsi="Times New Roman" w:cs="Times New Roman"/>
          <w:kern w:val="0"/>
          <w:sz w:val="24"/>
          <w:szCs w:val="24"/>
          <w:lang w:eastAsia="lv-LV"/>
          <w14:ligatures w14:val="none"/>
        </w:rPr>
        <w:t>– front-office un back-office uzlabojumi, kas tiek veikti iespējamo problēmu novēršanai pirms šīs problēmas, ir skarušas Sistēmas darbības kvalitāti.</w:t>
      </w:r>
    </w:p>
    <w:p w14:paraId="5876B15D" w14:textId="77777777" w:rsidR="00F304F2" w:rsidRPr="005E5D58" w:rsidRDefault="00F304F2"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5E5D58">
        <w:rPr>
          <w:rFonts w:ascii="Times New Roman" w:eastAsiaTheme="minorEastAsia" w:hAnsi="Times New Roman" w:cs="Times New Roman"/>
          <w:sz w:val="24"/>
          <w:szCs w:val="24"/>
          <w:lang w:eastAsia="lv-LV"/>
        </w:rPr>
        <w:t>Garantijai ir jāietver šādi pakalpojumi:</w:t>
      </w:r>
    </w:p>
    <w:p w14:paraId="5C7F2921" w14:textId="31DAB86A" w:rsidR="00F304F2" w:rsidRPr="005E5D58" w:rsidRDefault="00F304F2" w:rsidP="4C508B4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piegādājot nodevumus garantijas  ietvaros, Izpildītājam ir jāievēro Sistēmas izstrādei definētās prasības;</w:t>
      </w:r>
    </w:p>
    <w:p w14:paraId="1559C9DB" w14:textId="2EE175C7" w:rsidR="00F304F2" w:rsidRPr="005E5D58" w:rsidRDefault="00F304F2" w:rsidP="4C508B4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piegādājot nodevumus garantijas  ietvaros, nedrīkst negatīvi ietekmēt iepriekš izstrādātā koda kvalitāti un Sistēmas funkcionalitāti;</w:t>
      </w:r>
    </w:p>
    <w:p w14:paraId="44AB8DB3" w14:textId="1A7020C5" w:rsidR="00F304F2" w:rsidRPr="005E5D58" w:rsidRDefault="00014733" w:rsidP="4C508B48">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 xml:space="preserve">Izpildītājam </w:t>
      </w:r>
      <w:r w:rsidR="00F304F2" w:rsidRPr="4C508B48">
        <w:rPr>
          <w:rFonts w:ascii="Times New Roman" w:eastAsiaTheme="minorEastAsia" w:hAnsi="Times New Roman" w:cs="Times New Roman"/>
          <w:kern w:val="0"/>
          <w:sz w:val="24"/>
          <w:szCs w:val="24"/>
          <w:lang w:eastAsia="lv-LV"/>
          <w14:ligatures w14:val="none"/>
        </w:rPr>
        <w:t>ir jāveic garantijas  ietvaros sniegto pakalpojumu uzskaite PVS.</w:t>
      </w:r>
    </w:p>
    <w:p w14:paraId="1FE792F6" w14:textId="77777777" w:rsidR="00F304F2" w:rsidRDefault="00F304F2" w:rsidP="00F11186">
      <w:pPr>
        <w:spacing w:after="120" w:line="240" w:lineRule="auto"/>
        <w:jc w:val="both"/>
        <w:rPr>
          <w:rFonts w:ascii="Times New Roman" w:hAnsi="Times New Roman" w:cs="Times New Roman"/>
          <w:sz w:val="24"/>
          <w:szCs w:val="24"/>
        </w:rPr>
      </w:pPr>
    </w:p>
    <w:p w14:paraId="45B7046C" w14:textId="46D7210C" w:rsidR="008E4D59" w:rsidRPr="00930A9E" w:rsidRDefault="008E4D59" w:rsidP="00B11C1C">
      <w:pPr>
        <w:pStyle w:val="Heading1"/>
      </w:pPr>
      <w:bookmarkStart w:id="23" w:name="_Toc220673292"/>
      <w:r>
        <w:t>Datu aizsardzība, konfidencialitāte un informācijas drošība</w:t>
      </w:r>
      <w:bookmarkEnd w:id="23"/>
    </w:p>
    <w:p w14:paraId="751F60E7" w14:textId="77777777" w:rsidR="00366DB7" w:rsidRDefault="00366DB7" w:rsidP="00A14488">
      <w:pPr>
        <w:spacing w:after="120" w:line="240" w:lineRule="auto"/>
        <w:jc w:val="both"/>
        <w:rPr>
          <w:rFonts w:ascii="Times New Roman" w:hAnsi="Times New Roman" w:cs="Times New Roman"/>
          <w:sz w:val="24"/>
          <w:szCs w:val="24"/>
        </w:rPr>
      </w:pPr>
    </w:p>
    <w:p w14:paraId="6C3E9353" w14:textId="27D0ED86" w:rsidR="00724456" w:rsidRPr="001C592F" w:rsidRDefault="00724456" w:rsidP="00E05D01">
      <w:pPr>
        <w:pStyle w:val="Heading2"/>
      </w:pPr>
      <w:bookmarkStart w:id="24" w:name="_Toc220673293"/>
      <w:r w:rsidRPr="001C592F">
        <w:t>Datu drošība</w:t>
      </w:r>
      <w:bookmarkEnd w:id="24"/>
    </w:p>
    <w:p w14:paraId="37A6D40F" w14:textId="0C8E4D98" w:rsidR="00724456" w:rsidRPr="00457041"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457041">
        <w:rPr>
          <w:rFonts w:ascii="Times New Roman" w:eastAsiaTheme="minorEastAsia" w:hAnsi="Times New Roman" w:cs="Times New Roman"/>
          <w:sz w:val="24"/>
          <w:szCs w:val="24"/>
          <w:lang w:eastAsia="lv-LV"/>
        </w:rPr>
        <w:t xml:space="preserve">Ja Izpildītājs Darbu izpildes vai Sistēmas </w:t>
      </w:r>
      <w:r w:rsidR="006A7080">
        <w:rPr>
          <w:rFonts w:ascii="Times New Roman" w:hAnsi="Times New Roman" w:cs="Times New Roman"/>
          <w:sz w:val="24"/>
          <w:szCs w:val="24"/>
        </w:rPr>
        <w:t xml:space="preserve">pilnveidošanas </w:t>
      </w:r>
      <w:r w:rsidRPr="00457041">
        <w:rPr>
          <w:rFonts w:ascii="Times New Roman" w:eastAsiaTheme="minorEastAsia" w:hAnsi="Times New Roman" w:cs="Times New Roman"/>
          <w:sz w:val="24"/>
          <w:szCs w:val="24"/>
          <w:lang w:eastAsia="lv-LV"/>
        </w:rPr>
        <w:t xml:space="preserve">ietvaros Pasūtītāja vārdā apstrādā datus, kas attiecas uz identificētu vai identificējamu personu ("personas dati"), Izpildītājs apstrādā tikai tādus personas datus, tostarp attiecībā uz to, ka Izpildītājs izmanto apakšuzņēmējus vai </w:t>
      </w:r>
      <w:r w:rsidRPr="00A15EB9">
        <w:rPr>
          <w:rFonts w:ascii="Times New Roman" w:eastAsiaTheme="minorEastAsia" w:hAnsi="Times New Roman" w:cs="Times New Roman"/>
          <w:sz w:val="24"/>
          <w:szCs w:val="24"/>
          <w:lang w:eastAsia="lv-LV"/>
        </w:rPr>
        <w:t xml:space="preserve">apakšapstrādātājus, kādi noteikti šajā </w:t>
      </w:r>
      <w:r w:rsidR="00E45D2A" w:rsidRPr="00A15EB9">
        <w:rPr>
          <w:rFonts w:ascii="Times New Roman" w:eastAsiaTheme="minorEastAsia" w:hAnsi="Times New Roman" w:cs="Times New Roman"/>
          <w:sz w:val="24"/>
          <w:szCs w:val="24"/>
          <w:lang w:eastAsia="lv-LV"/>
        </w:rPr>
        <w:t>Tehniskajā specifikācijā</w:t>
      </w:r>
      <w:r w:rsidRPr="00A15EB9">
        <w:rPr>
          <w:rFonts w:ascii="Times New Roman" w:eastAsiaTheme="minorEastAsia" w:hAnsi="Times New Roman" w:cs="Times New Roman"/>
          <w:sz w:val="24"/>
          <w:szCs w:val="24"/>
          <w:lang w:eastAsia="lv-LV"/>
        </w:rPr>
        <w:t xml:space="preserve"> un</w:t>
      </w:r>
      <w:r w:rsidRPr="00457041">
        <w:rPr>
          <w:rFonts w:ascii="Times New Roman" w:eastAsiaTheme="minorEastAsia" w:hAnsi="Times New Roman" w:cs="Times New Roman"/>
          <w:sz w:val="24"/>
          <w:szCs w:val="24"/>
          <w:lang w:eastAsia="lv-LV"/>
        </w:rPr>
        <w:t xml:space="preserve">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w:t>
      </w:r>
      <w:r w:rsidRPr="00457041">
        <w:rPr>
          <w:rFonts w:ascii="Times New Roman" w:eastAsiaTheme="minorEastAsia" w:hAnsi="Times New Roman" w:cs="Times New Roman"/>
          <w:sz w:val="24"/>
          <w:szCs w:val="24"/>
          <w:lang w:eastAsia="lv-LV"/>
        </w:rPr>
        <w:lastRenderedPageBreak/>
        <w:t xml:space="preserve">prasa piemērojamie tiesību akti vai Pasūtītāja lūgums dokumentēt personas datus, datu subjektus un apstrādes darbības, kas saistītas ar pakalpojumiem saskaņā ar šo </w:t>
      </w:r>
      <w:r w:rsidR="00B35ABE">
        <w:rPr>
          <w:rFonts w:ascii="Times New Roman" w:eastAsiaTheme="minorEastAsia" w:hAnsi="Times New Roman" w:cs="Times New Roman"/>
          <w:sz w:val="24"/>
          <w:szCs w:val="24"/>
          <w:lang w:eastAsia="lv-LV"/>
        </w:rPr>
        <w:t>Tehnisko specifikāciju</w:t>
      </w:r>
      <w:r w:rsidRPr="00457041">
        <w:rPr>
          <w:rFonts w:ascii="Times New Roman" w:eastAsiaTheme="minorEastAsia" w:hAnsi="Times New Roman" w:cs="Times New Roman"/>
          <w:sz w:val="24"/>
          <w:szCs w:val="24"/>
          <w:lang w:eastAsia="lv-LV"/>
        </w:rPr>
        <w:t>.</w:t>
      </w:r>
    </w:p>
    <w:p w14:paraId="16221580" w14:textId="73C509D5" w:rsidR="00724456" w:rsidRPr="00EC5360"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457041">
        <w:rPr>
          <w:rFonts w:ascii="Times New Roman" w:eastAsiaTheme="minorEastAsia" w:hAnsi="Times New Roman" w:cs="Times New Roman"/>
          <w:sz w:val="24"/>
          <w:szCs w:val="24"/>
          <w:lang w:eastAsia="lv-LV"/>
        </w:rPr>
        <w:t xml:space="preserve">Puses apņemas nodrošināt datu apstrādi (tajā skaitā, bet neaprobežojoties ar fizisko personu personas datu apstrādi) atbilstoši Latvijas Republikas spēkā esošajiem normatīvajiem aktiem </w:t>
      </w:r>
      <w:r w:rsidRPr="00EC5360">
        <w:rPr>
          <w:rFonts w:ascii="Times New Roman" w:eastAsiaTheme="minorEastAsia" w:hAnsi="Times New Roman" w:cs="Times New Roman"/>
          <w:sz w:val="24"/>
          <w:szCs w:val="24"/>
          <w:lang w:eastAsia="lv-LV"/>
        </w:rPr>
        <w:t xml:space="preserve">un </w:t>
      </w:r>
      <w:r w:rsidR="00472E39" w:rsidRPr="00EC5360">
        <w:rPr>
          <w:rFonts w:ascii="Times New Roman" w:eastAsiaTheme="minorEastAsia" w:hAnsi="Times New Roman" w:cs="Times New Roman"/>
          <w:sz w:val="24"/>
          <w:szCs w:val="24"/>
          <w:lang w:eastAsia="lv-LV"/>
        </w:rPr>
        <w:t>Tehniskās specifikācijas</w:t>
      </w:r>
      <w:r w:rsidRPr="00EC5360">
        <w:rPr>
          <w:rFonts w:ascii="Times New Roman" w:eastAsiaTheme="minorEastAsia" w:hAnsi="Times New Roman" w:cs="Times New Roman"/>
          <w:sz w:val="24"/>
          <w:szCs w:val="24"/>
          <w:lang w:eastAsia="lv-LV"/>
        </w:rPr>
        <w:t xml:space="preserve"> 6.pielikumā noteiktajam</w:t>
      </w:r>
      <w:r w:rsidR="00EC5360" w:rsidRPr="00EC5360">
        <w:rPr>
          <w:rFonts w:ascii="Times New Roman" w:eastAsiaTheme="minorEastAsia" w:hAnsi="Times New Roman" w:cs="Times New Roman"/>
          <w:sz w:val="24"/>
          <w:szCs w:val="24"/>
          <w:lang w:eastAsia="lv-LV"/>
        </w:rPr>
        <w:t xml:space="preserve"> (</w:t>
      </w:r>
      <w:r w:rsidR="00EC5360" w:rsidRPr="00EC5360">
        <w:rPr>
          <w:rFonts w:ascii="Times New Roman" w:eastAsiaTheme="minorEastAsia" w:hAnsi="Times New Roman" w:cs="Times New Roman"/>
          <w:i/>
          <w:iCs/>
          <w:color w:val="4472C4" w:themeColor="accent1"/>
          <w:sz w:val="24"/>
          <w:szCs w:val="24"/>
          <w:lang w:eastAsia="lv-LV"/>
        </w:rPr>
        <w:t>pieliku</w:t>
      </w:r>
      <w:r w:rsidR="00EC5360">
        <w:rPr>
          <w:rFonts w:ascii="Times New Roman" w:eastAsiaTheme="minorEastAsia" w:hAnsi="Times New Roman" w:cs="Times New Roman"/>
          <w:i/>
          <w:iCs/>
          <w:color w:val="4472C4" w:themeColor="accent1"/>
          <w:sz w:val="24"/>
          <w:szCs w:val="24"/>
          <w:lang w:eastAsia="lv-LV"/>
        </w:rPr>
        <w:t>m</w:t>
      </w:r>
      <w:r w:rsidR="00EC5360" w:rsidRPr="00EC5360">
        <w:rPr>
          <w:rFonts w:ascii="Times New Roman" w:eastAsiaTheme="minorEastAsia" w:hAnsi="Times New Roman" w:cs="Times New Roman"/>
          <w:i/>
          <w:iCs/>
          <w:color w:val="4472C4" w:themeColor="accent1"/>
          <w:sz w:val="24"/>
          <w:szCs w:val="24"/>
          <w:lang w:eastAsia="lv-LV"/>
        </w:rPr>
        <w:t>s</w:t>
      </w:r>
      <w:r w:rsidR="00EC5360" w:rsidRPr="00EC5360">
        <w:rPr>
          <w:rFonts w:ascii="Times New Roman" w:eastAsiaTheme="minorEastAsia" w:hAnsi="Times New Roman" w:cs="Times New Roman"/>
          <w:kern w:val="0"/>
          <w:sz w:val="24"/>
          <w:szCs w:val="24"/>
          <w:lang w:eastAsia="lv-LV"/>
          <w14:ligatures w14:val="none"/>
        </w:rPr>
        <w:t xml:space="preserve"> </w:t>
      </w:r>
      <w:r w:rsidR="00EC5360" w:rsidRPr="00EC5360">
        <w:rPr>
          <w:rFonts w:ascii="Times New Roman" w:eastAsiaTheme="minorEastAsia" w:hAnsi="Times New Roman" w:cs="Times New Roman"/>
          <w:i/>
          <w:iCs/>
          <w:color w:val="4472C4" w:themeColor="accent1"/>
          <w:sz w:val="24"/>
          <w:szCs w:val="24"/>
          <w:lang w:eastAsia="lv-LV"/>
        </w:rPr>
        <w:t>tiks pievienots iepirkuma procedūrā)</w:t>
      </w:r>
      <w:r w:rsidRPr="00EC5360">
        <w:rPr>
          <w:rFonts w:ascii="Times New Roman" w:eastAsiaTheme="minorEastAsia" w:hAnsi="Times New Roman" w:cs="Times New Roman"/>
          <w:sz w:val="24"/>
          <w:szCs w:val="24"/>
          <w:lang w:eastAsia="lv-LV"/>
        </w:rPr>
        <w:t>.</w:t>
      </w:r>
    </w:p>
    <w:p w14:paraId="349F7F01" w14:textId="74D186BD" w:rsidR="00724456" w:rsidRPr="00EC5360"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457041">
        <w:rPr>
          <w:rFonts w:ascii="Times New Roman" w:eastAsiaTheme="minorEastAsia" w:hAnsi="Times New Roman" w:cs="Times New Roman"/>
          <w:sz w:val="24"/>
          <w:szCs w:val="24"/>
          <w:lang w:eastAsia="lv-LV"/>
        </w:rPr>
        <w:t xml:space="preserve">Izpildītājs ir informēts, ka Darbu vai Sistēmas </w:t>
      </w:r>
      <w:r w:rsidR="00FD5B2B">
        <w:rPr>
          <w:rFonts w:ascii="Times New Roman" w:hAnsi="Times New Roman" w:cs="Times New Roman"/>
          <w:sz w:val="24"/>
          <w:szCs w:val="24"/>
        </w:rPr>
        <w:t xml:space="preserve">pilnveidošanas </w:t>
      </w:r>
      <w:r w:rsidRPr="00457041">
        <w:rPr>
          <w:rFonts w:ascii="Times New Roman" w:eastAsiaTheme="minorEastAsia" w:hAnsi="Times New Roman" w:cs="Times New Roman"/>
          <w:sz w:val="24"/>
          <w:szCs w:val="24"/>
          <w:lang w:eastAsia="lv-LV"/>
        </w:rPr>
        <w:t xml:space="preserve">realizācijā ietvertie personas dati ir Pasūtītāja ierobežotas pieejamības informācija, Izpildītājs apliecina, ka ievēros </w:t>
      </w:r>
      <w:r w:rsidRPr="00EC5360">
        <w:rPr>
          <w:rFonts w:ascii="Times New Roman" w:eastAsiaTheme="minorEastAsia" w:hAnsi="Times New Roman" w:cs="Times New Roman"/>
          <w:sz w:val="24"/>
          <w:szCs w:val="24"/>
          <w:lang w:eastAsia="lv-LV"/>
        </w:rPr>
        <w:t>Pasūtītāja noteikumus „Par informācijas pieejamības ierobežošanu”, ar kuriem Izpildītāju iepazīstina Pasūtītāja atbildīgā persona.</w:t>
      </w:r>
    </w:p>
    <w:p w14:paraId="30B708F6" w14:textId="4CAA25DA" w:rsidR="00724456" w:rsidRPr="001C592F" w:rsidRDefault="00724456" w:rsidP="00E05D01">
      <w:pPr>
        <w:pStyle w:val="Heading2"/>
      </w:pPr>
      <w:bookmarkStart w:id="25" w:name="_Toc220673294"/>
      <w:r w:rsidRPr="001C592F">
        <w:t>Konfidencialitātes noteikumi</w:t>
      </w:r>
      <w:bookmarkEnd w:id="25"/>
    </w:p>
    <w:p w14:paraId="78DF7FBC" w14:textId="63985B51" w:rsidR="00724456" w:rsidRPr="00D027E3"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Puses apņemas neizpaust trešajām personām ar Līguma izpildi iegūto, to rīcībā esošo 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31343C3E" w14:textId="66F430D4" w:rsidR="00724456" w:rsidRPr="00D027E3"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Puses apņemas nodrošināt aizsardzību konfidenciālai informācijai, kas tika sniegta šī Līguma ietvaros, no nesankcionētās izmantošanas, izplatīšanas un publikācijas.</w:t>
      </w:r>
    </w:p>
    <w:p w14:paraId="3BF7F48F" w14:textId="41021F44" w:rsidR="00724456" w:rsidRPr="00D027E3"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326DEA37" w14:textId="09763CE9" w:rsidR="00724456" w:rsidRPr="00D027E3"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B428C30" w14:textId="180B7BE2" w:rsidR="00724456" w:rsidRPr="00D027E3" w:rsidRDefault="00724456"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Jebkura veida zaudējums, kurš radās konfidencialitātes noteikumu neievērošanas rezultātā, tiek noteikts un atlīdzināts saskaņā ar spēkā esošo normatīvo aktu prasībām.</w:t>
      </w:r>
    </w:p>
    <w:p w14:paraId="7940F8C4" w14:textId="7E37BD0F" w:rsidR="006C1E4B" w:rsidRPr="001C592F" w:rsidRDefault="006C1E4B" w:rsidP="00E05D01">
      <w:pPr>
        <w:pStyle w:val="Heading2"/>
      </w:pPr>
      <w:bookmarkStart w:id="26" w:name="_Toc220673295"/>
      <w:r w:rsidRPr="001C592F">
        <w:t>Pasūtītāja Paroles drošības politika</w:t>
      </w:r>
      <w:bookmarkEnd w:id="26"/>
    </w:p>
    <w:p w14:paraId="4C9475AE" w14:textId="77777777" w:rsidR="006C1E4B" w:rsidRPr="00222004" w:rsidRDefault="006C1E4B" w:rsidP="00222004">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t>Sabiedrības datortīklā un daudzlietotāju IS katram darbiniekam ir piešķirts unikāls lietotāja vārds.</w:t>
      </w:r>
    </w:p>
    <w:p w14:paraId="7673856D" w14:textId="77777777" w:rsidR="006C1E4B" w:rsidRPr="00222004" w:rsidRDefault="006C1E4B" w:rsidP="00222004">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t>Sabiedrības datortīkla lietotāja vārda izveidošanu un tiesību IS pieejai noteikšanu veic ISD IS atbalsta nodaļa pēc attiecīgās struktūrvienības vadītāja vai apakšstruktūrvienības vadītāja pieteikuma piekļuvei IS resursiem un datortīklam saņemšanas.</w:t>
      </w:r>
    </w:p>
    <w:p w14:paraId="48D2920B" w14:textId="77777777" w:rsidR="006C1E4B" w:rsidRPr="00222004" w:rsidRDefault="006C1E4B" w:rsidP="00222004">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t>Lietotājs atbild par visām darbībām, kas ir veiktas, autentificējoties ar viņa lietotāja vārdu un paroli.</w:t>
      </w:r>
    </w:p>
    <w:p w14:paraId="51399C1E" w14:textId="77777777" w:rsidR="006C1E4B" w:rsidRPr="00222004" w:rsidRDefault="006C1E4B" w:rsidP="00222004">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lastRenderedPageBreak/>
        <w:t>Pirmo reizi autentificējoties datortīklā, lietotājs veic sākotnējās paroles nomaiņu.</w:t>
      </w:r>
    </w:p>
    <w:p w14:paraId="2A2708DC" w14:textId="77777777" w:rsidR="006C1E4B" w:rsidRPr="000B6BE4" w:rsidRDefault="006C1E4B"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0B6BE4">
        <w:rPr>
          <w:rFonts w:ascii="Times New Roman" w:eastAsiaTheme="minorEastAsia" w:hAnsi="Times New Roman" w:cs="Times New Roman"/>
          <w:sz w:val="24"/>
          <w:szCs w:val="24"/>
          <w:lang w:eastAsia="lv-LV"/>
        </w:rPr>
        <w:t>Lietotājs, izvēloties paroli, nodrošina tās atbilstību šādām prasībām:</w:t>
      </w:r>
    </w:p>
    <w:p w14:paraId="368BB138" w14:textId="77777777" w:rsidR="006C1E4B" w:rsidRPr="00BB67B8" w:rsidRDefault="006C1E4B"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sastāv vismaz no 12 (divpadsmit) simboliem;</w:t>
      </w:r>
    </w:p>
    <w:p w14:paraId="281A8E42" w14:textId="77777777" w:rsidR="006C1E4B" w:rsidRPr="00BB67B8" w:rsidRDefault="006C1E4B"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satur vismaz vienu lielo latīņu alfabēta burtu, mazo latīņu alfabēta burtu, ciparu un speciālu simbolu (~ ! @ # $ &amp; % utt.);</w:t>
      </w:r>
    </w:p>
    <w:p w14:paraId="1DD03672" w14:textId="77777777" w:rsidR="006C1E4B" w:rsidRPr="00BB67B8" w:rsidRDefault="006C1E4B"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atšķiras no lietotāja vārda;</w:t>
      </w:r>
    </w:p>
    <w:p w14:paraId="57C57D4B" w14:textId="77777777" w:rsidR="006C1E4B" w:rsidRPr="00BB67B8" w:rsidRDefault="006C1E4B"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nav atrodama vārdnīcās;</w:t>
      </w:r>
    </w:p>
    <w:p w14:paraId="4E6483D5" w14:textId="77777777" w:rsidR="006C1E4B" w:rsidRPr="00BB67B8" w:rsidRDefault="006C1E4B"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nav vārds vai žargons kādā valodā;</w:t>
      </w:r>
    </w:p>
    <w:p w14:paraId="01225734" w14:textId="77777777" w:rsidR="006C1E4B" w:rsidRPr="00BB67B8" w:rsidRDefault="006C1E4B"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nav viegli uzminama, zinot datus par tās lietotāju (nesatur automašīnas reģistrācijas numuru, personas kodu, darba numuru u.tml.);</w:t>
      </w:r>
    </w:p>
    <w:p w14:paraId="1D780AAF" w14:textId="77777777" w:rsidR="006C1E4B" w:rsidRPr="00BB67B8" w:rsidRDefault="006C1E4B" w:rsidP="000D0CE3">
      <w:pPr>
        <w:numPr>
          <w:ilvl w:val="3"/>
          <w:numId w:val="1"/>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nesatur viegli atkārtojamas burtu vai ciparu rindas, piemēram, aaabbb, qwerty, zyxwvts, 123321.</w:t>
      </w:r>
    </w:p>
    <w:p w14:paraId="213E962C" w14:textId="77777777" w:rsidR="006C1E4B" w:rsidRPr="002332BD" w:rsidRDefault="006C1E4B" w:rsidP="000D0CE3">
      <w:pPr>
        <w:pStyle w:val="ListParagraph"/>
        <w:numPr>
          <w:ilvl w:val="2"/>
          <w:numId w:val="1"/>
        </w:numPr>
        <w:suppressAutoHyphens/>
        <w:spacing w:after="120" w:line="240" w:lineRule="auto"/>
        <w:jc w:val="both"/>
        <w:rPr>
          <w:rFonts w:ascii="Times New Roman" w:eastAsiaTheme="minorEastAsia" w:hAnsi="Times New Roman" w:cs="Times New Roman"/>
          <w:sz w:val="24"/>
          <w:szCs w:val="24"/>
          <w:lang w:eastAsia="lv-LV"/>
        </w:rPr>
      </w:pPr>
      <w:r w:rsidRPr="002332BD">
        <w:rPr>
          <w:rFonts w:ascii="Times New Roman" w:eastAsiaTheme="minorEastAsia" w:hAnsi="Times New Roman" w:cs="Times New Roman"/>
          <w:sz w:val="24"/>
          <w:szCs w:val="24"/>
          <w:lang w:eastAsia="lv-LV"/>
        </w:rPr>
        <w:t>Papildus parolei IS, kurā atbalsta multifaktoru autentifikāciju (piemēram, autentificējoties internetbankas aplikācijā, izmanto papildu aplikāciju SmartID, lai verificētu lietotāju), izmanto ISD IS atbalsta nodaļas noteikto multifaktoru autentifikācijas rīku, piemēram, Microsoft Authenticator app.</w:t>
      </w:r>
    </w:p>
    <w:p w14:paraId="5777FC71" w14:textId="77777777" w:rsidR="006C1E4B" w:rsidRPr="00930A9E" w:rsidRDefault="006C1E4B" w:rsidP="00A14488">
      <w:pPr>
        <w:spacing w:after="120" w:line="240" w:lineRule="auto"/>
        <w:jc w:val="both"/>
        <w:rPr>
          <w:rFonts w:ascii="Times New Roman" w:hAnsi="Times New Roman" w:cs="Times New Roman"/>
          <w:sz w:val="24"/>
          <w:szCs w:val="24"/>
        </w:rPr>
      </w:pPr>
    </w:p>
    <w:p w14:paraId="1B3A1EDF" w14:textId="03241C39" w:rsidR="00B2401C" w:rsidRPr="00EE4930" w:rsidRDefault="00E82034" w:rsidP="00B11C1C">
      <w:pPr>
        <w:pStyle w:val="Heading1"/>
      </w:pPr>
      <w:bookmarkStart w:id="27" w:name="_Toc220673296"/>
      <w:r w:rsidRPr="00EE4930">
        <w:t>Pielikumi</w:t>
      </w:r>
      <w:bookmarkEnd w:id="27"/>
      <w:r w:rsidRPr="00EE4930">
        <w:t xml:space="preserve"> </w:t>
      </w:r>
    </w:p>
    <w:p w14:paraId="58EAC0AA" w14:textId="4C32ACBF" w:rsidR="00FC0BFD" w:rsidRPr="00FC0BFD" w:rsidRDefault="00FC0BFD" w:rsidP="00FC0BFD">
      <w:pPr>
        <w:spacing w:after="120" w:line="240" w:lineRule="auto"/>
        <w:rPr>
          <w:rFonts w:ascii="Times New Roman" w:hAnsi="Times New Roman" w:cs="Times New Roman"/>
          <w:sz w:val="24"/>
          <w:szCs w:val="24"/>
        </w:rPr>
      </w:pPr>
      <w:r w:rsidRPr="00EC5360">
        <w:rPr>
          <w:rFonts w:ascii="Times New Roman" w:hAnsi="Times New Roman" w:cs="Times New Roman"/>
          <w:sz w:val="24"/>
          <w:szCs w:val="24"/>
        </w:rPr>
        <w:t>[</w:t>
      </w:r>
      <w:r w:rsidR="00EC5360" w:rsidRPr="00EC5360">
        <w:rPr>
          <w:rFonts w:ascii="Times New Roman" w:hAnsi="Times New Roman" w:cs="Times New Roman"/>
          <w:i/>
          <w:iCs/>
          <w:sz w:val="24"/>
          <w:szCs w:val="24"/>
        </w:rPr>
        <w:t xml:space="preserve"> </w:t>
      </w:r>
      <w:r w:rsidR="007F4214" w:rsidRPr="007F4214">
        <w:rPr>
          <w:rFonts w:ascii="Times New Roman" w:hAnsi="Times New Roman" w:cs="Times New Roman"/>
          <w:i/>
          <w:iCs/>
          <w:color w:val="4472C4" w:themeColor="accent1"/>
          <w:sz w:val="24"/>
          <w:szCs w:val="24"/>
        </w:rPr>
        <w:t>P</w:t>
      </w:r>
      <w:r w:rsidR="00EC5360" w:rsidRPr="007F4214">
        <w:rPr>
          <w:rFonts w:ascii="Times New Roman" w:eastAsiaTheme="minorEastAsia" w:hAnsi="Times New Roman" w:cs="Times New Roman"/>
          <w:i/>
          <w:iCs/>
          <w:color w:val="4472C4" w:themeColor="accent1"/>
          <w:sz w:val="24"/>
          <w:szCs w:val="24"/>
          <w:lang w:eastAsia="lv-LV"/>
        </w:rPr>
        <w:t>i</w:t>
      </w:r>
      <w:r w:rsidR="00EC5360" w:rsidRPr="00EC5360">
        <w:rPr>
          <w:rFonts w:ascii="Times New Roman" w:eastAsiaTheme="minorEastAsia" w:hAnsi="Times New Roman" w:cs="Times New Roman"/>
          <w:i/>
          <w:iCs/>
          <w:color w:val="4472C4" w:themeColor="accent1"/>
          <w:sz w:val="24"/>
          <w:szCs w:val="24"/>
          <w:lang w:eastAsia="lv-LV"/>
        </w:rPr>
        <w:t>elikumi</w:t>
      </w:r>
      <w:r w:rsidR="00EC5360" w:rsidRPr="00EC5360">
        <w:rPr>
          <w:rFonts w:ascii="Times New Roman" w:eastAsiaTheme="minorEastAsia" w:hAnsi="Times New Roman" w:cs="Times New Roman"/>
          <w:kern w:val="0"/>
          <w:sz w:val="24"/>
          <w:szCs w:val="24"/>
          <w:lang w:eastAsia="lv-LV"/>
          <w14:ligatures w14:val="none"/>
        </w:rPr>
        <w:t xml:space="preserve"> </w:t>
      </w:r>
      <w:r w:rsidR="00EC5360" w:rsidRPr="00EC5360">
        <w:rPr>
          <w:rFonts w:ascii="Times New Roman" w:eastAsiaTheme="minorEastAsia" w:hAnsi="Times New Roman" w:cs="Times New Roman"/>
          <w:i/>
          <w:iCs/>
          <w:color w:val="4472C4" w:themeColor="accent1"/>
          <w:sz w:val="24"/>
          <w:szCs w:val="24"/>
          <w:lang w:eastAsia="lv-LV"/>
        </w:rPr>
        <w:t>tiks pievienoti iepirkuma procedūrā</w:t>
      </w:r>
      <w:r w:rsidR="00544092" w:rsidRPr="00EC5360">
        <w:rPr>
          <w:rFonts w:ascii="Times New Roman" w:hAnsi="Times New Roman" w:cs="Times New Roman"/>
          <w:i/>
          <w:iCs/>
          <w:sz w:val="24"/>
          <w:szCs w:val="24"/>
        </w:rPr>
        <w:t>]</w:t>
      </w:r>
    </w:p>
    <w:sectPr w:rsidR="00FC0BFD" w:rsidRPr="00FC0BFD">
      <w:headerReference w:type="default" r:id="rId21"/>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84C9" w14:textId="77777777" w:rsidR="00982030" w:rsidRDefault="00982030" w:rsidP="00756B9B">
      <w:pPr>
        <w:spacing w:after="0" w:line="240" w:lineRule="auto"/>
      </w:pPr>
      <w:r>
        <w:separator/>
      </w:r>
    </w:p>
  </w:endnote>
  <w:endnote w:type="continuationSeparator" w:id="0">
    <w:p w14:paraId="7E6AF485" w14:textId="77777777" w:rsidR="00982030" w:rsidRDefault="00982030" w:rsidP="0075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4011" w14:textId="2E9A6BFD" w:rsidR="00EC6EA3" w:rsidRPr="00EC6EA3" w:rsidRDefault="00EC6EA3">
    <w:pPr>
      <w:pStyle w:val="Footer"/>
      <w:rPr>
        <w:rFonts w:ascii="Times New Roman" w:hAnsi="Times New Roman" w:cs="Times New Roman"/>
        <w:sz w:val="20"/>
        <w:szCs w:val="20"/>
      </w:rPr>
    </w:pPr>
    <w:r w:rsidRPr="00EC6EA3">
      <w:rPr>
        <w:rFonts w:ascii="Times New Roman" w:hAnsi="Times New Roman" w:cs="Times New Roman"/>
        <w:sz w:val="20"/>
        <w:szCs w:val="20"/>
      </w:rPr>
      <w:t>A4 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DDFB" w14:textId="77777777" w:rsidR="00982030" w:rsidRDefault="00982030" w:rsidP="00756B9B">
      <w:pPr>
        <w:spacing w:after="0" w:line="240" w:lineRule="auto"/>
      </w:pPr>
      <w:r>
        <w:separator/>
      </w:r>
    </w:p>
  </w:footnote>
  <w:footnote w:type="continuationSeparator" w:id="0">
    <w:p w14:paraId="50F290AE" w14:textId="77777777" w:rsidR="00982030" w:rsidRDefault="00982030" w:rsidP="0075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4E5" w14:textId="2D84D016" w:rsidR="00EC6EA3" w:rsidRPr="00EC6EA3" w:rsidRDefault="00EC6EA3" w:rsidP="00EC6EA3">
    <w:pPr>
      <w:pStyle w:val="Header"/>
      <w:rPr>
        <w:rFonts w:ascii="Times New Roman" w:hAnsi="Times New Roman" w:cs="Times New Roman"/>
        <w:sz w:val="20"/>
        <w:szCs w:val="20"/>
      </w:rPr>
    </w:pPr>
    <w:r w:rsidRPr="00EC6EA3">
      <w:rPr>
        <w:rFonts w:ascii="Times New Roman" w:hAnsi="Times New Roman" w:cs="Times New Roman"/>
        <w:sz w:val="20"/>
        <w:szCs w:val="20"/>
      </w:rPr>
      <w:t>RP SIA “Rīgas satiksme”</w:t>
    </w:r>
  </w:p>
  <w:p w14:paraId="50625DEC" w14:textId="77777777" w:rsidR="00EC6EA3" w:rsidRDefault="00EC6EA3" w:rsidP="00756B9B">
    <w:pPr>
      <w:pStyle w:val="Header"/>
      <w:jc w:val="right"/>
      <w:rPr>
        <w:rFonts w:ascii="Times New Roman" w:hAnsi="Times New Roman" w:cs="Times New Roman"/>
        <w:i/>
        <w:iCs/>
        <w:sz w:val="20"/>
        <w:szCs w:val="20"/>
      </w:rPr>
    </w:pPr>
  </w:p>
  <w:p w14:paraId="32122E9C" w14:textId="58E3776B" w:rsidR="00756B9B" w:rsidRPr="00756B9B" w:rsidRDefault="00756B9B" w:rsidP="00756B9B">
    <w:pPr>
      <w:pStyle w:val="Header"/>
      <w:jc w:val="right"/>
      <w:rPr>
        <w:rFonts w:ascii="Times New Roman" w:hAnsi="Times New Roman" w:cs="Times New Roman"/>
        <w:i/>
        <w:iCs/>
        <w:sz w:val="20"/>
        <w:szCs w:val="20"/>
      </w:rPr>
    </w:pPr>
    <w:r w:rsidRPr="00756B9B">
      <w:rPr>
        <w:rFonts w:ascii="Times New Roman" w:hAnsi="Times New Roman" w:cs="Times New Roman"/>
        <w:i/>
        <w:iCs/>
        <w:sz w:val="20"/>
        <w:szCs w:val="20"/>
      </w:rPr>
      <w:t>Tehniskās specifikācijas izstrādes vai aktualizācijas datums:</w:t>
    </w:r>
    <w:r w:rsidR="00CA4723">
      <w:rPr>
        <w:rFonts w:ascii="Times New Roman" w:hAnsi="Times New Roman" w:cs="Times New Roman"/>
        <w:i/>
        <w:iCs/>
        <w:sz w:val="20"/>
        <w:szCs w:val="20"/>
      </w:rPr>
      <w:t xml:space="preserve"> </w:t>
    </w:r>
    <w:r w:rsidR="00D3093C">
      <w:rPr>
        <w:rFonts w:ascii="Times New Roman" w:hAnsi="Times New Roman" w:cs="Times New Roman"/>
        <w:i/>
        <w:iCs/>
        <w:sz w:val="20"/>
        <w:szCs w:val="20"/>
      </w:rPr>
      <w:t>30</w:t>
    </w:r>
    <w:r w:rsidR="00CA4723">
      <w:rPr>
        <w:rFonts w:ascii="Times New Roman" w:hAnsi="Times New Roman" w:cs="Times New Roman"/>
        <w:i/>
        <w:iCs/>
        <w:sz w:val="20"/>
        <w:szCs w:val="20"/>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310"/>
    <w:multiLevelType w:val="hybridMultilevel"/>
    <w:tmpl w:val="8C449D0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E063B"/>
    <w:multiLevelType w:val="multilevel"/>
    <w:tmpl w:val="5858AFD6"/>
    <w:lvl w:ilvl="0">
      <w:start w:val="2"/>
      <w:numFmt w:val="decimal"/>
      <w:lvlText w:val="%1."/>
      <w:lvlJc w:val="left"/>
      <w:pPr>
        <w:tabs>
          <w:tab w:val="num" w:pos="0"/>
        </w:tabs>
        <w:ind w:left="360" w:hanging="360"/>
      </w:pPr>
    </w:lvl>
    <w:lvl w:ilvl="1">
      <w:start w:val="1"/>
      <w:numFmt w:val="decimal"/>
      <w:lvlText w:val="%1.%2."/>
      <w:lvlJc w:val="left"/>
      <w:pPr>
        <w:tabs>
          <w:tab w:val="num" w:pos="0"/>
        </w:tabs>
        <w:ind w:left="1152"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8136" w:hanging="1800"/>
      </w:pPr>
    </w:lvl>
  </w:abstractNum>
  <w:abstractNum w:abstractNumId="2" w15:restartNumberingAfterBreak="0">
    <w:nsid w:val="0DBB6885"/>
    <w:multiLevelType w:val="hybridMultilevel"/>
    <w:tmpl w:val="30D82F2E"/>
    <w:lvl w:ilvl="0" w:tplc="202814D2">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9D4619"/>
    <w:multiLevelType w:val="multilevel"/>
    <w:tmpl w:val="7A0EC6E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971A8"/>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5ADE"/>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2E05B5"/>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6B5239"/>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B86D6B"/>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5656A8"/>
    <w:multiLevelType w:val="multilevel"/>
    <w:tmpl w:val="88DC06B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10" w15:restartNumberingAfterBreak="0">
    <w:nsid w:val="332134DA"/>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880792"/>
    <w:multiLevelType w:val="hybridMultilevel"/>
    <w:tmpl w:val="3CBC75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D0797D"/>
    <w:multiLevelType w:val="hybridMultilevel"/>
    <w:tmpl w:val="C0DC56A2"/>
    <w:lvl w:ilvl="0" w:tplc="725E1F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637F74"/>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594FF1"/>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6517D9"/>
    <w:multiLevelType w:val="multilevel"/>
    <w:tmpl w:val="92B24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F5238A"/>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F1083F"/>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866EBC"/>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B17247"/>
    <w:multiLevelType w:val="multilevel"/>
    <w:tmpl w:val="468A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1F33F6"/>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D13B95"/>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9708293">
    <w:abstractNumId w:val="3"/>
  </w:num>
  <w:num w:numId="2" w16cid:durableId="433136961">
    <w:abstractNumId w:val="17"/>
  </w:num>
  <w:num w:numId="3" w16cid:durableId="802044452">
    <w:abstractNumId w:val="12"/>
  </w:num>
  <w:num w:numId="4" w16cid:durableId="1239167970">
    <w:abstractNumId w:val="11"/>
  </w:num>
  <w:num w:numId="5" w16cid:durableId="1062211618">
    <w:abstractNumId w:val="2"/>
  </w:num>
  <w:num w:numId="6" w16cid:durableId="1018964036">
    <w:abstractNumId w:val="10"/>
  </w:num>
  <w:num w:numId="7" w16cid:durableId="652297641">
    <w:abstractNumId w:val="20"/>
  </w:num>
  <w:num w:numId="8" w16cid:durableId="47415143">
    <w:abstractNumId w:val="4"/>
  </w:num>
  <w:num w:numId="9" w16cid:durableId="600572502">
    <w:abstractNumId w:val="0"/>
  </w:num>
  <w:num w:numId="10" w16cid:durableId="404037269">
    <w:abstractNumId w:val="6"/>
  </w:num>
  <w:num w:numId="11" w16cid:durableId="1823809815">
    <w:abstractNumId w:val="13"/>
  </w:num>
  <w:num w:numId="12" w16cid:durableId="238753193">
    <w:abstractNumId w:val="14"/>
  </w:num>
  <w:num w:numId="13" w16cid:durableId="1287932083">
    <w:abstractNumId w:val="5"/>
  </w:num>
  <w:num w:numId="14" w16cid:durableId="206837062">
    <w:abstractNumId w:val="7"/>
  </w:num>
  <w:num w:numId="15" w16cid:durableId="1876039913">
    <w:abstractNumId w:val="8"/>
  </w:num>
  <w:num w:numId="16" w16cid:durableId="1060860085">
    <w:abstractNumId w:val="9"/>
  </w:num>
  <w:num w:numId="17" w16cid:durableId="533004551">
    <w:abstractNumId w:val="16"/>
  </w:num>
  <w:num w:numId="18" w16cid:durableId="2127577863">
    <w:abstractNumId w:val="1"/>
  </w:num>
  <w:num w:numId="19" w16cid:durableId="610283621">
    <w:abstractNumId w:val="15"/>
  </w:num>
  <w:num w:numId="20" w16cid:durableId="179126265">
    <w:abstractNumId w:val="21"/>
  </w:num>
  <w:num w:numId="21" w16cid:durableId="1953198152">
    <w:abstractNumId w:val="18"/>
  </w:num>
  <w:num w:numId="22" w16cid:durableId="1849636562">
    <w:abstractNumId w:val="3"/>
  </w:num>
  <w:num w:numId="23" w16cid:durableId="2036534628">
    <w:abstractNumId w:val="3"/>
  </w:num>
  <w:num w:numId="24" w16cid:durableId="1711761124">
    <w:abstractNumId w:val="3"/>
  </w:num>
  <w:num w:numId="25" w16cid:durableId="783113273">
    <w:abstractNumId w:val="3"/>
  </w:num>
  <w:num w:numId="26" w16cid:durableId="768698839">
    <w:abstractNumId w:val="3"/>
  </w:num>
  <w:num w:numId="27" w16cid:durableId="1625698290">
    <w:abstractNumId w:val="19"/>
  </w:num>
  <w:num w:numId="28" w16cid:durableId="1948081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7A"/>
    <w:rsid w:val="00002295"/>
    <w:rsid w:val="0000260A"/>
    <w:rsid w:val="00005AF6"/>
    <w:rsid w:val="00006D29"/>
    <w:rsid w:val="000070C9"/>
    <w:rsid w:val="0000778B"/>
    <w:rsid w:val="00007BFA"/>
    <w:rsid w:val="00007ED6"/>
    <w:rsid w:val="00011144"/>
    <w:rsid w:val="00013FA4"/>
    <w:rsid w:val="00014733"/>
    <w:rsid w:val="00016D79"/>
    <w:rsid w:val="00021EEB"/>
    <w:rsid w:val="0002296B"/>
    <w:rsid w:val="00022D78"/>
    <w:rsid w:val="00024224"/>
    <w:rsid w:val="00025042"/>
    <w:rsid w:val="0002558D"/>
    <w:rsid w:val="00027416"/>
    <w:rsid w:val="00027540"/>
    <w:rsid w:val="00027DDB"/>
    <w:rsid w:val="00031122"/>
    <w:rsid w:val="00032AF9"/>
    <w:rsid w:val="00035833"/>
    <w:rsid w:val="00035FDD"/>
    <w:rsid w:val="00036C53"/>
    <w:rsid w:val="00042AD7"/>
    <w:rsid w:val="00043699"/>
    <w:rsid w:val="0004416D"/>
    <w:rsid w:val="00044B31"/>
    <w:rsid w:val="00050D5F"/>
    <w:rsid w:val="000538D8"/>
    <w:rsid w:val="00053915"/>
    <w:rsid w:val="00053A3E"/>
    <w:rsid w:val="000558E3"/>
    <w:rsid w:val="000568F6"/>
    <w:rsid w:val="00060249"/>
    <w:rsid w:val="00060BF7"/>
    <w:rsid w:val="00061430"/>
    <w:rsid w:val="00063A8A"/>
    <w:rsid w:val="000675B8"/>
    <w:rsid w:val="00067C6E"/>
    <w:rsid w:val="00070D54"/>
    <w:rsid w:val="000724AF"/>
    <w:rsid w:val="0007571F"/>
    <w:rsid w:val="0008177C"/>
    <w:rsid w:val="0008636A"/>
    <w:rsid w:val="00086549"/>
    <w:rsid w:val="00094F5D"/>
    <w:rsid w:val="000A0501"/>
    <w:rsid w:val="000A55E3"/>
    <w:rsid w:val="000B2CCB"/>
    <w:rsid w:val="000B3349"/>
    <w:rsid w:val="000B626E"/>
    <w:rsid w:val="000B6BE4"/>
    <w:rsid w:val="000B76E9"/>
    <w:rsid w:val="000B7E6C"/>
    <w:rsid w:val="000C16AA"/>
    <w:rsid w:val="000C28B4"/>
    <w:rsid w:val="000C3065"/>
    <w:rsid w:val="000C4C82"/>
    <w:rsid w:val="000C5ABF"/>
    <w:rsid w:val="000C64C8"/>
    <w:rsid w:val="000C7549"/>
    <w:rsid w:val="000D0C95"/>
    <w:rsid w:val="000D0CE3"/>
    <w:rsid w:val="000D102B"/>
    <w:rsid w:val="000D1597"/>
    <w:rsid w:val="000D2B74"/>
    <w:rsid w:val="000D43CB"/>
    <w:rsid w:val="000D5999"/>
    <w:rsid w:val="000E11ED"/>
    <w:rsid w:val="000E29AF"/>
    <w:rsid w:val="000E4B53"/>
    <w:rsid w:val="000E6897"/>
    <w:rsid w:val="000F1940"/>
    <w:rsid w:val="0010579D"/>
    <w:rsid w:val="00106E41"/>
    <w:rsid w:val="00112070"/>
    <w:rsid w:val="001123AC"/>
    <w:rsid w:val="00113FA1"/>
    <w:rsid w:val="00115857"/>
    <w:rsid w:val="00120B68"/>
    <w:rsid w:val="00121024"/>
    <w:rsid w:val="001223DD"/>
    <w:rsid w:val="00123BD4"/>
    <w:rsid w:val="0012684B"/>
    <w:rsid w:val="00127F9A"/>
    <w:rsid w:val="001308AE"/>
    <w:rsid w:val="001344A8"/>
    <w:rsid w:val="001346F8"/>
    <w:rsid w:val="00134DBE"/>
    <w:rsid w:val="001353F7"/>
    <w:rsid w:val="00137A20"/>
    <w:rsid w:val="00137CFE"/>
    <w:rsid w:val="00142EF0"/>
    <w:rsid w:val="001430F8"/>
    <w:rsid w:val="00145407"/>
    <w:rsid w:val="00145B54"/>
    <w:rsid w:val="00146E51"/>
    <w:rsid w:val="00147EF8"/>
    <w:rsid w:val="00154E63"/>
    <w:rsid w:val="00157D6C"/>
    <w:rsid w:val="0016062F"/>
    <w:rsid w:val="00161CB2"/>
    <w:rsid w:val="00161CD2"/>
    <w:rsid w:val="00162005"/>
    <w:rsid w:val="00162900"/>
    <w:rsid w:val="001662CF"/>
    <w:rsid w:val="0017060A"/>
    <w:rsid w:val="00172FFC"/>
    <w:rsid w:val="00173065"/>
    <w:rsid w:val="001737BD"/>
    <w:rsid w:val="0017390A"/>
    <w:rsid w:val="00174EDA"/>
    <w:rsid w:val="00175BC7"/>
    <w:rsid w:val="00177D00"/>
    <w:rsid w:val="00180789"/>
    <w:rsid w:val="00181612"/>
    <w:rsid w:val="00185DB1"/>
    <w:rsid w:val="00186AA0"/>
    <w:rsid w:val="00187051"/>
    <w:rsid w:val="00187D46"/>
    <w:rsid w:val="00190838"/>
    <w:rsid w:val="00192585"/>
    <w:rsid w:val="0019423D"/>
    <w:rsid w:val="001A15D2"/>
    <w:rsid w:val="001A2B5C"/>
    <w:rsid w:val="001A38D7"/>
    <w:rsid w:val="001A659A"/>
    <w:rsid w:val="001B2828"/>
    <w:rsid w:val="001B5DF1"/>
    <w:rsid w:val="001B70C4"/>
    <w:rsid w:val="001B7C36"/>
    <w:rsid w:val="001C05ED"/>
    <w:rsid w:val="001C17B2"/>
    <w:rsid w:val="001C3D44"/>
    <w:rsid w:val="001C4BC7"/>
    <w:rsid w:val="001C592F"/>
    <w:rsid w:val="001C60EE"/>
    <w:rsid w:val="001C6334"/>
    <w:rsid w:val="001C71AD"/>
    <w:rsid w:val="001D1EE7"/>
    <w:rsid w:val="001D27AF"/>
    <w:rsid w:val="001D3042"/>
    <w:rsid w:val="001D4F64"/>
    <w:rsid w:val="001D67AB"/>
    <w:rsid w:val="001D7FFD"/>
    <w:rsid w:val="001E0497"/>
    <w:rsid w:val="001E165C"/>
    <w:rsid w:val="001E25C0"/>
    <w:rsid w:val="001E51E1"/>
    <w:rsid w:val="001E58BC"/>
    <w:rsid w:val="001E61AA"/>
    <w:rsid w:val="001E6BF5"/>
    <w:rsid w:val="001F07EF"/>
    <w:rsid w:val="001F58B1"/>
    <w:rsid w:val="001F59CE"/>
    <w:rsid w:val="001F709C"/>
    <w:rsid w:val="00200644"/>
    <w:rsid w:val="00200669"/>
    <w:rsid w:val="00200E6C"/>
    <w:rsid w:val="002029B7"/>
    <w:rsid w:val="0020385E"/>
    <w:rsid w:val="002100B2"/>
    <w:rsid w:val="002105F8"/>
    <w:rsid w:val="00212B16"/>
    <w:rsid w:val="00213AEC"/>
    <w:rsid w:val="00215024"/>
    <w:rsid w:val="00217213"/>
    <w:rsid w:val="00220B2E"/>
    <w:rsid w:val="00222004"/>
    <w:rsid w:val="00223CCA"/>
    <w:rsid w:val="00226527"/>
    <w:rsid w:val="002269BA"/>
    <w:rsid w:val="00227A1B"/>
    <w:rsid w:val="00232E52"/>
    <w:rsid w:val="002332BD"/>
    <w:rsid w:val="00233CAA"/>
    <w:rsid w:val="00236128"/>
    <w:rsid w:val="00236AB1"/>
    <w:rsid w:val="00237F4C"/>
    <w:rsid w:val="00242B1F"/>
    <w:rsid w:val="00243D02"/>
    <w:rsid w:val="00244214"/>
    <w:rsid w:val="002443C0"/>
    <w:rsid w:val="002454DD"/>
    <w:rsid w:val="00245FBD"/>
    <w:rsid w:val="002529FE"/>
    <w:rsid w:val="002531D4"/>
    <w:rsid w:val="00253F7F"/>
    <w:rsid w:val="00255813"/>
    <w:rsid w:val="00256977"/>
    <w:rsid w:val="00261B7B"/>
    <w:rsid w:val="00262A11"/>
    <w:rsid w:val="00262C26"/>
    <w:rsid w:val="00263764"/>
    <w:rsid w:val="002654F9"/>
    <w:rsid w:val="00265CAA"/>
    <w:rsid w:val="00265F4C"/>
    <w:rsid w:val="00267303"/>
    <w:rsid w:val="0027077B"/>
    <w:rsid w:val="00272E2E"/>
    <w:rsid w:val="00273793"/>
    <w:rsid w:val="0028213C"/>
    <w:rsid w:val="00282423"/>
    <w:rsid w:val="00284C81"/>
    <w:rsid w:val="0028581D"/>
    <w:rsid w:val="00285988"/>
    <w:rsid w:val="0028797D"/>
    <w:rsid w:val="00287DE7"/>
    <w:rsid w:val="002905B6"/>
    <w:rsid w:val="0029329A"/>
    <w:rsid w:val="002934E0"/>
    <w:rsid w:val="00294B32"/>
    <w:rsid w:val="00295081"/>
    <w:rsid w:val="00295E60"/>
    <w:rsid w:val="00296239"/>
    <w:rsid w:val="00296E60"/>
    <w:rsid w:val="002A0DDC"/>
    <w:rsid w:val="002A2707"/>
    <w:rsid w:val="002A4834"/>
    <w:rsid w:val="002A5788"/>
    <w:rsid w:val="002A5863"/>
    <w:rsid w:val="002B0128"/>
    <w:rsid w:val="002B0298"/>
    <w:rsid w:val="002B2752"/>
    <w:rsid w:val="002B32F4"/>
    <w:rsid w:val="002B3BD1"/>
    <w:rsid w:val="002B544A"/>
    <w:rsid w:val="002C44F8"/>
    <w:rsid w:val="002C5AD8"/>
    <w:rsid w:val="002C71AA"/>
    <w:rsid w:val="002D0553"/>
    <w:rsid w:val="002D0910"/>
    <w:rsid w:val="002D1675"/>
    <w:rsid w:val="002D261A"/>
    <w:rsid w:val="002D2C5E"/>
    <w:rsid w:val="002D3ACA"/>
    <w:rsid w:val="002D773A"/>
    <w:rsid w:val="002E0705"/>
    <w:rsid w:val="002E108E"/>
    <w:rsid w:val="002E21C2"/>
    <w:rsid w:val="002E38C2"/>
    <w:rsid w:val="002E3942"/>
    <w:rsid w:val="002E3C62"/>
    <w:rsid w:val="002E3EB3"/>
    <w:rsid w:val="002E5027"/>
    <w:rsid w:val="002F1869"/>
    <w:rsid w:val="002F48EE"/>
    <w:rsid w:val="002F49A3"/>
    <w:rsid w:val="002F6B19"/>
    <w:rsid w:val="002F724C"/>
    <w:rsid w:val="002F793D"/>
    <w:rsid w:val="00300058"/>
    <w:rsid w:val="0030048F"/>
    <w:rsid w:val="003045C9"/>
    <w:rsid w:val="003057E8"/>
    <w:rsid w:val="003069EB"/>
    <w:rsid w:val="003110F0"/>
    <w:rsid w:val="00312696"/>
    <w:rsid w:val="00314059"/>
    <w:rsid w:val="003140A5"/>
    <w:rsid w:val="003144CC"/>
    <w:rsid w:val="00315786"/>
    <w:rsid w:val="003203BA"/>
    <w:rsid w:val="0032123B"/>
    <w:rsid w:val="00321428"/>
    <w:rsid w:val="00322014"/>
    <w:rsid w:val="00322A11"/>
    <w:rsid w:val="00322E54"/>
    <w:rsid w:val="00322EEB"/>
    <w:rsid w:val="00324081"/>
    <w:rsid w:val="00325541"/>
    <w:rsid w:val="00325E19"/>
    <w:rsid w:val="00326E74"/>
    <w:rsid w:val="00327A5A"/>
    <w:rsid w:val="0033325C"/>
    <w:rsid w:val="00333D00"/>
    <w:rsid w:val="00342225"/>
    <w:rsid w:val="00342CA3"/>
    <w:rsid w:val="00343448"/>
    <w:rsid w:val="00343F28"/>
    <w:rsid w:val="00344CC9"/>
    <w:rsid w:val="00345982"/>
    <w:rsid w:val="00346EF2"/>
    <w:rsid w:val="0034720B"/>
    <w:rsid w:val="00350128"/>
    <w:rsid w:val="00350561"/>
    <w:rsid w:val="003508D0"/>
    <w:rsid w:val="003513A2"/>
    <w:rsid w:val="003513B7"/>
    <w:rsid w:val="00355975"/>
    <w:rsid w:val="00357B40"/>
    <w:rsid w:val="003641FF"/>
    <w:rsid w:val="00364C06"/>
    <w:rsid w:val="00366DB7"/>
    <w:rsid w:val="00371F4E"/>
    <w:rsid w:val="00372E50"/>
    <w:rsid w:val="003736A8"/>
    <w:rsid w:val="003756FE"/>
    <w:rsid w:val="00377902"/>
    <w:rsid w:val="00381DB2"/>
    <w:rsid w:val="003824DF"/>
    <w:rsid w:val="00384118"/>
    <w:rsid w:val="003852A6"/>
    <w:rsid w:val="0038697A"/>
    <w:rsid w:val="003877A6"/>
    <w:rsid w:val="003906D7"/>
    <w:rsid w:val="00392497"/>
    <w:rsid w:val="00392EE6"/>
    <w:rsid w:val="00393B79"/>
    <w:rsid w:val="00397C7E"/>
    <w:rsid w:val="003A23CD"/>
    <w:rsid w:val="003A3001"/>
    <w:rsid w:val="003A4E25"/>
    <w:rsid w:val="003B0674"/>
    <w:rsid w:val="003B0BA0"/>
    <w:rsid w:val="003B2266"/>
    <w:rsid w:val="003B2C42"/>
    <w:rsid w:val="003B4FB6"/>
    <w:rsid w:val="003B62C8"/>
    <w:rsid w:val="003B6593"/>
    <w:rsid w:val="003B70DF"/>
    <w:rsid w:val="003B79D4"/>
    <w:rsid w:val="003C2BF5"/>
    <w:rsid w:val="003C4988"/>
    <w:rsid w:val="003C5649"/>
    <w:rsid w:val="003C5CCF"/>
    <w:rsid w:val="003C713B"/>
    <w:rsid w:val="003C75D9"/>
    <w:rsid w:val="003C7A1A"/>
    <w:rsid w:val="003D34DB"/>
    <w:rsid w:val="003D532D"/>
    <w:rsid w:val="003E28C7"/>
    <w:rsid w:val="003E2F4C"/>
    <w:rsid w:val="003E7409"/>
    <w:rsid w:val="003E75FD"/>
    <w:rsid w:val="003E7D15"/>
    <w:rsid w:val="003F1577"/>
    <w:rsid w:val="003F1E63"/>
    <w:rsid w:val="003F2B72"/>
    <w:rsid w:val="003F354D"/>
    <w:rsid w:val="003F6053"/>
    <w:rsid w:val="004004F1"/>
    <w:rsid w:val="0040162F"/>
    <w:rsid w:val="00402AA3"/>
    <w:rsid w:val="00412255"/>
    <w:rsid w:val="00416431"/>
    <w:rsid w:val="00417F74"/>
    <w:rsid w:val="00425FFA"/>
    <w:rsid w:val="00432F62"/>
    <w:rsid w:val="00436FA5"/>
    <w:rsid w:val="00440307"/>
    <w:rsid w:val="00440538"/>
    <w:rsid w:val="00443A2B"/>
    <w:rsid w:val="00443EBD"/>
    <w:rsid w:val="00444809"/>
    <w:rsid w:val="00445647"/>
    <w:rsid w:val="004457AB"/>
    <w:rsid w:val="00445FDC"/>
    <w:rsid w:val="0044737C"/>
    <w:rsid w:val="004477A3"/>
    <w:rsid w:val="0045009D"/>
    <w:rsid w:val="00451FA3"/>
    <w:rsid w:val="00457041"/>
    <w:rsid w:val="004602F2"/>
    <w:rsid w:val="00460998"/>
    <w:rsid w:val="0046141B"/>
    <w:rsid w:val="00465A34"/>
    <w:rsid w:val="004671E6"/>
    <w:rsid w:val="00467EAF"/>
    <w:rsid w:val="00470FF1"/>
    <w:rsid w:val="004727C7"/>
    <w:rsid w:val="00472E39"/>
    <w:rsid w:val="00474B28"/>
    <w:rsid w:val="0047533A"/>
    <w:rsid w:val="00475754"/>
    <w:rsid w:val="004760E7"/>
    <w:rsid w:val="004848FE"/>
    <w:rsid w:val="00486991"/>
    <w:rsid w:val="00486C7A"/>
    <w:rsid w:val="00490FDC"/>
    <w:rsid w:val="00491478"/>
    <w:rsid w:val="004934AC"/>
    <w:rsid w:val="00495D88"/>
    <w:rsid w:val="00496632"/>
    <w:rsid w:val="004A00A2"/>
    <w:rsid w:val="004A1086"/>
    <w:rsid w:val="004A6B5D"/>
    <w:rsid w:val="004B0029"/>
    <w:rsid w:val="004B2D99"/>
    <w:rsid w:val="004B3894"/>
    <w:rsid w:val="004B45A9"/>
    <w:rsid w:val="004B492F"/>
    <w:rsid w:val="004B6ED7"/>
    <w:rsid w:val="004B7842"/>
    <w:rsid w:val="004C080E"/>
    <w:rsid w:val="004C08B1"/>
    <w:rsid w:val="004C1C04"/>
    <w:rsid w:val="004C25B0"/>
    <w:rsid w:val="004C2CA5"/>
    <w:rsid w:val="004C4F9A"/>
    <w:rsid w:val="004C656F"/>
    <w:rsid w:val="004D0A43"/>
    <w:rsid w:val="004D19B3"/>
    <w:rsid w:val="004D3598"/>
    <w:rsid w:val="004D6A15"/>
    <w:rsid w:val="004D6BF5"/>
    <w:rsid w:val="004D74F1"/>
    <w:rsid w:val="004D7763"/>
    <w:rsid w:val="004E0326"/>
    <w:rsid w:val="004E0EE5"/>
    <w:rsid w:val="004E2AC3"/>
    <w:rsid w:val="004F465C"/>
    <w:rsid w:val="004F6C02"/>
    <w:rsid w:val="00500385"/>
    <w:rsid w:val="00504205"/>
    <w:rsid w:val="00505112"/>
    <w:rsid w:val="00505C4A"/>
    <w:rsid w:val="005122C7"/>
    <w:rsid w:val="00514673"/>
    <w:rsid w:val="005148A6"/>
    <w:rsid w:val="00516221"/>
    <w:rsid w:val="00517F34"/>
    <w:rsid w:val="00520608"/>
    <w:rsid w:val="00520748"/>
    <w:rsid w:val="00521A65"/>
    <w:rsid w:val="00521E12"/>
    <w:rsid w:val="00525760"/>
    <w:rsid w:val="00525FB9"/>
    <w:rsid w:val="0052616E"/>
    <w:rsid w:val="00530B93"/>
    <w:rsid w:val="0053175E"/>
    <w:rsid w:val="00532CD9"/>
    <w:rsid w:val="005337DA"/>
    <w:rsid w:val="00534470"/>
    <w:rsid w:val="005359DE"/>
    <w:rsid w:val="0054039C"/>
    <w:rsid w:val="005409CF"/>
    <w:rsid w:val="005425B7"/>
    <w:rsid w:val="00544092"/>
    <w:rsid w:val="00545075"/>
    <w:rsid w:val="005463B1"/>
    <w:rsid w:val="005470F0"/>
    <w:rsid w:val="005507EC"/>
    <w:rsid w:val="00553CB1"/>
    <w:rsid w:val="00553F13"/>
    <w:rsid w:val="005545EB"/>
    <w:rsid w:val="0055540C"/>
    <w:rsid w:val="00555A44"/>
    <w:rsid w:val="00557614"/>
    <w:rsid w:val="00560A27"/>
    <w:rsid w:val="00561B7A"/>
    <w:rsid w:val="00561E10"/>
    <w:rsid w:val="00564537"/>
    <w:rsid w:val="00564D04"/>
    <w:rsid w:val="00565564"/>
    <w:rsid w:val="005679D8"/>
    <w:rsid w:val="00567CC0"/>
    <w:rsid w:val="00572237"/>
    <w:rsid w:val="00572F69"/>
    <w:rsid w:val="005741C5"/>
    <w:rsid w:val="00575696"/>
    <w:rsid w:val="00577276"/>
    <w:rsid w:val="00577A0E"/>
    <w:rsid w:val="00577D01"/>
    <w:rsid w:val="00585B38"/>
    <w:rsid w:val="00590186"/>
    <w:rsid w:val="00590608"/>
    <w:rsid w:val="00593618"/>
    <w:rsid w:val="005939BB"/>
    <w:rsid w:val="00593A68"/>
    <w:rsid w:val="005942C5"/>
    <w:rsid w:val="00596039"/>
    <w:rsid w:val="00596772"/>
    <w:rsid w:val="00597C39"/>
    <w:rsid w:val="005A0498"/>
    <w:rsid w:val="005A256B"/>
    <w:rsid w:val="005A28DA"/>
    <w:rsid w:val="005A2FCE"/>
    <w:rsid w:val="005A312B"/>
    <w:rsid w:val="005A470C"/>
    <w:rsid w:val="005A6CA4"/>
    <w:rsid w:val="005A7059"/>
    <w:rsid w:val="005A7266"/>
    <w:rsid w:val="005B10BB"/>
    <w:rsid w:val="005B26EF"/>
    <w:rsid w:val="005B524D"/>
    <w:rsid w:val="005C1209"/>
    <w:rsid w:val="005C2715"/>
    <w:rsid w:val="005C2A60"/>
    <w:rsid w:val="005C2E08"/>
    <w:rsid w:val="005D01D9"/>
    <w:rsid w:val="005D33BF"/>
    <w:rsid w:val="005D617B"/>
    <w:rsid w:val="005D69F1"/>
    <w:rsid w:val="005D6C75"/>
    <w:rsid w:val="005D6ED5"/>
    <w:rsid w:val="005E02A0"/>
    <w:rsid w:val="005E0A53"/>
    <w:rsid w:val="005E35FF"/>
    <w:rsid w:val="005E5D58"/>
    <w:rsid w:val="005E64E3"/>
    <w:rsid w:val="005E75C9"/>
    <w:rsid w:val="005F0390"/>
    <w:rsid w:val="005F23CC"/>
    <w:rsid w:val="005F4384"/>
    <w:rsid w:val="005F4D8A"/>
    <w:rsid w:val="005F4F62"/>
    <w:rsid w:val="005F617A"/>
    <w:rsid w:val="005F7439"/>
    <w:rsid w:val="005F758F"/>
    <w:rsid w:val="0060036D"/>
    <w:rsid w:val="0061100C"/>
    <w:rsid w:val="00612108"/>
    <w:rsid w:val="00613723"/>
    <w:rsid w:val="00613F50"/>
    <w:rsid w:val="00614BED"/>
    <w:rsid w:val="006203D8"/>
    <w:rsid w:val="00622235"/>
    <w:rsid w:val="00623AA4"/>
    <w:rsid w:val="0062589C"/>
    <w:rsid w:val="00625A42"/>
    <w:rsid w:val="00627B3F"/>
    <w:rsid w:val="00627FB7"/>
    <w:rsid w:val="0063243F"/>
    <w:rsid w:val="0063685F"/>
    <w:rsid w:val="0064038A"/>
    <w:rsid w:val="006405C4"/>
    <w:rsid w:val="00640710"/>
    <w:rsid w:val="00641D5C"/>
    <w:rsid w:val="00643A0A"/>
    <w:rsid w:val="00643FD7"/>
    <w:rsid w:val="00651C3C"/>
    <w:rsid w:val="006548A5"/>
    <w:rsid w:val="00654E8A"/>
    <w:rsid w:val="00655155"/>
    <w:rsid w:val="00657521"/>
    <w:rsid w:val="00660653"/>
    <w:rsid w:val="00662C41"/>
    <w:rsid w:val="00662FE4"/>
    <w:rsid w:val="00663314"/>
    <w:rsid w:val="006654B8"/>
    <w:rsid w:val="00665B39"/>
    <w:rsid w:val="00667F4D"/>
    <w:rsid w:val="00671C34"/>
    <w:rsid w:val="00671DC5"/>
    <w:rsid w:val="00674A64"/>
    <w:rsid w:val="00674D28"/>
    <w:rsid w:val="00674E86"/>
    <w:rsid w:val="006776AE"/>
    <w:rsid w:val="0068056D"/>
    <w:rsid w:val="00682BF2"/>
    <w:rsid w:val="006834B9"/>
    <w:rsid w:val="00683868"/>
    <w:rsid w:val="006844ED"/>
    <w:rsid w:val="00684B90"/>
    <w:rsid w:val="00687B25"/>
    <w:rsid w:val="00694994"/>
    <w:rsid w:val="00694A09"/>
    <w:rsid w:val="00695086"/>
    <w:rsid w:val="006956BA"/>
    <w:rsid w:val="00696E9F"/>
    <w:rsid w:val="00696F00"/>
    <w:rsid w:val="006974F7"/>
    <w:rsid w:val="006975C1"/>
    <w:rsid w:val="006A039B"/>
    <w:rsid w:val="006A3447"/>
    <w:rsid w:val="006A4BD9"/>
    <w:rsid w:val="006A60CA"/>
    <w:rsid w:val="006A6D5D"/>
    <w:rsid w:val="006A7080"/>
    <w:rsid w:val="006B06D9"/>
    <w:rsid w:val="006B150F"/>
    <w:rsid w:val="006B38CF"/>
    <w:rsid w:val="006B7B94"/>
    <w:rsid w:val="006C1E4B"/>
    <w:rsid w:val="006C2AC5"/>
    <w:rsid w:val="006C7F44"/>
    <w:rsid w:val="006D05DB"/>
    <w:rsid w:val="006D461C"/>
    <w:rsid w:val="006D6D87"/>
    <w:rsid w:val="006D7ABE"/>
    <w:rsid w:val="006E16BF"/>
    <w:rsid w:val="006E2E0C"/>
    <w:rsid w:val="006E4BD0"/>
    <w:rsid w:val="006F083C"/>
    <w:rsid w:val="006F2A6A"/>
    <w:rsid w:val="006F47D2"/>
    <w:rsid w:val="006F5132"/>
    <w:rsid w:val="006F5C90"/>
    <w:rsid w:val="006F781B"/>
    <w:rsid w:val="007060FC"/>
    <w:rsid w:val="00706ED9"/>
    <w:rsid w:val="007071F2"/>
    <w:rsid w:val="007073B2"/>
    <w:rsid w:val="0071039E"/>
    <w:rsid w:val="007112CB"/>
    <w:rsid w:val="00713708"/>
    <w:rsid w:val="00714746"/>
    <w:rsid w:val="00714BBA"/>
    <w:rsid w:val="00724456"/>
    <w:rsid w:val="007255AC"/>
    <w:rsid w:val="00725743"/>
    <w:rsid w:val="0072630C"/>
    <w:rsid w:val="007267BD"/>
    <w:rsid w:val="00726CC9"/>
    <w:rsid w:val="00730065"/>
    <w:rsid w:val="007339FD"/>
    <w:rsid w:val="00733D26"/>
    <w:rsid w:val="00735FD6"/>
    <w:rsid w:val="00740236"/>
    <w:rsid w:val="00743C90"/>
    <w:rsid w:val="007457E5"/>
    <w:rsid w:val="007460A1"/>
    <w:rsid w:val="00746598"/>
    <w:rsid w:val="00747352"/>
    <w:rsid w:val="00747DBA"/>
    <w:rsid w:val="00751766"/>
    <w:rsid w:val="00753A99"/>
    <w:rsid w:val="007567A5"/>
    <w:rsid w:val="00756B9B"/>
    <w:rsid w:val="0076195D"/>
    <w:rsid w:val="00763189"/>
    <w:rsid w:val="007638D4"/>
    <w:rsid w:val="007665A6"/>
    <w:rsid w:val="0076764B"/>
    <w:rsid w:val="007678D5"/>
    <w:rsid w:val="007712AD"/>
    <w:rsid w:val="0077138C"/>
    <w:rsid w:val="007714D7"/>
    <w:rsid w:val="0077376C"/>
    <w:rsid w:val="0077461F"/>
    <w:rsid w:val="00775A5C"/>
    <w:rsid w:val="007771BC"/>
    <w:rsid w:val="0077750F"/>
    <w:rsid w:val="00782F22"/>
    <w:rsid w:val="00783F68"/>
    <w:rsid w:val="00791174"/>
    <w:rsid w:val="007947E7"/>
    <w:rsid w:val="00796B84"/>
    <w:rsid w:val="007974A9"/>
    <w:rsid w:val="007A1947"/>
    <w:rsid w:val="007A19DC"/>
    <w:rsid w:val="007A34EA"/>
    <w:rsid w:val="007A36A2"/>
    <w:rsid w:val="007A3CC7"/>
    <w:rsid w:val="007A4940"/>
    <w:rsid w:val="007A76B3"/>
    <w:rsid w:val="007A7B73"/>
    <w:rsid w:val="007B0C03"/>
    <w:rsid w:val="007B1800"/>
    <w:rsid w:val="007B34FD"/>
    <w:rsid w:val="007B3885"/>
    <w:rsid w:val="007B3F56"/>
    <w:rsid w:val="007B5A26"/>
    <w:rsid w:val="007B60D3"/>
    <w:rsid w:val="007B6266"/>
    <w:rsid w:val="007B6ACB"/>
    <w:rsid w:val="007B7F4A"/>
    <w:rsid w:val="007C08D8"/>
    <w:rsid w:val="007C1F32"/>
    <w:rsid w:val="007C3286"/>
    <w:rsid w:val="007C415C"/>
    <w:rsid w:val="007C423A"/>
    <w:rsid w:val="007C4640"/>
    <w:rsid w:val="007C6675"/>
    <w:rsid w:val="007C6934"/>
    <w:rsid w:val="007C74E7"/>
    <w:rsid w:val="007C7D12"/>
    <w:rsid w:val="007D0AA6"/>
    <w:rsid w:val="007D17E3"/>
    <w:rsid w:val="007D402E"/>
    <w:rsid w:val="007D576D"/>
    <w:rsid w:val="007E2B36"/>
    <w:rsid w:val="007E5D58"/>
    <w:rsid w:val="007F090F"/>
    <w:rsid w:val="007F20B4"/>
    <w:rsid w:val="007F3904"/>
    <w:rsid w:val="007F39BF"/>
    <w:rsid w:val="007F4214"/>
    <w:rsid w:val="007F4BAF"/>
    <w:rsid w:val="007F5F4B"/>
    <w:rsid w:val="008010A4"/>
    <w:rsid w:val="008022AE"/>
    <w:rsid w:val="008024F0"/>
    <w:rsid w:val="00802FB2"/>
    <w:rsid w:val="00803BF2"/>
    <w:rsid w:val="00804219"/>
    <w:rsid w:val="00805DC2"/>
    <w:rsid w:val="008112A3"/>
    <w:rsid w:val="00815A3B"/>
    <w:rsid w:val="0081604D"/>
    <w:rsid w:val="008218C0"/>
    <w:rsid w:val="00821C90"/>
    <w:rsid w:val="00823374"/>
    <w:rsid w:val="008267B6"/>
    <w:rsid w:val="00827D07"/>
    <w:rsid w:val="0083122D"/>
    <w:rsid w:val="00833D43"/>
    <w:rsid w:val="008343D3"/>
    <w:rsid w:val="0083453E"/>
    <w:rsid w:val="00836900"/>
    <w:rsid w:val="00840222"/>
    <w:rsid w:val="008422A7"/>
    <w:rsid w:val="00842BD2"/>
    <w:rsid w:val="0085439A"/>
    <w:rsid w:val="00854441"/>
    <w:rsid w:val="0085523A"/>
    <w:rsid w:val="00855BD7"/>
    <w:rsid w:val="00855FC5"/>
    <w:rsid w:val="00862B8E"/>
    <w:rsid w:val="008637C1"/>
    <w:rsid w:val="00865EB6"/>
    <w:rsid w:val="00866881"/>
    <w:rsid w:val="00867189"/>
    <w:rsid w:val="0086778E"/>
    <w:rsid w:val="0087005A"/>
    <w:rsid w:val="008700C4"/>
    <w:rsid w:val="00870490"/>
    <w:rsid w:val="00872191"/>
    <w:rsid w:val="008721B5"/>
    <w:rsid w:val="0087356A"/>
    <w:rsid w:val="008749B4"/>
    <w:rsid w:val="00874DF5"/>
    <w:rsid w:val="00874F38"/>
    <w:rsid w:val="0087517D"/>
    <w:rsid w:val="00875D2E"/>
    <w:rsid w:val="00877915"/>
    <w:rsid w:val="00877A01"/>
    <w:rsid w:val="00881135"/>
    <w:rsid w:val="008822D5"/>
    <w:rsid w:val="00882FD4"/>
    <w:rsid w:val="00886BD4"/>
    <w:rsid w:val="00891A56"/>
    <w:rsid w:val="008926C0"/>
    <w:rsid w:val="008938B4"/>
    <w:rsid w:val="00896782"/>
    <w:rsid w:val="008A0684"/>
    <w:rsid w:val="008A120B"/>
    <w:rsid w:val="008A2C69"/>
    <w:rsid w:val="008A2E8E"/>
    <w:rsid w:val="008A5A84"/>
    <w:rsid w:val="008A7FA2"/>
    <w:rsid w:val="008B0264"/>
    <w:rsid w:val="008B25A5"/>
    <w:rsid w:val="008B2CA8"/>
    <w:rsid w:val="008B3718"/>
    <w:rsid w:val="008B3E7A"/>
    <w:rsid w:val="008B4E6D"/>
    <w:rsid w:val="008B5D90"/>
    <w:rsid w:val="008B7B6A"/>
    <w:rsid w:val="008C07C2"/>
    <w:rsid w:val="008C0AEE"/>
    <w:rsid w:val="008C1941"/>
    <w:rsid w:val="008C21A3"/>
    <w:rsid w:val="008C2731"/>
    <w:rsid w:val="008C281C"/>
    <w:rsid w:val="008C2917"/>
    <w:rsid w:val="008C2A07"/>
    <w:rsid w:val="008C3240"/>
    <w:rsid w:val="008C6A6D"/>
    <w:rsid w:val="008D1CAA"/>
    <w:rsid w:val="008D1D32"/>
    <w:rsid w:val="008D1EDF"/>
    <w:rsid w:val="008D33F4"/>
    <w:rsid w:val="008D54D5"/>
    <w:rsid w:val="008D6320"/>
    <w:rsid w:val="008D76D9"/>
    <w:rsid w:val="008E2678"/>
    <w:rsid w:val="008E4D59"/>
    <w:rsid w:val="008E5CEF"/>
    <w:rsid w:val="008F135E"/>
    <w:rsid w:val="008F212E"/>
    <w:rsid w:val="008F42CC"/>
    <w:rsid w:val="00901494"/>
    <w:rsid w:val="00903371"/>
    <w:rsid w:val="00903852"/>
    <w:rsid w:val="00907A03"/>
    <w:rsid w:val="00910B06"/>
    <w:rsid w:val="009135A3"/>
    <w:rsid w:val="00914447"/>
    <w:rsid w:val="00917BF4"/>
    <w:rsid w:val="009224FA"/>
    <w:rsid w:val="009226AB"/>
    <w:rsid w:val="00925750"/>
    <w:rsid w:val="00925992"/>
    <w:rsid w:val="00926C0F"/>
    <w:rsid w:val="00930A9E"/>
    <w:rsid w:val="00932A98"/>
    <w:rsid w:val="00933132"/>
    <w:rsid w:val="00935E5F"/>
    <w:rsid w:val="00937EA0"/>
    <w:rsid w:val="00941DF3"/>
    <w:rsid w:val="009427C7"/>
    <w:rsid w:val="00942F6D"/>
    <w:rsid w:val="00945D14"/>
    <w:rsid w:val="00945E00"/>
    <w:rsid w:val="00945ED6"/>
    <w:rsid w:val="00951A78"/>
    <w:rsid w:val="009526E2"/>
    <w:rsid w:val="00955511"/>
    <w:rsid w:val="00956168"/>
    <w:rsid w:val="00956840"/>
    <w:rsid w:val="00956CFC"/>
    <w:rsid w:val="00957956"/>
    <w:rsid w:val="009600EB"/>
    <w:rsid w:val="009613B7"/>
    <w:rsid w:val="00962DF7"/>
    <w:rsid w:val="0096510B"/>
    <w:rsid w:val="00965F3B"/>
    <w:rsid w:val="00967F58"/>
    <w:rsid w:val="00971C57"/>
    <w:rsid w:val="00973DD3"/>
    <w:rsid w:val="00975A07"/>
    <w:rsid w:val="009762C3"/>
    <w:rsid w:val="00980C1F"/>
    <w:rsid w:val="00981291"/>
    <w:rsid w:val="00982030"/>
    <w:rsid w:val="00984D1A"/>
    <w:rsid w:val="009871B3"/>
    <w:rsid w:val="009876BC"/>
    <w:rsid w:val="00991AF6"/>
    <w:rsid w:val="00992E1B"/>
    <w:rsid w:val="00993A54"/>
    <w:rsid w:val="00994D23"/>
    <w:rsid w:val="009976C7"/>
    <w:rsid w:val="00997946"/>
    <w:rsid w:val="009A286D"/>
    <w:rsid w:val="009A3346"/>
    <w:rsid w:val="009A49AA"/>
    <w:rsid w:val="009A61CB"/>
    <w:rsid w:val="009A7328"/>
    <w:rsid w:val="009B0B9D"/>
    <w:rsid w:val="009B1429"/>
    <w:rsid w:val="009B1EC5"/>
    <w:rsid w:val="009B202B"/>
    <w:rsid w:val="009B285E"/>
    <w:rsid w:val="009B2C35"/>
    <w:rsid w:val="009B39D1"/>
    <w:rsid w:val="009B5DCF"/>
    <w:rsid w:val="009B6901"/>
    <w:rsid w:val="009C0F0B"/>
    <w:rsid w:val="009C1157"/>
    <w:rsid w:val="009C20C3"/>
    <w:rsid w:val="009C2B9A"/>
    <w:rsid w:val="009C350A"/>
    <w:rsid w:val="009C3685"/>
    <w:rsid w:val="009C673E"/>
    <w:rsid w:val="009D0D3D"/>
    <w:rsid w:val="009D7510"/>
    <w:rsid w:val="009D7CD8"/>
    <w:rsid w:val="009E0A0D"/>
    <w:rsid w:val="009E0A63"/>
    <w:rsid w:val="009E16D6"/>
    <w:rsid w:val="009E5414"/>
    <w:rsid w:val="009E638B"/>
    <w:rsid w:val="009E6B2B"/>
    <w:rsid w:val="009F01CA"/>
    <w:rsid w:val="009F116D"/>
    <w:rsid w:val="009F2BD2"/>
    <w:rsid w:val="009F74C3"/>
    <w:rsid w:val="009F76A5"/>
    <w:rsid w:val="00A0130D"/>
    <w:rsid w:val="00A01D27"/>
    <w:rsid w:val="00A062BE"/>
    <w:rsid w:val="00A06FD9"/>
    <w:rsid w:val="00A10DE3"/>
    <w:rsid w:val="00A12C78"/>
    <w:rsid w:val="00A14488"/>
    <w:rsid w:val="00A15EB9"/>
    <w:rsid w:val="00A16289"/>
    <w:rsid w:val="00A204D0"/>
    <w:rsid w:val="00A23C49"/>
    <w:rsid w:val="00A2410C"/>
    <w:rsid w:val="00A24B1F"/>
    <w:rsid w:val="00A304E0"/>
    <w:rsid w:val="00A33499"/>
    <w:rsid w:val="00A344B6"/>
    <w:rsid w:val="00A36DC0"/>
    <w:rsid w:val="00A4134B"/>
    <w:rsid w:val="00A42887"/>
    <w:rsid w:val="00A47AD7"/>
    <w:rsid w:val="00A50812"/>
    <w:rsid w:val="00A53079"/>
    <w:rsid w:val="00A562F8"/>
    <w:rsid w:val="00A573B6"/>
    <w:rsid w:val="00A607AC"/>
    <w:rsid w:val="00A61AB0"/>
    <w:rsid w:val="00A637FF"/>
    <w:rsid w:val="00A64298"/>
    <w:rsid w:val="00A64306"/>
    <w:rsid w:val="00A66DFD"/>
    <w:rsid w:val="00A67260"/>
    <w:rsid w:val="00A727FE"/>
    <w:rsid w:val="00A730BA"/>
    <w:rsid w:val="00A736C5"/>
    <w:rsid w:val="00A73710"/>
    <w:rsid w:val="00A73DDB"/>
    <w:rsid w:val="00A7713F"/>
    <w:rsid w:val="00A77238"/>
    <w:rsid w:val="00A779EF"/>
    <w:rsid w:val="00A80524"/>
    <w:rsid w:val="00A812D8"/>
    <w:rsid w:val="00A82C26"/>
    <w:rsid w:val="00A832C0"/>
    <w:rsid w:val="00A83DC1"/>
    <w:rsid w:val="00A859B2"/>
    <w:rsid w:val="00A85FD5"/>
    <w:rsid w:val="00A927FB"/>
    <w:rsid w:val="00A93708"/>
    <w:rsid w:val="00A93D8D"/>
    <w:rsid w:val="00A948B9"/>
    <w:rsid w:val="00AA0419"/>
    <w:rsid w:val="00AA1958"/>
    <w:rsid w:val="00AA263A"/>
    <w:rsid w:val="00AA3D72"/>
    <w:rsid w:val="00AA3F24"/>
    <w:rsid w:val="00AA4BE0"/>
    <w:rsid w:val="00AA4DCE"/>
    <w:rsid w:val="00AB1E8E"/>
    <w:rsid w:val="00AB2F8D"/>
    <w:rsid w:val="00AB4E98"/>
    <w:rsid w:val="00AB641A"/>
    <w:rsid w:val="00AB742B"/>
    <w:rsid w:val="00AC0559"/>
    <w:rsid w:val="00AC337D"/>
    <w:rsid w:val="00AC75F1"/>
    <w:rsid w:val="00AD11C6"/>
    <w:rsid w:val="00AD2793"/>
    <w:rsid w:val="00AD27B8"/>
    <w:rsid w:val="00AD2CDD"/>
    <w:rsid w:val="00AD6842"/>
    <w:rsid w:val="00AD7E4C"/>
    <w:rsid w:val="00AE0171"/>
    <w:rsid w:val="00AE0900"/>
    <w:rsid w:val="00AE4641"/>
    <w:rsid w:val="00AE6D1D"/>
    <w:rsid w:val="00AE72F9"/>
    <w:rsid w:val="00AF16E9"/>
    <w:rsid w:val="00AF1DE6"/>
    <w:rsid w:val="00AF277A"/>
    <w:rsid w:val="00AF2782"/>
    <w:rsid w:val="00AF3719"/>
    <w:rsid w:val="00AF6CED"/>
    <w:rsid w:val="00AF6D89"/>
    <w:rsid w:val="00B004D4"/>
    <w:rsid w:val="00B0319B"/>
    <w:rsid w:val="00B10029"/>
    <w:rsid w:val="00B1068E"/>
    <w:rsid w:val="00B11945"/>
    <w:rsid w:val="00B11C1C"/>
    <w:rsid w:val="00B125E1"/>
    <w:rsid w:val="00B1276C"/>
    <w:rsid w:val="00B127BF"/>
    <w:rsid w:val="00B143B6"/>
    <w:rsid w:val="00B14C47"/>
    <w:rsid w:val="00B172A5"/>
    <w:rsid w:val="00B1786B"/>
    <w:rsid w:val="00B17DA9"/>
    <w:rsid w:val="00B20A6D"/>
    <w:rsid w:val="00B21113"/>
    <w:rsid w:val="00B2213F"/>
    <w:rsid w:val="00B23BC0"/>
    <w:rsid w:val="00B2401C"/>
    <w:rsid w:val="00B247ED"/>
    <w:rsid w:val="00B255C3"/>
    <w:rsid w:val="00B25F42"/>
    <w:rsid w:val="00B26758"/>
    <w:rsid w:val="00B2709E"/>
    <w:rsid w:val="00B307DA"/>
    <w:rsid w:val="00B30D1B"/>
    <w:rsid w:val="00B321D8"/>
    <w:rsid w:val="00B32590"/>
    <w:rsid w:val="00B35ABE"/>
    <w:rsid w:val="00B440CC"/>
    <w:rsid w:val="00B450B3"/>
    <w:rsid w:val="00B45C1E"/>
    <w:rsid w:val="00B506CC"/>
    <w:rsid w:val="00B51A01"/>
    <w:rsid w:val="00B51AF2"/>
    <w:rsid w:val="00B56462"/>
    <w:rsid w:val="00B56A8C"/>
    <w:rsid w:val="00B576CD"/>
    <w:rsid w:val="00B6091B"/>
    <w:rsid w:val="00B63253"/>
    <w:rsid w:val="00B6352B"/>
    <w:rsid w:val="00B64B41"/>
    <w:rsid w:val="00B66C86"/>
    <w:rsid w:val="00B67AEE"/>
    <w:rsid w:val="00B75ECC"/>
    <w:rsid w:val="00B76AC9"/>
    <w:rsid w:val="00B77A5A"/>
    <w:rsid w:val="00B80898"/>
    <w:rsid w:val="00B80FA7"/>
    <w:rsid w:val="00B834CE"/>
    <w:rsid w:val="00B83596"/>
    <w:rsid w:val="00B863E8"/>
    <w:rsid w:val="00B938D8"/>
    <w:rsid w:val="00B94223"/>
    <w:rsid w:val="00BA120C"/>
    <w:rsid w:val="00BA230E"/>
    <w:rsid w:val="00BA23B8"/>
    <w:rsid w:val="00BA378F"/>
    <w:rsid w:val="00BB03A6"/>
    <w:rsid w:val="00BB0838"/>
    <w:rsid w:val="00BB67B8"/>
    <w:rsid w:val="00BC0AE2"/>
    <w:rsid w:val="00BC0D5E"/>
    <w:rsid w:val="00BC32C8"/>
    <w:rsid w:val="00BC58C0"/>
    <w:rsid w:val="00BD12B4"/>
    <w:rsid w:val="00BD12C6"/>
    <w:rsid w:val="00BD7627"/>
    <w:rsid w:val="00BD7D94"/>
    <w:rsid w:val="00BD7F25"/>
    <w:rsid w:val="00BE1B8E"/>
    <w:rsid w:val="00BE59B9"/>
    <w:rsid w:val="00BE6441"/>
    <w:rsid w:val="00BE6C8C"/>
    <w:rsid w:val="00BF255E"/>
    <w:rsid w:val="00C00B24"/>
    <w:rsid w:val="00C0476D"/>
    <w:rsid w:val="00C065C4"/>
    <w:rsid w:val="00C06E8B"/>
    <w:rsid w:val="00C11E4C"/>
    <w:rsid w:val="00C121AB"/>
    <w:rsid w:val="00C16AD5"/>
    <w:rsid w:val="00C16F39"/>
    <w:rsid w:val="00C20F8D"/>
    <w:rsid w:val="00C21B2D"/>
    <w:rsid w:val="00C222F5"/>
    <w:rsid w:val="00C22D80"/>
    <w:rsid w:val="00C319F1"/>
    <w:rsid w:val="00C31CAE"/>
    <w:rsid w:val="00C33DFE"/>
    <w:rsid w:val="00C362F8"/>
    <w:rsid w:val="00C37246"/>
    <w:rsid w:val="00C37A00"/>
    <w:rsid w:val="00C41D3B"/>
    <w:rsid w:val="00C42D6D"/>
    <w:rsid w:val="00C54847"/>
    <w:rsid w:val="00C60397"/>
    <w:rsid w:val="00C603FA"/>
    <w:rsid w:val="00C61CF2"/>
    <w:rsid w:val="00C62069"/>
    <w:rsid w:val="00C635A6"/>
    <w:rsid w:val="00C66834"/>
    <w:rsid w:val="00C6792F"/>
    <w:rsid w:val="00C67C4E"/>
    <w:rsid w:val="00C713E8"/>
    <w:rsid w:val="00C7261D"/>
    <w:rsid w:val="00C729C3"/>
    <w:rsid w:val="00C74BA2"/>
    <w:rsid w:val="00C75082"/>
    <w:rsid w:val="00C7551D"/>
    <w:rsid w:val="00C75F22"/>
    <w:rsid w:val="00C76045"/>
    <w:rsid w:val="00C77131"/>
    <w:rsid w:val="00C8324E"/>
    <w:rsid w:val="00C83D27"/>
    <w:rsid w:val="00C85AC8"/>
    <w:rsid w:val="00C85FB1"/>
    <w:rsid w:val="00C94246"/>
    <w:rsid w:val="00C96A6A"/>
    <w:rsid w:val="00C96CC2"/>
    <w:rsid w:val="00C97406"/>
    <w:rsid w:val="00C975EE"/>
    <w:rsid w:val="00C97CE2"/>
    <w:rsid w:val="00CA0369"/>
    <w:rsid w:val="00CA0A97"/>
    <w:rsid w:val="00CA20F6"/>
    <w:rsid w:val="00CA34FF"/>
    <w:rsid w:val="00CA4723"/>
    <w:rsid w:val="00CA650C"/>
    <w:rsid w:val="00CA7228"/>
    <w:rsid w:val="00CA7C32"/>
    <w:rsid w:val="00CB150B"/>
    <w:rsid w:val="00CB16F0"/>
    <w:rsid w:val="00CB33BE"/>
    <w:rsid w:val="00CC087A"/>
    <w:rsid w:val="00CC2AE3"/>
    <w:rsid w:val="00CC33CF"/>
    <w:rsid w:val="00CC3A57"/>
    <w:rsid w:val="00CC548D"/>
    <w:rsid w:val="00CC550F"/>
    <w:rsid w:val="00CC6DCE"/>
    <w:rsid w:val="00CC7B14"/>
    <w:rsid w:val="00CD1926"/>
    <w:rsid w:val="00CD1E7A"/>
    <w:rsid w:val="00CD2494"/>
    <w:rsid w:val="00CD6299"/>
    <w:rsid w:val="00CD6805"/>
    <w:rsid w:val="00CD7D18"/>
    <w:rsid w:val="00CE1F68"/>
    <w:rsid w:val="00CE4E17"/>
    <w:rsid w:val="00CE4EC0"/>
    <w:rsid w:val="00CE593B"/>
    <w:rsid w:val="00CE5B1C"/>
    <w:rsid w:val="00CE6CFD"/>
    <w:rsid w:val="00CE6F9F"/>
    <w:rsid w:val="00CF0363"/>
    <w:rsid w:val="00CF1547"/>
    <w:rsid w:val="00CF3C68"/>
    <w:rsid w:val="00CF4E8F"/>
    <w:rsid w:val="00D00970"/>
    <w:rsid w:val="00D01DF9"/>
    <w:rsid w:val="00D025B9"/>
    <w:rsid w:val="00D027E3"/>
    <w:rsid w:val="00D05F72"/>
    <w:rsid w:val="00D10408"/>
    <w:rsid w:val="00D11046"/>
    <w:rsid w:val="00D1758C"/>
    <w:rsid w:val="00D23E8A"/>
    <w:rsid w:val="00D27BFB"/>
    <w:rsid w:val="00D30342"/>
    <w:rsid w:val="00D3093C"/>
    <w:rsid w:val="00D313E0"/>
    <w:rsid w:val="00D32593"/>
    <w:rsid w:val="00D344B5"/>
    <w:rsid w:val="00D34A48"/>
    <w:rsid w:val="00D34F84"/>
    <w:rsid w:val="00D36480"/>
    <w:rsid w:val="00D42B71"/>
    <w:rsid w:val="00D4784E"/>
    <w:rsid w:val="00D503D5"/>
    <w:rsid w:val="00D511EB"/>
    <w:rsid w:val="00D54147"/>
    <w:rsid w:val="00D55070"/>
    <w:rsid w:val="00D56502"/>
    <w:rsid w:val="00D56FFE"/>
    <w:rsid w:val="00D57ABF"/>
    <w:rsid w:val="00D607DF"/>
    <w:rsid w:val="00D63A59"/>
    <w:rsid w:val="00D666B0"/>
    <w:rsid w:val="00D6798C"/>
    <w:rsid w:val="00D73E25"/>
    <w:rsid w:val="00D75E52"/>
    <w:rsid w:val="00D76007"/>
    <w:rsid w:val="00D77010"/>
    <w:rsid w:val="00D77116"/>
    <w:rsid w:val="00D80228"/>
    <w:rsid w:val="00D90CE1"/>
    <w:rsid w:val="00D94228"/>
    <w:rsid w:val="00D94407"/>
    <w:rsid w:val="00D9459A"/>
    <w:rsid w:val="00D954EB"/>
    <w:rsid w:val="00D95E34"/>
    <w:rsid w:val="00D9628D"/>
    <w:rsid w:val="00D96373"/>
    <w:rsid w:val="00D963B2"/>
    <w:rsid w:val="00D96654"/>
    <w:rsid w:val="00D96E7E"/>
    <w:rsid w:val="00DA32D1"/>
    <w:rsid w:val="00DA3704"/>
    <w:rsid w:val="00DA4334"/>
    <w:rsid w:val="00DA5C84"/>
    <w:rsid w:val="00DA5FB9"/>
    <w:rsid w:val="00DA78CB"/>
    <w:rsid w:val="00DA7A3A"/>
    <w:rsid w:val="00DB2501"/>
    <w:rsid w:val="00DB304E"/>
    <w:rsid w:val="00DB5AB8"/>
    <w:rsid w:val="00DC0D72"/>
    <w:rsid w:val="00DC144D"/>
    <w:rsid w:val="00DC209B"/>
    <w:rsid w:val="00DC2E07"/>
    <w:rsid w:val="00DC53F5"/>
    <w:rsid w:val="00DC5D59"/>
    <w:rsid w:val="00DD1F0C"/>
    <w:rsid w:val="00DD473C"/>
    <w:rsid w:val="00DD4A71"/>
    <w:rsid w:val="00DD57CE"/>
    <w:rsid w:val="00DD5EDC"/>
    <w:rsid w:val="00DE2299"/>
    <w:rsid w:val="00DE6F02"/>
    <w:rsid w:val="00DE70D6"/>
    <w:rsid w:val="00DF074C"/>
    <w:rsid w:val="00DF21DB"/>
    <w:rsid w:val="00DF3358"/>
    <w:rsid w:val="00E03778"/>
    <w:rsid w:val="00E04A30"/>
    <w:rsid w:val="00E0547A"/>
    <w:rsid w:val="00E05D01"/>
    <w:rsid w:val="00E07146"/>
    <w:rsid w:val="00E12016"/>
    <w:rsid w:val="00E1347D"/>
    <w:rsid w:val="00E17AF0"/>
    <w:rsid w:val="00E17B10"/>
    <w:rsid w:val="00E17D98"/>
    <w:rsid w:val="00E302B8"/>
    <w:rsid w:val="00E33519"/>
    <w:rsid w:val="00E353A2"/>
    <w:rsid w:val="00E36C41"/>
    <w:rsid w:val="00E41262"/>
    <w:rsid w:val="00E4334B"/>
    <w:rsid w:val="00E45D2A"/>
    <w:rsid w:val="00E503BF"/>
    <w:rsid w:val="00E519AB"/>
    <w:rsid w:val="00E53974"/>
    <w:rsid w:val="00E542E5"/>
    <w:rsid w:val="00E5599A"/>
    <w:rsid w:val="00E57A03"/>
    <w:rsid w:val="00E57AB6"/>
    <w:rsid w:val="00E60242"/>
    <w:rsid w:val="00E6139B"/>
    <w:rsid w:val="00E62A68"/>
    <w:rsid w:val="00E662EF"/>
    <w:rsid w:val="00E701C6"/>
    <w:rsid w:val="00E75AB1"/>
    <w:rsid w:val="00E77E13"/>
    <w:rsid w:val="00E82034"/>
    <w:rsid w:val="00E82B5C"/>
    <w:rsid w:val="00E82DE4"/>
    <w:rsid w:val="00E83322"/>
    <w:rsid w:val="00E84032"/>
    <w:rsid w:val="00E84F70"/>
    <w:rsid w:val="00E90BF9"/>
    <w:rsid w:val="00EA01EF"/>
    <w:rsid w:val="00EA6C77"/>
    <w:rsid w:val="00EB221D"/>
    <w:rsid w:val="00EB40F1"/>
    <w:rsid w:val="00EB4561"/>
    <w:rsid w:val="00EB5FB9"/>
    <w:rsid w:val="00EB6DCF"/>
    <w:rsid w:val="00EB7157"/>
    <w:rsid w:val="00EC5360"/>
    <w:rsid w:val="00EC6EA3"/>
    <w:rsid w:val="00ED17C3"/>
    <w:rsid w:val="00ED1D62"/>
    <w:rsid w:val="00ED2636"/>
    <w:rsid w:val="00ED5110"/>
    <w:rsid w:val="00ED74F5"/>
    <w:rsid w:val="00ED7961"/>
    <w:rsid w:val="00EE2D18"/>
    <w:rsid w:val="00EE4930"/>
    <w:rsid w:val="00EE6424"/>
    <w:rsid w:val="00EE64B2"/>
    <w:rsid w:val="00EE691C"/>
    <w:rsid w:val="00EE775F"/>
    <w:rsid w:val="00EF233B"/>
    <w:rsid w:val="00EF342E"/>
    <w:rsid w:val="00EF60E0"/>
    <w:rsid w:val="00EF7BF9"/>
    <w:rsid w:val="00F00FA3"/>
    <w:rsid w:val="00F02427"/>
    <w:rsid w:val="00F0492D"/>
    <w:rsid w:val="00F05E92"/>
    <w:rsid w:val="00F11186"/>
    <w:rsid w:val="00F1127B"/>
    <w:rsid w:val="00F11EA9"/>
    <w:rsid w:val="00F12242"/>
    <w:rsid w:val="00F122CB"/>
    <w:rsid w:val="00F148FC"/>
    <w:rsid w:val="00F22239"/>
    <w:rsid w:val="00F223D9"/>
    <w:rsid w:val="00F22CEC"/>
    <w:rsid w:val="00F22CF1"/>
    <w:rsid w:val="00F259B5"/>
    <w:rsid w:val="00F26809"/>
    <w:rsid w:val="00F27B9A"/>
    <w:rsid w:val="00F304F2"/>
    <w:rsid w:val="00F30EBD"/>
    <w:rsid w:val="00F317EE"/>
    <w:rsid w:val="00F31D52"/>
    <w:rsid w:val="00F32C02"/>
    <w:rsid w:val="00F339C8"/>
    <w:rsid w:val="00F36F6B"/>
    <w:rsid w:val="00F41745"/>
    <w:rsid w:val="00F41838"/>
    <w:rsid w:val="00F4335E"/>
    <w:rsid w:val="00F44DE9"/>
    <w:rsid w:val="00F523EB"/>
    <w:rsid w:val="00F52B28"/>
    <w:rsid w:val="00F53EA4"/>
    <w:rsid w:val="00F56D56"/>
    <w:rsid w:val="00F57C69"/>
    <w:rsid w:val="00F64893"/>
    <w:rsid w:val="00F66786"/>
    <w:rsid w:val="00F714D7"/>
    <w:rsid w:val="00F75B48"/>
    <w:rsid w:val="00F76B90"/>
    <w:rsid w:val="00F76FDA"/>
    <w:rsid w:val="00F772FC"/>
    <w:rsid w:val="00F81403"/>
    <w:rsid w:val="00F8549E"/>
    <w:rsid w:val="00F8624A"/>
    <w:rsid w:val="00F918A0"/>
    <w:rsid w:val="00F93831"/>
    <w:rsid w:val="00F95231"/>
    <w:rsid w:val="00F95C87"/>
    <w:rsid w:val="00F97507"/>
    <w:rsid w:val="00F97984"/>
    <w:rsid w:val="00FA2134"/>
    <w:rsid w:val="00FA2C79"/>
    <w:rsid w:val="00FA4768"/>
    <w:rsid w:val="00FA66EA"/>
    <w:rsid w:val="00FB1B79"/>
    <w:rsid w:val="00FB3533"/>
    <w:rsid w:val="00FB3F88"/>
    <w:rsid w:val="00FB45CB"/>
    <w:rsid w:val="00FC0825"/>
    <w:rsid w:val="00FC0BFD"/>
    <w:rsid w:val="00FC1D50"/>
    <w:rsid w:val="00FC3A5C"/>
    <w:rsid w:val="00FC46B1"/>
    <w:rsid w:val="00FC4740"/>
    <w:rsid w:val="00FC5836"/>
    <w:rsid w:val="00FC604A"/>
    <w:rsid w:val="00FC6B98"/>
    <w:rsid w:val="00FC7C54"/>
    <w:rsid w:val="00FD0242"/>
    <w:rsid w:val="00FD02A9"/>
    <w:rsid w:val="00FD2408"/>
    <w:rsid w:val="00FD46C6"/>
    <w:rsid w:val="00FD5B2B"/>
    <w:rsid w:val="00FD5DC7"/>
    <w:rsid w:val="00FD6023"/>
    <w:rsid w:val="00FD7A0B"/>
    <w:rsid w:val="00FE5B4A"/>
    <w:rsid w:val="00FE6AC6"/>
    <w:rsid w:val="00FE7D5B"/>
    <w:rsid w:val="00FF03F9"/>
    <w:rsid w:val="00FF221D"/>
    <w:rsid w:val="00FF2BF0"/>
    <w:rsid w:val="00FF3A7C"/>
    <w:rsid w:val="00FF4220"/>
    <w:rsid w:val="00FF50E5"/>
    <w:rsid w:val="00FF59D3"/>
    <w:rsid w:val="00FF5BB7"/>
    <w:rsid w:val="00FF6974"/>
    <w:rsid w:val="01535A4D"/>
    <w:rsid w:val="044114DD"/>
    <w:rsid w:val="068AAFA2"/>
    <w:rsid w:val="0999B91F"/>
    <w:rsid w:val="0B846B3C"/>
    <w:rsid w:val="0B935A70"/>
    <w:rsid w:val="0C5A4AEF"/>
    <w:rsid w:val="0CD71E46"/>
    <w:rsid w:val="10CB0AEC"/>
    <w:rsid w:val="1294F546"/>
    <w:rsid w:val="145414EE"/>
    <w:rsid w:val="1A5CC5AF"/>
    <w:rsid w:val="1AA34414"/>
    <w:rsid w:val="1BC867D3"/>
    <w:rsid w:val="1F41CB17"/>
    <w:rsid w:val="20585E41"/>
    <w:rsid w:val="277D58BB"/>
    <w:rsid w:val="278457B4"/>
    <w:rsid w:val="28295F38"/>
    <w:rsid w:val="2A90C878"/>
    <w:rsid w:val="2B6FA77B"/>
    <w:rsid w:val="2BED60BF"/>
    <w:rsid w:val="2D6D1174"/>
    <w:rsid w:val="2DB016CB"/>
    <w:rsid w:val="313A1F08"/>
    <w:rsid w:val="317D5589"/>
    <w:rsid w:val="31C17B6B"/>
    <w:rsid w:val="37514358"/>
    <w:rsid w:val="37D76810"/>
    <w:rsid w:val="3B5B0DCA"/>
    <w:rsid w:val="3CBEEFB7"/>
    <w:rsid w:val="40DC2DA6"/>
    <w:rsid w:val="42CE5D3C"/>
    <w:rsid w:val="46ACF102"/>
    <w:rsid w:val="4750A2DC"/>
    <w:rsid w:val="4771A773"/>
    <w:rsid w:val="4BC542D2"/>
    <w:rsid w:val="4C508B48"/>
    <w:rsid w:val="4DE70B7F"/>
    <w:rsid w:val="51B7B48F"/>
    <w:rsid w:val="5270AD49"/>
    <w:rsid w:val="561B2614"/>
    <w:rsid w:val="5705959F"/>
    <w:rsid w:val="575B634D"/>
    <w:rsid w:val="58A15662"/>
    <w:rsid w:val="5B384FC3"/>
    <w:rsid w:val="5D531596"/>
    <w:rsid w:val="5F180AF0"/>
    <w:rsid w:val="60BD3C5D"/>
    <w:rsid w:val="62CEEEE1"/>
    <w:rsid w:val="6427BC8B"/>
    <w:rsid w:val="67C27A90"/>
    <w:rsid w:val="6B193425"/>
    <w:rsid w:val="6B991C6B"/>
    <w:rsid w:val="6F71C9FB"/>
    <w:rsid w:val="704C0F1D"/>
    <w:rsid w:val="7255690E"/>
    <w:rsid w:val="734B4C68"/>
    <w:rsid w:val="760C145D"/>
    <w:rsid w:val="76CC8A13"/>
    <w:rsid w:val="770F0F9B"/>
    <w:rsid w:val="784141E0"/>
    <w:rsid w:val="7B20A726"/>
    <w:rsid w:val="7D881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D9EB"/>
  <w15:chartTrackingRefBased/>
  <w15:docId w15:val="{B4DBF23A-E63F-41F7-905E-9701368A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heading1,Antraste 1,h1,Section Heading Char,heading1 Char,Antraste 1 Char,h1 Char,H1"/>
    <w:basedOn w:val="Normal"/>
    <w:next w:val="Normal"/>
    <w:link w:val="Heading1Char"/>
    <w:autoRedefine/>
    <w:uiPriority w:val="9"/>
    <w:qFormat/>
    <w:rsid w:val="00C77131"/>
    <w:pPr>
      <w:keepNext/>
      <w:numPr>
        <w:numId w:val="1"/>
      </w:numPr>
      <w:spacing w:line="240" w:lineRule="auto"/>
      <w:jc w:val="center"/>
      <w:outlineLvl w:val="0"/>
    </w:pPr>
    <w:rPr>
      <w:rFonts w:ascii="Times New Roman" w:eastAsia="Times New Roman" w:hAnsi="Times New Roman" w:cs="Times New Roman"/>
      <w:b/>
      <w:kern w:val="0"/>
      <w:sz w:val="24"/>
      <w:szCs w:val="24"/>
      <w14:ligatures w14:val="none"/>
    </w:rPr>
  </w:style>
  <w:style w:type="paragraph" w:styleId="Heading2">
    <w:name w:val="heading 2"/>
    <w:aliases w:val="1.1.not,Heading 21,H2,H21"/>
    <w:basedOn w:val="Normal"/>
    <w:next w:val="Normal"/>
    <w:link w:val="Heading2Char"/>
    <w:autoRedefine/>
    <w:unhideWhenUsed/>
    <w:qFormat/>
    <w:rsid w:val="003B79D4"/>
    <w:pPr>
      <w:keepNext/>
      <w:numPr>
        <w:ilvl w:val="1"/>
        <w:numId w:val="1"/>
      </w:numPr>
      <w:tabs>
        <w:tab w:val="num" w:pos="643"/>
      </w:tabs>
      <w:spacing w:before="120" w:after="120" w:line="240" w:lineRule="auto"/>
      <w:ind w:left="792" w:hanging="432"/>
      <w:jc w:val="both"/>
      <w:outlineLvl w:val="1"/>
    </w:pPr>
    <w:rPr>
      <w:rFonts w:ascii="Times New Roman" w:eastAsia="Times New Roman" w:hAnsi="Times New Roman" w:cs="Times New Roman"/>
      <w:b/>
      <w:color w:val="000000" w:themeColor="text1"/>
      <w:kern w:val="0"/>
      <w:sz w:val="24"/>
      <w:szCs w:val="24"/>
      <w:lang w:eastAsia="en-GB"/>
      <w14:ligatures w14:val="none"/>
    </w:rPr>
  </w:style>
  <w:style w:type="paragraph" w:styleId="Heading3">
    <w:name w:val="heading 3"/>
    <w:aliases w:val="Char1"/>
    <w:basedOn w:val="Normal"/>
    <w:next w:val="Normal"/>
    <w:link w:val="Heading3Char"/>
    <w:uiPriority w:val="9"/>
    <w:unhideWhenUsed/>
    <w:qFormat/>
    <w:rsid w:val="006F781B"/>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045"/>
    <w:pPr>
      <w:ind w:left="720"/>
      <w:contextualSpacing/>
    </w:pPr>
  </w:style>
  <w:style w:type="paragraph" w:styleId="Header">
    <w:name w:val="header"/>
    <w:basedOn w:val="Normal"/>
    <w:link w:val="HeaderChar"/>
    <w:uiPriority w:val="99"/>
    <w:unhideWhenUsed/>
    <w:rsid w:val="00756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6B9B"/>
  </w:style>
  <w:style w:type="paragraph" w:styleId="Footer">
    <w:name w:val="footer"/>
    <w:basedOn w:val="Normal"/>
    <w:link w:val="FooterChar"/>
    <w:uiPriority w:val="99"/>
    <w:unhideWhenUsed/>
    <w:rsid w:val="00756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6B9B"/>
  </w:style>
  <w:style w:type="paragraph" w:styleId="FootnoteText">
    <w:name w:val="footnote text"/>
    <w:basedOn w:val="Normal"/>
    <w:link w:val="FootnoteTextChar"/>
    <w:uiPriority w:val="99"/>
    <w:semiHidden/>
    <w:unhideWhenUsed/>
    <w:rsid w:val="00771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38C"/>
    <w:rPr>
      <w:sz w:val="20"/>
      <w:szCs w:val="20"/>
    </w:rPr>
  </w:style>
  <w:style w:type="character" w:styleId="FootnoteReference">
    <w:name w:val="footnote reference"/>
    <w:basedOn w:val="DefaultParagraphFont"/>
    <w:uiPriority w:val="99"/>
    <w:semiHidden/>
    <w:unhideWhenUsed/>
    <w:rsid w:val="0077138C"/>
    <w:rPr>
      <w:vertAlign w:val="superscript"/>
    </w:rPr>
  </w:style>
  <w:style w:type="character" w:styleId="Hyperlink">
    <w:name w:val="Hyperlink"/>
    <w:basedOn w:val="DefaultParagraphFont"/>
    <w:uiPriority w:val="99"/>
    <w:unhideWhenUsed/>
    <w:rsid w:val="0077138C"/>
    <w:rPr>
      <w:color w:val="0563C1" w:themeColor="hyperlink"/>
      <w:u w:val="single"/>
    </w:rPr>
  </w:style>
  <w:style w:type="character" w:styleId="UnresolvedMention">
    <w:name w:val="Unresolved Mention"/>
    <w:basedOn w:val="DefaultParagraphFont"/>
    <w:uiPriority w:val="99"/>
    <w:semiHidden/>
    <w:unhideWhenUsed/>
    <w:rsid w:val="0077138C"/>
    <w:rPr>
      <w:color w:val="605E5C"/>
      <w:shd w:val="clear" w:color="auto" w:fill="E1DFDD"/>
    </w:rPr>
  </w:style>
  <w:style w:type="character" w:customStyle="1" w:styleId="Heading3Char">
    <w:name w:val="Heading 3 Char"/>
    <w:aliases w:val="Char1 Char"/>
    <w:basedOn w:val="DefaultParagraphFont"/>
    <w:link w:val="Heading3"/>
    <w:uiPriority w:val="9"/>
    <w:rsid w:val="006F781B"/>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aliases w:val="1.1.not Char,Heading 21 Char,H2 Char,H21 Char"/>
    <w:basedOn w:val="DefaultParagraphFont"/>
    <w:link w:val="Heading2"/>
    <w:rsid w:val="003B79D4"/>
    <w:rPr>
      <w:rFonts w:ascii="Times New Roman" w:eastAsia="Times New Roman" w:hAnsi="Times New Roman" w:cs="Times New Roman"/>
      <w:b/>
      <w:color w:val="000000" w:themeColor="text1"/>
      <w:kern w:val="0"/>
      <w:sz w:val="24"/>
      <w:szCs w:val="24"/>
      <w:lang w:eastAsia="en-GB"/>
      <w14:ligatures w14:val="none"/>
    </w:rPr>
  </w:style>
  <w:style w:type="table" w:styleId="TableGrid">
    <w:name w:val="Table Grid"/>
    <w:basedOn w:val="TableNormal"/>
    <w:uiPriority w:val="39"/>
    <w:rsid w:val="002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C77131"/>
    <w:rPr>
      <w:rFonts w:ascii="Times New Roman" w:eastAsia="Times New Roman" w:hAnsi="Times New Roman" w:cs="Times New Roman"/>
      <w:b/>
      <w:kern w:val="0"/>
      <w:sz w:val="24"/>
      <w:szCs w:val="24"/>
      <w14:ligatures w14:val="none"/>
    </w:rPr>
  </w:style>
  <w:style w:type="paragraph" w:styleId="TOCHeading">
    <w:name w:val="TOC Heading"/>
    <w:basedOn w:val="Heading1"/>
    <w:next w:val="Normal"/>
    <w:uiPriority w:val="39"/>
    <w:unhideWhenUsed/>
    <w:qFormat/>
    <w:rsid w:val="002269BA"/>
    <w:pPr>
      <w:outlineLvl w:val="9"/>
    </w:pPr>
    <w:rPr>
      <w:lang w:val="en-US"/>
    </w:rPr>
  </w:style>
  <w:style w:type="paragraph" w:styleId="TOC2">
    <w:name w:val="toc 2"/>
    <w:basedOn w:val="Normal"/>
    <w:next w:val="Normal"/>
    <w:autoRedefine/>
    <w:uiPriority w:val="39"/>
    <w:unhideWhenUsed/>
    <w:rsid w:val="000568F6"/>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0568F6"/>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0568F6"/>
    <w:pPr>
      <w:spacing w:after="100"/>
      <w:ind w:left="440"/>
    </w:pPr>
    <w:rPr>
      <w:rFonts w:eastAsiaTheme="minorEastAsia" w:cs="Times New Roman"/>
      <w:kern w:val="0"/>
      <w:lang w:val="en-US"/>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2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zure.microsoft.com/en-us/products/container-registry" TargetMode="External"/><Relationship Id="rId18" Type="http://schemas.openxmlformats.org/officeDocument/2006/relationships/hyperlink" Target="https://www.owasp.org/index.php/OWASP_Secure_Coding_Practices_-_Quick_Reference_Guid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nternal.rvs.rigassatiksme.lv" TargetMode="External"/><Relationship Id="rId17" Type="http://schemas.openxmlformats.org/officeDocument/2006/relationships/hyperlink" Target="https://www.owasp.org/index.php/Category:Principle" TargetMode="External"/><Relationship Id="rId2" Type="http://schemas.openxmlformats.org/officeDocument/2006/relationships/customXml" Target="../customXml/item2.xml"/><Relationship Id="rId16" Type="http://schemas.openxmlformats.org/officeDocument/2006/relationships/hyperlink" Target="https://www.google.com/search?rlz=1C1GCEA_enLV1024LV1024&amp;q=gamification&amp;spell=1&amp;sa=X&amp;ved=2ahUKEwi9rKWPkOr9AhU5QPEDHSPxCvoQkeECKAB6BAgKEAE" TargetMode="External"/><Relationship Id="rId20" Type="http://schemas.openxmlformats.org/officeDocument/2006/relationships/hyperlink" Target="mailto:rekini@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v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zure.microsoft.com/en-us/products/postgresq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wasp.org/index.php/OWASP_Cheat_Sheet_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go-cd.readthedocs.io/en/stabl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2D01985A7B0D34F9FC0A3F7579E39DA" ma:contentTypeVersion="12" ma:contentTypeDescription="Izveidot jaunu dokumentu." ma:contentTypeScope="" ma:versionID="ec6e09f40603d8cc6c958e9f64da6432">
  <xsd:schema xmlns:xsd="http://www.w3.org/2001/XMLSchema" xmlns:xs="http://www.w3.org/2001/XMLSchema" xmlns:p="http://schemas.microsoft.com/office/2006/metadata/properties" xmlns:ns2="ee14e6c3-937a-49fb-847a-ba7cfb0d2fb3" xmlns:ns3="a478e575-9d48-42ee-a952-1934fdeca086" targetNamespace="http://schemas.microsoft.com/office/2006/metadata/properties" ma:root="true" ma:fieldsID="3bdae78eab60565a6bd911834c0ca416" ns2:_="" ns3:_="">
    <xsd:import namespace="ee14e6c3-937a-49fb-847a-ba7cfb0d2fb3"/>
    <xsd:import namespace="a478e575-9d48-42ee-a952-1934fdeca0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e6c3-937a-49fb-847a-ba7cfb0d2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8e575-9d48-42ee-a952-1934fdeca0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ee9dad-ff45-4342-805d-55b0878df0b5}" ma:internalName="TaxCatchAll" ma:showField="CatchAllData" ma:web="a478e575-9d48-42ee-a952-1934fdeca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4e6c3-937a-49fb-847a-ba7cfb0d2fb3">
      <Terms xmlns="http://schemas.microsoft.com/office/infopath/2007/PartnerControls"/>
    </lcf76f155ced4ddcb4097134ff3c332f>
    <TaxCatchAll xmlns="a478e575-9d48-42ee-a952-1934fdeca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64E1C-469D-4207-8CA9-C43A16EE35B0}">
  <ds:schemaRefs>
    <ds:schemaRef ds:uri="http://schemas.openxmlformats.org/officeDocument/2006/bibliography"/>
  </ds:schemaRefs>
</ds:datastoreItem>
</file>

<file path=customXml/itemProps2.xml><?xml version="1.0" encoding="utf-8"?>
<ds:datastoreItem xmlns:ds="http://schemas.openxmlformats.org/officeDocument/2006/customXml" ds:itemID="{49EBA117-3301-4A6D-8142-1DA63A908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e6c3-937a-49fb-847a-ba7cfb0d2fb3"/>
    <ds:schemaRef ds:uri="a478e575-9d48-42ee-a952-1934fdeca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58B4F-BD47-45B8-813E-41E2D69A39FA}">
  <ds:schemaRefs>
    <ds:schemaRef ds:uri="http://schemas.microsoft.com/office/2006/metadata/properties"/>
    <ds:schemaRef ds:uri="http://schemas.microsoft.com/office/infopath/2007/PartnerControls"/>
    <ds:schemaRef ds:uri="ee14e6c3-937a-49fb-847a-ba7cfb0d2fb3"/>
    <ds:schemaRef ds:uri="a478e575-9d48-42ee-a952-1934fdeca086"/>
  </ds:schemaRefs>
</ds:datastoreItem>
</file>

<file path=customXml/itemProps4.xml><?xml version="1.0" encoding="utf-8"?>
<ds:datastoreItem xmlns:ds="http://schemas.openxmlformats.org/officeDocument/2006/customXml" ds:itemID="{5B99EAB6-33AE-4C42-B55C-55CF648C0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35442</Words>
  <Characters>20203</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4</cp:revision>
  <dcterms:created xsi:type="dcterms:W3CDTF">2026-03-12T14:22:00Z</dcterms:created>
  <dcterms:modified xsi:type="dcterms:W3CDTF">2026-03-18T09:18:00Z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0x01010062D01985A7B0D34F9FC0A3F7579E39DA</vt:lpwstr>
  </property>
  <property fmtid="{D5CDD505-2E9C-101B-9397-08002B2CF9AE}" pid="3" name="docLang">
    <vt:lpwstr>lv</vt:lpwstr>
  </property>
  <property fmtid="{D5CDD505-2E9C-101B-9397-08002B2CF9AE}" pid="4" name="MediaServiceImageTags">
    <vt:lpwstr/>
  </property>
</Properties>
</file>