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8498A" w14:textId="0AD57653" w:rsidR="00B51EA6" w:rsidRDefault="00422C77" w:rsidP="00B51EA6">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sidR="00B51EA6" w:rsidRPr="008C28FB">
        <w:rPr>
          <w:rFonts w:ascii="Times New Roman" w:hAnsi="Times New Roman"/>
          <w:color w:val="000000"/>
          <w:szCs w:val="24"/>
        </w:rPr>
        <w:t>“</w:t>
      </w:r>
      <w:r w:rsidR="001D7A46">
        <w:rPr>
          <w:rFonts w:ascii="Times New Roman" w:hAnsi="Times New Roman"/>
          <w:color w:val="000000"/>
          <w:szCs w:val="24"/>
        </w:rPr>
        <w:t>Vilces</w:t>
      </w:r>
      <w:r w:rsidR="00540940">
        <w:rPr>
          <w:rFonts w:ascii="Times New Roman" w:hAnsi="Times New Roman"/>
          <w:color w:val="000000"/>
          <w:szCs w:val="24"/>
        </w:rPr>
        <w:t xml:space="preserve"> a</w:t>
      </w:r>
      <w:r w:rsidR="00B540DD" w:rsidRPr="008C28FB">
        <w:rPr>
          <w:rFonts w:ascii="Times New Roman" w:hAnsi="Times New Roman"/>
          <w:color w:val="000000"/>
          <w:szCs w:val="24"/>
        </w:rPr>
        <w:t>pakšstacij</w:t>
      </w:r>
      <w:r w:rsidR="00B92CF3" w:rsidRPr="008C28FB">
        <w:rPr>
          <w:rFonts w:ascii="Times New Roman" w:hAnsi="Times New Roman"/>
          <w:color w:val="000000"/>
          <w:szCs w:val="24"/>
        </w:rPr>
        <w:t xml:space="preserve">u </w:t>
      </w:r>
      <w:r w:rsidR="001D7A46">
        <w:rPr>
          <w:rFonts w:ascii="Times New Roman" w:hAnsi="Times New Roman"/>
          <w:color w:val="000000"/>
          <w:szCs w:val="24"/>
        </w:rPr>
        <w:t xml:space="preserve">jaunu </w:t>
      </w:r>
      <w:r w:rsidR="00B92CF3" w:rsidRPr="008C28FB">
        <w:rPr>
          <w:rFonts w:ascii="Times New Roman" w:hAnsi="Times New Roman"/>
          <w:color w:val="000000"/>
          <w:szCs w:val="24"/>
        </w:rPr>
        <w:t xml:space="preserve">10kV </w:t>
      </w:r>
      <w:r w:rsidR="00847739">
        <w:rPr>
          <w:rFonts w:ascii="Times New Roman" w:hAnsi="Times New Roman"/>
          <w:color w:val="000000"/>
          <w:szCs w:val="24"/>
        </w:rPr>
        <w:t xml:space="preserve">kabeļu elektrolīniju </w:t>
      </w:r>
      <w:proofErr w:type="spellStart"/>
      <w:r w:rsidR="00847739">
        <w:rPr>
          <w:rFonts w:ascii="Times New Roman" w:hAnsi="Times New Roman"/>
          <w:color w:val="000000"/>
          <w:szCs w:val="24"/>
        </w:rPr>
        <w:t>pieslēgumu</w:t>
      </w:r>
      <w:proofErr w:type="spellEnd"/>
      <w:r w:rsidR="00847739">
        <w:rPr>
          <w:rFonts w:ascii="Times New Roman" w:hAnsi="Times New Roman"/>
          <w:color w:val="000000"/>
          <w:szCs w:val="24"/>
        </w:rPr>
        <w:t xml:space="preserve"> izbūve</w:t>
      </w:r>
      <w:r w:rsidR="00B51EA6" w:rsidRPr="008C28FB">
        <w:rPr>
          <w:rFonts w:ascii="Times New Roman" w:hAnsi="Times New Roman"/>
          <w:color w:val="000000"/>
          <w:szCs w:val="24"/>
        </w:rPr>
        <w:t xml:space="preserve">” </w:t>
      </w:r>
    </w:p>
    <w:p w14:paraId="0D8F5BEC" w14:textId="77777777" w:rsidR="0015431C" w:rsidRPr="008C28FB" w:rsidRDefault="0015431C" w:rsidP="00B51EA6">
      <w:pPr>
        <w:jc w:val="center"/>
        <w:rPr>
          <w:rFonts w:ascii="Times New Roman" w:hAnsi="Times New Roman"/>
          <w:color w:val="000000"/>
          <w:szCs w:val="24"/>
        </w:rPr>
      </w:pPr>
    </w:p>
    <w:p w14:paraId="5E59DA18" w14:textId="33C124CB" w:rsidR="00B51EA6" w:rsidRDefault="00316D76" w:rsidP="00B51EA6">
      <w:pPr>
        <w:jc w:val="center"/>
        <w:rPr>
          <w:rFonts w:ascii="Times New Roman" w:hAnsi="Times New Roman"/>
          <w:b/>
          <w:bCs/>
          <w:color w:val="000000"/>
          <w:szCs w:val="24"/>
        </w:rPr>
      </w:pPr>
      <w:r>
        <w:rPr>
          <w:rFonts w:ascii="Times New Roman" w:hAnsi="Times New Roman"/>
          <w:b/>
          <w:bCs/>
          <w:color w:val="000000"/>
          <w:szCs w:val="24"/>
        </w:rPr>
        <w:t>1</w:t>
      </w:r>
      <w:r w:rsidR="00422C77">
        <w:rPr>
          <w:rFonts w:ascii="Times New Roman" w:hAnsi="Times New Roman"/>
          <w:b/>
          <w:bCs/>
          <w:color w:val="000000"/>
          <w:szCs w:val="24"/>
        </w:rPr>
        <w:t xml:space="preserve">.daļas </w:t>
      </w:r>
      <w:r w:rsidR="008C28FB">
        <w:rPr>
          <w:rFonts w:ascii="Times New Roman" w:hAnsi="Times New Roman"/>
          <w:b/>
          <w:bCs/>
          <w:color w:val="000000"/>
          <w:szCs w:val="24"/>
        </w:rPr>
        <w:t>“</w:t>
      </w:r>
      <w:r w:rsidR="00422C77">
        <w:rPr>
          <w:rFonts w:ascii="Times New Roman" w:hAnsi="Times New Roman"/>
          <w:b/>
          <w:bCs/>
          <w:color w:val="000000"/>
          <w:szCs w:val="24"/>
        </w:rPr>
        <w:t>“</w:t>
      </w:r>
      <w:r>
        <w:rPr>
          <w:rFonts w:ascii="Times New Roman" w:hAnsi="Times New Roman"/>
          <w:b/>
          <w:bCs/>
          <w:color w:val="000000"/>
          <w:szCs w:val="24"/>
        </w:rPr>
        <w:t>6</w:t>
      </w:r>
      <w:r w:rsidR="00422C77" w:rsidRPr="00422C77">
        <w:rPr>
          <w:rFonts w:ascii="Times New Roman" w:hAnsi="Times New Roman"/>
          <w:b/>
          <w:bCs/>
          <w:color w:val="000000"/>
          <w:szCs w:val="24"/>
        </w:rPr>
        <w:t xml:space="preserve">.apakšstacijas </w:t>
      </w:r>
      <w:r w:rsidR="00CF62EB">
        <w:rPr>
          <w:rFonts w:ascii="Times New Roman" w:hAnsi="Times New Roman"/>
          <w:b/>
          <w:bCs/>
          <w:color w:val="000000"/>
          <w:szCs w:val="24"/>
        </w:rPr>
        <w:t>Alīses ielā 7A</w:t>
      </w:r>
      <w:r w:rsidR="00422C77" w:rsidRPr="00422C77">
        <w:rPr>
          <w:rFonts w:ascii="Times New Roman" w:hAnsi="Times New Roman"/>
          <w:b/>
          <w:bCs/>
          <w:color w:val="000000"/>
          <w:szCs w:val="24"/>
        </w:rPr>
        <w:t xml:space="preserve"> </w:t>
      </w:r>
      <w:r w:rsidR="006D197D">
        <w:rPr>
          <w:rFonts w:ascii="Times New Roman" w:hAnsi="Times New Roman"/>
          <w:b/>
          <w:bCs/>
          <w:color w:val="000000"/>
          <w:szCs w:val="24"/>
        </w:rPr>
        <w:t xml:space="preserve">jauna </w:t>
      </w:r>
      <w:r w:rsidR="001D7A46" w:rsidRPr="00422C77">
        <w:rPr>
          <w:rFonts w:ascii="Times New Roman" w:hAnsi="Times New Roman"/>
          <w:b/>
          <w:bCs/>
          <w:color w:val="000000"/>
          <w:szCs w:val="24"/>
        </w:rPr>
        <w:t xml:space="preserve">10kV </w:t>
      </w:r>
      <w:r w:rsidR="001D7A46">
        <w:rPr>
          <w:rFonts w:ascii="Times New Roman" w:hAnsi="Times New Roman"/>
          <w:b/>
          <w:bCs/>
          <w:color w:val="000000"/>
          <w:szCs w:val="24"/>
        </w:rPr>
        <w:t xml:space="preserve">kabeļa </w:t>
      </w:r>
      <w:r w:rsidR="006D197D">
        <w:rPr>
          <w:rFonts w:ascii="Times New Roman" w:hAnsi="Times New Roman"/>
          <w:b/>
          <w:bCs/>
          <w:color w:val="000000"/>
          <w:szCs w:val="24"/>
        </w:rPr>
        <w:t xml:space="preserve">pieslēguma </w:t>
      </w:r>
      <w:r w:rsidR="001D7A46">
        <w:rPr>
          <w:rFonts w:ascii="Times New Roman" w:hAnsi="Times New Roman"/>
          <w:b/>
          <w:bCs/>
          <w:color w:val="000000"/>
          <w:szCs w:val="24"/>
        </w:rPr>
        <w:t>izbūve</w:t>
      </w:r>
      <w:r w:rsidR="00422C7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8C28FB">
        <w:rPr>
          <w:rFonts w:ascii="Times New Roman" w:hAnsi="Times New Roman"/>
          <w:b/>
          <w:bCs/>
          <w:color w:val="000000"/>
          <w:szCs w:val="24"/>
        </w:rPr>
        <w:t>”</w:t>
      </w:r>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33A54566" w:rsidR="0032645E" w:rsidRPr="009064DA" w:rsidRDefault="00234358" w:rsidP="002E6388">
            <w:pPr>
              <w:tabs>
                <w:tab w:val="left" w:pos="709"/>
              </w:tabs>
              <w:jc w:val="both"/>
              <w:rPr>
                <w:rFonts w:ascii="Times New Roman" w:hAnsi="Times New Roman"/>
                <w:color w:val="000000" w:themeColor="text1"/>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00B26C2E">
              <w:rPr>
                <w:rFonts w:ascii="Times New Roman" w:hAnsi="Times New Roman"/>
                <w:color w:val="000000" w:themeColor="text1"/>
              </w:rPr>
              <w:t>–</w:t>
            </w:r>
            <w:r w:rsidRPr="042B829E">
              <w:rPr>
                <w:rFonts w:ascii="Times New Roman" w:hAnsi="Times New Roman"/>
                <w:color w:val="000000" w:themeColor="text1"/>
              </w:rPr>
              <w:t xml:space="preserve"> </w:t>
            </w:r>
            <w:r w:rsidR="00B26C2E" w:rsidRPr="00337818">
              <w:rPr>
                <w:rFonts w:ascii="Times New Roman" w:hAnsi="Times New Roman"/>
                <w:szCs w:val="24"/>
              </w:rPr>
              <w:t>Pasūtījums tiek veikts ar mērķi izveidot piemērotu</w:t>
            </w:r>
            <w:r w:rsidR="00FD52F8">
              <w:rPr>
                <w:rFonts w:ascii="Times New Roman" w:hAnsi="Times New Roman"/>
                <w:szCs w:val="24"/>
              </w:rPr>
              <w:t xml:space="preserve"> </w:t>
            </w:r>
            <w:r w:rsidR="009F1F01">
              <w:rPr>
                <w:rFonts w:ascii="Times New Roman" w:hAnsi="Times New Roman"/>
                <w:szCs w:val="24"/>
              </w:rPr>
              <w:t xml:space="preserve">un drošu </w:t>
            </w:r>
            <w:r w:rsidR="00B26C2E" w:rsidRPr="0016315C">
              <w:rPr>
                <w:rFonts w:ascii="Times New Roman" w:hAnsi="Times New Roman"/>
                <w:szCs w:val="24"/>
              </w:rPr>
              <w:t xml:space="preserve">kontakttīkla </w:t>
            </w:r>
            <w:r w:rsidR="009F1F01">
              <w:rPr>
                <w:rFonts w:ascii="Times New Roman" w:hAnsi="Times New Roman"/>
                <w:szCs w:val="24"/>
              </w:rPr>
              <w:t xml:space="preserve">elektroapgādes </w:t>
            </w:r>
            <w:r w:rsidR="00B26C2E" w:rsidRPr="0016315C">
              <w:rPr>
                <w:rFonts w:ascii="Times New Roman" w:hAnsi="Times New Roman"/>
                <w:szCs w:val="24"/>
              </w:rPr>
              <w:t>barošanas shēmu</w:t>
            </w:r>
            <w:r w:rsidR="00140A58">
              <w:rPr>
                <w:rFonts w:ascii="Times New Roman" w:hAnsi="Times New Roman"/>
                <w:szCs w:val="24"/>
              </w:rPr>
              <w:t xml:space="preserve">, </w:t>
            </w:r>
            <w:r w:rsidR="00976EF8">
              <w:rPr>
                <w:rFonts w:ascii="Times New Roman" w:hAnsi="Times New Roman"/>
                <w:szCs w:val="24"/>
              </w:rPr>
              <w:t>izbūvējot</w:t>
            </w:r>
            <w:r w:rsidR="0015652D">
              <w:rPr>
                <w:rFonts w:ascii="Times New Roman" w:hAnsi="Times New Roman"/>
                <w:szCs w:val="24"/>
              </w:rPr>
              <w:t xml:space="preserve"> </w:t>
            </w:r>
            <w:r w:rsidR="0015652D" w:rsidRPr="0015652D">
              <w:rPr>
                <w:rFonts w:ascii="Times New Roman" w:hAnsi="Times New Roman"/>
                <w:szCs w:val="24"/>
              </w:rPr>
              <w:t xml:space="preserve">jaunu neatkarīgu 10kV </w:t>
            </w:r>
            <w:r w:rsidR="0076644D">
              <w:rPr>
                <w:rFonts w:ascii="Times New Roman" w:hAnsi="Times New Roman"/>
                <w:szCs w:val="24"/>
              </w:rPr>
              <w:t xml:space="preserve">kabeļu </w:t>
            </w:r>
            <w:r w:rsidR="0045605E">
              <w:rPr>
                <w:rFonts w:ascii="Times New Roman" w:hAnsi="Times New Roman"/>
                <w:szCs w:val="24"/>
              </w:rPr>
              <w:t xml:space="preserve">līnijas </w:t>
            </w:r>
            <w:proofErr w:type="spellStart"/>
            <w:r w:rsidR="0076644D" w:rsidRPr="0015652D">
              <w:rPr>
                <w:rFonts w:ascii="Times New Roman" w:hAnsi="Times New Roman"/>
                <w:szCs w:val="24"/>
              </w:rPr>
              <w:t>pieslēgum</w:t>
            </w:r>
            <w:r w:rsidR="0076644D">
              <w:rPr>
                <w:rFonts w:ascii="Times New Roman" w:hAnsi="Times New Roman"/>
                <w:szCs w:val="24"/>
              </w:rPr>
              <w:t>u</w:t>
            </w:r>
            <w:proofErr w:type="spellEnd"/>
            <w:r w:rsidR="0015652D" w:rsidRPr="0015652D">
              <w:rPr>
                <w:rFonts w:ascii="Times New Roman" w:hAnsi="Times New Roman"/>
                <w:szCs w:val="24"/>
              </w:rPr>
              <w:t xml:space="preserve"> </w:t>
            </w:r>
            <w:r w:rsidR="00B620D3">
              <w:rPr>
                <w:rFonts w:ascii="Times New Roman" w:hAnsi="Times New Roman"/>
                <w:szCs w:val="24"/>
              </w:rPr>
              <w:t xml:space="preserve">6. </w:t>
            </w:r>
            <w:r w:rsidR="0015652D" w:rsidRPr="0015652D">
              <w:rPr>
                <w:rFonts w:ascii="Times New Roman" w:hAnsi="Times New Roman"/>
                <w:szCs w:val="24"/>
              </w:rPr>
              <w:t>vilces apakšstacij</w:t>
            </w:r>
            <w:r w:rsidR="00EB1C75">
              <w:rPr>
                <w:rFonts w:ascii="Times New Roman" w:hAnsi="Times New Roman"/>
                <w:szCs w:val="24"/>
              </w:rPr>
              <w:t>ā</w:t>
            </w:r>
            <w:r w:rsidR="0015652D" w:rsidRPr="0015652D">
              <w:rPr>
                <w:rFonts w:ascii="Times New Roman" w:hAnsi="Times New Roman"/>
                <w:szCs w:val="24"/>
              </w:rPr>
              <w:t xml:space="preserve"> </w:t>
            </w:r>
            <w:r w:rsidR="0076644D">
              <w:rPr>
                <w:rFonts w:ascii="Times New Roman" w:hAnsi="Times New Roman"/>
                <w:szCs w:val="24"/>
              </w:rPr>
              <w:t>Alīses ielā 7A</w:t>
            </w:r>
            <w:r w:rsidR="0015652D" w:rsidRPr="0015652D">
              <w:rPr>
                <w:rFonts w:ascii="Times New Roman" w:hAnsi="Times New Roman"/>
                <w:szCs w:val="24"/>
              </w:rPr>
              <w:t xml:space="preserve"> no </w:t>
            </w:r>
            <w:r w:rsidR="008B74BF">
              <w:rPr>
                <w:rFonts w:ascii="Times New Roman" w:hAnsi="Times New Roman"/>
                <w:szCs w:val="24"/>
              </w:rPr>
              <w:t>AS “Sadales tīkl</w:t>
            </w:r>
            <w:r w:rsidR="00CE5A30">
              <w:rPr>
                <w:rFonts w:ascii="Times New Roman" w:hAnsi="Times New Roman"/>
                <w:szCs w:val="24"/>
              </w:rPr>
              <w:t>s</w:t>
            </w:r>
            <w:r w:rsidR="008B74BF">
              <w:rPr>
                <w:rFonts w:ascii="Times New Roman" w:hAnsi="Times New Roman"/>
                <w:szCs w:val="24"/>
              </w:rPr>
              <w:t>”</w:t>
            </w:r>
            <w:r w:rsidR="0015652D" w:rsidRPr="0015652D">
              <w:rPr>
                <w:rFonts w:ascii="Times New Roman" w:hAnsi="Times New Roman"/>
                <w:szCs w:val="24"/>
              </w:rPr>
              <w:t xml:space="preserve"> </w:t>
            </w:r>
            <w:proofErr w:type="spellStart"/>
            <w:r w:rsidR="00AF5575">
              <w:rPr>
                <w:rFonts w:ascii="Times New Roman" w:hAnsi="Times New Roman"/>
                <w:szCs w:val="24"/>
              </w:rPr>
              <w:t>fīder</w:t>
            </w:r>
            <w:proofErr w:type="spellEnd"/>
            <w:r w:rsidR="00AF5575">
              <w:rPr>
                <w:rFonts w:ascii="Times New Roman" w:hAnsi="Times New Roman"/>
                <w:szCs w:val="24"/>
              </w:rPr>
              <w:t xml:space="preserve"> punkta FP</w:t>
            </w:r>
            <w:r w:rsidR="0099748B">
              <w:rPr>
                <w:rFonts w:ascii="Times New Roman" w:hAnsi="Times New Roman"/>
                <w:szCs w:val="24"/>
              </w:rPr>
              <w:t>51</w:t>
            </w:r>
            <w:r w:rsidR="0015652D" w:rsidRPr="0015652D">
              <w:rPr>
                <w:rFonts w:ascii="Times New Roman" w:hAnsi="Times New Roman"/>
                <w:szCs w:val="24"/>
              </w:rPr>
              <w:t>.</w:t>
            </w:r>
          </w:p>
        </w:tc>
      </w:tr>
      <w:tr w:rsidR="00206428" w:rsidRPr="00865C57" w14:paraId="516B5BAA" w14:textId="77777777" w:rsidTr="001F27B1">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4E82B72D" w:rsidR="00206428" w:rsidRPr="009404D1" w:rsidRDefault="00166453" w:rsidP="002E6388">
            <w:pPr>
              <w:rPr>
                <w:rFonts w:ascii="Times New Roman" w:hAnsi="Times New Roman"/>
                <w:color w:val="000000"/>
                <w:szCs w:val="24"/>
              </w:rPr>
            </w:pPr>
            <w:r>
              <w:rPr>
                <w:rFonts w:ascii="Times New Roman" w:hAnsi="Times New Roman"/>
                <w:color w:val="000000"/>
                <w:szCs w:val="24"/>
              </w:rPr>
              <w:t>Būvprojekt</w:t>
            </w:r>
            <w:r w:rsidR="00131877">
              <w:rPr>
                <w:rFonts w:ascii="Times New Roman" w:hAnsi="Times New Roman"/>
                <w:color w:val="000000"/>
                <w:szCs w:val="24"/>
              </w:rPr>
              <w:t>a</w:t>
            </w:r>
            <w:r w:rsidR="00206428" w:rsidRPr="009404D1">
              <w:rPr>
                <w:rFonts w:ascii="Times New Roman" w:hAnsi="Times New Roman"/>
                <w:color w:val="000000"/>
                <w:szCs w:val="24"/>
              </w:rPr>
              <w:t xml:space="preserve"> nosaukums: </w:t>
            </w:r>
          </w:p>
        </w:tc>
        <w:tc>
          <w:tcPr>
            <w:tcW w:w="6007" w:type="dxa"/>
            <w:vAlign w:val="center"/>
          </w:tcPr>
          <w:p w14:paraId="672ADCD6" w14:textId="090C6649" w:rsidR="00206428" w:rsidRPr="009404D1" w:rsidRDefault="009064DA" w:rsidP="002E6388">
            <w:pPr>
              <w:rPr>
                <w:rFonts w:ascii="Times New Roman" w:hAnsi="Times New Roman"/>
                <w:color w:val="000000"/>
                <w:szCs w:val="24"/>
              </w:rPr>
            </w:pPr>
            <w:r w:rsidRPr="009064DA">
              <w:rPr>
                <w:rFonts w:ascii="Times New Roman" w:hAnsi="Times New Roman"/>
                <w:color w:val="000000"/>
                <w:szCs w:val="24"/>
              </w:rPr>
              <w:t>6.apakšstacijas Alīses ielā 7A jauna 10kV kabeļa pieslēguma izbūve ” būvprojekta izstrāde un autoruzraudzība</w:t>
            </w:r>
          </w:p>
        </w:tc>
      </w:tr>
      <w:tr w:rsidR="00652CFC" w:rsidRPr="00865C57" w14:paraId="4FECD408" w14:textId="77777777" w:rsidTr="001F27B1">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proofErr w:type="spellStart"/>
            <w:r w:rsidR="00DD3F19">
              <w:rPr>
                <w:rFonts w:ascii="Times New Roman" w:hAnsi="Times New Roman"/>
                <w:color w:val="000000"/>
                <w:szCs w:val="24"/>
              </w:rPr>
              <w:t>apz</w:t>
            </w:r>
            <w:proofErr w:type="spellEnd"/>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3CD6920E" w:rsidR="00652CFC" w:rsidRPr="007A1FC2" w:rsidRDefault="00BF653D" w:rsidP="002E6388">
            <w:pPr>
              <w:rPr>
                <w:rFonts w:ascii="Times New Roman" w:hAnsi="Times New Roman"/>
                <w:color w:val="000000"/>
                <w:szCs w:val="24"/>
              </w:rPr>
            </w:pPr>
            <w:r w:rsidRPr="003F0DF7">
              <w:rPr>
                <w:rFonts w:ascii="Times New Roman" w:hAnsi="Times New Roman"/>
                <w:szCs w:val="24"/>
              </w:rPr>
              <w:t xml:space="preserve">Rīga, </w:t>
            </w:r>
            <w:r w:rsidR="00A6640A" w:rsidRPr="003F0DF7">
              <w:rPr>
                <w:rFonts w:ascii="Times New Roman" w:hAnsi="Times New Roman"/>
                <w:szCs w:val="24"/>
              </w:rPr>
              <w:t>Alīses iela</w:t>
            </w:r>
            <w:r w:rsidRPr="003F0DF7">
              <w:rPr>
                <w:rFonts w:ascii="Times New Roman" w:hAnsi="Times New Roman"/>
                <w:szCs w:val="24"/>
              </w:rPr>
              <w:t xml:space="preserve"> </w:t>
            </w:r>
            <w:r w:rsidR="00390271" w:rsidRPr="003F0DF7">
              <w:rPr>
                <w:rFonts w:ascii="Times New Roman" w:hAnsi="Times New Roman"/>
                <w:szCs w:val="24"/>
              </w:rPr>
              <w:t>7A</w:t>
            </w:r>
            <w:r w:rsidR="003B2F67" w:rsidRPr="003F0DF7">
              <w:rPr>
                <w:rFonts w:ascii="Times New Roman" w:hAnsi="Times New Roman"/>
                <w:szCs w:val="24"/>
              </w:rPr>
              <w:t xml:space="preserve">, </w:t>
            </w:r>
            <w:r w:rsidR="003F0DF7" w:rsidRPr="003F0DF7">
              <w:rPr>
                <w:rFonts w:ascii="Times New Roman" w:hAnsi="Times New Roman"/>
                <w:szCs w:val="24"/>
              </w:rPr>
              <w:t>01000602064001</w:t>
            </w:r>
          </w:p>
        </w:tc>
      </w:tr>
      <w:tr w:rsidR="00BF653D" w:rsidRPr="00865C57" w14:paraId="2A4D67C2" w14:textId="77777777" w:rsidTr="001F27B1">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29DF737C" w:rsidR="00BF653D" w:rsidRPr="009404D1" w:rsidRDefault="00F93172" w:rsidP="00BF653D">
            <w:pPr>
              <w:rPr>
                <w:rFonts w:ascii="Times New Roman" w:hAnsi="Times New Roman"/>
                <w:color w:val="000000"/>
                <w:szCs w:val="24"/>
              </w:rPr>
            </w:pPr>
            <w:r>
              <w:rPr>
                <w:rFonts w:ascii="Times New Roman" w:hAnsi="Times New Roman"/>
                <w:color w:val="000000"/>
                <w:szCs w:val="24"/>
              </w:rPr>
              <w:t>Jaunbūve</w:t>
            </w:r>
          </w:p>
        </w:tc>
      </w:tr>
      <w:tr w:rsidR="00BF653D" w:rsidRPr="00865C57" w14:paraId="27A3402F" w14:textId="77777777" w:rsidTr="001F27B1">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grupa: </w:t>
            </w:r>
          </w:p>
        </w:tc>
        <w:tc>
          <w:tcPr>
            <w:tcW w:w="6007" w:type="dxa"/>
            <w:vAlign w:val="center"/>
          </w:tcPr>
          <w:p w14:paraId="404163ED" w14:textId="57E375C7" w:rsidR="00BF653D" w:rsidRPr="00B83CD6" w:rsidRDefault="00BF653D" w:rsidP="00BF653D">
            <w:pPr>
              <w:rPr>
                <w:rFonts w:ascii="Times New Roman" w:hAnsi="Times New Roman"/>
                <w:szCs w:val="24"/>
              </w:rPr>
            </w:pPr>
            <w:r w:rsidRPr="00B83CD6">
              <w:rPr>
                <w:rFonts w:ascii="Times New Roman" w:hAnsi="Times New Roman"/>
                <w:szCs w:val="24"/>
              </w:rPr>
              <w:t>I grupa</w:t>
            </w:r>
          </w:p>
        </w:tc>
      </w:tr>
      <w:tr w:rsidR="00BF653D" w:rsidRPr="00865C57" w14:paraId="1DD02D6D" w14:textId="77777777" w:rsidTr="001F27B1">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lietošanas veids: </w:t>
            </w:r>
          </w:p>
        </w:tc>
        <w:tc>
          <w:tcPr>
            <w:tcW w:w="6007" w:type="dxa"/>
            <w:vAlign w:val="center"/>
          </w:tcPr>
          <w:p w14:paraId="66F69C1F" w14:textId="1C1DF389" w:rsidR="00BF653D" w:rsidRPr="00B83CD6" w:rsidRDefault="00B83CD6" w:rsidP="00BF653D">
            <w:pPr>
              <w:rPr>
                <w:rFonts w:ascii="Times New Roman" w:hAnsi="Times New Roman"/>
                <w:szCs w:val="24"/>
              </w:rPr>
            </w:pPr>
            <w:r w:rsidRPr="00B83CD6">
              <w:rPr>
                <w:rFonts w:ascii="Times New Roman" w:hAnsi="Times New Roman"/>
                <w:szCs w:val="24"/>
              </w:rPr>
              <w:t>22140401 - 6, 10 un 20 kilovoltu pazemes kabeļu elektrolīnijas</w:t>
            </w:r>
          </w:p>
        </w:tc>
      </w:tr>
      <w:tr w:rsidR="00BF653D" w14:paraId="31961965" w14:textId="77777777" w:rsidTr="001F27B1">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BCB1B70" w:rsidR="00BF653D" w:rsidRPr="009404D1" w:rsidRDefault="00BF653D" w:rsidP="00BF653D">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F653D" w14:paraId="340545C4" w14:textId="77777777" w:rsidTr="001F27B1">
        <w:tc>
          <w:tcPr>
            <w:tcW w:w="670" w:type="dxa"/>
          </w:tcPr>
          <w:p w14:paraId="66590970"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08D82116" w:rsidR="00552610" w:rsidRPr="007A1FC2" w:rsidRDefault="008D0499" w:rsidP="00BF653D">
            <w:pPr>
              <w:tabs>
                <w:tab w:val="left" w:pos="709"/>
              </w:tabs>
              <w:spacing w:after="120"/>
              <w:jc w:val="both"/>
              <w:rPr>
                <w:rFonts w:ascii="Times New Roman" w:hAnsi="Times New Roman"/>
                <w:color w:val="000000"/>
                <w:szCs w:val="24"/>
              </w:rPr>
            </w:pPr>
            <w:r w:rsidRPr="008D0499">
              <w:rPr>
                <w:rFonts w:ascii="Times New Roman" w:hAnsi="Times New Roman"/>
                <w:color w:val="000000"/>
                <w:szCs w:val="24"/>
              </w:rPr>
              <w:t xml:space="preserve">Atbilstoši Rīgas pašvaldības sabiedrības ar ierobežotu atbildību “Rīgas satiksme” (turpmāk - RP SIA “Rīgas satiksme”) Tehniskās ekspluatācijas noteikumiem, vilces apakšstaciju elektroapgādei pa 10kV </w:t>
            </w:r>
            <w:r w:rsidR="000735EC">
              <w:rPr>
                <w:rFonts w:ascii="Times New Roman" w:hAnsi="Times New Roman"/>
                <w:color w:val="000000"/>
                <w:szCs w:val="24"/>
              </w:rPr>
              <w:t xml:space="preserve">kabeļu līniju </w:t>
            </w:r>
            <w:r w:rsidRPr="008D0499">
              <w:rPr>
                <w:rFonts w:ascii="Times New Roman" w:hAnsi="Times New Roman"/>
                <w:color w:val="000000"/>
                <w:szCs w:val="24"/>
              </w:rPr>
              <w:t xml:space="preserve">tīklu jāveido tāda pieslēguma shēma, kas nodrošina nepārtrauktu elektroenerģijas padevi </w:t>
            </w:r>
            <w:r w:rsidR="009B1A1B">
              <w:rPr>
                <w:rFonts w:ascii="Times New Roman" w:hAnsi="Times New Roman"/>
                <w:color w:val="000000"/>
                <w:szCs w:val="24"/>
              </w:rPr>
              <w:t xml:space="preserve">pat </w:t>
            </w:r>
            <w:r w:rsidR="009C04A5" w:rsidRPr="009C04A5">
              <w:rPr>
                <w:rFonts w:ascii="Times New Roman" w:hAnsi="Times New Roman"/>
                <w:color w:val="000000"/>
                <w:szCs w:val="24"/>
              </w:rPr>
              <w:t>sadales sistēmas operator</w:t>
            </w:r>
            <w:r w:rsidR="000735EC">
              <w:rPr>
                <w:rFonts w:ascii="Times New Roman" w:hAnsi="Times New Roman"/>
                <w:color w:val="000000"/>
                <w:szCs w:val="24"/>
              </w:rPr>
              <w:t>a</w:t>
            </w:r>
            <w:r w:rsidR="009C04A5">
              <w:rPr>
                <w:rFonts w:ascii="Times New Roman" w:hAnsi="Times New Roman"/>
                <w:color w:val="000000"/>
                <w:szCs w:val="24"/>
              </w:rPr>
              <w:t xml:space="preserve"> </w:t>
            </w:r>
            <w:r w:rsidRPr="008D0499">
              <w:rPr>
                <w:rFonts w:ascii="Times New Roman" w:hAnsi="Times New Roman"/>
                <w:color w:val="000000"/>
                <w:szCs w:val="24"/>
              </w:rPr>
              <w:t>tīkl</w:t>
            </w:r>
            <w:r w:rsidR="00642CFB">
              <w:rPr>
                <w:rFonts w:ascii="Times New Roman" w:hAnsi="Times New Roman"/>
                <w:color w:val="000000"/>
                <w:szCs w:val="24"/>
              </w:rPr>
              <w:t>u</w:t>
            </w:r>
            <w:r w:rsidRPr="008D0499">
              <w:rPr>
                <w:rFonts w:ascii="Times New Roman" w:hAnsi="Times New Roman"/>
                <w:color w:val="000000"/>
                <w:szCs w:val="24"/>
              </w:rPr>
              <w:t xml:space="preserve"> avāriju gadījumos. To panāk, izveidojot apakšstacij</w:t>
            </w:r>
            <w:r w:rsidR="009C04A5">
              <w:rPr>
                <w:rFonts w:ascii="Times New Roman" w:hAnsi="Times New Roman"/>
                <w:color w:val="000000"/>
                <w:szCs w:val="24"/>
              </w:rPr>
              <w:t>ās</w:t>
            </w:r>
            <w:r w:rsidRPr="008D0499">
              <w:rPr>
                <w:rFonts w:ascii="Times New Roman" w:hAnsi="Times New Roman"/>
                <w:color w:val="000000"/>
                <w:szCs w:val="24"/>
              </w:rPr>
              <w:t xml:space="preserve"> </w:t>
            </w:r>
            <w:proofErr w:type="spellStart"/>
            <w:r w:rsidRPr="008D0499">
              <w:rPr>
                <w:rFonts w:ascii="Times New Roman" w:hAnsi="Times New Roman"/>
                <w:color w:val="000000"/>
                <w:szCs w:val="24"/>
              </w:rPr>
              <w:t>pieslēgumu</w:t>
            </w:r>
            <w:proofErr w:type="spellEnd"/>
            <w:r w:rsidRPr="008D0499">
              <w:rPr>
                <w:rFonts w:ascii="Times New Roman" w:hAnsi="Times New Roman"/>
                <w:color w:val="000000"/>
                <w:szCs w:val="24"/>
              </w:rPr>
              <w:t xml:space="preserve"> vismaz no diviem neatkarīgiem enerģijas avotiem. Esošajā situācijā noteikums tiek izpildīts izmantojot saites kabeli starp </w:t>
            </w:r>
            <w:r w:rsidR="004A40CC">
              <w:rPr>
                <w:rFonts w:ascii="Times New Roman" w:hAnsi="Times New Roman"/>
                <w:color w:val="000000"/>
                <w:szCs w:val="24"/>
              </w:rPr>
              <w:t>6</w:t>
            </w:r>
            <w:r w:rsidRPr="008D0499">
              <w:rPr>
                <w:rFonts w:ascii="Times New Roman" w:hAnsi="Times New Roman"/>
                <w:color w:val="000000"/>
                <w:szCs w:val="24"/>
              </w:rPr>
              <w:t>. vilces apakšstaciju (TP-0</w:t>
            </w:r>
            <w:r w:rsidR="004A40CC">
              <w:rPr>
                <w:rFonts w:ascii="Times New Roman" w:hAnsi="Times New Roman"/>
                <w:color w:val="000000"/>
                <w:szCs w:val="24"/>
              </w:rPr>
              <w:t>57</w:t>
            </w:r>
            <w:r w:rsidRPr="008D0499">
              <w:rPr>
                <w:rFonts w:ascii="Times New Roman" w:hAnsi="Times New Roman"/>
                <w:color w:val="000000"/>
                <w:szCs w:val="24"/>
              </w:rPr>
              <w:t xml:space="preserve">) un </w:t>
            </w:r>
            <w:r w:rsidR="006B5A43">
              <w:rPr>
                <w:rFonts w:ascii="Times New Roman" w:hAnsi="Times New Roman"/>
                <w:color w:val="000000"/>
                <w:szCs w:val="24"/>
              </w:rPr>
              <w:t>2</w:t>
            </w:r>
            <w:r w:rsidRPr="008D0499">
              <w:rPr>
                <w:rFonts w:ascii="Times New Roman" w:hAnsi="Times New Roman"/>
                <w:color w:val="000000"/>
                <w:szCs w:val="24"/>
              </w:rPr>
              <w:t>. vilces apakšstaciju (TP-</w:t>
            </w:r>
            <w:r w:rsidR="006B5A43">
              <w:rPr>
                <w:rFonts w:ascii="Times New Roman" w:hAnsi="Times New Roman"/>
                <w:color w:val="000000"/>
                <w:szCs w:val="24"/>
              </w:rPr>
              <w:t>060</w:t>
            </w:r>
            <w:r w:rsidRPr="008D0499">
              <w:rPr>
                <w:rFonts w:ascii="Times New Roman" w:hAnsi="Times New Roman"/>
                <w:color w:val="000000"/>
                <w:szCs w:val="24"/>
              </w:rPr>
              <w:t>)</w:t>
            </w:r>
            <w:r w:rsidR="00ED4D1D">
              <w:rPr>
                <w:rFonts w:ascii="Times New Roman" w:hAnsi="Times New Roman"/>
                <w:color w:val="000000"/>
                <w:szCs w:val="24"/>
              </w:rPr>
              <w:t>.</w:t>
            </w:r>
            <w:r w:rsidRPr="008D0499">
              <w:rPr>
                <w:rFonts w:ascii="Times New Roman" w:hAnsi="Times New Roman"/>
                <w:color w:val="000000"/>
                <w:szCs w:val="24"/>
              </w:rPr>
              <w:t xml:space="preserve"> </w:t>
            </w:r>
            <w:r w:rsidR="00ED4D1D">
              <w:rPr>
                <w:rFonts w:ascii="Times New Roman" w:hAnsi="Times New Roman"/>
                <w:color w:val="000000"/>
                <w:szCs w:val="24"/>
              </w:rPr>
              <w:t>Š</w:t>
            </w:r>
            <w:r w:rsidRPr="008D0499">
              <w:rPr>
                <w:rFonts w:ascii="Times New Roman" w:hAnsi="Times New Roman"/>
                <w:color w:val="000000"/>
                <w:szCs w:val="24"/>
              </w:rPr>
              <w:t>ī projekta realizācija ļaus atteikties no saites kabeļa izmantošanas</w:t>
            </w:r>
            <w:r w:rsidR="00ED4D1D">
              <w:rPr>
                <w:rFonts w:ascii="Times New Roman" w:hAnsi="Times New Roman"/>
                <w:color w:val="000000"/>
                <w:szCs w:val="24"/>
              </w:rPr>
              <w:t xml:space="preserve"> un </w:t>
            </w:r>
            <w:r w:rsidRPr="008D0499">
              <w:rPr>
                <w:rFonts w:ascii="Times New Roman" w:hAnsi="Times New Roman"/>
                <w:color w:val="000000"/>
                <w:szCs w:val="24"/>
              </w:rPr>
              <w:t xml:space="preserve">paaugstinās </w:t>
            </w:r>
            <w:r w:rsidR="00FF40C2">
              <w:rPr>
                <w:rFonts w:ascii="Times New Roman" w:hAnsi="Times New Roman"/>
                <w:color w:val="000000"/>
                <w:szCs w:val="24"/>
              </w:rPr>
              <w:t xml:space="preserve">apakšstacijas </w:t>
            </w:r>
            <w:r w:rsidR="00D81BA6">
              <w:rPr>
                <w:rFonts w:ascii="Times New Roman" w:hAnsi="Times New Roman"/>
                <w:color w:val="000000"/>
                <w:szCs w:val="24"/>
              </w:rPr>
              <w:t xml:space="preserve">barošanas </w:t>
            </w:r>
            <w:r w:rsidRPr="008D0499">
              <w:rPr>
                <w:rFonts w:ascii="Times New Roman" w:hAnsi="Times New Roman"/>
                <w:color w:val="000000"/>
                <w:szCs w:val="24"/>
              </w:rPr>
              <w:t>shēmas drošumu.</w:t>
            </w:r>
          </w:p>
        </w:tc>
      </w:tr>
      <w:tr w:rsidR="00BF653D" w14:paraId="5248E0A9" w14:textId="77777777" w:rsidTr="001F27B1">
        <w:tc>
          <w:tcPr>
            <w:tcW w:w="670" w:type="dxa"/>
          </w:tcPr>
          <w:p w14:paraId="49523DC1" w14:textId="77777777" w:rsidR="00BF653D" w:rsidRPr="00FD781F" w:rsidRDefault="00BF653D" w:rsidP="00BF653D">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BF653D" w:rsidRPr="009404D1" w:rsidRDefault="00BF653D" w:rsidP="00BF653D">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42E7D0FA" w14:textId="63009A2B" w:rsidR="00BF653D" w:rsidRPr="00930953" w:rsidRDefault="00BF653D" w:rsidP="00BF653D">
            <w:pPr>
              <w:tabs>
                <w:tab w:val="left" w:pos="709"/>
              </w:tabs>
              <w:jc w:val="both"/>
              <w:rPr>
                <w:rFonts w:ascii="Times New Roman" w:hAnsi="Times New Roman"/>
                <w:color w:val="000000"/>
                <w:szCs w:val="24"/>
              </w:rPr>
            </w:pPr>
            <w:r w:rsidRPr="00006CF2">
              <w:rPr>
                <w:rFonts w:ascii="Times New Roman" w:hAnsi="Times New Roman"/>
                <w:color w:val="000000"/>
                <w:szCs w:val="24"/>
              </w:rPr>
              <w:t xml:space="preserve">Rīga, </w:t>
            </w:r>
            <w:r w:rsidR="009E163F">
              <w:rPr>
                <w:rFonts w:ascii="Times New Roman" w:hAnsi="Times New Roman"/>
                <w:color w:val="000000"/>
                <w:szCs w:val="24"/>
              </w:rPr>
              <w:t>6</w:t>
            </w:r>
            <w:r w:rsidRPr="00006CF2">
              <w:rPr>
                <w:rFonts w:ascii="Times New Roman" w:hAnsi="Times New Roman"/>
                <w:color w:val="000000"/>
                <w:szCs w:val="24"/>
              </w:rPr>
              <w:t>.apakšstacijas ēka un zemesgabala teritorija</w:t>
            </w:r>
            <w:r w:rsidR="00C85883">
              <w:rPr>
                <w:rFonts w:ascii="Times New Roman" w:hAnsi="Times New Roman"/>
                <w:color w:val="000000"/>
                <w:szCs w:val="24"/>
              </w:rPr>
              <w:t xml:space="preserve">, </w:t>
            </w:r>
            <w:r w:rsidR="009E163F">
              <w:rPr>
                <w:rFonts w:ascii="Times New Roman" w:hAnsi="Times New Roman"/>
                <w:color w:val="000000"/>
                <w:szCs w:val="24"/>
              </w:rPr>
              <w:t xml:space="preserve">provizoriskā </w:t>
            </w:r>
            <w:r w:rsidRPr="00006CF2">
              <w:rPr>
                <w:rFonts w:ascii="Times New Roman" w:hAnsi="Times New Roman"/>
                <w:color w:val="000000"/>
                <w:szCs w:val="24"/>
              </w:rPr>
              <w:t>10kV elektrolīnij</w:t>
            </w:r>
            <w:r w:rsidR="0003792F">
              <w:rPr>
                <w:rFonts w:ascii="Times New Roman" w:hAnsi="Times New Roman"/>
                <w:color w:val="000000"/>
                <w:szCs w:val="24"/>
              </w:rPr>
              <w:t>as</w:t>
            </w:r>
            <w:r w:rsidRPr="00006CF2">
              <w:rPr>
                <w:rFonts w:ascii="Times New Roman" w:hAnsi="Times New Roman"/>
                <w:color w:val="000000"/>
                <w:szCs w:val="24"/>
              </w:rPr>
              <w:t xml:space="preserve"> trase </w:t>
            </w:r>
            <w:r w:rsidR="005640B9" w:rsidRPr="003D098C">
              <w:rPr>
                <w:rFonts w:ascii="Times New Roman" w:hAnsi="Times New Roman"/>
                <w:color w:val="000000"/>
                <w:szCs w:val="24"/>
              </w:rPr>
              <w:t>pielikums Nr.</w:t>
            </w:r>
            <w:r w:rsidR="00927194">
              <w:rPr>
                <w:rFonts w:ascii="Times New Roman" w:hAnsi="Times New Roman"/>
                <w:color w:val="000000"/>
                <w:szCs w:val="24"/>
              </w:rPr>
              <w:t xml:space="preserve"> </w:t>
            </w:r>
            <w:r w:rsidR="00930953">
              <w:rPr>
                <w:rFonts w:ascii="Times New Roman" w:hAnsi="Times New Roman"/>
                <w:color w:val="000000"/>
                <w:szCs w:val="24"/>
              </w:rPr>
              <w:t>2</w:t>
            </w:r>
            <w:r w:rsidR="003D098C">
              <w:rPr>
                <w:rFonts w:ascii="Times New Roman" w:hAnsi="Times New Roman"/>
                <w:color w:val="000000"/>
                <w:szCs w:val="24"/>
              </w:rPr>
              <w:t>,</w:t>
            </w:r>
            <w:r w:rsidR="005640B9">
              <w:rPr>
                <w:rFonts w:ascii="Times New Roman" w:hAnsi="Times New Roman"/>
                <w:color w:val="000000"/>
                <w:szCs w:val="24"/>
              </w:rPr>
              <w:t xml:space="preserve"> </w:t>
            </w:r>
            <w:r w:rsidRPr="00006CF2">
              <w:rPr>
                <w:rFonts w:ascii="Times New Roman" w:hAnsi="Times New Roman"/>
                <w:color w:val="000000"/>
                <w:szCs w:val="24"/>
              </w:rPr>
              <w:t xml:space="preserve">no </w:t>
            </w:r>
            <w:r w:rsidR="0003792F">
              <w:rPr>
                <w:rFonts w:ascii="Times New Roman" w:hAnsi="Times New Roman"/>
                <w:color w:val="000000"/>
                <w:szCs w:val="24"/>
              </w:rPr>
              <w:t>6</w:t>
            </w:r>
            <w:r w:rsidRPr="00006CF2">
              <w:rPr>
                <w:rFonts w:ascii="Times New Roman" w:hAnsi="Times New Roman"/>
                <w:color w:val="000000"/>
                <w:szCs w:val="24"/>
              </w:rPr>
              <w:t xml:space="preserve">. apakšstacijas līdz AS “Sadales tīkls” </w:t>
            </w:r>
            <w:proofErr w:type="spellStart"/>
            <w:r w:rsidR="008A5086" w:rsidRPr="008A5086">
              <w:rPr>
                <w:rFonts w:ascii="Times New Roman" w:hAnsi="Times New Roman"/>
                <w:color w:val="000000"/>
                <w:szCs w:val="24"/>
              </w:rPr>
              <w:t>fīder</w:t>
            </w:r>
            <w:proofErr w:type="spellEnd"/>
            <w:r w:rsidR="008A5086" w:rsidRPr="008A5086">
              <w:rPr>
                <w:rFonts w:ascii="Times New Roman" w:hAnsi="Times New Roman"/>
                <w:color w:val="000000"/>
                <w:szCs w:val="24"/>
              </w:rPr>
              <w:t xml:space="preserve"> punkta</w:t>
            </w:r>
            <w:r w:rsidR="008A5086">
              <w:rPr>
                <w:rFonts w:ascii="Times New Roman" w:hAnsi="Times New Roman"/>
                <w:color w:val="000000"/>
                <w:szCs w:val="24"/>
              </w:rPr>
              <w:t>m</w:t>
            </w:r>
            <w:r w:rsidR="008A5086" w:rsidRPr="008A5086">
              <w:rPr>
                <w:rFonts w:ascii="Times New Roman" w:hAnsi="Times New Roman"/>
                <w:color w:val="000000"/>
                <w:szCs w:val="24"/>
              </w:rPr>
              <w:t xml:space="preserve"> FP51.</w:t>
            </w:r>
          </w:p>
        </w:tc>
      </w:tr>
      <w:tr w:rsidR="00BF653D" w14:paraId="61D7B7AB" w14:textId="77777777" w:rsidTr="001F27B1">
        <w:tc>
          <w:tcPr>
            <w:tcW w:w="670" w:type="dxa"/>
          </w:tcPr>
          <w:p w14:paraId="50DF8511"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064A67AB" w14:textId="77777777" w:rsidR="000F1960" w:rsidRDefault="000F1960" w:rsidP="00BF653D">
            <w:pPr>
              <w:jc w:val="both"/>
              <w:rPr>
                <w:rFonts w:ascii="Times New Roman" w:hAnsi="Times New Roman"/>
                <w:color w:val="000000"/>
                <w:szCs w:val="24"/>
              </w:rPr>
            </w:pPr>
            <w:r w:rsidRPr="000F1960">
              <w:rPr>
                <w:rFonts w:ascii="Times New Roman" w:hAnsi="Times New Roman"/>
                <w:color w:val="000000"/>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7868A6E6" w14:textId="109DE832" w:rsidR="00BF653D" w:rsidRPr="009404D1" w:rsidRDefault="00703210" w:rsidP="00BF653D">
            <w:pPr>
              <w:jc w:val="both"/>
              <w:rPr>
                <w:rFonts w:ascii="Times New Roman" w:hAnsi="Times New Roman"/>
                <w:color w:val="000000"/>
                <w:szCs w:val="24"/>
              </w:rPr>
            </w:pPr>
            <w:r w:rsidRPr="00703210">
              <w:rPr>
                <w:rFonts w:ascii="Times New Roman" w:hAnsi="Times New Roman"/>
                <w:color w:val="000000"/>
                <w:szCs w:val="24"/>
              </w:rPr>
              <w:t>Pēc būvniecības ieceres dokumentācijas izstrādes aizpilda paskaidrojuma rakstu inženierbūvei, saskaņo to ar Pasūtītāju un iesniedz Rīgas pilsētas būvvaldē (Būvniecības informācijas sistēmā) akcepta saņemšanai.</w:t>
            </w:r>
          </w:p>
        </w:tc>
      </w:tr>
      <w:tr w:rsidR="00BF653D" w14:paraId="6B052C28" w14:textId="77777777" w:rsidTr="001F27B1">
        <w:tc>
          <w:tcPr>
            <w:tcW w:w="670" w:type="dxa"/>
          </w:tcPr>
          <w:p w14:paraId="2BAE0D8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4A28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BF653D" w14:paraId="48C99D22" w14:textId="77777777" w:rsidTr="001F27B1">
        <w:tc>
          <w:tcPr>
            <w:tcW w:w="670" w:type="dxa"/>
          </w:tcPr>
          <w:p w14:paraId="407BF6E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EBC3690"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BF653D" w:rsidRPr="009404D1" w:rsidRDefault="00BF653D" w:rsidP="009E1156">
            <w:pPr>
              <w:pStyle w:val="ListParagraph"/>
              <w:numPr>
                <w:ilvl w:val="1"/>
                <w:numId w:val="2"/>
              </w:numPr>
              <w:jc w:val="both"/>
              <w:rPr>
                <w:rFonts w:ascii="Times New Roman" w:hAnsi="Times New Roman"/>
                <w:color w:val="000000"/>
                <w:szCs w:val="24"/>
              </w:rPr>
            </w:pPr>
            <w:r w:rsidRPr="009404D1">
              <w:rPr>
                <w:rFonts w:ascii="Times New Roman" w:hAnsi="Times New Roman"/>
                <w:color w:val="000000"/>
                <w:szCs w:val="24"/>
              </w:rPr>
              <w:t>Ģeodēziskā un topogrāfiskā – veic būvprojekta izstrādātājs;</w:t>
            </w:r>
          </w:p>
          <w:p w14:paraId="453C0715" w14:textId="77777777" w:rsidR="00BF653D" w:rsidRPr="009404D1" w:rsidRDefault="00BF653D" w:rsidP="009E1156">
            <w:pPr>
              <w:pStyle w:val="ListParagraph"/>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lastRenderedPageBreak/>
              <w:t>Ģeotehniskā</w:t>
            </w:r>
            <w:proofErr w:type="spellEnd"/>
            <w:r w:rsidRPr="009404D1">
              <w:rPr>
                <w:rFonts w:ascii="Times New Roman" w:hAnsi="Times New Roman"/>
                <w:color w:val="000000"/>
                <w:szCs w:val="24"/>
              </w:rPr>
              <w:t xml:space="preserve"> – ja nepieciešams, veic būvprojekta izstrādātājs;</w:t>
            </w:r>
          </w:p>
          <w:p w14:paraId="2AE87E1B" w14:textId="77777777" w:rsidR="00BF653D" w:rsidRPr="009404D1" w:rsidRDefault="00BF653D" w:rsidP="009E1156">
            <w:pPr>
              <w:pStyle w:val="ListParagraph"/>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būvprojekta izstrādātājs.</w:t>
            </w:r>
          </w:p>
          <w:p w14:paraId="343AA49B" w14:textId="458BC8A4"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BF653D" w14:paraId="47FB26AF" w14:textId="77777777" w:rsidTr="001F27B1">
        <w:tc>
          <w:tcPr>
            <w:tcW w:w="670" w:type="dxa"/>
          </w:tcPr>
          <w:p w14:paraId="799DFE7C" w14:textId="32634298" w:rsidR="00BF653D" w:rsidRDefault="00927194" w:rsidP="00BF653D">
            <w:pPr>
              <w:jc w:val="center"/>
              <w:rPr>
                <w:rFonts w:ascii="Times New Roman" w:hAnsi="Times New Roman"/>
                <w:color w:val="000000"/>
                <w:szCs w:val="24"/>
              </w:rPr>
            </w:pPr>
            <w:r>
              <w:rPr>
                <w:rFonts w:ascii="Times New Roman" w:hAnsi="Times New Roman"/>
                <w:color w:val="000000"/>
                <w:szCs w:val="24"/>
              </w:rPr>
              <w:lastRenderedPageBreak/>
              <w:t>6</w:t>
            </w:r>
            <w:r w:rsidR="00BF653D">
              <w:rPr>
                <w:rFonts w:ascii="Times New Roman" w:hAnsi="Times New Roman"/>
                <w:color w:val="000000"/>
                <w:szCs w:val="24"/>
              </w:rPr>
              <w:t>.</w:t>
            </w:r>
          </w:p>
        </w:tc>
        <w:tc>
          <w:tcPr>
            <w:tcW w:w="8539" w:type="dxa"/>
            <w:gridSpan w:val="2"/>
          </w:tcPr>
          <w:p w14:paraId="3D38D2C8" w14:textId="39C63342" w:rsidR="00BF653D" w:rsidRPr="009404D1" w:rsidRDefault="00BF653D" w:rsidP="00BF653D">
            <w:pPr>
              <w:jc w:val="both"/>
              <w:rPr>
                <w:rFonts w:ascii="Times New Roman" w:hAnsi="Times New Roman"/>
                <w:color w:val="000000"/>
                <w:szCs w:val="24"/>
              </w:rPr>
            </w:pPr>
            <w:r w:rsidRPr="002A6154">
              <w:rPr>
                <w:rFonts w:ascii="Times New Roman" w:hAnsi="Times New Roman"/>
                <w:szCs w:val="24"/>
              </w:rPr>
              <w:t>Īpašuma tiesību apliecinošos dokumentus RP SIA “Rīgas satiksme” apakšstacijas ēkai un zemesgabalam sagatavo Pasūtītājs, pārējam objektam – būvprojekta izstrādātājs, ja nepieciešama to pievienošana būvprojekta dokumentācijai.</w:t>
            </w:r>
          </w:p>
        </w:tc>
      </w:tr>
      <w:tr w:rsidR="00BF653D" w14:paraId="1D8F9DA9" w14:textId="77777777" w:rsidTr="001F27B1">
        <w:tc>
          <w:tcPr>
            <w:tcW w:w="670" w:type="dxa"/>
          </w:tcPr>
          <w:p w14:paraId="0907F439" w14:textId="568F601F" w:rsidR="00BF653D" w:rsidRDefault="00927194" w:rsidP="00BF653D">
            <w:pPr>
              <w:jc w:val="center"/>
              <w:rPr>
                <w:rFonts w:ascii="Times New Roman" w:hAnsi="Times New Roman"/>
                <w:color w:val="000000"/>
                <w:szCs w:val="24"/>
              </w:rPr>
            </w:pPr>
            <w:r>
              <w:rPr>
                <w:rFonts w:ascii="Times New Roman" w:hAnsi="Times New Roman"/>
                <w:color w:val="000000"/>
                <w:szCs w:val="24"/>
              </w:rPr>
              <w:t>7</w:t>
            </w:r>
            <w:r w:rsidR="00BF653D">
              <w:rPr>
                <w:rFonts w:ascii="Times New Roman" w:hAnsi="Times New Roman"/>
                <w:color w:val="000000"/>
                <w:szCs w:val="24"/>
              </w:rPr>
              <w:t>.</w:t>
            </w:r>
          </w:p>
        </w:tc>
        <w:tc>
          <w:tcPr>
            <w:tcW w:w="8539" w:type="dxa"/>
            <w:gridSpan w:val="2"/>
          </w:tcPr>
          <w:p w14:paraId="1130F0B9" w14:textId="0591CC0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Atbilstoši esošajai situācijai, normatīvajiem aktiem un izsniegtās būvatļaujas projektēšanas nosacījumiem, tehniskos un/vai īpašos noteikumus pieprasa un saņem būvprojekta izstrādātājs.</w:t>
            </w:r>
            <w:r w:rsidR="00516803">
              <w:rPr>
                <w:rFonts w:ascii="Times New Roman" w:hAnsi="Times New Roman"/>
                <w:color w:val="000000"/>
                <w:szCs w:val="24"/>
              </w:rPr>
              <w:t xml:space="preserve"> </w:t>
            </w:r>
          </w:p>
        </w:tc>
      </w:tr>
      <w:tr w:rsidR="00BF653D" w14:paraId="1F8115A8" w14:textId="77777777" w:rsidTr="001F27B1">
        <w:tc>
          <w:tcPr>
            <w:tcW w:w="670" w:type="dxa"/>
          </w:tcPr>
          <w:p w14:paraId="29A01591" w14:textId="79A6FAE4" w:rsidR="00BF653D" w:rsidRDefault="00927194" w:rsidP="00BF653D">
            <w:pPr>
              <w:jc w:val="center"/>
              <w:rPr>
                <w:rFonts w:ascii="Times New Roman" w:hAnsi="Times New Roman"/>
                <w:color w:val="000000"/>
                <w:szCs w:val="24"/>
              </w:rPr>
            </w:pPr>
            <w:r>
              <w:rPr>
                <w:rFonts w:ascii="Times New Roman" w:hAnsi="Times New Roman"/>
                <w:color w:val="000000"/>
                <w:szCs w:val="24"/>
              </w:rPr>
              <w:t>8</w:t>
            </w:r>
            <w:r w:rsidR="00BF653D">
              <w:rPr>
                <w:rFonts w:ascii="Times New Roman" w:hAnsi="Times New Roman"/>
                <w:color w:val="000000"/>
                <w:szCs w:val="24"/>
              </w:rPr>
              <w:t>.</w:t>
            </w:r>
          </w:p>
        </w:tc>
        <w:tc>
          <w:tcPr>
            <w:tcW w:w="8539" w:type="dxa"/>
            <w:gridSpan w:val="2"/>
          </w:tcPr>
          <w:p w14:paraId="7D6825DA"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BF653D" w14:paraId="4766B13C" w14:textId="77777777" w:rsidTr="001F27B1">
        <w:tc>
          <w:tcPr>
            <w:tcW w:w="670" w:type="dxa"/>
          </w:tcPr>
          <w:p w14:paraId="36289271" w14:textId="297A3C95" w:rsidR="00BF653D" w:rsidRDefault="00927194" w:rsidP="00BF653D">
            <w:pPr>
              <w:jc w:val="center"/>
              <w:rPr>
                <w:rFonts w:ascii="Times New Roman" w:hAnsi="Times New Roman"/>
                <w:color w:val="000000"/>
                <w:szCs w:val="24"/>
              </w:rPr>
            </w:pPr>
            <w:r>
              <w:rPr>
                <w:rFonts w:ascii="Times New Roman" w:hAnsi="Times New Roman"/>
                <w:color w:val="000000"/>
                <w:szCs w:val="24"/>
              </w:rPr>
              <w:t>9</w:t>
            </w:r>
            <w:r w:rsidR="00BF653D">
              <w:rPr>
                <w:rFonts w:ascii="Times New Roman" w:hAnsi="Times New Roman"/>
                <w:color w:val="000000"/>
                <w:szCs w:val="24"/>
              </w:rPr>
              <w:t>.</w:t>
            </w:r>
          </w:p>
        </w:tc>
        <w:tc>
          <w:tcPr>
            <w:tcW w:w="8539" w:type="dxa"/>
            <w:gridSpan w:val="2"/>
          </w:tcPr>
          <w:p w14:paraId="4D86CCAC" w14:textId="088DBF32" w:rsidR="00BF653D" w:rsidRPr="009404D1" w:rsidRDefault="00BF653D" w:rsidP="00BF653D">
            <w:pPr>
              <w:jc w:val="both"/>
              <w:rPr>
                <w:rFonts w:ascii="Times New Roman" w:hAnsi="Times New Roman"/>
                <w:color w:val="000000"/>
                <w:szCs w:val="24"/>
              </w:rPr>
            </w:pPr>
            <w:r>
              <w:rPr>
                <w:rFonts w:ascii="Times New Roman" w:hAnsi="Times New Roman"/>
                <w:color w:val="000000"/>
                <w:szCs w:val="24"/>
              </w:rPr>
              <w:t>Būvprojekta i</w:t>
            </w:r>
            <w:r w:rsidRPr="009404D1">
              <w:rPr>
                <w:rFonts w:ascii="Times New Roman" w:hAnsi="Times New Roman"/>
                <w:color w:val="000000"/>
                <w:szCs w:val="24"/>
              </w:rPr>
              <w:t>zstrādātājs veic visus nepieciešamos saskaņojumus ar zemesgabalu īpašniekiem un trešajām personām, kuru īpašumu vai lietošanas tiesības skar būvprojekta risinājumi.</w:t>
            </w:r>
          </w:p>
        </w:tc>
      </w:tr>
      <w:tr w:rsidR="00BF653D" w14:paraId="329A6337" w14:textId="77777777" w:rsidTr="001F27B1">
        <w:tc>
          <w:tcPr>
            <w:tcW w:w="670" w:type="dxa"/>
          </w:tcPr>
          <w:p w14:paraId="49AA20F7" w14:textId="41824110" w:rsidR="00BF653D" w:rsidRDefault="00BF653D" w:rsidP="00BF653D">
            <w:pPr>
              <w:jc w:val="center"/>
              <w:rPr>
                <w:rFonts w:ascii="Times New Roman" w:hAnsi="Times New Roman"/>
                <w:color w:val="000000"/>
                <w:szCs w:val="24"/>
              </w:rPr>
            </w:pPr>
            <w:r>
              <w:rPr>
                <w:rFonts w:ascii="Times New Roman" w:hAnsi="Times New Roman"/>
                <w:color w:val="000000"/>
                <w:szCs w:val="24"/>
              </w:rPr>
              <w:t>1</w:t>
            </w:r>
            <w:r w:rsidR="00927194">
              <w:rPr>
                <w:rFonts w:ascii="Times New Roman" w:hAnsi="Times New Roman"/>
                <w:color w:val="000000"/>
                <w:szCs w:val="24"/>
              </w:rPr>
              <w:t>0</w:t>
            </w:r>
            <w:r>
              <w:rPr>
                <w:rFonts w:ascii="Times New Roman" w:hAnsi="Times New Roman"/>
                <w:color w:val="000000"/>
                <w:szCs w:val="24"/>
              </w:rPr>
              <w:t>.</w:t>
            </w:r>
          </w:p>
        </w:tc>
        <w:tc>
          <w:tcPr>
            <w:tcW w:w="8539" w:type="dxa"/>
            <w:gridSpan w:val="2"/>
          </w:tcPr>
          <w:p w14:paraId="1EBF793A"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Visus ar būvprojekta dokumentācijas izstrādi saistītos izdevumus sedz būvprojekta izstrādātājs.</w:t>
            </w:r>
          </w:p>
        </w:tc>
      </w:tr>
      <w:tr w:rsidR="00BF653D" w:rsidRPr="00FB3D62" w14:paraId="70FEC57D" w14:textId="77777777" w:rsidTr="001F27B1">
        <w:trPr>
          <w:trHeight w:val="567"/>
        </w:trPr>
        <w:tc>
          <w:tcPr>
            <w:tcW w:w="670" w:type="dxa"/>
            <w:vAlign w:val="center"/>
          </w:tcPr>
          <w:p w14:paraId="67DCF0D9" w14:textId="77777777" w:rsidR="00BF653D" w:rsidRPr="00FB3D62" w:rsidRDefault="00BF653D" w:rsidP="00BF653D">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BF653D" w14:paraId="20D85AEB" w14:textId="77777777" w:rsidTr="001F27B1">
        <w:tc>
          <w:tcPr>
            <w:tcW w:w="670" w:type="dxa"/>
          </w:tcPr>
          <w:p w14:paraId="78EB4498"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4078FDEC" w:rsidR="00BF653D" w:rsidRPr="009404D1" w:rsidRDefault="0045048B" w:rsidP="00BF653D">
            <w:pPr>
              <w:jc w:val="both"/>
              <w:rPr>
                <w:rFonts w:ascii="Times New Roman" w:hAnsi="Times New Roman"/>
                <w:color w:val="000000"/>
                <w:szCs w:val="24"/>
              </w:rPr>
            </w:pPr>
            <w:r w:rsidRPr="0045048B">
              <w:rPr>
                <w:rFonts w:ascii="Times New Roman" w:hAnsi="Times New Roman"/>
                <w:color w:val="000000"/>
                <w:szCs w:val="24"/>
              </w:rPr>
              <w:t>Būvprojekta saturam jāatbilst vismaz Būvniecības likuma, Ministru kabineta 2014.gada 19.augusta noteikumu Nr.500 “Vispārīgie būvnoteikumi”</w:t>
            </w:r>
            <w:r w:rsidR="00A233C1">
              <w:rPr>
                <w:rFonts w:ascii="Times New Roman" w:hAnsi="Times New Roman"/>
                <w:color w:val="000000"/>
                <w:szCs w:val="24"/>
              </w:rPr>
              <w:t xml:space="preserve">. </w:t>
            </w:r>
            <w:r w:rsidRPr="0045048B">
              <w:rPr>
                <w:rFonts w:ascii="Times New Roman" w:hAnsi="Times New Roman"/>
                <w:color w:val="000000"/>
                <w:szCs w:val="24"/>
              </w:rPr>
              <w:t>Būvprojekts noformējams atbilstoši Ministru kabineta 2018.gada 28.augusta noteikum</w:t>
            </w:r>
            <w:r w:rsidR="000C09A7">
              <w:rPr>
                <w:rFonts w:ascii="Times New Roman" w:hAnsi="Times New Roman"/>
                <w:color w:val="000000"/>
                <w:szCs w:val="24"/>
              </w:rPr>
              <w:t>u</w:t>
            </w:r>
            <w:r w:rsidRPr="0045048B">
              <w:rPr>
                <w:rFonts w:ascii="Times New Roman" w:hAnsi="Times New Roman"/>
                <w:color w:val="000000"/>
                <w:szCs w:val="24"/>
              </w:rPr>
              <w:t xml:space="preserve">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45048B">
              <w:rPr>
                <w:rFonts w:ascii="Times New Roman" w:hAnsi="Times New Roman"/>
                <w:color w:val="000000"/>
                <w:szCs w:val="24"/>
              </w:rPr>
              <w:t>Būvizmaksu</w:t>
            </w:r>
            <w:proofErr w:type="spellEnd"/>
            <w:r w:rsidRPr="0045048B">
              <w:rPr>
                <w:rFonts w:ascii="Times New Roman" w:hAnsi="Times New Roman"/>
                <w:color w:val="000000"/>
                <w:szCs w:val="24"/>
              </w:rPr>
              <w:t xml:space="preserve"> noteikšanas kārtība”” prasībām.</w:t>
            </w:r>
          </w:p>
        </w:tc>
      </w:tr>
      <w:tr w:rsidR="00BF653D" w14:paraId="25A1BCF8" w14:textId="77777777" w:rsidTr="001F27B1">
        <w:tc>
          <w:tcPr>
            <w:tcW w:w="670" w:type="dxa"/>
          </w:tcPr>
          <w:p w14:paraId="2724BCEB" w14:textId="77777777" w:rsidR="00BF653D" w:rsidRPr="00C7593C" w:rsidRDefault="00BF653D" w:rsidP="00BF653D">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6EEA17D8" w14:textId="5658F705" w:rsidR="00BF653D" w:rsidRPr="00372706" w:rsidRDefault="00372706" w:rsidP="00372706">
            <w:pPr>
              <w:jc w:val="both"/>
              <w:rPr>
                <w:rFonts w:ascii="Times New Roman" w:hAnsi="Times New Roman"/>
                <w:color w:val="000000"/>
                <w:szCs w:val="24"/>
              </w:rPr>
            </w:pPr>
            <w:r w:rsidRPr="00372706">
              <w:rPr>
                <w:rFonts w:ascii="Times New Roman" w:hAnsi="Times New Roman"/>
                <w:color w:val="000000"/>
                <w:szCs w:val="24"/>
              </w:rPr>
              <w:t>Būvprojekta saturs veidojams saskaņā ar normatīvajiem aktiem.</w:t>
            </w:r>
          </w:p>
        </w:tc>
      </w:tr>
      <w:tr w:rsidR="00BF653D" w14:paraId="038C6EC7" w14:textId="77777777" w:rsidTr="001F27B1">
        <w:tc>
          <w:tcPr>
            <w:tcW w:w="670" w:type="dxa"/>
          </w:tcPr>
          <w:p w14:paraId="48DB478A" w14:textId="77777777" w:rsidR="00BF653D" w:rsidRPr="00C7593C"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1F5463FC"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BF653D" w14:paraId="35CD33BF" w14:textId="77777777" w:rsidTr="001F27B1">
        <w:tc>
          <w:tcPr>
            <w:tcW w:w="670" w:type="dxa"/>
          </w:tcPr>
          <w:p w14:paraId="3D826C8F"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BF653D" w14:paraId="5DDC2860" w14:textId="77777777" w:rsidTr="001F27B1">
        <w:tc>
          <w:tcPr>
            <w:tcW w:w="670" w:type="dxa"/>
          </w:tcPr>
          <w:p w14:paraId="1C46F54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BF653D" w:rsidRPr="009D1766" w14:paraId="465B9A5C" w14:textId="77777777" w:rsidTr="001F27B1">
        <w:trPr>
          <w:trHeight w:val="567"/>
        </w:trPr>
        <w:tc>
          <w:tcPr>
            <w:tcW w:w="670" w:type="dxa"/>
            <w:vAlign w:val="center"/>
          </w:tcPr>
          <w:p w14:paraId="6205CF21" w14:textId="77777777" w:rsidR="00BF653D" w:rsidRPr="009D1766" w:rsidRDefault="00BF653D" w:rsidP="00BF653D">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BF653D" w:rsidRPr="009404D1" w:rsidRDefault="00BF653D" w:rsidP="00BF653D">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BF653D" w14:paraId="592A4DE6" w14:textId="77777777" w:rsidTr="001F27B1">
        <w:tc>
          <w:tcPr>
            <w:tcW w:w="670" w:type="dxa"/>
          </w:tcPr>
          <w:p w14:paraId="433D975C"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BF653D" w:rsidRPr="009404D1" w:rsidRDefault="00BF653D" w:rsidP="00BF653D">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2CF685AC" w14:textId="41C7F447" w:rsidR="00BF4979" w:rsidRPr="009415EB" w:rsidRDefault="009415EB" w:rsidP="009E1156">
            <w:pPr>
              <w:pStyle w:val="ListParagraph"/>
              <w:numPr>
                <w:ilvl w:val="0"/>
                <w:numId w:val="5"/>
              </w:numPr>
              <w:ind w:left="734" w:hanging="425"/>
              <w:jc w:val="both"/>
              <w:rPr>
                <w:rFonts w:ascii="Times New Roman" w:hAnsi="Times New Roman"/>
                <w:szCs w:val="24"/>
              </w:rPr>
            </w:pPr>
            <w:r w:rsidRPr="009415EB">
              <w:rPr>
                <w:rFonts w:ascii="Times New Roman" w:hAnsi="Times New Roman"/>
                <w:szCs w:val="24"/>
              </w:rPr>
              <w:t>Būvprojekta izstrādē ievērot Būvniecības likuma, Aizsargjoslu likuma, Ministru kabineta 19.08.2014. noteikumu Nr.500 “Vispārīgie būvnoteikumi”, 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normatīvo aktu prasības.</w:t>
            </w:r>
          </w:p>
          <w:p w14:paraId="1820ADBB" w14:textId="543D29D5"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Pr>
                <w:rFonts w:ascii="Times New Roman" w:hAnsi="Times New Roman"/>
                <w:color w:val="000000"/>
                <w:szCs w:val="24"/>
              </w:rPr>
              <w:t>kttīkla elektroapgāde un apakšstacij</w:t>
            </w:r>
            <w:r w:rsidRPr="009404D1">
              <w:rPr>
                <w:rFonts w:ascii="Times New Roman" w:hAnsi="Times New Roman"/>
                <w:color w:val="000000"/>
                <w:szCs w:val="24"/>
              </w:rPr>
              <w:t>u darbība visā būvprojekta realizācijas laikā.</w:t>
            </w:r>
          </w:p>
          <w:p w14:paraId="38B5A96A" w14:textId="77777777"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t xml:space="preserve">Visus konstruktīvos risinājumus, tajā skaitā īpaši sarežģītus inženiertīklu izbūves risinājumus un mezglus, un to realizācijā izmantojamos materiālus un </w:t>
            </w:r>
            <w:r w:rsidRPr="009404D1">
              <w:rPr>
                <w:rFonts w:ascii="Times New Roman" w:hAnsi="Times New Roman"/>
                <w:color w:val="000000"/>
                <w:szCs w:val="24"/>
              </w:rPr>
              <w:lastRenderedPageBreak/>
              <w:t>izstrādājumus, kā arī projektēšanas gaitā veiktās izmaiņas saskaņot ar Pasūtītāju.</w:t>
            </w:r>
          </w:p>
          <w:p w14:paraId="714402BF" w14:textId="6A5D20EE" w:rsidR="004A5A0F" w:rsidRPr="00470D6F" w:rsidRDefault="00EB61E5" w:rsidP="009E1156">
            <w:pPr>
              <w:pStyle w:val="ListParagraph"/>
              <w:numPr>
                <w:ilvl w:val="0"/>
                <w:numId w:val="5"/>
              </w:numPr>
              <w:ind w:left="734" w:hanging="425"/>
              <w:jc w:val="both"/>
              <w:rPr>
                <w:rFonts w:ascii="Times New Roman" w:hAnsi="Times New Roman"/>
                <w:color w:val="000000"/>
                <w:szCs w:val="24"/>
              </w:rPr>
            </w:pPr>
            <w:r>
              <w:rPr>
                <w:rFonts w:ascii="Times New Roman" w:hAnsi="Times New Roman"/>
                <w:color w:val="000000" w:themeColor="text1"/>
                <w:szCs w:val="24"/>
              </w:rPr>
              <w:t>Ārējo i</w:t>
            </w:r>
            <w:r w:rsidR="00BF653D" w:rsidRPr="009404D1">
              <w:rPr>
                <w:rFonts w:ascii="Times New Roman" w:hAnsi="Times New Roman"/>
                <w:color w:val="000000" w:themeColor="text1"/>
                <w:szCs w:val="24"/>
              </w:rPr>
              <w:t>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tc>
      </w:tr>
      <w:tr w:rsidR="00BF653D" w14:paraId="15BA0DFB" w14:textId="77777777" w:rsidTr="001F27B1">
        <w:tc>
          <w:tcPr>
            <w:tcW w:w="670" w:type="dxa"/>
          </w:tcPr>
          <w:p w14:paraId="60A0E8A4" w14:textId="0C112ABB"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1809C36E" w14:textId="4FBD3C98" w:rsidR="00BF653D" w:rsidRPr="004028BA" w:rsidRDefault="00181D4E" w:rsidP="00BF653D">
            <w:pPr>
              <w:spacing w:before="120" w:after="120"/>
              <w:jc w:val="both"/>
              <w:rPr>
                <w:rFonts w:ascii="Times New Roman" w:hAnsi="Times New Roman"/>
                <w:szCs w:val="24"/>
                <w:u w:val="single"/>
              </w:rPr>
            </w:pPr>
            <w:r>
              <w:rPr>
                <w:rFonts w:ascii="Times New Roman" w:hAnsi="Times New Roman"/>
                <w:szCs w:val="24"/>
                <w:u w:val="single"/>
              </w:rPr>
              <w:t>6</w:t>
            </w:r>
            <w:r w:rsidR="00BF653D" w:rsidRPr="004028BA">
              <w:rPr>
                <w:rFonts w:ascii="Times New Roman" w:hAnsi="Times New Roman"/>
                <w:szCs w:val="24"/>
                <w:u w:val="single"/>
              </w:rPr>
              <w:t>.</w:t>
            </w:r>
            <w:r w:rsidR="00BF653D">
              <w:rPr>
                <w:rFonts w:ascii="Times New Roman" w:hAnsi="Times New Roman"/>
                <w:szCs w:val="24"/>
                <w:u w:val="single"/>
              </w:rPr>
              <w:t>apakšstacij</w:t>
            </w:r>
            <w:r w:rsidR="00BF653D" w:rsidRPr="004028BA">
              <w:rPr>
                <w:rFonts w:ascii="Times New Roman" w:hAnsi="Times New Roman"/>
                <w:szCs w:val="24"/>
                <w:u w:val="single"/>
              </w:rPr>
              <w:t xml:space="preserve">as </w:t>
            </w:r>
            <w:r>
              <w:rPr>
                <w:rFonts w:ascii="Times New Roman" w:hAnsi="Times New Roman"/>
                <w:szCs w:val="24"/>
                <w:u w:val="single"/>
              </w:rPr>
              <w:t>Alīses</w:t>
            </w:r>
            <w:r w:rsidR="00BF653D" w:rsidRPr="004028BA">
              <w:rPr>
                <w:rFonts w:ascii="Times New Roman" w:hAnsi="Times New Roman"/>
                <w:szCs w:val="24"/>
                <w:u w:val="single"/>
              </w:rPr>
              <w:t xml:space="preserve"> ielā </w:t>
            </w:r>
            <w:r>
              <w:rPr>
                <w:rFonts w:ascii="Times New Roman" w:hAnsi="Times New Roman"/>
                <w:szCs w:val="24"/>
                <w:u w:val="single"/>
              </w:rPr>
              <w:t>7A</w:t>
            </w:r>
            <w:r w:rsidR="00BF653D" w:rsidRPr="004028BA">
              <w:rPr>
                <w:rFonts w:ascii="Times New Roman" w:hAnsi="Times New Roman"/>
                <w:szCs w:val="24"/>
                <w:u w:val="single"/>
              </w:rPr>
              <w:t xml:space="preserve"> 10kV </w:t>
            </w:r>
            <w:r w:rsidR="00760F1D">
              <w:rPr>
                <w:rFonts w:ascii="Times New Roman" w:hAnsi="Times New Roman"/>
                <w:szCs w:val="24"/>
                <w:u w:val="single"/>
              </w:rPr>
              <w:t xml:space="preserve">jaunas </w:t>
            </w:r>
            <w:r w:rsidR="00BF653D" w:rsidRPr="004028BA">
              <w:rPr>
                <w:rFonts w:ascii="Times New Roman" w:hAnsi="Times New Roman"/>
                <w:szCs w:val="24"/>
                <w:u w:val="single"/>
              </w:rPr>
              <w:t xml:space="preserve">elektrolīnijas </w:t>
            </w:r>
            <w:r w:rsidR="00760F1D">
              <w:rPr>
                <w:rFonts w:ascii="Times New Roman" w:hAnsi="Times New Roman"/>
                <w:szCs w:val="24"/>
                <w:u w:val="single"/>
              </w:rPr>
              <w:t xml:space="preserve">pieslēgums </w:t>
            </w:r>
            <w:r w:rsidR="00760F1D" w:rsidRPr="003D48D9">
              <w:rPr>
                <w:rFonts w:ascii="Times New Roman" w:hAnsi="Times New Roman"/>
                <w:szCs w:val="24"/>
                <w:u w:val="single"/>
              </w:rPr>
              <w:t xml:space="preserve">no </w:t>
            </w:r>
            <w:r w:rsidR="00FC58D0" w:rsidRPr="003D48D9">
              <w:rPr>
                <w:rFonts w:ascii="Times New Roman" w:hAnsi="Times New Roman"/>
                <w:szCs w:val="24"/>
                <w:u w:val="single"/>
              </w:rPr>
              <w:t>AS “Sadales tīkl</w:t>
            </w:r>
            <w:r w:rsidR="00CE5A30">
              <w:rPr>
                <w:rFonts w:ascii="Times New Roman" w:hAnsi="Times New Roman"/>
                <w:szCs w:val="24"/>
                <w:u w:val="single"/>
              </w:rPr>
              <w:t>s</w:t>
            </w:r>
            <w:r w:rsidR="00FC58D0" w:rsidRPr="003D48D9">
              <w:rPr>
                <w:rFonts w:ascii="Times New Roman" w:hAnsi="Times New Roman"/>
                <w:szCs w:val="24"/>
                <w:u w:val="single"/>
              </w:rPr>
              <w:t xml:space="preserve">” </w:t>
            </w:r>
            <w:proofErr w:type="spellStart"/>
            <w:r w:rsidR="00FC58D0" w:rsidRPr="003D48D9">
              <w:rPr>
                <w:rFonts w:ascii="Times New Roman" w:hAnsi="Times New Roman"/>
                <w:szCs w:val="24"/>
                <w:u w:val="single"/>
              </w:rPr>
              <w:t>fīder</w:t>
            </w:r>
            <w:proofErr w:type="spellEnd"/>
            <w:r w:rsidR="00FC58D0" w:rsidRPr="003D48D9">
              <w:rPr>
                <w:rFonts w:ascii="Times New Roman" w:hAnsi="Times New Roman"/>
                <w:szCs w:val="24"/>
                <w:u w:val="single"/>
              </w:rPr>
              <w:t xml:space="preserve"> punkta FP51</w:t>
            </w:r>
            <w:r w:rsidR="00BF653D" w:rsidRPr="003D48D9">
              <w:rPr>
                <w:rFonts w:ascii="Times New Roman" w:hAnsi="Times New Roman"/>
                <w:szCs w:val="24"/>
                <w:u w:val="single"/>
              </w:rPr>
              <w:t>:</w:t>
            </w:r>
          </w:p>
          <w:p w14:paraId="499B235C" w14:textId="636E2A65"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I</w:t>
            </w:r>
            <w:r w:rsidR="00BF653D" w:rsidRPr="004028BA">
              <w:rPr>
                <w:rFonts w:ascii="Times New Roman" w:hAnsi="Times New Roman"/>
                <w:szCs w:val="24"/>
              </w:rPr>
              <w:t xml:space="preserve">zstrādāt </w:t>
            </w:r>
            <w:r w:rsidR="007B1D43">
              <w:rPr>
                <w:rFonts w:ascii="Times New Roman" w:hAnsi="Times New Roman"/>
                <w:szCs w:val="24"/>
              </w:rPr>
              <w:t xml:space="preserve">jaunu </w:t>
            </w:r>
            <w:r w:rsidR="00BF653D" w:rsidRPr="004028BA">
              <w:rPr>
                <w:rFonts w:ascii="Times New Roman" w:hAnsi="Times New Roman"/>
                <w:szCs w:val="24"/>
              </w:rPr>
              <w:t>kabeļ</w:t>
            </w:r>
            <w:r w:rsidR="00BF653D">
              <w:rPr>
                <w:rFonts w:ascii="Times New Roman" w:hAnsi="Times New Roman"/>
                <w:szCs w:val="24"/>
              </w:rPr>
              <w:t>u</w:t>
            </w:r>
            <w:r w:rsidR="00BF653D" w:rsidRPr="004028BA">
              <w:rPr>
                <w:rFonts w:ascii="Times New Roman" w:hAnsi="Times New Roman"/>
                <w:szCs w:val="24"/>
              </w:rPr>
              <w:t xml:space="preserve"> trases projektu</w:t>
            </w:r>
            <w:r w:rsidR="00925A4F">
              <w:rPr>
                <w:rFonts w:ascii="Times New Roman" w:hAnsi="Times New Roman"/>
                <w:szCs w:val="24"/>
              </w:rPr>
              <w:t xml:space="preserve"> </w:t>
            </w:r>
            <w:r w:rsidR="00BF653D" w:rsidRPr="004028BA">
              <w:rPr>
                <w:rFonts w:ascii="Times New Roman" w:hAnsi="Times New Roman"/>
                <w:szCs w:val="24"/>
              </w:rPr>
              <w:t xml:space="preserve">10kV </w:t>
            </w:r>
            <w:r w:rsidR="00BF653D">
              <w:rPr>
                <w:rFonts w:ascii="Times New Roman" w:hAnsi="Times New Roman"/>
                <w:szCs w:val="24"/>
              </w:rPr>
              <w:t>elektrolīnijai</w:t>
            </w:r>
            <w:r w:rsidR="00BF653D" w:rsidRPr="004028BA">
              <w:rPr>
                <w:rFonts w:ascii="Times New Roman" w:hAnsi="Times New Roman"/>
                <w:szCs w:val="24"/>
              </w:rPr>
              <w:t xml:space="preserve"> FN-</w:t>
            </w:r>
            <w:r w:rsidR="00532D9D">
              <w:rPr>
                <w:rFonts w:ascii="Times New Roman" w:hAnsi="Times New Roman"/>
                <w:szCs w:val="24"/>
              </w:rPr>
              <w:t>1078</w:t>
            </w:r>
            <w:r w:rsidR="00BF653D" w:rsidRPr="004028BA">
              <w:rPr>
                <w:rFonts w:ascii="Times New Roman" w:hAnsi="Times New Roman"/>
                <w:szCs w:val="24"/>
              </w:rPr>
              <w:t xml:space="preserve"> [F2], paredz</w:t>
            </w:r>
            <w:r w:rsidR="00BF653D">
              <w:rPr>
                <w:rFonts w:ascii="Times New Roman" w:hAnsi="Times New Roman"/>
                <w:szCs w:val="24"/>
              </w:rPr>
              <w:t>o</w:t>
            </w:r>
            <w:r w:rsidR="00BF653D" w:rsidRPr="004028BA">
              <w:rPr>
                <w:rFonts w:ascii="Times New Roman" w:hAnsi="Times New Roman"/>
                <w:szCs w:val="24"/>
              </w:rPr>
              <w:t xml:space="preserve">t </w:t>
            </w:r>
            <w:r w:rsidR="002E0316">
              <w:rPr>
                <w:rFonts w:ascii="Times New Roman" w:hAnsi="Times New Roman"/>
                <w:szCs w:val="24"/>
              </w:rPr>
              <w:t>jauna kabeļa guldīšanu v</w:t>
            </w:r>
            <w:r w:rsidR="00BF653D">
              <w:rPr>
                <w:rFonts w:ascii="Times New Roman" w:hAnsi="Times New Roman"/>
                <w:szCs w:val="24"/>
              </w:rPr>
              <w:t>is</w:t>
            </w:r>
            <w:r w:rsidR="00925A4F">
              <w:rPr>
                <w:rFonts w:ascii="Times New Roman" w:hAnsi="Times New Roman"/>
                <w:szCs w:val="24"/>
              </w:rPr>
              <w:t>as</w:t>
            </w:r>
            <w:r w:rsidR="00BF653D" w:rsidRPr="004028BA">
              <w:rPr>
                <w:rFonts w:ascii="Times New Roman" w:hAnsi="Times New Roman"/>
                <w:szCs w:val="24"/>
              </w:rPr>
              <w:t xml:space="preserve"> </w:t>
            </w:r>
            <w:r w:rsidR="002E0316">
              <w:rPr>
                <w:rFonts w:ascii="Times New Roman" w:hAnsi="Times New Roman"/>
                <w:szCs w:val="24"/>
              </w:rPr>
              <w:t xml:space="preserve">trases </w:t>
            </w:r>
            <w:r w:rsidR="00BF653D" w:rsidRPr="004028BA">
              <w:rPr>
                <w:rFonts w:ascii="Times New Roman" w:hAnsi="Times New Roman"/>
                <w:szCs w:val="24"/>
              </w:rPr>
              <w:t>garumā</w:t>
            </w:r>
            <w:r w:rsidR="007D1200">
              <w:rPr>
                <w:rFonts w:ascii="Times New Roman" w:hAnsi="Times New Roman"/>
                <w:szCs w:val="24"/>
              </w:rPr>
              <w:t>.</w:t>
            </w:r>
          </w:p>
          <w:p w14:paraId="5FA85670" w14:textId="5C426A64"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sidRPr="004028BA">
              <w:rPr>
                <w:rFonts w:ascii="Times New Roman" w:hAnsi="Times New Roman"/>
                <w:szCs w:val="24"/>
              </w:rPr>
              <w:t>recīzu kabeļ</w:t>
            </w:r>
            <w:r w:rsidR="00BF653D">
              <w:rPr>
                <w:rFonts w:ascii="Times New Roman" w:hAnsi="Times New Roman"/>
                <w:szCs w:val="24"/>
              </w:rPr>
              <w:t>u</w:t>
            </w:r>
            <w:r w:rsidR="00BF653D" w:rsidRPr="004028BA">
              <w:rPr>
                <w:rFonts w:ascii="Times New Roman" w:hAnsi="Times New Roman"/>
                <w:szCs w:val="24"/>
              </w:rPr>
              <w:t xml:space="preserve"> trasi pie </w:t>
            </w:r>
            <w:r w:rsidR="00BF653D">
              <w:rPr>
                <w:rFonts w:ascii="Times New Roman" w:hAnsi="Times New Roman"/>
                <w:szCs w:val="24"/>
              </w:rPr>
              <w:t>apakšstacij</w:t>
            </w:r>
            <w:r w:rsidR="00BF653D" w:rsidRPr="004028BA">
              <w:rPr>
                <w:rFonts w:ascii="Times New Roman" w:hAnsi="Times New Roman"/>
                <w:szCs w:val="24"/>
              </w:rPr>
              <w:t>as ēkas un pievienojuma vietu 10kV sadalē izstrādāt</w:t>
            </w:r>
            <w:r w:rsidR="00BF653D">
              <w:rPr>
                <w:rFonts w:ascii="Times New Roman" w:hAnsi="Times New Roman"/>
                <w:szCs w:val="24"/>
              </w:rPr>
              <w:t>,</w:t>
            </w:r>
            <w:r w:rsidR="00BF653D" w:rsidRPr="004028BA">
              <w:rPr>
                <w:rFonts w:ascii="Times New Roman" w:hAnsi="Times New Roman"/>
                <w:szCs w:val="24"/>
              </w:rPr>
              <w:t xml:space="preserve"> pieskaņojot to </w:t>
            </w:r>
            <w:r w:rsidR="00BF653D">
              <w:rPr>
                <w:rFonts w:ascii="Times New Roman" w:hAnsi="Times New Roman"/>
                <w:szCs w:val="24"/>
              </w:rPr>
              <w:t>10kV</w:t>
            </w:r>
            <w:r w:rsidR="00BF653D" w:rsidRPr="004028BA">
              <w:rPr>
                <w:rFonts w:ascii="Times New Roman" w:hAnsi="Times New Roman"/>
                <w:szCs w:val="24"/>
              </w:rPr>
              <w:t xml:space="preserve"> sadales izvietojumam</w:t>
            </w:r>
            <w:r w:rsidR="007D1200">
              <w:rPr>
                <w:rFonts w:ascii="Times New Roman" w:hAnsi="Times New Roman"/>
                <w:szCs w:val="24"/>
              </w:rPr>
              <w:t>.</w:t>
            </w:r>
          </w:p>
          <w:p w14:paraId="6A9CCA0E" w14:textId="5241F20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w:t>
            </w:r>
            <w:r w:rsidR="00BF653D">
              <w:rPr>
                <w:rFonts w:ascii="Times New Roman" w:hAnsi="Times New Roman"/>
                <w:szCs w:val="24"/>
              </w:rPr>
              <w:t>a</w:t>
            </w:r>
            <w:r w:rsidR="00BF653D" w:rsidRPr="004028BA">
              <w:rPr>
                <w:rFonts w:ascii="Times New Roman" w:hAnsi="Times New Roman"/>
                <w:szCs w:val="24"/>
              </w:rPr>
              <w:t xml:space="preserve"> ievadu</w:t>
            </w:r>
            <w:r w:rsidR="00BF653D">
              <w:rPr>
                <w:rFonts w:ascii="Times New Roman" w:hAnsi="Times New Roman"/>
                <w:szCs w:val="24"/>
              </w:rPr>
              <w:t xml:space="preserve"> apakšstacij</w:t>
            </w:r>
            <w:r w:rsidR="00BF653D" w:rsidRPr="004028BA">
              <w:rPr>
                <w:rFonts w:ascii="Times New Roman" w:hAnsi="Times New Roman"/>
                <w:szCs w:val="24"/>
              </w:rPr>
              <w:t xml:space="preserve">as ēkā veidot ar vienas dzīslas kabeļiem, kabeļus savienojošās uzmavas </w:t>
            </w:r>
            <w:r w:rsidR="00BF653D">
              <w:rPr>
                <w:rFonts w:ascii="Times New Roman" w:hAnsi="Times New Roman"/>
                <w:szCs w:val="24"/>
              </w:rPr>
              <w:t>novietošanu paredzēt</w:t>
            </w:r>
            <w:r w:rsidR="00BF653D" w:rsidRPr="004028BA">
              <w:rPr>
                <w:rFonts w:ascii="Times New Roman" w:hAnsi="Times New Roman"/>
                <w:szCs w:val="24"/>
              </w:rPr>
              <w:t xml:space="preserve"> ārpus</w:t>
            </w:r>
            <w:r w:rsidR="00BF653D">
              <w:rPr>
                <w:rFonts w:ascii="Times New Roman" w:hAnsi="Times New Roman"/>
                <w:szCs w:val="24"/>
              </w:rPr>
              <w:t xml:space="preserve"> apakšstacij</w:t>
            </w:r>
            <w:r w:rsidR="00BF653D" w:rsidRPr="004028BA">
              <w:rPr>
                <w:rFonts w:ascii="Times New Roman" w:hAnsi="Times New Roman"/>
                <w:szCs w:val="24"/>
              </w:rPr>
              <w:t>as</w:t>
            </w:r>
            <w:r w:rsidR="007D1200">
              <w:rPr>
                <w:rFonts w:ascii="Times New Roman" w:hAnsi="Times New Roman"/>
                <w:szCs w:val="24"/>
              </w:rPr>
              <w:t>.</w:t>
            </w:r>
            <w:r w:rsidR="00BF653D" w:rsidRPr="004028BA">
              <w:rPr>
                <w:rFonts w:ascii="Times New Roman" w:hAnsi="Times New Roman"/>
                <w:szCs w:val="24"/>
              </w:rPr>
              <w:t xml:space="preserve"> </w:t>
            </w:r>
          </w:p>
          <w:p w14:paraId="7EAB64CD" w14:textId="72C21BD9"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Pr>
                <w:rFonts w:ascii="Times New Roman" w:hAnsi="Times New Roman"/>
                <w:szCs w:val="24"/>
              </w:rPr>
              <w:t xml:space="preserve">aredzēt elektrolīnijas trases šķērsprofilu izstrādi atbilstošā mērogā - projektējamo </w:t>
            </w:r>
            <w:r w:rsidR="00BF653D" w:rsidRPr="0027512F">
              <w:rPr>
                <w:rFonts w:ascii="Times New Roman" w:hAnsi="Times New Roman"/>
                <w:szCs w:val="24"/>
              </w:rPr>
              <w:t>kabeļ</w:t>
            </w:r>
            <w:r w:rsidR="00BF653D">
              <w:rPr>
                <w:rFonts w:ascii="Times New Roman" w:hAnsi="Times New Roman"/>
                <w:szCs w:val="24"/>
              </w:rPr>
              <w:t>u</w:t>
            </w:r>
            <w:r w:rsidR="00BF653D" w:rsidRPr="0027512F">
              <w:rPr>
                <w:rFonts w:ascii="Times New Roman" w:hAnsi="Times New Roman"/>
                <w:szCs w:val="24"/>
              </w:rPr>
              <w:t xml:space="preserve"> pārej</w:t>
            </w:r>
            <w:r w:rsidR="00BF653D">
              <w:rPr>
                <w:rFonts w:ascii="Times New Roman" w:hAnsi="Times New Roman"/>
                <w:szCs w:val="24"/>
              </w:rPr>
              <w:t>ām</w:t>
            </w:r>
            <w:r w:rsidR="00BF653D" w:rsidRPr="0027512F">
              <w:rPr>
                <w:rFonts w:ascii="Times New Roman" w:hAnsi="Times New Roman"/>
                <w:szCs w:val="24"/>
              </w:rPr>
              <w:t xml:space="preserve"> pār šķēršļiem un </w:t>
            </w:r>
            <w:r w:rsidR="00BF653D">
              <w:rPr>
                <w:rFonts w:ascii="Times New Roman" w:hAnsi="Times New Roman"/>
                <w:szCs w:val="24"/>
              </w:rPr>
              <w:t>šķērsojumiem ar citiem inženiertīkliem</w:t>
            </w:r>
            <w:r w:rsidR="00BF653D" w:rsidRPr="004028BA">
              <w:rPr>
                <w:rFonts w:ascii="Times New Roman" w:hAnsi="Times New Roman"/>
                <w:szCs w:val="24"/>
              </w:rPr>
              <w:t>;</w:t>
            </w:r>
          </w:p>
          <w:p w14:paraId="104700EA" w14:textId="4795071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V</w:t>
            </w:r>
            <w:r w:rsidR="00BF653D" w:rsidRPr="004028BA">
              <w:rPr>
                <w:rFonts w:ascii="Times New Roman" w:hAnsi="Times New Roman"/>
                <w:szCs w:val="24"/>
              </w:rPr>
              <w:t>eikt 10kV tīkla starpfāžu īsslēguma un zemes īsslēguma strāvu aprēķinu no barošanas avota ligzdas puses līdz</w:t>
            </w:r>
            <w:r w:rsidR="00BF653D">
              <w:rPr>
                <w:rFonts w:ascii="Times New Roman" w:hAnsi="Times New Roman"/>
                <w:szCs w:val="24"/>
              </w:rPr>
              <w:t xml:space="preserve"> apakšstacij</w:t>
            </w:r>
            <w:r w:rsidR="00BF653D"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72CC3C6E" w14:textId="77777777" w:rsidR="00957454"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abeļu parametru izvēli un strāvu aprēķinus veikt</w:t>
            </w:r>
            <w:r w:rsidR="00BF653D">
              <w:rPr>
                <w:rFonts w:ascii="Times New Roman" w:hAnsi="Times New Roman"/>
                <w:szCs w:val="24"/>
              </w:rPr>
              <w:t>,</w:t>
            </w:r>
            <w:r w:rsidR="00BF653D" w:rsidRPr="004028BA">
              <w:rPr>
                <w:rFonts w:ascii="Times New Roman" w:hAnsi="Times New Roman"/>
                <w:szCs w:val="24"/>
              </w:rPr>
              <w:t xml:space="preserve"> pamatojoties uz  </w:t>
            </w:r>
            <w:r w:rsidR="00BF653D">
              <w:rPr>
                <w:rFonts w:ascii="Times New Roman" w:hAnsi="Times New Roman"/>
                <w:szCs w:val="24"/>
              </w:rPr>
              <w:t xml:space="preserve"> apakšstacij</w:t>
            </w:r>
            <w:r w:rsidR="00BF653D" w:rsidRPr="004028BA">
              <w:rPr>
                <w:rFonts w:ascii="Times New Roman" w:hAnsi="Times New Roman"/>
                <w:szCs w:val="24"/>
              </w:rPr>
              <w:t xml:space="preserve">as atļauto slodzi  līdz </w:t>
            </w:r>
            <w:r w:rsidR="003A36EA">
              <w:rPr>
                <w:rFonts w:ascii="Times New Roman" w:hAnsi="Times New Roman"/>
                <w:szCs w:val="24"/>
              </w:rPr>
              <w:t xml:space="preserve">1300 </w:t>
            </w:r>
            <w:proofErr w:type="spellStart"/>
            <w:r w:rsidR="00BF653D" w:rsidRPr="004028BA">
              <w:rPr>
                <w:rFonts w:ascii="Times New Roman" w:hAnsi="Times New Roman"/>
                <w:szCs w:val="24"/>
              </w:rPr>
              <w:t>kW</w:t>
            </w:r>
            <w:proofErr w:type="spellEnd"/>
            <w:r w:rsidR="00BF653D" w:rsidRPr="004028BA">
              <w:rPr>
                <w:rFonts w:ascii="Times New Roman" w:hAnsi="Times New Roman"/>
                <w:szCs w:val="24"/>
              </w:rPr>
              <w:t xml:space="preserve">. </w:t>
            </w:r>
            <w:r w:rsidR="00BF653D">
              <w:rPr>
                <w:rFonts w:ascii="Times New Roman" w:hAnsi="Times New Roman"/>
                <w:szCs w:val="24"/>
              </w:rPr>
              <w:t xml:space="preserve"> Apakšstacij</w:t>
            </w:r>
            <w:r w:rsidR="00BF653D" w:rsidRPr="004028BA">
              <w:rPr>
                <w:rFonts w:ascii="Times New Roman" w:hAnsi="Times New Roman"/>
                <w:szCs w:val="24"/>
              </w:rPr>
              <w:t>as atļauto slodzi paredzēt uz vienu ievadu;</w:t>
            </w:r>
          </w:p>
          <w:p w14:paraId="496BD566" w14:textId="5D79D362"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w:t>
            </w:r>
            <w:r w:rsidR="00BF653D" w:rsidRPr="00957454">
              <w:rPr>
                <w:rFonts w:ascii="Times New Roman" w:hAnsi="Times New Roman"/>
                <w:szCs w:val="24"/>
              </w:rPr>
              <w:t>zvēlēto</w:t>
            </w:r>
            <w:r w:rsidR="005505B9">
              <w:rPr>
                <w:rFonts w:ascii="Times New Roman" w:hAnsi="Times New Roman"/>
                <w:szCs w:val="24"/>
              </w:rPr>
              <w:t xml:space="preserve"> </w:t>
            </w:r>
            <w:r w:rsidR="00BF653D" w:rsidRPr="00957454">
              <w:rPr>
                <w:rFonts w:ascii="Times New Roman" w:hAnsi="Times New Roman"/>
                <w:szCs w:val="24"/>
              </w:rPr>
              <w:t>kabeļu apdares un saistīto materiālu nomenklatūru un izbūves risinājumus projektēšanas gaitā saskaņot ar Pasūtītāju;</w:t>
            </w:r>
          </w:p>
          <w:p w14:paraId="7F7F60E0" w14:textId="77777777"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P</w:t>
            </w:r>
            <w:r w:rsidR="006D2349" w:rsidRPr="00957454">
              <w:rPr>
                <w:rFonts w:ascii="Times New Roman" w:hAnsi="Times New Roman"/>
                <w:szCs w:val="24"/>
              </w:rPr>
              <w:t>rojektēšanas gaitā saņemt AS “Sadales tīkls” tehniskos noteikumus būvprojekta risinājumu izstrādei AS “Sadales tīkls” infrastruktūras piederības robežās</w:t>
            </w:r>
            <w:r w:rsidR="00BF653D" w:rsidRPr="00957454">
              <w:rPr>
                <w:rFonts w:ascii="Times New Roman" w:hAnsi="Times New Roman"/>
                <w:szCs w:val="24"/>
              </w:rPr>
              <w:t>.</w:t>
            </w:r>
            <w:r w:rsidR="00BD453C" w:rsidRPr="00957454">
              <w:rPr>
                <w:rFonts w:ascii="Times New Roman" w:hAnsi="Times New Roman"/>
                <w:szCs w:val="24"/>
              </w:rPr>
              <w:t xml:space="preserve"> </w:t>
            </w:r>
          </w:p>
          <w:p w14:paraId="040382B5" w14:textId="09BA11B3" w:rsidR="00F2774A" w:rsidRPr="00957454" w:rsidRDefault="00F2774A"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Izstrādājot projektu, ņemt vērā AS “Sadales tīkls” iz</w:t>
            </w:r>
            <w:r w:rsidR="005505B9">
              <w:rPr>
                <w:rFonts w:ascii="Times New Roman" w:hAnsi="Times New Roman"/>
                <w:szCs w:val="24"/>
              </w:rPr>
              <w:t>sniegtos</w:t>
            </w:r>
            <w:r w:rsidRPr="00957454">
              <w:rPr>
                <w:rFonts w:ascii="Times New Roman" w:hAnsi="Times New Roman"/>
                <w:szCs w:val="24"/>
              </w:rPr>
              <w:t xml:space="preserve"> tehniskos noteikumu</w:t>
            </w:r>
            <w:r w:rsidR="003D098C">
              <w:rPr>
                <w:rFonts w:ascii="Times New Roman" w:hAnsi="Times New Roman"/>
                <w:szCs w:val="24"/>
              </w:rPr>
              <w:t xml:space="preserve">s pielikums </w:t>
            </w:r>
            <w:r w:rsidRPr="00957454">
              <w:rPr>
                <w:rFonts w:ascii="Times New Roman" w:hAnsi="Times New Roman"/>
                <w:szCs w:val="24"/>
              </w:rPr>
              <w:t xml:space="preserve">Nr. </w:t>
            </w:r>
            <w:r w:rsidR="00930953">
              <w:rPr>
                <w:rFonts w:ascii="Times New Roman" w:hAnsi="Times New Roman"/>
                <w:szCs w:val="24"/>
              </w:rPr>
              <w:t>1</w:t>
            </w:r>
          </w:p>
        </w:tc>
      </w:tr>
      <w:tr w:rsidR="003A36EA" w14:paraId="544C43E8" w14:textId="77777777" w:rsidTr="001F27B1">
        <w:tc>
          <w:tcPr>
            <w:tcW w:w="670" w:type="dxa"/>
          </w:tcPr>
          <w:p w14:paraId="49D1A0B4" w14:textId="08926CBF" w:rsidR="003A36EA" w:rsidRDefault="00F940C2" w:rsidP="00BF653D">
            <w:pPr>
              <w:jc w:val="center"/>
              <w:rPr>
                <w:rFonts w:ascii="Times New Roman" w:hAnsi="Times New Roman"/>
                <w:color w:val="000000"/>
                <w:szCs w:val="24"/>
              </w:rPr>
            </w:pPr>
            <w:r>
              <w:rPr>
                <w:rFonts w:ascii="Times New Roman" w:hAnsi="Times New Roman"/>
                <w:color w:val="000000"/>
                <w:szCs w:val="24"/>
              </w:rPr>
              <w:t>3</w:t>
            </w:r>
            <w:r w:rsidR="003A36EA">
              <w:rPr>
                <w:rFonts w:ascii="Times New Roman" w:hAnsi="Times New Roman"/>
                <w:color w:val="000000"/>
                <w:szCs w:val="24"/>
              </w:rPr>
              <w:t>.</w:t>
            </w:r>
          </w:p>
          <w:p w14:paraId="0A0F0883" w14:textId="77777777" w:rsidR="003A36EA" w:rsidRDefault="003A36EA" w:rsidP="00BF653D">
            <w:pPr>
              <w:jc w:val="center"/>
              <w:rPr>
                <w:rFonts w:ascii="Times New Roman" w:hAnsi="Times New Roman"/>
                <w:color w:val="000000"/>
                <w:szCs w:val="24"/>
              </w:rPr>
            </w:pPr>
          </w:p>
          <w:p w14:paraId="7DC64B60" w14:textId="77777777" w:rsidR="003A36EA" w:rsidRDefault="003A36EA" w:rsidP="00BF653D">
            <w:pPr>
              <w:jc w:val="center"/>
              <w:rPr>
                <w:rFonts w:ascii="Times New Roman" w:hAnsi="Times New Roman"/>
                <w:color w:val="000000"/>
                <w:szCs w:val="24"/>
              </w:rPr>
            </w:pPr>
          </w:p>
          <w:p w14:paraId="3B468E26" w14:textId="77777777" w:rsidR="003A36EA" w:rsidRDefault="003A36EA" w:rsidP="00BF653D">
            <w:pPr>
              <w:jc w:val="center"/>
              <w:rPr>
                <w:rFonts w:ascii="Times New Roman" w:hAnsi="Times New Roman"/>
                <w:color w:val="000000"/>
                <w:szCs w:val="24"/>
              </w:rPr>
            </w:pPr>
          </w:p>
          <w:p w14:paraId="1CC80D6A" w14:textId="77777777" w:rsidR="003A36EA" w:rsidRDefault="003A36EA" w:rsidP="00BF653D">
            <w:pPr>
              <w:jc w:val="center"/>
              <w:rPr>
                <w:rFonts w:ascii="Times New Roman" w:hAnsi="Times New Roman"/>
                <w:color w:val="000000"/>
                <w:szCs w:val="24"/>
              </w:rPr>
            </w:pPr>
          </w:p>
          <w:p w14:paraId="41B76B88" w14:textId="77777777" w:rsidR="003A36EA" w:rsidRDefault="003A36EA" w:rsidP="00BF653D">
            <w:pPr>
              <w:jc w:val="center"/>
              <w:rPr>
                <w:rFonts w:ascii="Times New Roman" w:hAnsi="Times New Roman"/>
                <w:color w:val="000000"/>
                <w:szCs w:val="24"/>
              </w:rPr>
            </w:pPr>
          </w:p>
          <w:p w14:paraId="34A519F2" w14:textId="77777777" w:rsidR="003A36EA" w:rsidRDefault="003A36EA" w:rsidP="00BF653D">
            <w:pPr>
              <w:jc w:val="center"/>
              <w:rPr>
                <w:rFonts w:ascii="Times New Roman" w:hAnsi="Times New Roman"/>
                <w:color w:val="000000"/>
                <w:szCs w:val="24"/>
              </w:rPr>
            </w:pPr>
          </w:p>
          <w:p w14:paraId="2C74EB14" w14:textId="0C9EF960" w:rsidR="003A36EA" w:rsidRDefault="003A36EA" w:rsidP="00927194">
            <w:pPr>
              <w:rPr>
                <w:rFonts w:ascii="Times New Roman" w:hAnsi="Times New Roman"/>
                <w:color w:val="000000"/>
                <w:szCs w:val="24"/>
              </w:rPr>
            </w:pPr>
          </w:p>
        </w:tc>
        <w:tc>
          <w:tcPr>
            <w:tcW w:w="8539" w:type="dxa"/>
            <w:gridSpan w:val="2"/>
          </w:tcPr>
          <w:p w14:paraId="1C29111E" w14:textId="283BCE04" w:rsidR="003A36EA" w:rsidRPr="005C2B0C" w:rsidRDefault="00F940C2" w:rsidP="00BF653D">
            <w:pPr>
              <w:spacing w:before="120" w:after="120"/>
              <w:jc w:val="both"/>
              <w:rPr>
                <w:rFonts w:ascii="Times New Roman" w:hAnsi="Times New Roman"/>
                <w:szCs w:val="24"/>
                <w:u w:val="single"/>
              </w:rPr>
            </w:pPr>
            <w:r>
              <w:rPr>
                <w:rFonts w:ascii="Times New Roman" w:hAnsi="Times New Roman"/>
                <w:szCs w:val="24"/>
                <w:u w:val="single"/>
              </w:rPr>
              <w:t>Darbu organizēšanas projekts</w:t>
            </w:r>
            <w:r w:rsidR="003A36EA" w:rsidRPr="005C2B0C">
              <w:rPr>
                <w:rFonts w:ascii="Times New Roman" w:hAnsi="Times New Roman"/>
                <w:szCs w:val="24"/>
                <w:u w:val="single"/>
              </w:rPr>
              <w:t>:</w:t>
            </w:r>
          </w:p>
          <w:p w14:paraId="661F3C5E" w14:textId="77777777" w:rsidR="00E54DD1"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 xml:space="preserve">Paredzēt tādu risinājumu pielietošanu, lai tiktu nodrošināta apakšstacijas pamatfunkciju izpilde un nepārtraukta darbība, kā arī apakšstacijai pieguļošās teritorijas ekspluatēšana visā būvniecības procesa laikā. </w:t>
            </w:r>
          </w:p>
          <w:p w14:paraId="4D59F1B1" w14:textId="10DF6B2C" w:rsidR="00F940C2"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Darbu organizācijas projekta ietvaros izstrādāt būvdarbu kalendāro plānu.</w:t>
            </w:r>
          </w:p>
          <w:p w14:paraId="1C6B1D35" w14:textId="71BDBDA6" w:rsidR="003A36EA" w:rsidRPr="00F02D15" w:rsidRDefault="00E54DD1" w:rsidP="009E1156">
            <w:pPr>
              <w:pStyle w:val="ListParagraph"/>
              <w:numPr>
                <w:ilvl w:val="1"/>
                <w:numId w:val="6"/>
              </w:numPr>
              <w:ind w:hanging="359"/>
              <w:jc w:val="both"/>
              <w:rPr>
                <w:rFonts w:ascii="Times New Roman" w:hAnsi="Times New Roman"/>
                <w:szCs w:val="24"/>
              </w:rPr>
            </w:pPr>
            <w:r>
              <w:rPr>
                <w:rFonts w:ascii="Times New Roman" w:hAnsi="Times New Roman"/>
                <w:szCs w:val="24"/>
              </w:rPr>
              <w:t>B</w:t>
            </w:r>
            <w:r w:rsidR="003A36EA" w:rsidRPr="00F940C2">
              <w:rPr>
                <w:rFonts w:ascii="Times New Roman" w:hAnsi="Times New Roman"/>
                <w:szCs w:val="24"/>
              </w:rPr>
              <w:t>ūvprojekta ietvaros izstrādāt esoš</w:t>
            </w:r>
            <w:r>
              <w:rPr>
                <w:rFonts w:ascii="Times New Roman" w:hAnsi="Times New Roman"/>
                <w:szCs w:val="24"/>
              </w:rPr>
              <w:t xml:space="preserve">ā kabeļa </w:t>
            </w:r>
            <w:r w:rsidR="003A36EA" w:rsidRPr="00F940C2">
              <w:rPr>
                <w:rFonts w:ascii="Times New Roman" w:hAnsi="Times New Roman"/>
                <w:szCs w:val="24"/>
              </w:rPr>
              <w:t>demontāžas un jaun</w:t>
            </w:r>
            <w:r>
              <w:rPr>
                <w:rFonts w:ascii="Times New Roman" w:hAnsi="Times New Roman"/>
                <w:szCs w:val="24"/>
              </w:rPr>
              <w:t>ā kabeļ</w:t>
            </w:r>
            <w:r w:rsidR="00C34C48">
              <w:rPr>
                <w:rFonts w:ascii="Times New Roman" w:hAnsi="Times New Roman"/>
                <w:szCs w:val="24"/>
              </w:rPr>
              <w:t>a</w:t>
            </w:r>
            <w:r w:rsidR="003A36EA" w:rsidRPr="00F940C2">
              <w:rPr>
                <w:rFonts w:ascii="Times New Roman" w:hAnsi="Times New Roman"/>
                <w:szCs w:val="24"/>
              </w:rPr>
              <w:t xml:space="preserve"> ierīkošanas darbu organizatorisko plānu,</w:t>
            </w:r>
            <w:r w:rsidR="00CF673C">
              <w:rPr>
                <w:rFonts w:ascii="Times New Roman" w:hAnsi="Times New Roman"/>
                <w:szCs w:val="24"/>
              </w:rPr>
              <w:t xml:space="preserve"> </w:t>
            </w:r>
            <w:r w:rsidR="003A36EA" w:rsidRPr="00CF673C">
              <w:rPr>
                <w:rFonts w:ascii="Times New Roman" w:hAnsi="Times New Roman"/>
                <w:szCs w:val="24"/>
              </w:rPr>
              <w:t>ņemot vērā Pasūtītāja norādījumus</w:t>
            </w:r>
            <w:r w:rsidR="00F02D15">
              <w:rPr>
                <w:rFonts w:ascii="Times New Roman" w:hAnsi="Times New Roman"/>
                <w:szCs w:val="24"/>
              </w:rPr>
              <w:t>.</w:t>
            </w:r>
          </w:p>
        </w:tc>
      </w:tr>
      <w:tr w:rsidR="003A36EA" w14:paraId="0996934E" w14:textId="77777777" w:rsidTr="00F43403">
        <w:tc>
          <w:tcPr>
            <w:tcW w:w="670" w:type="dxa"/>
            <w:vAlign w:val="center"/>
          </w:tcPr>
          <w:p w14:paraId="18C6E1BE" w14:textId="09C91179" w:rsidR="003A36EA" w:rsidRDefault="003A36EA" w:rsidP="00BF653D">
            <w:pPr>
              <w:jc w:val="center"/>
              <w:rPr>
                <w:rFonts w:ascii="Times New Roman" w:hAnsi="Times New Roman"/>
                <w:color w:val="000000"/>
                <w:szCs w:val="24"/>
              </w:rPr>
            </w:pPr>
            <w:r>
              <w:rPr>
                <w:rFonts w:ascii="Times New Roman Bold" w:hAnsi="Times New Roman Bold"/>
                <w:b/>
                <w:bCs/>
                <w:smallCaps/>
                <w:color w:val="000000"/>
                <w:szCs w:val="24"/>
              </w:rPr>
              <w:t>VI</w:t>
            </w:r>
          </w:p>
        </w:tc>
        <w:tc>
          <w:tcPr>
            <w:tcW w:w="8539" w:type="dxa"/>
            <w:gridSpan w:val="2"/>
            <w:vAlign w:val="center"/>
          </w:tcPr>
          <w:p w14:paraId="5599D53E" w14:textId="5A9ED3DF" w:rsidR="003A36EA" w:rsidRPr="0020548C" w:rsidRDefault="003A36EA" w:rsidP="0020548C">
            <w:pPr>
              <w:jc w:val="both"/>
              <w:rPr>
                <w:rFonts w:ascii="Times New Roman" w:hAnsi="Times New Roman"/>
                <w:szCs w:val="24"/>
              </w:rPr>
            </w:pPr>
            <w:r w:rsidRPr="0020548C">
              <w:rPr>
                <w:rFonts w:ascii="Times New Roman" w:hAnsi="Times New Roman"/>
                <w:b/>
                <w:bCs/>
                <w:smallCaps/>
                <w:color w:val="000000"/>
                <w:szCs w:val="24"/>
              </w:rPr>
              <w:t>Būvprojekta izstrādes laiks un iesniegšanas kārtība</w:t>
            </w:r>
          </w:p>
        </w:tc>
      </w:tr>
      <w:tr w:rsidR="003A36EA" w14:paraId="4CAAE6E7" w14:textId="77777777" w:rsidTr="00F43403">
        <w:trPr>
          <w:trHeight w:val="536"/>
        </w:trPr>
        <w:tc>
          <w:tcPr>
            <w:tcW w:w="670" w:type="dxa"/>
          </w:tcPr>
          <w:p w14:paraId="0EA0C1ED" w14:textId="30385FBB" w:rsidR="003A36EA" w:rsidRDefault="003A36EA" w:rsidP="00BF653D">
            <w:pPr>
              <w:jc w:val="center"/>
              <w:rPr>
                <w:rFonts w:ascii="Times New Roman" w:hAnsi="Times New Roman"/>
                <w:color w:val="000000"/>
                <w:szCs w:val="24"/>
              </w:rPr>
            </w:pPr>
            <w:r w:rsidRPr="00CA12CB">
              <w:rPr>
                <w:rFonts w:ascii="Times New Roman" w:hAnsi="Times New Roman"/>
                <w:color w:val="000000"/>
                <w:szCs w:val="24"/>
              </w:rPr>
              <w:t>1.</w:t>
            </w:r>
          </w:p>
        </w:tc>
        <w:tc>
          <w:tcPr>
            <w:tcW w:w="8539" w:type="dxa"/>
            <w:gridSpan w:val="2"/>
            <w:vAlign w:val="center"/>
          </w:tcPr>
          <w:p w14:paraId="5C3DE07E" w14:textId="77777777" w:rsidR="0020548C" w:rsidRDefault="003A36EA" w:rsidP="0020548C">
            <w:pPr>
              <w:spacing w:before="120"/>
              <w:jc w:val="both"/>
              <w:rPr>
                <w:rFonts w:ascii="Times New Roman" w:hAnsi="Times New Roman"/>
                <w:color w:val="000000"/>
                <w:szCs w:val="24"/>
                <w:u w:val="single"/>
              </w:rPr>
            </w:pPr>
            <w:r w:rsidRPr="00B01CC0">
              <w:rPr>
                <w:rFonts w:ascii="Times New Roman" w:hAnsi="Times New Roman"/>
                <w:color w:val="000000"/>
                <w:szCs w:val="24"/>
                <w:u w:val="single"/>
              </w:rPr>
              <w:t>Starpziņojumi:</w:t>
            </w:r>
          </w:p>
          <w:p w14:paraId="53AD190A" w14:textId="77777777" w:rsidR="0020548C" w:rsidRPr="0020548C" w:rsidRDefault="003A36EA" w:rsidP="009E1156">
            <w:pPr>
              <w:pStyle w:val="ListParagraph"/>
              <w:numPr>
                <w:ilvl w:val="1"/>
                <w:numId w:val="7"/>
              </w:numPr>
              <w:spacing w:before="120"/>
              <w:jc w:val="both"/>
              <w:rPr>
                <w:rFonts w:ascii="Times New Roman" w:hAnsi="Times New Roman"/>
                <w:color w:val="000000"/>
                <w:szCs w:val="24"/>
                <w:u w:val="single"/>
              </w:rPr>
            </w:pPr>
            <w:r w:rsidRPr="0020548C">
              <w:rPr>
                <w:rFonts w:ascii="Times New Roman" w:hAnsi="Times New Roman"/>
                <w:color w:val="000000"/>
                <w:szCs w:val="24"/>
              </w:rPr>
              <w:t>Ne retāk kā reizi mēnesī būvprojekta izstrādātājs sniedz Pasūtītājam progresa atskaiti par iepriekšējā mēnesī izpildītajiem darbiem.</w:t>
            </w:r>
          </w:p>
          <w:p w14:paraId="5AE42068" w14:textId="007FC990" w:rsidR="00D83B6B" w:rsidRPr="00BC7690" w:rsidRDefault="008A0C80" w:rsidP="00BC7690">
            <w:pPr>
              <w:pStyle w:val="ListParagraph"/>
              <w:numPr>
                <w:ilvl w:val="1"/>
                <w:numId w:val="7"/>
              </w:numPr>
              <w:spacing w:before="120"/>
              <w:jc w:val="both"/>
              <w:rPr>
                <w:rFonts w:ascii="Times New Roman" w:hAnsi="Times New Roman"/>
                <w:szCs w:val="24"/>
              </w:rPr>
            </w:pPr>
            <w:r w:rsidRPr="00BC7690">
              <w:rPr>
                <w:rFonts w:ascii="Times New Roman" w:hAnsi="Times New Roman"/>
                <w:szCs w:val="24"/>
              </w:rPr>
              <w:t xml:space="preserve">Nepieciešamības gadījumā, Pasūtītājam ir tiesības organizēt projektēšanas gaitas sanāksmes </w:t>
            </w:r>
            <w:r w:rsidR="00492F10" w:rsidRPr="00BC7690">
              <w:rPr>
                <w:rFonts w:ascii="Times New Roman" w:hAnsi="Times New Roman"/>
                <w:szCs w:val="24"/>
              </w:rPr>
              <w:t xml:space="preserve">vienu </w:t>
            </w:r>
            <w:r w:rsidRPr="00BC7690">
              <w:rPr>
                <w:rFonts w:ascii="Times New Roman" w:hAnsi="Times New Roman"/>
                <w:szCs w:val="24"/>
              </w:rPr>
              <w:t>reizi nedēļā, kurās izstrādātājam ir pienākums piedalīties.</w:t>
            </w:r>
          </w:p>
          <w:p w14:paraId="483C4EE1" w14:textId="64229352" w:rsidR="003A36EA" w:rsidRPr="00BA0590" w:rsidRDefault="003A36EA" w:rsidP="009E1156">
            <w:pPr>
              <w:pStyle w:val="ListParagraph"/>
              <w:numPr>
                <w:ilvl w:val="1"/>
                <w:numId w:val="7"/>
              </w:numPr>
              <w:spacing w:before="120"/>
              <w:jc w:val="both"/>
              <w:rPr>
                <w:rFonts w:ascii="Times New Roman" w:hAnsi="Times New Roman"/>
                <w:color w:val="FF0000"/>
                <w:szCs w:val="24"/>
                <w:u w:val="single"/>
              </w:rPr>
            </w:pPr>
            <w:r w:rsidRPr="00BA0590">
              <w:rPr>
                <w:rFonts w:ascii="Times New Roman" w:hAnsi="Times New Roman"/>
                <w:szCs w:val="24"/>
              </w:rPr>
              <w:t>Pir</w:t>
            </w:r>
            <w:r w:rsidRPr="00BA0590">
              <w:rPr>
                <w:rFonts w:ascii="Times New Roman" w:hAnsi="Times New Roman"/>
                <w:color w:val="000000"/>
                <w:szCs w:val="24"/>
              </w:rPr>
              <w:t>ms būvprojekta saskaņošanas ar inženierkomunikāciju īpašniekiem, būvprojekta izstrādātājs būvprojekta risinājumus saskaņo ar Pasūtītāju.</w:t>
            </w:r>
          </w:p>
        </w:tc>
      </w:tr>
      <w:tr w:rsidR="003A36EA" w14:paraId="3642D540" w14:textId="77777777" w:rsidTr="00F43403">
        <w:trPr>
          <w:trHeight w:val="536"/>
        </w:trPr>
        <w:tc>
          <w:tcPr>
            <w:tcW w:w="670" w:type="dxa"/>
          </w:tcPr>
          <w:p w14:paraId="197C806E" w14:textId="4CAD454A" w:rsidR="003A36EA" w:rsidRPr="00CA12CB" w:rsidRDefault="003A36EA" w:rsidP="00BF653D">
            <w:pPr>
              <w:jc w:val="center"/>
              <w:rPr>
                <w:rFonts w:ascii="Times New Roman Bold" w:hAnsi="Times New Roman Bold"/>
                <w:smallCaps/>
                <w:color w:val="000000"/>
                <w:szCs w:val="24"/>
              </w:rPr>
            </w:pPr>
            <w:r>
              <w:rPr>
                <w:rFonts w:ascii="Times New Roman" w:hAnsi="Times New Roman"/>
                <w:color w:val="000000"/>
                <w:szCs w:val="24"/>
              </w:rPr>
              <w:t>2.</w:t>
            </w:r>
          </w:p>
        </w:tc>
        <w:tc>
          <w:tcPr>
            <w:tcW w:w="8539" w:type="dxa"/>
            <w:gridSpan w:val="2"/>
          </w:tcPr>
          <w:p w14:paraId="5857AADD" w14:textId="1A8B327C" w:rsidR="003A36EA" w:rsidRPr="0020548C" w:rsidRDefault="003A36EA" w:rsidP="0020548C">
            <w:pPr>
              <w:jc w:val="both"/>
              <w:rPr>
                <w:rFonts w:ascii="Times New Roman" w:hAnsi="Times New Roman"/>
                <w:b/>
                <w:bCs/>
                <w:smallCaps/>
                <w:color w:val="000000"/>
                <w:szCs w:val="24"/>
              </w:rPr>
            </w:pPr>
            <w:r w:rsidRPr="0020548C">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w:t>
            </w:r>
            <w:r w:rsidRPr="00293CBC">
              <w:rPr>
                <w:rFonts w:ascii="Times New Roman" w:hAnsi="Times New Roman"/>
                <w:szCs w:val="24"/>
              </w:rPr>
              <w:t xml:space="preserve">kā </w:t>
            </w:r>
            <w:r w:rsidRPr="00293CBC">
              <w:rPr>
                <w:rFonts w:ascii="Times New Roman" w:hAnsi="Times New Roman"/>
                <w:b/>
                <w:bCs/>
                <w:szCs w:val="24"/>
              </w:rPr>
              <w:t xml:space="preserve">45 </w:t>
            </w:r>
            <w:r w:rsidRPr="00293CBC">
              <w:rPr>
                <w:rFonts w:ascii="Times New Roman" w:hAnsi="Times New Roman"/>
                <w:b/>
                <w:bCs/>
                <w:szCs w:val="24"/>
              </w:rPr>
              <w:lastRenderedPageBreak/>
              <w:t>(četrdesmit piecu) nedēļu</w:t>
            </w:r>
            <w:r w:rsidRPr="00293CBC">
              <w:rPr>
                <w:rFonts w:ascii="Times New Roman" w:hAnsi="Times New Roman"/>
                <w:szCs w:val="24"/>
              </w:rPr>
              <w:t xml:space="preserve"> laikā no līguma noslēgšanas. Termiņā ir iekļautas visas </w:t>
            </w:r>
            <w:r w:rsidRPr="0020548C">
              <w:rPr>
                <w:rFonts w:ascii="Times New Roman" w:hAnsi="Times New Roman"/>
                <w:color w:val="000000"/>
                <w:szCs w:val="24"/>
              </w:rPr>
              <w:t>projektēšanas uzdevumā norādītās un veicamās darbības.</w:t>
            </w:r>
          </w:p>
        </w:tc>
      </w:tr>
      <w:tr w:rsidR="003A36EA" w:rsidRPr="00E322BF" w14:paraId="0BBC8FAB" w14:textId="77777777" w:rsidTr="001F27B1">
        <w:trPr>
          <w:trHeight w:val="567"/>
        </w:trPr>
        <w:tc>
          <w:tcPr>
            <w:tcW w:w="670" w:type="dxa"/>
          </w:tcPr>
          <w:p w14:paraId="53690B9A" w14:textId="07F71B97" w:rsidR="003A36EA" w:rsidRPr="00E322BF" w:rsidRDefault="003A36EA" w:rsidP="00BF653D">
            <w:pPr>
              <w:jc w:val="center"/>
              <w:rPr>
                <w:rFonts w:ascii="Times New Roman Bold" w:hAnsi="Times New Roman Bold"/>
                <w:b/>
                <w:bCs/>
                <w:smallCaps/>
                <w:color w:val="000000"/>
                <w:szCs w:val="24"/>
              </w:rPr>
            </w:pPr>
            <w:r>
              <w:rPr>
                <w:rFonts w:ascii="Times New Roman" w:hAnsi="Times New Roman"/>
                <w:color w:val="000000"/>
                <w:szCs w:val="24"/>
              </w:rPr>
              <w:lastRenderedPageBreak/>
              <w:t>3.</w:t>
            </w:r>
          </w:p>
        </w:tc>
        <w:tc>
          <w:tcPr>
            <w:tcW w:w="8539" w:type="dxa"/>
            <w:gridSpan w:val="2"/>
          </w:tcPr>
          <w:p w14:paraId="0B45FAF3" w14:textId="77777777"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16B8F6A6"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50DB04E3"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D575659"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1A988507"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7FEEEB0F" w14:textId="68341836"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3A36EA" w14:paraId="1918588E" w14:textId="77777777" w:rsidTr="00F43403">
        <w:tc>
          <w:tcPr>
            <w:tcW w:w="670" w:type="dxa"/>
            <w:vAlign w:val="center"/>
          </w:tcPr>
          <w:p w14:paraId="5BE05847" w14:textId="3D69504E" w:rsidR="003A36EA" w:rsidRDefault="003A36EA" w:rsidP="00BF653D">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6EB461C9" w14:textId="3D1FFA34" w:rsidR="003A36EA" w:rsidRPr="009404D1" w:rsidRDefault="003A36EA" w:rsidP="00BF653D">
            <w:pPr>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3A36EA" w14:paraId="45A00A8F" w14:textId="77777777" w:rsidTr="00F43403">
        <w:trPr>
          <w:trHeight w:val="603"/>
        </w:trPr>
        <w:tc>
          <w:tcPr>
            <w:tcW w:w="670" w:type="dxa"/>
          </w:tcPr>
          <w:p w14:paraId="5609EEDD" w14:textId="221DD090" w:rsidR="003A36EA" w:rsidRDefault="003A36EA"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561D85BA" w14:textId="0DB8DD2A" w:rsidR="003A36EA" w:rsidRPr="009404D1" w:rsidRDefault="003A36EA" w:rsidP="00606817">
            <w:pPr>
              <w:jc w:val="both"/>
              <w:rPr>
                <w:rFonts w:ascii="Times New Roman" w:hAnsi="Times New Roman"/>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3A36EA" w:rsidRPr="006266F9" w14:paraId="4193180F" w14:textId="77777777" w:rsidTr="001F27B1">
        <w:trPr>
          <w:trHeight w:val="567"/>
        </w:trPr>
        <w:tc>
          <w:tcPr>
            <w:tcW w:w="670" w:type="dxa"/>
          </w:tcPr>
          <w:p w14:paraId="27C1EF8F" w14:textId="67624558" w:rsidR="003A36EA" w:rsidRPr="006266F9" w:rsidRDefault="003A36EA" w:rsidP="00BF653D">
            <w:pPr>
              <w:jc w:val="center"/>
              <w:rPr>
                <w:rFonts w:ascii="Times New Roman" w:hAnsi="Times New Roman"/>
                <w:b/>
                <w:bCs/>
                <w:color w:val="000000"/>
                <w:szCs w:val="24"/>
              </w:rPr>
            </w:pPr>
            <w:r>
              <w:rPr>
                <w:rFonts w:ascii="Times New Roman" w:hAnsi="Times New Roman"/>
                <w:color w:val="000000"/>
                <w:szCs w:val="24"/>
              </w:rPr>
              <w:t>2.</w:t>
            </w:r>
          </w:p>
        </w:tc>
        <w:tc>
          <w:tcPr>
            <w:tcW w:w="8539" w:type="dxa"/>
            <w:gridSpan w:val="2"/>
          </w:tcPr>
          <w:p w14:paraId="56101218" w14:textId="0AB347F4"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3A36EA" w14:paraId="0B9FDCD0" w14:textId="77777777" w:rsidTr="001F27B1">
        <w:tc>
          <w:tcPr>
            <w:tcW w:w="670" w:type="dxa"/>
          </w:tcPr>
          <w:p w14:paraId="0798BF70" w14:textId="77777777" w:rsidR="003A36EA" w:rsidRDefault="003A36EA" w:rsidP="00BF653D">
            <w:pPr>
              <w:jc w:val="center"/>
              <w:rPr>
                <w:rFonts w:ascii="Times New Roman" w:hAnsi="Times New Roman"/>
                <w:color w:val="000000"/>
                <w:szCs w:val="24"/>
              </w:rPr>
            </w:pPr>
            <w:r>
              <w:rPr>
                <w:rFonts w:ascii="Times New Roman" w:hAnsi="Times New Roman"/>
                <w:color w:val="000000"/>
                <w:szCs w:val="24"/>
              </w:rPr>
              <w:t>3.</w:t>
            </w:r>
          </w:p>
          <w:p w14:paraId="430EBC29" w14:textId="1ADC1184" w:rsidR="003A36EA" w:rsidRDefault="003A36EA" w:rsidP="00BF653D">
            <w:pPr>
              <w:jc w:val="center"/>
              <w:rPr>
                <w:rFonts w:ascii="Times New Roman" w:hAnsi="Times New Roman"/>
                <w:color w:val="000000"/>
                <w:szCs w:val="24"/>
              </w:rPr>
            </w:pPr>
          </w:p>
        </w:tc>
        <w:tc>
          <w:tcPr>
            <w:tcW w:w="8539" w:type="dxa"/>
            <w:gridSpan w:val="2"/>
          </w:tcPr>
          <w:p w14:paraId="27553A07" w14:textId="0F8CFDAE"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BA6D39" w14:paraId="1280B184" w14:textId="77777777" w:rsidTr="00391EDC">
        <w:tc>
          <w:tcPr>
            <w:tcW w:w="670" w:type="dxa"/>
            <w:vAlign w:val="center"/>
          </w:tcPr>
          <w:p w14:paraId="6FCECB67" w14:textId="1457A61A" w:rsidR="00BA6D39" w:rsidRDefault="00BA6D39" w:rsidP="00BA6D39">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III</w:t>
            </w:r>
          </w:p>
        </w:tc>
        <w:tc>
          <w:tcPr>
            <w:tcW w:w="8539" w:type="dxa"/>
            <w:gridSpan w:val="2"/>
            <w:vAlign w:val="center"/>
          </w:tcPr>
          <w:p w14:paraId="6B5E0F5F" w14:textId="7A1D1EFB" w:rsidR="00BA6D39" w:rsidRPr="009404D1" w:rsidRDefault="00BA6D39" w:rsidP="00BA6D39">
            <w:pPr>
              <w:jc w:val="both"/>
              <w:rPr>
                <w:rFonts w:ascii="Times New Roman" w:hAnsi="Times New Roman"/>
                <w:color w:val="000000"/>
                <w:szCs w:val="24"/>
              </w:rPr>
            </w:pPr>
            <w:r>
              <w:rPr>
                <w:rFonts w:ascii="Times New Roman" w:hAnsi="Times New Roman"/>
                <w:b/>
                <w:bCs/>
                <w:smallCaps/>
                <w:color w:val="000000"/>
                <w:szCs w:val="24"/>
              </w:rPr>
              <w:t>Pielikumā</w:t>
            </w:r>
          </w:p>
        </w:tc>
      </w:tr>
      <w:tr w:rsidR="00BA6D39" w14:paraId="76EE5647" w14:textId="77777777" w:rsidTr="00391EDC">
        <w:tc>
          <w:tcPr>
            <w:tcW w:w="670" w:type="dxa"/>
            <w:vAlign w:val="center"/>
          </w:tcPr>
          <w:p w14:paraId="200824E4" w14:textId="3F70B9ED" w:rsidR="00BA6D39" w:rsidRPr="00BA6D39" w:rsidRDefault="00BA6D39" w:rsidP="00BA6D39">
            <w:pPr>
              <w:jc w:val="center"/>
              <w:rPr>
                <w:rFonts w:ascii="Times New Roman" w:hAnsi="Times New Roman"/>
                <w:color w:val="000000"/>
                <w:szCs w:val="24"/>
              </w:rPr>
            </w:pPr>
            <w:r w:rsidRPr="00BA6D39">
              <w:rPr>
                <w:rFonts w:ascii="Times New Roman" w:hAnsi="Times New Roman"/>
                <w:color w:val="000000"/>
                <w:szCs w:val="24"/>
              </w:rPr>
              <w:t>1.</w:t>
            </w:r>
          </w:p>
        </w:tc>
        <w:tc>
          <w:tcPr>
            <w:tcW w:w="8539" w:type="dxa"/>
            <w:gridSpan w:val="2"/>
            <w:vAlign w:val="center"/>
          </w:tcPr>
          <w:p w14:paraId="284AD023" w14:textId="6024A171" w:rsidR="00BA6D39" w:rsidRPr="00BA6D39" w:rsidRDefault="00930953" w:rsidP="00BA6D39">
            <w:pPr>
              <w:jc w:val="both"/>
              <w:rPr>
                <w:rFonts w:ascii="Times New Roman" w:hAnsi="Times New Roman"/>
                <w:color w:val="000000"/>
                <w:szCs w:val="24"/>
              </w:rPr>
            </w:pPr>
            <w:r>
              <w:rPr>
                <w:rFonts w:ascii="Times New Roman" w:hAnsi="Times New Roman"/>
                <w:color w:val="000000"/>
                <w:szCs w:val="24"/>
              </w:rPr>
              <w:t>1</w:t>
            </w:r>
            <w:r w:rsidR="00BA6D39" w:rsidRPr="00BA6D39">
              <w:rPr>
                <w:rFonts w:ascii="Times New Roman" w:hAnsi="Times New Roman"/>
                <w:color w:val="000000"/>
                <w:szCs w:val="24"/>
              </w:rPr>
              <w:t xml:space="preserve">. Pielikums – </w:t>
            </w:r>
            <w:r w:rsidR="00C526E6">
              <w:rPr>
                <w:rFonts w:ascii="Times New Roman" w:hAnsi="Times New Roman"/>
                <w:color w:val="000000"/>
                <w:szCs w:val="24"/>
              </w:rPr>
              <w:t>AS “</w:t>
            </w:r>
            <w:r w:rsidR="00686594">
              <w:rPr>
                <w:rFonts w:ascii="Times New Roman" w:hAnsi="Times New Roman"/>
                <w:color w:val="000000"/>
                <w:szCs w:val="24"/>
              </w:rPr>
              <w:t>Sadales</w:t>
            </w:r>
            <w:r w:rsidR="00C526E6">
              <w:rPr>
                <w:rFonts w:ascii="Times New Roman" w:hAnsi="Times New Roman"/>
                <w:color w:val="000000"/>
                <w:szCs w:val="24"/>
              </w:rPr>
              <w:t xml:space="preserve"> tīkls” </w:t>
            </w:r>
            <w:r w:rsidR="003649A0">
              <w:rPr>
                <w:rFonts w:ascii="Times New Roman" w:hAnsi="Times New Roman"/>
                <w:color w:val="000000"/>
                <w:szCs w:val="24"/>
              </w:rPr>
              <w:t>Elektroiekārtu</w:t>
            </w:r>
            <w:r w:rsidR="00E90084">
              <w:rPr>
                <w:rFonts w:ascii="Times New Roman" w:hAnsi="Times New Roman"/>
                <w:color w:val="000000"/>
                <w:szCs w:val="24"/>
              </w:rPr>
              <w:t xml:space="preserve"> </w:t>
            </w:r>
            <w:r w:rsidR="00DF157D">
              <w:rPr>
                <w:rFonts w:ascii="Times New Roman" w:hAnsi="Times New Roman"/>
                <w:color w:val="000000"/>
                <w:szCs w:val="24"/>
              </w:rPr>
              <w:t>ierīkošanas Tehniskie noteikumi</w:t>
            </w:r>
          </w:p>
          <w:p w14:paraId="737BFEE4" w14:textId="0668F486" w:rsidR="00BA6D39" w:rsidRPr="00BA6D39" w:rsidRDefault="00930953" w:rsidP="00BA6D39">
            <w:pPr>
              <w:jc w:val="both"/>
              <w:rPr>
                <w:rFonts w:ascii="Times New Roman" w:hAnsi="Times New Roman"/>
                <w:smallCaps/>
                <w:color w:val="000000"/>
                <w:szCs w:val="24"/>
              </w:rPr>
            </w:pPr>
            <w:r>
              <w:rPr>
                <w:rFonts w:ascii="Times New Roman" w:hAnsi="Times New Roman"/>
                <w:color w:val="000000"/>
                <w:szCs w:val="24"/>
              </w:rPr>
              <w:t>2</w:t>
            </w:r>
            <w:r w:rsidR="00BA6D39" w:rsidRPr="00BA6D39">
              <w:rPr>
                <w:rFonts w:ascii="Times New Roman" w:hAnsi="Times New Roman"/>
                <w:color w:val="000000"/>
                <w:szCs w:val="24"/>
              </w:rPr>
              <w:t>. Pielikums –</w:t>
            </w:r>
            <w:r w:rsidR="00BA6D39">
              <w:rPr>
                <w:rFonts w:ascii="Times New Roman" w:hAnsi="Times New Roman"/>
                <w:color w:val="000000"/>
                <w:szCs w:val="24"/>
              </w:rPr>
              <w:t xml:space="preserve"> </w:t>
            </w:r>
            <w:r w:rsidR="003649A0">
              <w:rPr>
                <w:rFonts w:ascii="Times New Roman" w:hAnsi="Times New Roman"/>
                <w:color w:val="000000"/>
                <w:szCs w:val="24"/>
              </w:rPr>
              <w:t>Jaunā provizoriskā elektrolīnijas trase</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1D24C" w14:textId="77777777" w:rsidR="00956CA8" w:rsidRDefault="00956CA8" w:rsidP="00710DDC">
      <w:r>
        <w:separator/>
      </w:r>
    </w:p>
  </w:endnote>
  <w:endnote w:type="continuationSeparator" w:id="0">
    <w:p w14:paraId="1C05E26D" w14:textId="77777777" w:rsidR="00956CA8" w:rsidRDefault="00956CA8"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60976A" w14:textId="77777777" w:rsidR="00956CA8" w:rsidRDefault="00956CA8" w:rsidP="00710DDC">
      <w:r>
        <w:separator/>
      </w:r>
    </w:p>
  </w:footnote>
  <w:footnote w:type="continuationSeparator" w:id="0">
    <w:p w14:paraId="5133F273" w14:textId="77777777" w:rsidR="00956CA8" w:rsidRDefault="00956CA8"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1" w15:restartNumberingAfterBreak="0">
    <w:nsid w:val="1D4A43B9"/>
    <w:multiLevelType w:val="multilevel"/>
    <w:tmpl w:val="D7DA59CA"/>
    <w:lvl w:ilvl="0">
      <w:start w:val="5"/>
      <w:numFmt w:val="decimal"/>
      <w:lvlText w:val="%1"/>
      <w:lvlJc w:val="left"/>
      <w:pPr>
        <w:ind w:left="360" w:hanging="360"/>
      </w:pPr>
      <w:rPr>
        <w:rFonts w:hint="default"/>
        <w:u w:val="none"/>
      </w:rPr>
    </w:lvl>
    <w:lvl w:ilvl="1">
      <w:start w:val="1"/>
      <w:numFmt w:val="decimal"/>
      <w:lvlText w:val="%1.%2"/>
      <w:lvlJc w:val="left"/>
      <w:pPr>
        <w:ind w:left="720" w:hanging="360"/>
      </w:pPr>
      <w:rPr>
        <w:rFonts w:hint="default"/>
        <w:color w:val="auto"/>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680" w:hanging="1800"/>
      </w:pPr>
      <w:rPr>
        <w:rFonts w:hint="default"/>
        <w:u w:val="none"/>
      </w:rPr>
    </w:lvl>
  </w:abstractNum>
  <w:abstractNum w:abstractNumId="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7A42B45"/>
    <w:multiLevelType w:val="multilevel"/>
    <w:tmpl w:val="54FEF818"/>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abstractNumId w:val="2"/>
  </w:num>
  <w:num w:numId="2">
    <w:abstractNumId w:val="4"/>
  </w:num>
  <w:num w:numId="3">
    <w:abstractNumId w:val="5"/>
  </w:num>
  <w:num w:numId="4">
    <w:abstractNumId w:val="3"/>
  </w:num>
  <w:num w:numId="5">
    <w:abstractNumId w:val="0"/>
  </w:num>
  <w:num w:numId="6">
    <w:abstractNumId w:val="6"/>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3D4"/>
    <w:rsid w:val="0000272E"/>
    <w:rsid w:val="000032C7"/>
    <w:rsid w:val="00003430"/>
    <w:rsid w:val="00003CE5"/>
    <w:rsid w:val="00004BAC"/>
    <w:rsid w:val="000058F8"/>
    <w:rsid w:val="00006CF2"/>
    <w:rsid w:val="00006DA4"/>
    <w:rsid w:val="0000702C"/>
    <w:rsid w:val="00011D31"/>
    <w:rsid w:val="00012C7F"/>
    <w:rsid w:val="00012F41"/>
    <w:rsid w:val="000165C6"/>
    <w:rsid w:val="00017415"/>
    <w:rsid w:val="00021B2E"/>
    <w:rsid w:val="0002337F"/>
    <w:rsid w:val="00023A78"/>
    <w:rsid w:val="000252BD"/>
    <w:rsid w:val="000255C0"/>
    <w:rsid w:val="00025A4E"/>
    <w:rsid w:val="00025ED0"/>
    <w:rsid w:val="000275E4"/>
    <w:rsid w:val="00030817"/>
    <w:rsid w:val="0003090D"/>
    <w:rsid w:val="000311EA"/>
    <w:rsid w:val="00031859"/>
    <w:rsid w:val="00031A18"/>
    <w:rsid w:val="0003478B"/>
    <w:rsid w:val="00034F38"/>
    <w:rsid w:val="000352B1"/>
    <w:rsid w:val="0003609A"/>
    <w:rsid w:val="0003792F"/>
    <w:rsid w:val="0004018C"/>
    <w:rsid w:val="00040B9C"/>
    <w:rsid w:val="000425C9"/>
    <w:rsid w:val="0004264E"/>
    <w:rsid w:val="0004323E"/>
    <w:rsid w:val="000453E1"/>
    <w:rsid w:val="00045673"/>
    <w:rsid w:val="00046361"/>
    <w:rsid w:val="00046E78"/>
    <w:rsid w:val="00047C52"/>
    <w:rsid w:val="00054A43"/>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5EC"/>
    <w:rsid w:val="00073C9D"/>
    <w:rsid w:val="00076929"/>
    <w:rsid w:val="000818D8"/>
    <w:rsid w:val="0008275B"/>
    <w:rsid w:val="00083DA0"/>
    <w:rsid w:val="000867FC"/>
    <w:rsid w:val="000871DA"/>
    <w:rsid w:val="00087BF9"/>
    <w:rsid w:val="00087D3B"/>
    <w:rsid w:val="00091226"/>
    <w:rsid w:val="000913D1"/>
    <w:rsid w:val="00091733"/>
    <w:rsid w:val="00091D94"/>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1612"/>
    <w:rsid w:val="000B2148"/>
    <w:rsid w:val="000B25C1"/>
    <w:rsid w:val="000B3360"/>
    <w:rsid w:val="000B3F5B"/>
    <w:rsid w:val="000B3F7B"/>
    <w:rsid w:val="000B5726"/>
    <w:rsid w:val="000B5C9A"/>
    <w:rsid w:val="000B5CAD"/>
    <w:rsid w:val="000B5E6A"/>
    <w:rsid w:val="000B6CBF"/>
    <w:rsid w:val="000C0611"/>
    <w:rsid w:val="000C09A7"/>
    <w:rsid w:val="000C2B8C"/>
    <w:rsid w:val="000C30BA"/>
    <w:rsid w:val="000C34B8"/>
    <w:rsid w:val="000C4C85"/>
    <w:rsid w:val="000C5A89"/>
    <w:rsid w:val="000C68B1"/>
    <w:rsid w:val="000C7F38"/>
    <w:rsid w:val="000D02BE"/>
    <w:rsid w:val="000D03B2"/>
    <w:rsid w:val="000D0AB8"/>
    <w:rsid w:val="000D22F1"/>
    <w:rsid w:val="000D5F88"/>
    <w:rsid w:val="000D65B1"/>
    <w:rsid w:val="000D6EF2"/>
    <w:rsid w:val="000D71E4"/>
    <w:rsid w:val="000D7ABC"/>
    <w:rsid w:val="000E13AE"/>
    <w:rsid w:val="000E33DB"/>
    <w:rsid w:val="000E43B0"/>
    <w:rsid w:val="000E4797"/>
    <w:rsid w:val="000E5D94"/>
    <w:rsid w:val="000E5FFA"/>
    <w:rsid w:val="000E60AA"/>
    <w:rsid w:val="000E7D05"/>
    <w:rsid w:val="000F016F"/>
    <w:rsid w:val="000F0814"/>
    <w:rsid w:val="000F1960"/>
    <w:rsid w:val="000F1E05"/>
    <w:rsid w:val="000F20DF"/>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22660"/>
    <w:rsid w:val="00124B76"/>
    <w:rsid w:val="00125128"/>
    <w:rsid w:val="00127035"/>
    <w:rsid w:val="00127BDD"/>
    <w:rsid w:val="00127C08"/>
    <w:rsid w:val="00131682"/>
    <w:rsid w:val="00131877"/>
    <w:rsid w:val="00131EF8"/>
    <w:rsid w:val="00131F2C"/>
    <w:rsid w:val="00132647"/>
    <w:rsid w:val="001334E1"/>
    <w:rsid w:val="00133CB6"/>
    <w:rsid w:val="00134951"/>
    <w:rsid w:val="0013523C"/>
    <w:rsid w:val="00135CDC"/>
    <w:rsid w:val="00136856"/>
    <w:rsid w:val="00136B79"/>
    <w:rsid w:val="00136F96"/>
    <w:rsid w:val="0014082A"/>
    <w:rsid w:val="00140A58"/>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31C"/>
    <w:rsid w:val="00154B83"/>
    <w:rsid w:val="00154D94"/>
    <w:rsid w:val="00155C51"/>
    <w:rsid w:val="0015652D"/>
    <w:rsid w:val="00156EF0"/>
    <w:rsid w:val="00157827"/>
    <w:rsid w:val="00157D92"/>
    <w:rsid w:val="001610AB"/>
    <w:rsid w:val="001614F9"/>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1D4E"/>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AB6"/>
    <w:rsid w:val="001A3191"/>
    <w:rsid w:val="001A485E"/>
    <w:rsid w:val="001A74B0"/>
    <w:rsid w:val="001B1204"/>
    <w:rsid w:val="001B1389"/>
    <w:rsid w:val="001B567B"/>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3BDB"/>
    <w:rsid w:val="001D46E5"/>
    <w:rsid w:val="001D4A77"/>
    <w:rsid w:val="001D5D95"/>
    <w:rsid w:val="001D7A46"/>
    <w:rsid w:val="001D7F67"/>
    <w:rsid w:val="001E0D13"/>
    <w:rsid w:val="001E0E12"/>
    <w:rsid w:val="001E1CFE"/>
    <w:rsid w:val="001E278C"/>
    <w:rsid w:val="001E3977"/>
    <w:rsid w:val="001E49B8"/>
    <w:rsid w:val="001E4C15"/>
    <w:rsid w:val="001E5161"/>
    <w:rsid w:val="001E55B0"/>
    <w:rsid w:val="001E6C74"/>
    <w:rsid w:val="001E7FE1"/>
    <w:rsid w:val="001F0BCD"/>
    <w:rsid w:val="001F14FB"/>
    <w:rsid w:val="001F21D0"/>
    <w:rsid w:val="001F27B1"/>
    <w:rsid w:val="001F2CB4"/>
    <w:rsid w:val="001F4115"/>
    <w:rsid w:val="001F5B5C"/>
    <w:rsid w:val="001F6B9F"/>
    <w:rsid w:val="002001E3"/>
    <w:rsid w:val="00201330"/>
    <w:rsid w:val="0020174E"/>
    <w:rsid w:val="00203659"/>
    <w:rsid w:val="00203D7A"/>
    <w:rsid w:val="002046CF"/>
    <w:rsid w:val="00204DF0"/>
    <w:rsid w:val="00204FD6"/>
    <w:rsid w:val="0020548C"/>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9F0"/>
    <w:rsid w:val="00264EDB"/>
    <w:rsid w:val="00271621"/>
    <w:rsid w:val="002725F4"/>
    <w:rsid w:val="002727E6"/>
    <w:rsid w:val="002731F1"/>
    <w:rsid w:val="0027352A"/>
    <w:rsid w:val="00274842"/>
    <w:rsid w:val="00274A5C"/>
    <w:rsid w:val="0027512F"/>
    <w:rsid w:val="00275DE4"/>
    <w:rsid w:val="00276DCF"/>
    <w:rsid w:val="00277564"/>
    <w:rsid w:val="002777AC"/>
    <w:rsid w:val="00277DE1"/>
    <w:rsid w:val="0028137D"/>
    <w:rsid w:val="00281560"/>
    <w:rsid w:val="00281944"/>
    <w:rsid w:val="002831DD"/>
    <w:rsid w:val="002878BF"/>
    <w:rsid w:val="00287AFD"/>
    <w:rsid w:val="0029112B"/>
    <w:rsid w:val="00291873"/>
    <w:rsid w:val="00293CBC"/>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61B"/>
    <w:rsid w:val="002A5773"/>
    <w:rsid w:val="002A6154"/>
    <w:rsid w:val="002A7134"/>
    <w:rsid w:val="002B356C"/>
    <w:rsid w:val="002B6DFF"/>
    <w:rsid w:val="002C1D24"/>
    <w:rsid w:val="002C482C"/>
    <w:rsid w:val="002C5BF7"/>
    <w:rsid w:val="002C772A"/>
    <w:rsid w:val="002D0129"/>
    <w:rsid w:val="002D08E8"/>
    <w:rsid w:val="002D1410"/>
    <w:rsid w:val="002D1550"/>
    <w:rsid w:val="002D436D"/>
    <w:rsid w:val="002D508C"/>
    <w:rsid w:val="002D56FB"/>
    <w:rsid w:val="002D7E08"/>
    <w:rsid w:val="002E0316"/>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64E8"/>
    <w:rsid w:val="0030725D"/>
    <w:rsid w:val="0030747B"/>
    <w:rsid w:val="00311C77"/>
    <w:rsid w:val="003124BB"/>
    <w:rsid w:val="00313805"/>
    <w:rsid w:val="00313833"/>
    <w:rsid w:val="003142EF"/>
    <w:rsid w:val="00315715"/>
    <w:rsid w:val="00316350"/>
    <w:rsid w:val="00316375"/>
    <w:rsid w:val="00316D76"/>
    <w:rsid w:val="00317473"/>
    <w:rsid w:val="00317C52"/>
    <w:rsid w:val="00320C30"/>
    <w:rsid w:val="003212AF"/>
    <w:rsid w:val="00322E5E"/>
    <w:rsid w:val="00323B91"/>
    <w:rsid w:val="00324E04"/>
    <w:rsid w:val="003252C9"/>
    <w:rsid w:val="003253F5"/>
    <w:rsid w:val="003255B0"/>
    <w:rsid w:val="00326095"/>
    <w:rsid w:val="0032645E"/>
    <w:rsid w:val="00327967"/>
    <w:rsid w:val="00330C46"/>
    <w:rsid w:val="003344F5"/>
    <w:rsid w:val="00334AF9"/>
    <w:rsid w:val="0033638A"/>
    <w:rsid w:val="00336A93"/>
    <w:rsid w:val="00336D59"/>
    <w:rsid w:val="00336DF8"/>
    <w:rsid w:val="00337FE7"/>
    <w:rsid w:val="00340B98"/>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9A0"/>
    <w:rsid w:val="00364B35"/>
    <w:rsid w:val="00365B7F"/>
    <w:rsid w:val="00365C9B"/>
    <w:rsid w:val="00366726"/>
    <w:rsid w:val="00366AFF"/>
    <w:rsid w:val="00366B2D"/>
    <w:rsid w:val="00371EC1"/>
    <w:rsid w:val="00372108"/>
    <w:rsid w:val="00372706"/>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6C1F"/>
    <w:rsid w:val="00387D98"/>
    <w:rsid w:val="00390262"/>
    <w:rsid w:val="00390271"/>
    <w:rsid w:val="0039058F"/>
    <w:rsid w:val="00390877"/>
    <w:rsid w:val="00390BEE"/>
    <w:rsid w:val="00391BE0"/>
    <w:rsid w:val="0039227F"/>
    <w:rsid w:val="00392849"/>
    <w:rsid w:val="00393BE0"/>
    <w:rsid w:val="00394D4A"/>
    <w:rsid w:val="0039767E"/>
    <w:rsid w:val="00397684"/>
    <w:rsid w:val="00397BC1"/>
    <w:rsid w:val="003A1053"/>
    <w:rsid w:val="003A210D"/>
    <w:rsid w:val="003A36EA"/>
    <w:rsid w:val="003A5F04"/>
    <w:rsid w:val="003A5FE3"/>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98C"/>
    <w:rsid w:val="003D0B42"/>
    <w:rsid w:val="003D1502"/>
    <w:rsid w:val="003D1EAD"/>
    <w:rsid w:val="003D48D9"/>
    <w:rsid w:val="003D5733"/>
    <w:rsid w:val="003D5930"/>
    <w:rsid w:val="003E04B2"/>
    <w:rsid w:val="003E04C6"/>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0DF7"/>
    <w:rsid w:val="003F14AB"/>
    <w:rsid w:val="003F5164"/>
    <w:rsid w:val="003F7FB1"/>
    <w:rsid w:val="004028BA"/>
    <w:rsid w:val="00403D15"/>
    <w:rsid w:val="0040487B"/>
    <w:rsid w:val="00407C8D"/>
    <w:rsid w:val="00407D5E"/>
    <w:rsid w:val="0041073D"/>
    <w:rsid w:val="00413180"/>
    <w:rsid w:val="00413399"/>
    <w:rsid w:val="0041367E"/>
    <w:rsid w:val="00413EEC"/>
    <w:rsid w:val="00415296"/>
    <w:rsid w:val="00416DFF"/>
    <w:rsid w:val="00417523"/>
    <w:rsid w:val="00417799"/>
    <w:rsid w:val="0042018D"/>
    <w:rsid w:val="00421EE8"/>
    <w:rsid w:val="004223ED"/>
    <w:rsid w:val="00422C77"/>
    <w:rsid w:val="004233C9"/>
    <w:rsid w:val="00423415"/>
    <w:rsid w:val="00424224"/>
    <w:rsid w:val="00424650"/>
    <w:rsid w:val="00424F03"/>
    <w:rsid w:val="00425D38"/>
    <w:rsid w:val="00426E1B"/>
    <w:rsid w:val="00427B0A"/>
    <w:rsid w:val="00431A7B"/>
    <w:rsid w:val="00431B06"/>
    <w:rsid w:val="0043207C"/>
    <w:rsid w:val="00432CB8"/>
    <w:rsid w:val="00434896"/>
    <w:rsid w:val="00434F27"/>
    <w:rsid w:val="004350BC"/>
    <w:rsid w:val="00440FE6"/>
    <w:rsid w:val="00441856"/>
    <w:rsid w:val="00441F34"/>
    <w:rsid w:val="00442309"/>
    <w:rsid w:val="00442B0A"/>
    <w:rsid w:val="00444ECC"/>
    <w:rsid w:val="00445838"/>
    <w:rsid w:val="004469E5"/>
    <w:rsid w:val="00446D99"/>
    <w:rsid w:val="00447693"/>
    <w:rsid w:val="00447F1A"/>
    <w:rsid w:val="0045014E"/>
    <w:rsid w:val="0045048B"/>
    <w:rsid w:val="004517CF"/>
    <w:rsid w:val="00451867"/>
    <w:rsid w:val="00451A32"/>
    <w:rsid w:val="00452CC4"/>
    <w:rsid w:val="0045325E"/>
    <w:rsid w:val="00453C6B"/>
    <w:rsid w:val="00453E9B"/>
    <w:rsid w:val="0045514A"/>
    <w:rsid w:val="00455CB1"/>
    <w:rsid w:val="0045605E"/>
    <w:rsid w:val="004572ED"/>
    <w:rsid w:val="004579A9"/>
    <w:rsid w:val="004601A9"/>
    <w:rsid w:val="0046065E"/>
    <w:rsid w:val="00460CCC"/>
    <w:rsid w:val="00460ECA"/>
    <w:rsid w:val="004638A9"/>
    <w:rsid w:val="00463AAB"/>
    <w:rsid w:val="00463FD0"/>
    <w:rsid w:val="004646B9"/>
    <w:rsid w:val="004658A3"/>
    <w:rsid w:val="00465BD6"/>
    <w:rsid w:val="00465E7F"/>
    <w:rsid w:val="00467E46"/>
    <w:rsid w:val="00467FEC"/>
    <w:rsid w:val="00470388"/>
    <w:rsid w:val="00470D6F"/>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2F10"/>
    <w:rsid w:val="0049378F"/>
    <w:rsid w:val="00493FAB"/>
    <w:rsid w:val="00494A4C"/>
    <w:rsid w:val="0049525D"/>
    <w:rsid w:val="004A2733"/>
    <w:rsid w:val="004A30F1"/>
    <w:rsid w:val="004A34B9"/>
    <w:rsid w:val="004A377C"/>
    <w:rsid w:val="004A3D01"/>
    <w:rsid w:val="004A40CC"/>
    <w:rsid w:val="004A542A"/>
    <w:rsid w:val="004A5886"/>
    <w:rsid w:val="004A5A0F"/>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803"/>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755"/>
    <w:rsid w:val="00530F3D"/>
    <w:rsid w:val="005316F0"/>
    <w:rsid w:val="00531AFF"/>
    <w:rsid w:val="00532D9D"/>
    <w:rsid w:val="00534827"/>
    <w:rsid w:val="0053755D"/>
    <w:rsid w:val="00540899"/>
    <w:rsid w:val="00540940"/>
    <w:rsid w:val="00540FCF"/>
    <w:rsid w:val="005475F8"/>
    <w:rsid w:val="005505B9"/>
    <w:rsid w:val="00550F0E"/>
    <w:rsid w:val="00551875"/>
    <w:rsid w:val="005520F2"/>
    <w:rsid w:val="00552610"/>
    <w:rsid w:val="005548D5"/>
    <w:rsid w:val="00554CA0"/>
    <w:rsid w:val="0055747B"/>
    <w:rsid w:val="00557721"/>
    <w:rsid w:val="00557F63"/>
    <w:rsid w:val="005601C1"/>
    <w:rsid w:val="00560F7D"/>
    <w:rsid w:val="00561A71"/>
    <w:rsid w:val="005621C4"/>
    <w:rsid w:val="00562611"/>
    <w:rsid w:val="005640B9"/>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A0F28"/>
    <w:rsid w:val="005A1228"/>
    <w:rsid w:val="005A1373"/>
    <w:rsid w:val="005A2F65"/>
    <w:rsid w:val="005A3063"/>
    <w:rsid w:val="005A34F4"/>
    <w:rsid w:val="005A36E6"/>
    <w:rsid w:val="005A49B2"/>
    <w:rsid w:val="005A5165"/>
    <w:rsid w:val="005A54E0"/>
    <w:rsid w:val="005A5846"/>
    <w:rsid w:val="005A7F74"/>
    <w:rsid w:val="005B184D"/>
    <w:rsid w:val="005B2D93"/>
    <w:rsid w:val="005B3297"/>
    <w:rsid w:val="005B6916"/>
    <w:rsid w:val="005B7701"/>
    <w:rsid w:val="005C0CAF"/>
    <w:rsid w:val="005C0EFE"/>
    <w:rsid w:val="005C19C7"/>
    <w:rsid w:val="005C2B0C"/>
    <w:rsid w:val="005C2E2C"/>
    <w:rsid w:val="005C4D23"/>
    <w:rsid w:val="005C4DF1"/>
    <w:rsid w:val="005C5108"/>
    <w:rsid w:val="005C54C4"/>
    <w:rsid w:val="005C5559"/>
    <w:rsid w:val="005C6B09"/>
    <w:rsid w:val="005C6D5E"/>
    <w:rsid w:val="005C6F1F"/>
    <w:rsid w:val="005C7CFA"/>
    <w:rsid w:val="005D02D6"/>
    <w:rsid w:val="005D1A0D"/>
    <w:rsid w:val="005D2EDF"/>
    <w:rsid w:val="005D4AD2"/>
    <w:rsid w:val="005D7236"/>
    <w:rsid w:val="005D72E0"/>
    <w:rsid w:val="005E263A"/>
    <w:rsid w:val="005E2867"/>
    <w:rsid w:val="005E4301"/>
    <w:rsid w:val="005E5761"/>
    <w:rsid w:val="005E5F8F"/>
    <w:rsid w:val="005E65FF"/>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6817"/>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27279"/>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2CFB"/>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4D0"/>
    <w:rsid w:val="00685E41"/>
    <w:rsid w:val="00686594"/>
    <w:rsid w:val="006903F3"/>
    <w:rsid w:val="0069068C"/>
    <w:rsid w:val="006907D3"/>
    <w:rsid w:val="006939EB"/>
    <w:rsid w:val="006963D3"/>
    <w:rsid w:val="00697FA2"/>
    <w:rsid w:val="006A00FF"/>
    <w:rsid w:val="006A0ABC"/>
    <w:rsid w:val="006A0CC3"/>
    <w:rsid w:val="006A14ED"/>
    <w:rsid w:val="006A4E6A"/>
    <w:rsid w:val="006A51A4"/>
    <w:rsid w:val="006A5596"/>
    <w:rsid w:val="006A5C06"/>
    <w:rsid w:val="006A713F"/>
    <w:rsid w:val="006A7B9B"/>
    <w:rsid w:val="006A7E10"/>
    <w:rsid w:val="006B16BC"/>
    <w:rsid w:val="006B1972"/>
    <w:rsid w:val="006B1EAA"/>
    <w:rsid w:val="006B2433"/>
    <w:rsid w:val="006B3CD7"/>
    <w:rsid w:val="006B41C6"/>
    <w:rsid w:val="006B54ED"/>
    <w:rsid w:val="006B589B"/>
    <w:rsid w:val="006B5A43"/>
    <w:rsid w:val="006B633B"/>
    <w:rsid w:val="006B7B8B"/>
    <w:rsid w:val="006C0B34"/>
    <w:rsid w:val="006C1EFF"/>
    <w:rsid w:val="006C3AFD"/>
    <w:rsid w:val="006C3FF6"/>
    <w:rsid w:val="006C6E43"/>
    <w:rsid w:val="006D0089"/>
    <w:rsid w:val="006D02A6"/>
    <w:rsid w:val="006D197D"/>
    <w:rsid w:val="006D2349"/>
    <w:rsid w:val="006D28C7"/>
    <w:rsid w:val="006D33A6"/>
    <w:rsid w:val="006D4408"/>
    <w:rsid w:val="006D4728"/>
    <w:rsid w:val="006D4D9B"/>
    <w:rsid w:val="006D69C3"/>
    <w:rsid w:val="006E2479"/>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77CC"/>
    <w:rsid w:val="00703210"/>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27B2E"/>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400A"/>
    <w:rsid w:val="00754212"/>
    <w:rsid w:val="00755163"/>
    <w:rsid w:val="00755592"/>
    <w:rsid w:val="00755D46"/>
    <w:rsid w:val="00755DA1"/>
    <w:rsid w:val="007567AF"/>
    <w:rsid w:val="00756CFB"/>
    <w:rsid w:val="007608DA"/>
    <w:rsid w:val="00760BFE"/>
    <w:rsid w:val="00760F1D"/>
    <w:rsid w:val="00761E64"/>
    <w:rsid w:val="00762CD7"/>
    <w:rsid w:val="0076349E"/>
    <w:rsid w:val="007640A9"/>
    <w:rsid w:val="00765A81"/>
    <w:rsid w:val="00766093"/>
    <w:rsid w:val="0076644D"/>
    <w:rsid w:val="00767F05"/>
    <w:rsid w:val="00770AD9"/>
    <w:rsid w:val="00771AD2"/>
    <w:rsid w:val="0077294D"/>
    <w:rsid w:val="00773098"/>
    <w:rsid w:val="007730B7"/>
    <w:rsid w:val="007735F9"/>
    <w:rsid w:val="00773E06"/>
    <w:rsid w:val="00774037"/>
    <w:rsid w:val="00775F1D"/>
    <w:rsid w:val="007765BB"/>
    <w:rsid w:val="0077767E"/>
    <w:rsid w:val="00777FCF"/>
    <w:rsid w:val="00780642"/>
    <w:rsid w:val="0078080C"/>
    <w:rsid w:val="00781AA0"/>
    <w:rsid w:val="00781C44"/>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1D43"/>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4CA"/>
    <w:rsid w:val="007C1533"/>
    <w:rsid w:val="007C317D"/>
    <w:rsid w:val="007C3694"/>
    <w:rsid w:val="007C3DEA"/>
    <w:rsid w:val="007C6771"/>
    <w:rsid w:val="007C6793"/>
    <w:rsid w:val="007C7469"/>
    <w:rsid w:val="007D0D4E"/>
    <w:rsid w:val="007D1200"/>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9BF"/>
    <w:rsid w:val="007F1795"/>
    <w:rsid w:val="007F1B40"/>
    <w:rsid w:val="007F442B"/>
    <w:rsid w:val="007F5838"/>
    <w:rsid w:val="007F5D48"/>
    <w:rsid w:val="007F606D"/>
    <w:rsid w:val="007F6A05"/>
    <w:rsid w:val="00800179"/>
    <w:rsid w:val="008012F6"/>
    <w:rsid w:val="008015B8"/>
    <w:rsid w:val="0080198E"/>
    <w:rsid w:val="008019FF"/>
    <w:rsid w:val="0080354B"/>
    <w:rsid w:val="00803B88"/>
    <w:rsid w:val="00803C7A"/>
    <w:rsid w:val="00803D21"/>
    <w:rsid w:val="008046EA"/>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0905"/>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92A"/>
    <w:rsid w:val="00844182"/>
    <w:rsid w:val="00844A5D"/>
    <w:rsid w:val="00845373"/>
    <w:rsid w:val="00845A99"/>
    <w:rsid w:val="00846C00"/>
    <w:rsid w:val="00847739"/>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2F8"/>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0C80"/>
    <w:rsid w:val="008A13AD"/>
    <w:rsid w:val="008A2E0F"/>
    <w:rsid w:val="008A48C9"/>
    <w:rsid w:val="008A5086"/>
    <w:rsid w:val="008B0CE3"/>
    <w:rsid w:val="008B0DC3"/>
    <w:rsid w:val="008B0F0C"/>
    <w:rsid w:val="008B1607"/>
    <w:rsid w:val="008B523D"/>
    <w:rsid w:val="008B53A0"/>
    <w:rsid w:val="008B5EE3"/>
    <w:rsid w:val="008B6A60"/>
    <w:rsid w:val="008B70A6"/>
    <w:rsid w:val="008B74BF"/>
    <w:rsid w:val="008B7768"/>
    <w:rsid w:val="008B77A3"/>
    <w:rsid w:val="008C0746"/>
    <w:rsid w:val="008C1100"/>
    <w:rsid w:val="008C11EC"/>
    <w:rsid w:val="008C23DA"/>
    <w:rsid w:val="008C284C"/>
    <w:rsid w:val="008C28FB"/>
    <w:rsid w:val="008C2D80"/>
    <w:rsid w:val="008C30D2"/>
    <w:rsid w:val="008C3CA2"/>
    <w:rsid w:val="008C72F4"/>
    <w:rsid w:val="008C733B"/>
    <w:rsid w:val="008D0499"/>
    <w:rsid w:val="008D1435"/>
    <w:rsid w:val="008D1C77"/>
    <w:rsid w:val="008D21D0"/>
    <w:rsid w:val="008D33DA"/>
    <w:rsid w:val="008D39B9"/>
    <w:rsid w:val="008D6073"/>
    <w:rsid w:val="008D671A"/>
    <w:rsid w:val="008D6C46"/>
    <w:rsid w:val="008E0896"/>
    <w:rsid w:val="008E09E2"/>
    <w:rsid w:val="008E0A6B"/>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17A4"/>
    <w:rsid w:val="00901FD0"/>
    <w:rsid w:val="00902BB6"/>
    <w:rsid w:val="009042F2"/>
    <w:rsid w:val="00904C03"/>
    <w:rsid w:val="009052A8"/>
    <w:rsid w:val="00905F7B"/>
    <w:rsid w:val="009064DA"/>
    <w:rsid w:val="009073A5"/>
    <w:rsid w:val="00907C7E"/>
    <w:rsid w:val="00910D30"/>
    <w:rsid w:val="0091108F"/>
    <w:rsid w:val="00911D79"/>
    <w:rsid w:val="00912661"/>
    <w:rsid w:val="009126FC"/>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5A4F"/>
    <w:rsid w:val="00926D36"/>
    <w:rsid w:val="00927194"/>
    <w:rsid w:val="00927E5F"/>
    <w:rsid w:val="00930953"/>
    <w:rsid w:val="0093202F"/>
    <w:rsid w:val="00932B0D"/>
    <w:rsid w:val="00933125"/>
    <w:rsid w:val="00934402"/>
    <w:rsid w:val="0093533B"/>
    <w:rsid w:val="0093556C"/>
    <w:rsid w:val="00936298"/>
    <w:rsid w:val="009364B5"/>
    <w:rsid w:val="00936D61"/>
    <w:rsid w:val="0093723E"/>
    <w:rsid w:val="00937A20"/>
    <w:rsid w:val="009404D1"/>
    <w:rsid w:val="009415EB"/>
    <w:rsid w:val="009423E2"/>
    <w:rsid w:val="00942EE1"/>
    <w:rsid w:val="00942EF9"/>
    <w:rsid w:val="00943924"/>
    <w:rsid w:val="00945203"/>
    <w:rsid w:val="00946274"/>
    <w:rsid w:val="0094643C"/>
    <w:rsid w:val="00947C8A"/>
    <w:rsid w:val="0095126B"/>
    <w:rsid w:val="00953926"/>
    <w:rsid w:val="00953B09"/>
    <w:rsid w:val="00955169"/>
    <w:rsid w:val="009556FD"/>
    <w:rsid w:val="0095698B"/>
    <w:rsid w:val="00956CA8"/>
    <w:rsid w:val="00957227"/>
    <w:rsid w:val="00957454"/>
    <w:rsid w:val="00960DDE"/>
    <w:rsid w:val="00960E77"/>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76EF8"/>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9748B"/>
    <w:rsid w:val="009A06B5"/>
    <w:rsid w:val="009A14A9"/>
    <w:rsid w:val="009A14DF"/>
    <w:rsid w:val="009A17C3"/>
    <w:rsid w:val="009A1A7D"/>
    <w:rsid w:val="009A28F2"/>
    <w:rsid w:val="009A4B3E"/>
    <w:rsid w:val="009A56C0"/>
    <w:rsid w:val="009A6B18"/>
    <w:rsid w:val="009A7A2E"/>
    <w:rsid w:val="009B14D5"/>
    <w:rsid w:val="009B1A1B"/>
    <w:rsid w:val="009B1F1C"/>
    <w:rsid w:val="009B4539"/>
    <w:rsid w:val="009B4B85"/>
    <w:rsid w:val="009B5256"/>
    <w:rsid w:val="009B5A1F"/>
    <w:rsid w:val="009C04A5"/>
    <w:rsid w:val="009C0C72"/>
    <w:rsid w:val="009C345C"/>
    <w:rsid w:val="009C34FC"/>
    <w:rsid w:val="009C42E4"/>
    <w:rsid w:val="009C4F0F"/>
    <w:rsid w:val="009C74C2"/>
    <w:rsid w:val="009C7573"/>
    <w:rsid w:val="009C7D25"/>
    <w:rsid w:val="009C7DF1"/>
    <w:rsid w:val="009D135B"/>
    <w:rsid w:val="009D1766"/>
    <w:rsid w:val="009D2D48"/>
    <w:rsid w:val="009D3569"/>
    <w:rsid w:val="009D382F"/>
    <w:rsid w:val="009D3D6A"/>
    <w:rsid w:val="009D4645"/>
    <w:rsid w:val="009D4DC0"/>
    <w:rsid w:val="009D5602"/>
    <w:rsid w:val="009D69E0"/>
    <w:rsid w:val="009D7E24"/>
    <w:rsid w:val="009D7EB8"/>
    <w:rsid w:val="009E1156"/>
    <w:rsid w:val="009E163F"/>
    <w:rsid w:val="009E1AD4"/>
    <w:rsid w:val="009E1B23"/>
    <w:rsid w:val="009E1FD6"/>
    <w:rsid w:val="009E2041"/>
    <w:rsid w:val="009E21C6"/>
    <w:rsid w:val="009E2677"/>
    <w:rsid w:val="009E2917"/>
    <w:rsid w:val="009E3BB8"/>
    <w:rsid w:val="009E4380"/>
    <w:rsid w:val="009E6FFC"/>
    <w:rsid w:val="009E7516"/>
    <w:rsid w:val="009F1F01"/>
    <w:rsid w:val="009F36F1"/>
    <w:rsid w:val="009F3F06"/>
    <w:rsid w:val="009F5CF7"/>
    <w:rsid w:val="009F67F1"/>
    <w:rsid w:val="009F717C"/>
    <w:rsid w:val="009F7EEE"/>
    <w:rsid w:val="00A009A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2A29"/>
    <w:rsid w:val="00A233C1"/>
    <w:rsid w:val="00A26257"/>
    <w:rsid w:val="00A27151"/>
    <w:rsid w:val="00A271FA"/>
    <w:rsid w:val="00A27ACF"/>
    <w:rsid w:val="00A27AD1"/>
    <w:rsid w:val="00A307BC"/>
    <w:rsid w:val="00A30ABE"/>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570"/>
    <w:rsid w:val="00A53CA1"/>
    <w:rsid w:val="00A53FE6"/>
    <w:rsid w:val="00A548B3"/>
    <w:rsid w:val="00A54EEC"/>
    <w:rsid w:val="00A56719"/>
    <w:rsid w:val="00A567F1"/>
    <w:rsid w:val="00A56858"/>
    <w:rsid w:val="00A56C92"/>
    <w:rsid w:val="00A572D2"/>
    <w:rsid w:val="00A577D9"/>
    <w:rsid w:val="00A60E12"/>
    <w:rsid w:val="00A6170A"/>
    <w:rsid w:val="00A61C3E"/>
    <w:rsid w:val="00A6200C"/>
    <w:rsid w:val="00A63756"/>
    <w:rsid w:val="00A643C6"/>
    <w:rsid w:val="00A65C4B"/>
    <w:rsid w:val="00A66269"/>
    <w:rsid w:val="00A6640A"/>
    <w:rsid w:val="00A66E61"/>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6909"/>
    <w:rsid w:val="00A879EA"/>
    <w:rsid w:val="00A87DAB"/>
    <w:rsid w:val="00A90F38"/>
    <w:rsid w:val="00A95117"/>
    <w:rsid w:val="00A968F3"/>
    <w:rsid w:val="00AA405D"/>
    <w:rsid w:val="00AA4BC3"/>
    <w:rsid w:val="00AA5502"/>
    <w:rsid w:val="00AA5F8B"/>
    <w:rsid w:val="00AA71F7"/>
    <w:rsid w:val="00AA7B20"/>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E1373"/>
    <w:rsid w:val="00AE2925"/>
    <w:rsid w:val="00AE3D54"/>
    <w:rsid w:val="00AE462C"/>
    <w:rsid w:val="00AE5420"/>
    <w:rsid w:val="00AE5CEC"/>
    <w:rsid w:val="00AE75E6"/>
    <w:rsid w:val="00AF0664"/>
    <w:rsid w:val="00AF0C4F"/>
    <w:rsid w:val="00AF11F0"/>
    <w:rsid w:val="00AF2452"/>
    <w:rsid w:val="00AF2D40"/>
    <w:rsid w:val="00AF5575"/>
    <w:rsid w:val="00AF5921"/>
    <w:rsid w:val="00B00155"/>
    <w:rsid w:val="00B005EF"/>
    <w:rsid w:val="00B0086B"/>
    <w:rsid w:val="00B01CC0"/>
    <w:rsid w:val="00B03378"/>
    <w:rsid w:val="00B03708"/>
    <w:rsid w:val="00B0771E"/>
    <w:rsid w:val="00B102CD"/>
    <w:rsid w:val="00B113FF"/>
    <w:rsid w:val="00B1159F"/>
    <w:rsid w:val="00B126D4"/>
    <w:rsid w:val="00B12E64"/>
    <w:rsid w:val="00B1320E"/>
    <w:rsid w:val="00B13297"/>
    <w:rsid w:val="00B13385"/>
    <w:rsid w:val="00B13ED5"/>
    <w:rsid w:val="00B15292"/>
    <w:rsid w:val="00B168DF"/>
    <w:rsid w:val="00B173A9"/>
    <w:rsid w:val="00B17434"/>
    <w:rsid w:val="00B17CA6"/>
    <w:rsid w:val="00B2196C"/>
    <w:rsid w:val="00B22EFB"/>
    <w:rsid w:val="00B23B28"/>
    <w:rsid w:val="00B24A1B"/>
    <w:rsid w:val="00B269BD"/>
    <w:rsid w:val="00B26C2E"/>
    <w:rsid w:val="00B3009E"/>
    <w:rsid w:val="00B316B9"/>
    <w:rsid w:val="00B333B4"/>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20D3"/>
    <w:rsid w:val="00B63540"/>
    <w:rsid w:val="00B63D19"/>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2CB6"/>
    <w:rsid w:val="00B83BFE"/>
    <w:rsid w:val="00B83CD6"/>
    <w:rsid w:val="00B842A7"/>
    <w:rsid w:val="00B902EB"/>
    <w:rsid w:val="00B90F7D"/>
    <w:rsid w:val="00B91AF5"/>
    <w:rsid w:val="00B92B95"/>
    <w:rsid w:val="00B92CF3"/>
    <w:rsid w:val="00B93443"/>
    <w:rsid w:val="00B93AB3"/>
    <w:rsid w:val="00B97A9E"/>
    <w:rsid w:val="00BA00EA"/>
    <w:rsid w:val="00BA0590"/>
    <w:rsid w:val="00BA22A0"/>
    <w:rsid w:val="00BA25FB"/>
    <w:rsid w:val="00BA3940"/>
    <w:rsid w:val="00BA51C2"/>
    <w:rsid w:val="00BA5B59"/>
    <w:rsid w:val="00BA63C6"/>
    <w:rsid w:val="00BA6D39"/>
    <w:rsid w:val="00BA77E8"/>
    <w:rsid w:val="00BA7ADC"/>
    <w:rsid w:val="00BB0CB5"/>
    <w:rsid w:val="00BB133B"/>
    <w:rsid w:val="00BB19FD"/>
    <w:rsid w:val="00BB238A"/>
    <w:rsid w:val="00BB3DE8"/>
    <w:rsid w:val="00BB504C"/>
    <w:rsid w:val="00BB5451"/>
    <w:rsid w:val="00BB590C"/>
    <w:rsid w:val="00BB61E5"/>
    <w:rsid w:val="00BB77A8"/>
    <w:rsid w:val="00BC0886"/>
    <w:rsid w:val="00BC0D86"/>
    <w:rsid w:val="00BC3038"/>
    <w:rsid w:val="00BC5BAF"/>
    <w:rsid w:val="00BC670F"/>
    <w:rsid w:val="00BC6B51"/>
    <w:rsid w:val="00BC7690"/>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E7565"/>
    <w:rsid w:val="00BF14F5"/>
    <w:rsid w:val="00BF24F0"/>
    <w:rsid w:val="00BF2AE8"/>
    <w:rsid w:val="00BF3047"/>
    <w:rsid w:val="00BF3AAD"/>
    <w:rsid w:val="00BF4979"/>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4C48"/>
    <w:rsid w:val="00C35956"/>
    <w:rsid w:val="00C35D58"/>
    <w:rsid w:val="00C37465"/>
    <w:rsid w:val="00C3768E"/>
    <w:rsid w:val="00C4002E"/>
    <w:rsid w:val="00C4188A"/>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26E6"/>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5883"/>
    <w:rsid w:val="00C85AE6"/>
    <w:rsid w:val="00C85E68"/>
    <w:rsid w:val="00C86F82"/>
    <w:rsid w:val="00C87F00"/>
    <w:rsid w:val="00C90466"/>
    <w:rsid w:val="00C905A4"/>
    <w:rsid w:val="00C91DA5"/>
    <w:rsid w:val="00C923BA"/>
    <w:rsid w:val="00C924EA"/>
    <w:rsid w:val="00C927C8"/>
    <w:rsid w:val="00CA12CB"/>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A30"/>
    <w:rsid w:val="00CE5C3E"/>
    <w:rsid w:val="00CE6BFE"/>
    <w:rsid w:val="00CE79DC"/>
    <w:rsid w:val="00CE7DA8"/>
    <w:rsid w:val="00CE7E48"/>
    <w:rsid w:val="00CF13AC"/>
    <w:rsid w:val="00CF1AC9"/>
    <w:rsid w:val="00CF2F9E"/>
    <w:rsid w:val="00CF3CEF"/>
    <w:rsid w:val="00CF4886"/>
    <w:rsid w:val="00CF5D3A"/>
    <w:rsid w:val="00CF62EB"/>
    <w:rsid w:val="00CF673C"/>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BF4"/>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4179"/>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2AC"/>
    <w:rsid w:val="00D65F0C"/>
    <w:rsid w:val="00D6627F"/>
    <w:rsid w:val="00D676FF"/>
    <w:rsid w:val="00D71313"/>
    <w:rsid w:val="00D718A1"/>
    <w:rsid w:val="00D71BFC"/>
    <w:rsid w:val="00D72830"/>
    <w:rsid w:val="00D73D95"/>
    <w:rsid w:val="00D74306"/>
    <w:rsid w:val="00D74F10"/>
    <w:rsid w:val="00D76F1E"/>
    <w:rsid w:val="00D77C81"/>
    <w:rsid w:val="00D80102"/>
    <w:rsid w:val="00D80288"/>
    <w:rsid w:val="00D80E96"/>
    <w:rsid w:val="00D812B5"/>
    <w:rsid w:val="00D81BA6"/>
    <w:rsid w:val="00D83526"/>
    <w:rsid w:val="00D83B6B"/>
    <w:rsid w:val="00D8494B"/>
    <w:rsid w:val="00D851DB"/>
    <w:rsid w:val="00D853CD"/>
    <w:rsid w:val="00D86522"/>
    <w:rsid w:val="00D865F4"/>
    <w:rsid w:val="00D86A5B"/>
    <w:rsid w:val="00D86FFE"/>
    <w:rsid w:val="00D872E8"/>
    <w:rsid w:val="00D90DB2"/>
    <w:rsid w:val="00D91075"/>
    <w:rsid w:val="00D91460"/>
    <w:rsid w:val="00D9156A"/>
    <w:rsid w:val="00D947E1"/>
    <w:rsid w:val="00D953F6"/>
    <w:rsid w:val="00D966D1"/>
    <w:rsid w:val="00D96F7C"/>
    <w:rsid w:val="00D97168"/>
    <w:rsid w:val="00D975C1"/>
    <w:rsid w:val="00DA0A8B"/>
    <w:rsid w:val="00DA0CD2"/>
    <w:rsid w:val="00DA12F3"/>
    <w:rsid w:val="00DA1DCD"/>
    <w:rsid w:val="00DA246B"/>
    <w:rsid w:val="00DA246D"/>
    <w:rsid w:val="00DA2BF9"/>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BBE"/>
    <w:rsid w:val="00DC27F2"/>
    <w:rsid w:val="00DC30EE"/>
    <w:rsid w:val="00DC352F"/>
    <w:rsid w:val="00DC35D1"/>
    <w:rsid w:val="00DC4A6A"/>
    <w:rsid w:val="00DC646F"/>
    <w:rsid w:val="00DC6983"/>
    <w:rsid w:val="00DC6C8E"/>
    <w:rsid w:val="00DD03FE"/>
    <w:rsid w:val="00DD0692"/>
    <w:rsid w:val="00DD07B3"/>
    <w:rsid w:val="00DD14AB"/>
    <w:rsid w:val="00DD2FD6"/>
    <w:rsid w:val="00DD3F19"/>
    <w:rsid w:val="00DD4507"/>
    <w:rsid w:val="00DD5127"/>
    <w:rsid w:val="00DD5B8F"/>
    <w:rsid w:val="00DD7A73"/>
    <w:rsid w:val="00DE22EF"/>
    <w:rsid w:val="00DE2C49"/>
    <w:rsid w:val="00DE2E8D"/>
    <w:rsid w:val="00DE3499"/>
    <w:rsid w:val="00DE3CFD"/>
    <w:rsid w:val="00DE4857"/>
    <w:rsid w:val="00DF0CA4"/>
    <w:rsid w:val="00DF157D"/>
    <w:rsid w:val="00DF20BD"/>
    <w:rsid w:val="00DF2C33"/>
    <w:rsid w:val="00DF2DA3"/>
    <w:rsid w:val="00DF323D"/>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2D5"/>
    <w:rsid w:val="00E15A82"/>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46D"/>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4DD1"/>
    <w:rsid w:val="00E553CE"/>
    <w:rsid w:val="00E56244"/>
    <w:rsid w:val="00E6147E"/>
    <w:rsid w:val="00E61688"/>
    <w:rsid w:val="00E62B11"/>
    <w:rsid w:val="00E62BBB"/>
    <w:rsid w:val="00E6408E"/>
    <w:rsid w:val="00E641DE"/>
    <w:rsid w:val="00E64248"/>
    <w:rsid w:val="00E65AC4"/>
    <w:rsid w:val="00E65E1E"/>
    <w:rsid w:val="00E7112B"/>
    <w:rsid w:val="00E7194A"/>
    <w:rsid w:val="00E72775"/>
    <w:rsid w:val="00E7307D"/>
    <w:rsid w:val="00E733F8"/>
    <w:rsid w:val="00E765C6"/>
    <w:rsid w:val="00E7681D"/>
    <w:rsid w:val="00E76CCC"/>
    <w:rsid w:val="00E776E2"/>
    <w:rsid w:val="00E77EB1"/>
    <w:rsid w:val="00E80036"/>
    <w:rsid w:val="00E81EC5"/>
    <w:rsid w:val="00E82FCE"/>
    <w:rsid w:val="00E838FF"/>
    <w:rsid w:val="00E84126"/>
    <w:rsid w:val="00E84C1B"/>
    <w:rsid w:val="00E84F39"/>
    <w:rsid w:val="00E8545F"/>
    <w:rsid w:val="00E856A7"/>
    <w:rsid w:val="00E876E0"/>
    <w:rsid w:val="00E90084"/>
    <w:rsid w:val="00E92F4F"/>
    <w:rsid w:val="00E93351"/>
    <w:rsid w:val="00E95C3E"/>
    <w:rsid w:val="00E9654D"/>
    <w:rsid w:val="00E97560"/>
    <w:rsid w:val="00EA1217"/>
    <w:rsid w:val="00EA23B4"/>
    <w:rsid w:val="00EA5CC3"/>
    <w:rsid w:val="00EA6C81"/>
    <w:rsid w:val="00EA722D"/>
    <w:rsid w:val="00EA7AC2"/>
    <w:rsid w:val="00EB0A0D"/>
    <w:rsid w:val="00EB155A"/>
    <w:rsid w:val="00EB1C75"/>
    <w:rsid w:val="00EB1F28"/>
    <w:rsid w:val="00EB275F"/>
    <w:rsid w:val="00EB27C3"/>
    <w:rsid w:val="00EB2C20"/>
    <w:rsid w:val="00EB59E2"/>
    <w:rsid w:val="00EB61E5"/>
    <w:rsid w:val="00EC0516"/>
    <w:rsid w:val="00EC0BB7"/>
    <w:rsid w:val="00EC1FE7"/>
    <w:rsid w:val="00EC34C3"/>
    <w:rsid w:val="00EC4DBE"/>
    <w:rsid w:val="00EC5D39"/>
    <w:rsid w:val="00EC60F6"/>
    <w:rsid w:val="00EC6383"/>
    <w:rsid w:val="00EC68DD"/>
    <w:rsid w:val="00EC7AF2"/>
    <w:rsid w:val="00ED4D1D"/>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3B81"/>
    <w:rsid w:val="00EF47A4"/>
    <w:rsid w:val="00EF49C9"/>
    <w:rsid w:val="00EF5FE9"/>
    <w:rsid w:val="00EF6D3C"/>
    <w:rsid w:val="00EF76C4"/>
    <w:rsid w:val="00F000E3"/>
    <w:rsid w:val="00F00301"/>
    <w:rsid w:val="00F00DB1"/>
    <w:rsid w:val="00F017CB"/>
    <w:rsid w:val="00F01BB3"/>
    <w:rsid w:val="00F02D15"/>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6544"/>
    <w:rsid w:val="00F26AA7"/>
    <w:rsid w:val="00F2774A"/>
    <w:rsid w:val="00F30606"/>
    <w:rsid w:val="00F30E5C"/>
    <w:rsid w:val="00F31052"/>
    <w:rsid w:val="00F31813"/>
    <w:rsid w:val="00F324C7"/>
    <w:rsid w:val="00F349D6"/>
    <w:rsid w:val="00F34CBC"/>
    <w:rsid w:val="00F355FC"/>
    <w:rsid w:val="00F36A11"/>
    <w:rsid w:val="00F36F65"/>
    <w:rsid w:val="00F37C98"/>
    <w:rsid w:val="00F4085A"/>
    <w:rsid w:val="00F414B8"/>
    <w:rsid w:val="00F427DD"/>
    <w:rsid w:val="00F444C9"/>
    <w:rsid w:val="00F44D5C"/>
    <w:rsid w:val="00F458F8"/>
    <w:rsid w:val="00F47487"/>
    <w:rsid w:val="00F4798F"/>
    <w:rsid w:val="00F47EF5"/>
    <w:rsid w:val="00F545B1"/>
    <w:rsid w:val="00F5498E"/>
    <w:rsid w:val="00F561D0"/>
    <w:rsid w:val="00F602A5"/>
    <w:rsid w:val="00F60363"/>
    <w:rsid w:val="00F62510"/>
    <w:rsid w:val="00F627BD"/>
    <w:rsid w:val="00F6392E"/>
    <w:rsid w:val="00F65A34"/>
    <w:rsid w:val="00F65FBF"/>
    <w:rsid w:val="00F660B4"/>
    <w:rsid w:val="00F664AF"/>
    <w:rsid w:val="00F66645"/>
    <w:rsid w:val="00F66F27"/>
    <w:rsid w:val="00F67072"/>
    <w:rsid w:val="00F67299"/>
    <w:rsid w:val="00F6751F"/>
    <w:rsid w:val="00F678B9"/>
    <w:rsid w:val="00F67BAB"/>
    <w:rsid w:val="00F706A9"/>
    <w:rsid w:val="00F70901"/>
    <w:rsid w:val="00F72894"/>
    <w:rsid w:val="00F730AA"/>
    <w:rsid w:val="00F734DC"/>
    <w:rsid w:val="00F750AD"/>
    <w:rsid w:val="00F75931"/>
    <w:rsid w:val="00F771DD"/>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070A"/>
    <w:rsid w:val="00F923BC"/>
    <w:rsid w:val="00F93172"/>
    <w:rsid w:val="00F93772"/>
    <w:rsid w:val="00F93837"/>
    <w:rsid w:val="00F93B3D"/>
    <w:rsid w:val="00F940C2"/>
    <w:rsid w:val="00F9488C"/>
    <w:rsid w:val="00F94F6B"/>
    <w:rsid w:val="00F9504B"/>
    <w:rsid w:val="00F95AD6"/>
    <w:rsid w:val="00F96933"/>
    <w:rsid w:val="00F96A50"/>
    <w:rsid w:val="00F97681"/>
    <w:rsid w:val="00FA107D"/>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58D0"/>
    <w:rsid w:val="00FC6F88"/>
    <w:rsid w:val="00FC7D98"/>
    <w:rsid w:val="00FC7FBD"/>
    <w:rsid w:val="00FD052F"/>
    <w:rsid w:val="00FD0719"/>
    <w:rsid w:val="00FD232C"/>
    <w:rsid w:val="00FD4CA3"/>
    <w:rsid w:val="00FD52F8"/>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0C2"/>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3"/>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3"/>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2.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4.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4</Pages>
  <Words>7107</Words>
  <Characters>4051</Characters>
  <Application>Microsoft Office Word</Application>
  <DocSecurity>0</DocSecurity>
  <Lines>33</Lines>
  <Paragraphs>22</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Aleksandrs Matkevičs</cp:lastModifiedBy>
  <cp:revision>229</cp:revision>
  <cp:lastPrinted>2021-03-08T10:03:00Z</cp:lastPrinted>
  <dcterms:created xsi:type="dcterms:W3CDTF">2021-05-11T07:07:00Z</dcterms:created>
  <dcterms:modified xsi:type="dcterms:W3CDTF">2021-11-23T10:34:00Z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