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2516D" w14:textId="233B8586" w:rsidR="00825672" w:rsidRPr="00E50B1E" w:rsidRDefault="00825672" w:rsidP="00F859C8">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TEHNISKĀ SPECIFIKĀCIJA UN </w:t>
      </w:r>
      <w:r w:rsidR="00486E57">
        <w:rPr>
          <w:rFonts w:ascii="Times New Roman" w:eastAsia="Times New Roman" w:hAnsi="Times New Roman" w:cs="Times New Roman"/>
          <w:b/>
          <w:bCs/>
          <w:kern w:val="0"/>
          <w:sz w:val="24"/>
          <w:szCs w:val="24"/>
          <w:lang w:eastAsia="lv-LV"/>
          <w14:ligatures w14:val="none"/>
        </w:rPr>
        <w:t xml:space="preserve">TEHNISKĀ </w:t>
      </w:r>
      <w:r>
        <w:rPr>
          <w:rFonts w:ascii="Times New Roman" w:eastAsia="Times New Roman" w:hAnsi="Times New Roman" w:cs="Times New Roman"/>
          <w:b/>
          <w:bCs/>
          <w:kern w:val="0"/>
          <w:sz w:val="24"/>
          <w:szCs w:val="24"/>
          <w:lang w:eastAsia="lv-LV"/>
          <w14:ligatures w14:val="none"/>
        </w:rPr>
        <w:t>PIEDĀVĀJUMA FORMA</w:t>
      </w:r>
    </w:p>
    <w:p w14:paraId="065DE1D4" w14:textId="77777777" w:rsidR="001D199E" w:rsidRDefault="001D199E" w:rsidP="00F859C8">
      <w:pPr>
        <w:spacing w:before="120" w:after="0" w:line="240" w:lineRule="auto"/>
        <w:contextualSpacing/>
        <w:jc w:val="center"/>
        <w:rPr>
          <w:rFonts w:ascii="Times New Roman" w:eastAsia="Times New Roman" w:hAnsi="Times New Roman" w:cs="Times New Roman"/>
          <w:b/>
          <w:bCs/>
          <w:kern w:val="0"/>
          <w:sz w:val="28"/>
          <w:szCs w:val="28"/>
          <w:lang w:eastAsia="lv-LV"/>
          <w14:ligatures w14:val="none"/>
        </w:rPr>
      </w:pPr>
    </w:p>
    <w:p w14:paraId="292549A6" w14:textId="069E6A3A" w:rsidR="009959A4" w:rsidRPr="00825672" w:rsidRDefault="009959A4" w:rsidP="00F859C8">
      <w:pPr>
        <w:spacing w:before="120" w:after="0" w:line="240" w:lineRule="auto"/>
        <w:contextualSpacing/>
        <w:jc w:val="center"/>
        <w:rPr>
          <w:rFonts w:ascii="Times New Roman" w:eastAsia="Times New Roman" w:hAnsi="Times New Roman" w:cs="Times New Roman"/>
          <w:b/>
          <w:bCs/>
          <w:kern w:val="0"/>
          <w:sz w:val="28"/>
          <w:szCs w:val="28"/>
          <w:lang w:eastAsia="lv-LV"/>
          <w14:ligatures w14:val="none"/>
        </w:rPr>
      </w:pPr>
      <w:r w:rsidRPr="00825672">
        <w:rPr>
          <w:rFonts w:ascii="Times New Roman" w:eastAsia="Times New Roman" w:hAnsi="Times New Roman" w:cs="Times New Roman"/>
          <w:b/>
          <w:bCs/>
          <w:kern w:val="0"/>
          <w:sz w:val="28"/>
          <w:szCs w:val="28"/>
          <w:lang w:eastAsia="lv-LV"/>
          <w14:ligatures w14:val="none"/>
        </w:rPr>
        <w:t>CNC virpa</w:t>
      </w:r>
      <w:r w:rsidR="0046191C">
        <w:rPr>
          <w:rFonts w:ascii="Times New Roman" w:eastAsia="Times New Roman" w:hAnsi="Times New Roman" w:cs="Times New Roman"/>
          <w:b/>
          <w:bCs/>
          <w:kern w:val="0"/>
          <w:sz w:val="28"/>
          <w:szCs w:val="28"/>
          <w:lang w:eastAsia="lv-LV"/>
          <w14:ligatures w14:val="none"/>
        </w:rPr>
        <w:t>s</w:t>
      </w:r>
      <w:r w:rsidRPr="00825672">
        <w:rPr>
          <w:rFonts w:ascii="Times New Roman" w:eastAsia="Times New Roman" w:hAnsi="Times New Roman" w:cs="Times New Roman"/>
          <w:b/>
          <w:bCs/>
          <w:kern w:val="0"/>
          <w:sz w:val="28"/>
          <w:szCs w:val="28"/>
          <w:lang w:eastAsia="lv-LV"/>
          <w14:ligatures w14:val="none"/>
        </w:rPr>
        <w:t xml:space="preserve"> ar automātisku stieņu padevi</w:t>
      </w:r>
      <w:r w:rsidR="0046191C">
        <w:rPr>
          <w:rFonts w:ascii="Times New Roman" w:eastAsia="Times New Roman" w:hAnsi="Times New Roman" w:cs="Times New Roman"/>
          <w:b/>
          <w:bCs/>
          <w:kern w:val="0"/>
          <w:sz w:val="28"/>
          <w:szCs w:val="28"/>
          <w:lang w:eastAsia="lv-LV"/>
          <w14:ligatures w14:val="none"/>
        </w:rPr>
        <w:t xml:space="preserve"> piegāde</w:t>
      </w:r>
    </w:p>
    <w:p w14:paraId="7DEA0EE8" w14:textId="77777777" w:rsidR="003A2602" w:rsidRDefault="003A2602"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p w14:paraId="433A29FC" w14:textId="77777777" w:rsidR="0046191C" w:rsidRPr="00930A9E" w:rsidRDefault="0046191C" w:rsidP="00F859C8">
      <w:pPr>
        <w:spacing w:before="120" w:after="0" w:line="240" w:lineRule="auto"/>
        <w:contextualSpacing/>
        <w:rPr>
          <w:rFonts w:ascii="Times New Roman" w:hAnsi="Times New Roman" w:cs="Times New Roman"/>
          <w:sz w:val="24"/>
          <w:szCs w:val="24"/>
        </w:rPr>
      </w:pPr>
      <w:r w:rsidRPr="0046191C">
        <w:rPr>
          <w:rFonts w:ascii="Times New Roman" w:eastAsia="Times New Roman" w:hAnsi="Times New Roman" w:cs="Times New Roman"/>
          <w:b/>
          <w:bCs/>
          <w:kern w:val="0"/>
          <w:sz w:val="24"/>
          <w:szCs w:val="24"/>
          <w:lang w:eastAsia="lv-LV"/>
          <w14:ligatures w14:val="none"/>
        </w:rPr>
        <w:t>Pasūtītājs:</w:t>
      </w:r>
      <w:r>
        <w:rPr>
          <w:rFonts w:ascii="Times New Roman" w:eastAsia="Times New Roman" w:hAnsi="Times New Roman" w:cs="Times New Roman"/>
          <w:kern w:val="0"/>
          <w:sz w:val="24"/>
          <w:szCs w:val="24"/>
          <w:lang w:eastAsia="lv-LV"/>
          <w14:ligatures w14:val="none"/>
        </w:rPr>
        <w:t xml:space="preserve"> </w:t>
      </w:r>
      <w:r w:rsidRPr="00930A9E">
        <w:rPr>
          <w:rFonts w:ascii="Times New Roman" w:hAnsi="Times New Roman" w:cs="Times New Roman"/>
          <w:sz w:val="24"/>
          <w:szCs w:val="24"/>
        </w:rPr>
        <w:t>Rīgas pašvaldības sabiedrība ar ierobežotu atbildību “Rīgas satiksme”</w:t>
      </w:r>
      <w:r>
        <w:rPr>
          <w:rFonts w:ascii="Times New Roman" w:hAnsi="Times New Roman" w:cs="Times New Roman"/>
          <w:sz w:val="24"/>
          <w:szCs w:val="24"/>
        </w:rPr>
        <w:t xml:space="preserve"> (turpmāk – Pasūtītājs).</w:t>
      </w:r>
    </w:p>
    <w:p w14:paraId="44356285" w14:textId="28AB857E" w:rsidR="0046191C" w:rsidRPr="0046191C" w:rsidRDefault="0046191C"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46191C">
        <w:rPr>
          <w:rFonts w:ascii="Times New Roman" w:hAnsi="Times New Roman" w:cs="Times New Roman"/>
          <w:b/>
          <w:bCs/>
          <w:sz w:val="24"/>
          <w:szCs w:val="24"/>
        </w:rPr>
        <w:t xml:space="preserve">Iepirkuma priekšmets: </w:t>
      </w:r>
      <w:r w:rsidRPr="0046191C">
        <w:rPr>
          <w:rFonts w:ascii="Times New Roman" w:eastAsia="Times New Roman" w:hAnsi="Times New Roman" w:cs="Times New Roman"/>
          <w:kern w:val="0"/>
          <w:sz w:val="24"/>
          <w:szCs w:val="24"/>
          <w:lang w:eastAsia="lv-LV"/>
          <w14:ligatures w14:val="none"/>
        </w:rPr>
        <w:t>CNC virpas ar automātisku stieņu padevi piegāde</w:t>
      </w:r>
    </w:p>
    <w:p w14:paraId="3A75B657" w14:textId="50E0EC17" w:rsidR="0046191C" w:rsidRPr="0046191C" w:rsidRDefault="00303B36"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46191C">
        <w:rPr>
          <w:rFonts w:ascii="Times New Roman" w:hAnsi="Times New Roman" w:cs="Times New Roman"/>
          <w:b/>
          <w:bCs/>
          <w:sz w:val="24"/>
          <w:szCs w:val="24"/>
        </w:rPr>
        <w:t>Iepirkuma mēr</w:t>
      </w:r>
      <w:r w:rsidR="00014AE6" w:rsidRPr="0046191C">
        <w:rPr>
          <w:rFonts w:ascii="Times New Roman" w:hAnsi="Times New Roman" w:cs="Times New Roman"/>
          <w:b/>
          <w:bCs/>
          <w:sz w:val="24"/>
          <w:szCs w:val="24"/>
        </w:rPr>
        <w:t>ķ</w:t>
      </w:r>
      <w:r w:rsidRPr="0046191C">
        <w:rPr>
          <w:rFonts w:ascii="Times New Roman" w:hAnsi="Times New Roman" w:cs="Times New Roman"/>
          <w:b/>
          <w:bCs/>
          <w:sz w:val="24"/>
          <w:szCs w:val="24"/>
        </w:rPr>
        <w:t>is:</w:t>
      </w:r>
      <w:r w:rsidRPr="0046191C">
        <w:rPr>
          <w:rFonts w:ascii="Times New Roman" w:hAnsi="Times New Roman" w:cs="Times New Roman"/>
          <w:sz w:val="24"/>
          <w:szCs w:val="24"/>
        </w:rPr>
        <w:t xml:space="preserve"> Nepieciešams </w:t>
      </w:r>
      <w:r w:rsidR="00825672" w:rsidRPr="0046191C">
        <w:rPr>
          <w:rFonts w:ascii="Times New Roman" w:hAnsi="Times New Roman" w:cs="Times New Roman"/>
          <w:sz w:val="24"/>
          <w:szCs w:val="24"/>
        </w:rPr>
        <w:t>piegādāt, uzstādīt  1 (vienu)</w:t>
      </w:r>
      <w:r w:rsidRPr="0046191C">
        <w:rPr>
          <w:rFonts w:ascii="Times New Roman" w:hAnsi="Times New Roman" w:cs="Times New Roman"/>
          <w:sz w:val="24"/>
          <w:szCs w:val="24"/>
        </w:rPr>
        <w:t xml:space="preserve"> </w:t>
      </w:r>
      <w:r w:rsidR="00825672" w:rsidRPr="0046191C">
        <w:rPr>
          <w:rFonts w:ascii="Times New Roman" w:eastAsia="Times New Roman" w:hAnsi="Times New Roman" w:cs="Times New Roman"/>
          <w:kern w:val="0"/>
          <w:sz w:val="24"/>
          <w:szCs w:val="24"/>
          <w:lang w:eastAsia="lv-LV"/>
          <w14:ligatures w14:val="none"/>
        </w:rPr>
        <w:t>CNC virpa ar automātisku stieņu padevi</w:t>
      </w:r>
      <w:r w:rsidRPr="0046191C">
        <w:rPr>
          <w:rFonts w:ascii="Times New Roman" w:hAnsi="Times New Roman" w:cs="Times New Roman"/>
          <w:sz w:val="24"/>
          <w:szCs w:val="24"/>
        </w:rPr>
        <w:t>, veikt to apkopi garantijās laikā saskaņā ar tehnisko specifikāciju</w:t>
      </w:r>
      <w:r w:rsidR="00485E87" w:rsidRPr="0046191C">
        <w:rPr>
          <w:rFonts w:ascii="Times New Roman" w:hAnsi="Times New Roman" w:cs="Times New Roman"/>
          <w:sz w:val="24"/>
          <w:szCs w:val="24"/>
        </w:rPr>
        <w:t>.</w:t>
      </w:r>
    </w:p>
    <w:p w14:paraId="18DFE640" w14:textId="77777777" w:rsidR="00E50B1E" w:rsidRPr="0046191C" w:rsidRDefault="00527D49" w:rsidP="00F859C8">
      <w:pPr>
        <w:spacing w:before="120" w:after="0" w:line="240" w:lineRule="auto"/>
        <w:contextualSpacing/>
        <w:rPr>
          <w:rFonts w:ascii="Times New Roman" w:hAnsi="Times New Roman" w:cs="Times New Roman"/>
          <w:b/>
          <w:bCs/>
          <w:sz w:val="24"/>
          <w:szCs w:val="24"/>
        </w:rPr>
      </w:pPr>
      <w:r w:rsidRPr="0046191C">
        <w:rPr>
          <w:rFonts w:ascii="Times New Roman" w:hAnsi="Times New Roman" w:cs="Times New Roman"/>
          <w:b/>
          <w:bCs/>
          <w:sz w:val="24"/>
          <w:szCs w:val="24"/>
        </w:rPr>
        <w:t xml:space="preserve">Esošās situācijas apraksts: </w:t>
      </w:r>
    </w:p>
    <w:p w14:paraId="36247436" w14:textId="7A0FF819" w:rsidR="00E50B1E" w:rsidRPr="00AD083F" w:rsidRDefault="00CC3673" w:rsidP="00F859C8">
      <w:pPr>
        <w:pStyle w:val="ListParagraph"/>
        <w:numPr>
          <w:ilvl w:val="0"/>
          <w:numId w:val="2"/>
        </w:numPr>
        <w:spacing w:before="120" w:after="0" w:line="240" w:lineRule="auto"/>
        <w:rPr>
          <w:rFonts w:ascii="Times New Roman" w:hAnsi="Times New Roman" w:cs="Times New Roman"/>
        </w:rPr>
      </w:pPr>
      <w:r w:rsidRPr="00AD083F">
        <w:rPr>
          <w:rFonts w:ascii="Times New Roman" w:hAnsi="Times New Roman" w:cs="Times New Roman"/>
        </w:rPr>
        <w:t>CNC virpas plānotajā atrašanās vietā ir sagatavoti elektrības kabeļi iekārtas pieslēgšanai</w:t>
      </w:r>
      <w:r w:rsidR="00E50B1E" w:rsidRPr="00AD083F">
        <w:rPr>
          <w:rFonts w:ascii="Times New Roman" w:hAnsi="Times New Roman" w:cs="Times New Roman"/>
        </w:rPr>
        <w:t>;</w:t>
      </w:r>
    </w:p>
    <w:p w14:paraId="1F179595" w14:textId="5CB7029D" w:rsidR="00527D49" w:rsidRPr="00AD083F" w:rsidRDefault="00CC3673" w:rsidP="00F859C8">
      <w:pPr>
        <w:pStyle w:val="ListParagraph"/>
        <w:numPr>
          <w:ilvl w:val="0"/>
          <w:numId w:val="2"/>
        </w:numPr>
        <w:spacing w:before="120" w:after="0" w:line="240" w:lineRule="auto"/>
        <w:rPr>
          <w:rFonts w:ascii="Times New Roman" w:hAnsi="Times New Roman" w:cs="Times New Roman"/>
        </w:rPr>
      </w:pPr>
      <w:r w:rsidRPr="00AD083F">
        <w:rPr>
          <w:rFonts w:ascii="Times New Roman" w:hAnsi="Times New Roman" w:cs="Times New Roman"/>
        </w:rPr>
        <w:t>Pieejam</w:t>
      </w:r>
      <w:r w:rsidR="00F859C8">
        <w:rPr>
          <w:rFonts w:ascii="Times New Roman" w:hAnsi="Times New Roman" w:cs="Times New Roman"/>
        </w:rPr>
        <w:t>ais</w:t>
      </w:r>
      <w:r w:rsidR="00D965D1">
        <w:rPr>
          <w:rFonts w:ascii="Times New Roman" w:hAnsi="Times New Roman" w:cs="Times New Roman"/>
        </w:rPr>
        <w:t xml:space="preserve"> </w:t>
      </w:r>
      <w:r w:rsidRPr="00AD083F">
        <w:rPr>
          <w:rFonts w:ascii="Times New Roman" w:hAnsi="Times New Roman" w:cs="Times New Roman"/>
        </w:rPr>
        <w:t xml:space="preserve">elektrības </w:t>
      </w:r>
      <w:proofErr w:type="spellStart"/>
      <w:r w:rsidRPr="00AD083F">
        <w:rPr>
          <w:rFonts w:ascii="Times New Roman" w:hAnsi="Times New Roman" w:cs="Times New Roman"/>
        </w:rPr>
        <w:t>pieslēgums</w:t>
      </w:r>
      <w:proofErr w:type="spellEnd"/>
      <w:r w:rsidRPr="00AD083F">
        <w:rPr>
          <w:rFonts w:ascii="Times New Roman" w:hAnsi="Times New Roman" w:cs="Times New Roman"/>
        </w:rPr>
        <w:t>: 3 fāzes, 400 V</w:t>
      </w:r>
      <w:r w:rsidR="00E50B1E" w:rsidRPr="00AD083F">
        <w:rPr>
          <w:rFonts w:ascii="Times New Roman" w:hAnsi="Times New Roman" w:cs="Times New Roman"/>
        </w:rPr>
        <w:t>;</w:t>
      </w:r>
    </w:p>
    <w:p w14:paraId="16511B2A" w14:textId="77777777" w:rsidR="00AD083F" w:rsidRPr="00AD083F" w:rsidRDefault="00E50B1E" w:rsidP="00F859C8">
      <w:pPr>
        <w:pStyle w:val="ListParagraph"/>
        <w:numPr>
          <w:ilvl w:val="0"/>
          <w:numId w:val="2"/>
        </w:numPr>
        <w:spacing w:before="120" w:after="0" w:line="240" w:lineRule="auto"/>
        <w:rPr>
          <w:rFonts w:ascii="Times New Roman" w:hAnsi="Times New Roman" w:cs="Times New Roman"/>
        </w:rPr>
      </w:pPr>
      <w:r w:rsidRPr="00AD083F">
        <w:rPr>
          <w:rFonts w:ascii="Times New Roman" w:hAnsi="Times New Roman" w:cs="Times New Roman"/>
        </w:rPr>
        <w:t xml:space="preserve">Grīdas segums – betons, stiprinājumus nodrošina Piegādātājs, stiprināšanas darbi </w:t>
      </w:r>
      <w:r w:rsidR="00AD083F" w:rsidRPr="00AD083F">
        <w:rPr>
          <w:rFonts w:ascii="Times New Roman" w:hAnsi="Times New Roman" w:cs="Times New Roman"/>
        </w:rPr>
        <w:t xml:space="preserve">(uzstādīšana, iebūvēšana) </w:t>
      </w:r>
      <w:r w:rsidRPr="00AD083F">
        <w:rPr>
          <w:rFonts w:ascii="Times New Roman" w:hAnsi="Times New Roman" w:cs="Times New Roman"/>
        </w:rPr>
        <w:t>jāveic Piegādātājam.</w:t>
      </w:r>
    </w:p>
    <w:p w14:paraId="28B5623F" w14:textId="61B7AE05" w:rsidR="00527D49" w:rsidRPr="00AD083F" w:rsidRDefault="00AD083F" w:rsidP="00F859C8">
      <w:pPr>
        <w:pStyle w:val="ListParagraph"/>
        <w:numPr>
          <w:ilvl w:val="0"/>
          <w:numId w:val="2"/>
        </w:numPr>
        <w:spacing w:before="120" w:after="0" w:line="240" w:lineRule="auto"/>
        <w:rPr>
          <w:rFonts w:ascii="Times New Roman" w:hAnsi="Times New Roman" w:cs="Times New Roman"/>
          <w:b/>
          <w:bCs/>
        </w:rPr>
      </w:pPr>
      <w:r w:rsidRPr="00AD083F">
        <w:rPr>
          <w:rFonts w:ascii="Times New Roman" w:hAnsi="Times New Roman" w:cs="Times New Roman"/>
        </w:rPr>
        <w:t>Iekārtas plānotā noslodze</w:t>
      </w:r>
      <w:r>
        <w:rPr>
          <w:rFonts w:ascii="Times New Roman" w:hAnsi="Times New Roman" w:cs="Times New Roman"/>
          <w:b/>
          <w:bCs/>
        </w:rPr>
        <w:t xml:space="preserve"> - </w:t>
      </w:r>
      <w:r w:rsidR="00696AAB" w:rsidRPr="00AD083F">
        <w:rPr>
          <w:rFonts w:ascii="Times New Roman" w:hAnsi="Times New Roman" w:cs="Times New Roman"/>
          <w:i/>
          <w:iCs/>
        </w:rPr>
        <w:t xml:space="preserve">nav informācijas, jo nav iepriekšējas pieredzes ar šāda tipa iekārtām, </w:t>
      </w:r>
      <w:r>
        <w:rPr>
          <w:rFonts w:ascii="Times New Roman" w:hAnsi="Times New Roman" w:cs="Times New Roman"/>
          <w:i/>
          <w:iCs/>
        </w:rPr>
        <w:t xml:space="preserve">bet paredzēts iekārtu izmantot </w:t>
      </w:r>
      <w:r w:rsidR="00696AAB" w:rsidRPr="00AD083F">
        <w:rPr>
          <w:rFonts w:ascii="Times New Roman" w:hAnsi="Times New Roman" w:cs="Times New Roman"/>
          <w:i/>
          <w:iCs/>
        </w:rPr>
        <w:t>– 24 h diennaktī</w:t>
      </w:r>
      <w:r>
        <w:rPr>
          <w:rFonts w:ascii="Times New Roman" w:hAnsi="Times New Roman" w:cs="Times New Roman"/>
          <w:i/>
          <w:iCs/>
        </w:rPr>
        <w:t>,</w:t>
      </w:r>
      <w:r w:rsidR="00696AAB" w:rsidRPr="00AD083F">
        <w:rPr>
          <w:rFonts w:ascii="Times New Roman" w:hAnsi="Times New Roman" w:cs="Times New Roman"/>
          <w:i/>
          <w:iCs/>
        </w:rPr>
        <w:t xml:space="preserve"> 5 darba dienas.</w:t>
      </w:r>
    </w:p>
    <w:p w14:paraId="167FC057" w14:textId="77777777" w:rsidR="00825672" w:rsidRPr="00DC4696" w:rsidRDefault="00825672" w:rsidP="00F859C8">
      <w:pPr>
        <w:pStyle w:val="ListParagraph"/>
        <w:spacing w:before="120" w:after="0" w:line="240" w:lineRule="auto"/>
        <w:ind w:left="0"/>
        <w:jc w:val="both"/>
        <w:rPr>
          <w:rFonts w:ascii="Times New Roman" w:hAnsi="Times New Roman" w:cs="Times New Roman"/>
          <w:b/>
          <w:bCs/>
          <w:sz w:val="24"/>
          <w:szCs w:val="24"/>
        </w:rPr>
      </w:pPr>
      <w:r w:rsidRPr="00DC4696">
        <w:rPr>
          <w:rFonts w:ascii="Times New Roman" w:hAnsi="Times New Roman" w:cs="Times New Roman"/>
          <w:b/>
          <w:bCs/>
          <w:sz w:val="24"/>
          <w:szCs w:val="24"/>
        </w:rPr>
        <w:t>Līguma termiņš:</w:t>
      </w:r>
    </w:p>
    <w:p w14:paraId="3E0274FD" w14:textId="3958BE38" w:rsidR="00825672" w:rsidRDefault="00825672" w:rsidP="00F859C8">
      <w:pPr>
        <w:pStyle w:val="ListParagraph"/>
        <w:numPr>
          <w:ilvl w:val="0"/>
          <w:numId w:val="9"/>
        </w:numPr>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Iekārtu piegāde un uzstādīšana</w:t>
      </w:r>
      <w:r w:rsidR="00F859C8">
        <w:rPr>
          <w:rFonts w:ascii="Times New Roman" w:hAnsi="Times New Roman" w:cs="Times New Roman"/>
          <w:sz w:val="24"/>
          <w:szCs w:val="24"/>
        </w:rPr>
        <w:t xml:space="preserve"> (t.sk. testēšana, personāla apmācība)</w:t>
      </w:r>
      <w:r>
        <w:rPr>
          <w:rFonts w:ascii="Times New Roman" w:hAnsi="Times New Roman" w:cs="Times New Roman"/>
          <w:sz w:val="24"/>
          <w:szCs w:val="24"/>
        </w:rPr>
        <w:t xml:space="preserve"> -</w:t>
      </w:r>
      <w:r w:rsidR="00E50B1E">
        <w:rPr>
          <w:rFonts w:ascii="Times New Roman" w:hAnsi="Times New Roman" w:cs="Times New Roman"/>
          <w:sz w:val="24"/>
          <w:szCs w:val="24"/>
        </w:rPr>
        <w:t xml:space="preserve"> 9</w:t>
      </w:r>
      <w:r>
        <w:rPr>
          <w:rFonts w:ascii="Times New Roman" w:hAnsi="Times New Roman" w:cs="Times New Roman"/>
          <w:sz w:val="24"/>
          <w:szCs w:val="24"/>
        </w:rPr>
        <w:t xml:space="preserve"> </w:t>
      </w:r>
      <w:r w:rsidR="00527D49">
        <w:rPr>
          <w:rFonts w:ascii="Times New Roman" w:hAnsi="Times New Roman" w:cs="Times New Roman"/>
          <w:sz w:val="24"/>
          <w:szCs w:val="24"/>
        </w:rPr>
        <w:t>mēneši</w:t>
      </w:r>
      <w:r w:rsidR="00485E87">
        <w:rPr>
          <w:rFonts w:ascii="Times New Roman" w:hAnsi="Times New Roman" w:cs="Times New Roman"/>
          <w:sz w:val="24"/>
          <w:szCs w:val="24"/>
        </w:rPr>
        <w:t xml:space="preserve"> </w:t>
      </w:r>
      <w:r w:rsidR="00527D49">
        <w:rPr>
          <w:rFonts w:ascii="Times New Roman" w:hAnsi="Times New Roman" w:cs="Times New Roman"/>
          <w:sz w:val="24"/>
          <w:szCs w:val="24"/>
        </w:rPr>
        <w:t>no līguma noslēgšanas brīža</w:t>
      </w:r>
      <w:r>
        <w:rPr>
          <w:rFonts w:ascii="Times New Roman" w:hAnsi="Times New Roman" w:cs="Times New Roman"/>
          <w:sz w:val="24"/>
          <w:szCs w:val="24"/>
        </w:rPr>
        <w:t xml:space="preserve">; </w:t>
      </w:r>
    </w:p>
    <w:p w14:paraId="7F4EEE44" w14:textId="410F41C6" w:rsidR="00825672" w:rsidRDefault="00825672" w:rsidP="00F859C8">
      <w:pPr>
        <w:pStyle w:val="ListParagraph"/>
        <w:numPr>
          <w:ilvl w:val="0"/>
          <w:numId w:val="9"/>
        </w:numPr>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Iekārtu garantijas periods (t.sk. ar tehniskās apkopes darbiem) – </w:t>
      </w:r>
      <w:r w:rsidR="00527D49">
        <w:rPr>
          <w:rFonts w:ascii="Times New Roman" w:hAnsi="Times New Roman" w:cs="Times New Roman"/>
          <w:sz w:val="24"/>
          <w:szCs w:val="24"/>
        </w:rPr>
        <w:t xml:space="preserve">vismaz </w:t>
      </w:r>
      <w:r w:rsidR="00485E87">
        <w:rPr>
          <w:rFonts w:ascii="Times New Roman" w:hAnsi="Times New Roman" w:cs="Times New Roman"/>
          <w:sz w:val="24"/>
          <w:szCs w:val="24"/>
        </w:rPr>
        <w:t xml:space="preserve">24 </w:t>
      </w:r>
      <w:r>
        <w:rPr>
          <w:rFonts w:ascii="Times New Roman" w:hAnsi="Times New Roman" w:cs="Times New Roman"/>
          <w:sz w:val="24"/>
          <w:szCs w:val="24"/>
        </w:rPr>
        <w:t>mēneši no pieņemšanas-nodošanas akta parakstīšanas.</w:t>
      </w:r>
    </w:p>
    <w:p w14:paraId="3D40F86E" w14:textId="77777777" w:rsidR="00485E87" w:rsidRPr="004D346D" w:rsidRDefault="00485E87" w:rsidP="00F859C8">
      <w:pPr>
        <w:pStyle w:val="ListParagraph"/>
        <w:spacing w:before="120" w:after="0" w:line="240" w:lineRule="auto"/>
        <w:ind w:left="0"/>
        <w:jc w:val="both"/>
        <w:rPr>
          <w:rFonts w:ascii="Times New Roman" w:hAnsi="Times New Roman" w:cs="Times New Roman"/>
          <w:b/>
          <w:bCs/>
          <w:sz w:val="24"/>
          <w:szCs w:val="24"/>
        </w:rPr>
      </w:pPr>
    </w:p>
    <w:p w14:paraId="631CA1B8" w14:textId="3C469842" w:rsidR="00485E87" w:rsidRPr="004D346D" w:rsidRDefault="00485E87" w:rsidP="00F859C8">
      <w:pPr>
        <w:pStyle w:val="ListParagraph"/>
        <w:spacing w:before="120" w:after="0" w:line="240" w:lineRule="auto"/>
        <w:ind w:left="0"/>
        <w:jc w:val="both"/>
        <w:rPr>
          <w:rFonts w:ascii="Times New Roman" w:hAnsi="Times New Roman" w:cs="Times New Roman"/>
          <w:b/>
          <w:bCs/>
          <w:sz w:val="24"/>
          <w:szCs w:val="24"/>
        </w:rPr>
      </w:pPr>
      <w:r w:rsidRPr="004D346D">
        <w:rPr>
          <w:rFonts w:ascii="Times New Roman" w:hAnsi="Times New Roman" w:cs="Times New Roman"/>
          <w:b/>
          <w:bCs/>
          <w:sz w:val="24"/>
          <w:szCs w:val="24"/>
        </w:rPr>
        <w:t>Pamatnosacījumi:</w:t>
      </w:r>
    </w:p>
    <w:p w14:paraId="32F840C0" w14:textId="77777777" w:rsidR="00485E87" w:rsidRDefault="00485E87" w:rsidP="00F859C8">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545C07">
        <w:rPr>
          <w:rFonts w:ascii="Times New Roman" w:hAnsi="Times New Roman" w:cs="Times New Roman"/>
          <w:sz w:val="24"/>
          <w:szCs w:val="24"/>
        </w:rPr>
        <w:t>Piegādātājs ir pilnībā atbildīgs par Iekārtu līdz to nodošanai ekspluatācijā.</w:t>
      </w:r>
    </w:p>
    <w:p w14:paraId="3136C402" w14:textId="4AFEFB37" w:rsidR="00485E87" w:rsidRPr="00485E87" w:rsidRDefault="00485E87" w:rsidP="00F859C8">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485E87">
        <w:rPr>
          <w:rFonts w:ascii="Times New Roman" w:hAnsi="Times New Roman" w:cs="Times New Roman"/>
          <w:sz w:val="24"/>
          <w:szCs w:val="24"/>
        </w:rPr>
        <w:t>Iekārtu nodošanas ekspluatācijā:</w:t>
      </w:r>
    </w:p>
    <w:p w14:paraId="1D0A48E3" w14:textId="6249E816" w:rsidR="00485E87" w:rsidRPr="00485E87" w:rsidRDefault="00485E87" w:rsidP="00F859C8">
      <w:pPr>
        <w:pStyle w:val="ListParagraph"/>
        <w:numPr>
          <w:ilvl w:val="0"/>
          <w:numId w:val="12"/>
        </w:numPr>
        <w:tabs>
          <w:tab w:val="left" w:pos="709"/>
        </w:tabs>
        <w:spacing w:before="120" w:after="0" w:line="240" w:lineRule="auto"/>
        <w:ind w:left="709" w:firstLine="0"/>
        <w:jc w:val="both"/>
        <w:rPr>
          <w:rFonts w:ascii="Times New Roman" w:hAnsi="Times New Roman" w:cs="Times New Roman"/>
          <w:sz w:val="24"/>
          <w:szCs w:val="24"/>
        </w:rPr>
      </w:pPr>
      <w:r w:rsidRPr="00485E87">
        <w:rPr>
          <w:rFonts w:ascii="Times New Roman" w:hAnsi="Times New Roman" w:cs="Times New Roman"/>
          <w:sz w:val="24"/>
          <w:szCs w:val="24"/>
        </w:rPr>
        <w:t xml:space="preserve">Iekārtu nodošanas - pieņemšanas akts tiek parakstīts pēc Iekārtas uzstādīšanas un </w:t>
      </w:r>
      <w:r w:rsidR="00342D87">
        <w:rPr>
          <w:rFonts w:ascii="Times New Roman" w:hAnsi="Times New Roman" w:cs="Times New Roman"/>
          <w:sz w:val="24"/>
          <w:szCs w:val="24"/>
        </w:rPr>
        <w:t>ieregulēšanas darbam</w:t>
      </w:r>
      <w:r w:rsidRPr="00485E87">
        <w:rPr>
          <w:rFonts w:ascii="Times New Roman" w:hAnsi="Times New Roman" w:cs="Times New Roman"/>
          <w:sz w:val="24"/>
          <w:szCs w:val="24"/>
        </w:rPr>
        <w:t xml:space="preserve">, Iekārtas </w:t>
      </w:r>
      <w:r w:rsidR="00342D87">
        <w:rPr>
          <w:rFonts w:ascii="Times New Roman" w:hAnsi="Times New Roman" w:cs="Times New Roman"/>
          <w:sz w:val="24"/>
          <w:szCs w:val="24"/>
        </w:rPr>
        <w:t>testēšanas</w:t>
      </w:r>
      <w:r w:rsidRPr="00485E87">
        <w:rPr>
          <w:rFonts w:ascii="Times New Roman" w:hAnsi="Times New Roman" w:cs="Times New Roman"/>
          <w:sz w:val="24"/>
          <w:szCs w:val="24"/>
        </w:rPr>
        <w:t xml:space="preserve"> </w:t>
      </w:r>
      <w:r w:rsidR="00342D87">
        <w:rPr>
          <w:rFonts w:ascii="Times New Roman" w:hAnsi="Times New Roman" w:cs="Times New Roman"/>
          <w:sz w:val="24"/>
          <w:szCs w:val="24"/>
        </w:rPr>
        <w:t>un</w:t>
      </w:r>
      <w:r w:rsidRPr="00485E87">
        <w:rPr>
          <w:rFonts w:ascii="Times New Roman" w:hAnsi="Times New Roman" w:cs="Times New Roman"/>
          <w:sz w:val="24"/>
          <w:szCs w:val="24"/>
        </w:rPr>
        <w:t xml:space="preserve"> Pasūtītāja darbinieku apmācības pabeigšanas.</w:t>
      </w:r>
    </w:p>
    <w:p w14:paraId="04BB544F" w14:textId="00BCB8B1" w:rsidR="00342D87" w:rsidRPr="00120C1C" w:rsidRDefault="00485E87" w:rsidP="00120C1C">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120C1C">
        <w:rPr>
          <w:rFonts w:ascii="Times New Roman" w:hAnsi="Times New Roman" w:cs="Times New Roman"/>
          <w:sz w:val="24"/>
          <w:szCs w:val="24"/>
        </w:rPr>
        <w:t>Pirms nodošanas-pieņemšanas akta parakstīšanas, Pasūtītājs un Piegādātājs veic Iekārtas darbības testēšanu, lai pārliecinātos par uzstādītās Iekārtas un tās darbības atbilstību tehniskās specifikācijas prasībām. Par Iekārtas gatavību testēšanai Piegādātājs 1 (vienu) darba dienu iepriekš informē Pasūtītāju. Piegādātājs veic Iekārtu apkopi saskaņā ar tehnisko specifikāciju visā garantijas laikā (</w:t>
      </w:r>
      <w:r w:rsidR="00342D87" w:rsidRPr="00120C1C">
        <w:rPr>
          <w:rFonts w:ascii="Times New Roman" w:hAnsi="Times New Roman" w:cs="Times New Roman"/>
          <w:sz w:val="24"/>
          <w:szCs w:val="24"/>
        </w:rPr>
        <w:t>vismaz 24</w:t>
      </w:r>
      <w:r w:rsidRPr="00120C1C">
        <w:rPr>
          <w:rFonts w:ascii="Times New Roman" w:hAnsi="Times New Roman" w:cs="Times New Roman"/>
          <w:sz w:val="24"/>
          <w:szCs w:val="24"/>
        </w:rPr>
        <w:t xml:space="preserve"> mēneši</w:t>
      </w:r>
      <w:r w:rsidR="00696AAB" w:rsidRPr="00120C1C">
        <w:rPr>
          <w:rFonts w:ascii="Times New Roman" w:hAnsi="Times New Roman" w:cs="Times New Roman"/>
          <w:sz w:val="24"/>
          <w:szCs w:val="24"/>
        </w:rPr>
        <w:t>, atbilstoši piedāvājumam iepirkuma ietvaros</w:t>
      </w:r>
      <w:r w:rsidRPr="00120C1C">
        <w:rPr>
          <w:rFonts w:ascii="Times New Roman" w:hAnsi="Times New Roman" w:cs="Times New Roman"/>
          <w:sz w:val="24"/>
          <w:szCs w:val="24"/>
        </w:rPr>
        <w:t>).</w:t>
      </w:r>
    </w:p>
    <w:p w14:paraId="2555821A" w14:textId="77777777" w:rsidR="00342D87" w:rsidRDefault="00485E87" w:rsidP="00F859C8">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342D87">
        <w:rPr>
          <w:rFonts w:ascii="Times New Roman" w:hAnsi="Times New Roman" w:cs="Times New Roman"/>
          <w:sz w:val="24"/>
          <w:szCs w:val="24"/>
        </w:rPr>
        <w:t xml:space="preserve">Garantijas laikā Piegādātājs veic </w:t>
      </w:r>
      <w:r w:rsidR="00342D87">
        <w:rPr>
          <w:rFonts w:ascii="Times New Roman" w:hAnsi="Times New Roman" w:cs="Times New Roman"/>
          <w:sz w:val="24"/>
          <w:szCs w:val="24"/>
        </w:rPr>
        <w:t xml:space="preserve">arī </w:t>
      </w:r>
      <w:r w:rsidRPr="00342D87">
        <w:rPr>
          <w:rFonts w:ascii="Times New Roman" w:hAnsi="Times New Roman" w:cs="Times New Roman"/>
          <w:sz w:val="24"/>
          <w:szCs w:val="24"/>
        </w:rPr>
        <w:t>Iekārtu remont</w:t>
      </w:r>
      <w:r w:rsidR="00342D87">
        <w:rPr>
          <w:rFonts w:ascii="Times New Roman" w:hAnsi="Times New Roman" w:cs="Times New Roman"/>
          <w:sz w:val="24"/>
          <w:szCs w:val="24"/>
        </w:rPr>
        <w:t xml:space="preserve">darbus </w:t>
      </w:r>
      <w:r w:rsidRPr="00342D87">
        <w:rPr>
          <w:rFonts w:ascii="Times New Roman" w:hAnsi="Times New Roman" w:cs="Times New Roman"/>
          <w:sz w:val="24"/>
          <w:szCs w:val="24"/>
        </w:rPr>
        <w:t>(uz gadījumiem, kas neatbilst garantijas gadījumiem)</w:t>
      </w:r>
      <w:r w:rsidR="00342D87">
        <w:rPr>
          <w:rFonts w:ascii="Times New Roman" w:hAnsi="Times New Roman" w:cs="Times New Roman"/>
          <w:sz w:val="24"/>
          <w:szCs w:val="24"/>
        </w:rPr>
        <w:t xml:space="preserve">, samaksa par remontdarbiem </w:t>
      </w:r>
      <w:r w:rsidRPr="00342D87">
        <w:rPr>
          <w:rFonts w:ascii="Times New Roman" w:hAnsi="Times New Roman" w:cs="Times New Roman"/>
          <w:sz w:val="24"/>
          <w:szCs w:val="24"/>
        </w:rPr>
        <w:t>veicamas atbilstoši Līguma nosacījumiem.</w:t>
      </w:r>
    </w:p>
    <w:p w14:paraId="2C41C32D" w14:textId="40BCD0C0" w:rsidR="00485E87" w:rsidRPr="00696AAB" w:rsidRDefault="00485E87" w:rsidP="00F859C8">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342D87">
        <w:rPr>
          <w:rFonts w:ascii="Times New Roman" w:hAnsi="Times New Roman" w:cs="Times New Roman"/>
          <w:sz w:val="24"/>
          <w:szCs w:val="24"/>
        </w:rPr>
        <w:t>Samaksas kārtība: pēc pieņemšanas-nodošanas akta parakstīšanas, 30 dienu laikā pēc rēķina iesniegšanas Pasūtītājam</w:t>
      </w:r>
      <w:r w:rsidR="00696AAB">
        <w:rPr>
          <w:rFonts w:ascii="Times New Roman" w:hAnsi="Times New Roman" w:cs="Times New Roman"/>
          <w:sz w:val="24"/>
          <w:szCs w:val="24"/>
        </w:rPr>
        <w:t>.</w:t>
      </w:r>
    </w:p>
    <w:p w14:paraId="7567499B" w14:textId="6F5D1979" w:rsidR="008414B1" w:rsidRDefault="008414B1">
      <w:pPr>
        <w:rPr>
          <w:rFonts w:ascii="Times New Roman" w:hAnsi="Times New Roman" w:cs="Times New Roman"/>
          <w:i/>
          <w:iCs/>
        </w:rPr>
      </w:pPr>
      <w:r>
        <w:rPr>
          <w:rFonts w:ascii="Times New Roman" w:hAnsi="Times New Roman" w:cs="Times New Roman"/>
          <w:i/>
          <w:iCs/>
        </w:rPr>
        <w:br w:type="page"/>
      </w:r>
    </w:p>
    <w:p w14:paraId="61A73715" w14:textId="77777777" w:rsidR="00825672" w:rsidRDefault="00825672" w:rsidP="008414B1">
      <w:pPr>
        <w:spacing w:before="120" w:after="0" w:line="240" w:lineRule="auto"/>
        <w:contextualSpacing/>
        <w:rPr>
          <w:rFonts w:ascii="Times New Roman" w:hAnsi="Times New Roman" w:cs="Times New Roman"/>
          <w:i/>
          <w:iCs/>
        </w:rPr>
      </w:pPr>
    </w:p>
    <w:p w14:paraId="38E7DFB1" w14:textId="77777777" w:rsidR="008B79FF" w:rsidRPr="008B79FF" w:rsidRDefault="008B79FF" w:rsidP="00F859C8">
      <w:pPr>
        <w:spacing w:before="120" w:after="0" w:line="240" w:lineRule="auto"/>
        <w:ind w:left="-993"/>
        <w:contextualSpacing/>
        <w:jc w:val="center"/>
        <w:rPr>
          <w:rFonts w:ascii="Times New Roman" w:hAnsi="Times New Roman" w:cs="Times New Roman"/>
          <w:b/>
          <w:bCs/>
        </w:rPr>
      </w:pPr>
      <w:r w:rsidRPr="008B79FF">
        <w:rPr>
          <w:rFonts w:ascii="Times New Roman" w:hAnsi="Times New Roman" w:cs="Times New Roman"/>
          <w:b/>
          <w:bCs/>
        </w:rPr>
        <w:t>TEHNISKĀ PIEDĀVĀJUMA FORMA</w:t>
      </w:r>
    </w:p>
    <w:p w14:paraId="04C60494" w14:textId="075DEA08" w:rsidR="009959A4" w:rsidRPr="009959A4" w:rsidRDefault="009959A4" w:rsidP="00F859C8">
      <w:pPr>
        <w:spacing w:before="120" w:after="0" w:line="240" w:lineRule="auto"/>
        <w:contextualSpacing/>
        <w:rPr>
          <w:rFonts w:ascii="Times New Roman" w:hAnsi="Times New Roman" w:cs="Times New Roman"/>
          <w:sz w:val="24"/>
          <w:szCs w:val="24"/>
        </w:rPr>
      </w:pPr>
      <w:r w:rsidRPr="00507A8D">
        <w:rPr>
          <w:rFonts w:ascii="Times New Roman" w:hAnsi="Times New Roman" w:cs="Times New Roman"/>
          <w:i/>
          <w:iCs/>
        </w:rPr>
        <w:t>Kolonnā “Pretendenta tehniskais piedāvājums (apraksti, tehniskie parametri, papildu informācija)” norādīt visu pieprasīto informāciju</w:t>
      </w:r>
    </w:p>
    <w:tbl>
      <w:tblPr>
        <w:tblW w:w="18005" w:type="dxa"/>
        <w:tblInd w:w="-5" w:type="dxa"/>
        <w:tblLayout w:type="fixed"/>
        <w:tblLook w:val="04A0" w:firstRow="1" w:lastRow="0" w:firstColumn="1" w:lastColumn="0" w:noHBand="0" w:noVBand="1"/>
      </w:tblPr>
      <w:tblGrid>
        <w:gridCol w:w="1134"/>
        <w:gridCol w:w="3544"/>
        <w:gridCol w:w="6946"/>
        <w:gridCol w:w="3402"/>
        <w:gridCol w:w="2979"/>
      </w:tblGrid>
      <w:tr w:rsidR="00564EDD" w:rsidRPr="009959A4" w14:paraId="2E09FD95"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010B83E9" w14:textId="77777777" w:rsidR="009959A4" w:rsidRPr="009959A4"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544" w:type="dxa"/>
            <w:tcBorders>
              <w:top w:val="single" w:sz="4" w:space="0" w:color="auto"/>
              <w:left w:val="nil"/>
              <w:bottom w:val="single" w:sz="4" w:space="0" w:color="auto"/>
              <w:right w:val="single" w:sz="4" w:space="0" w:color="auto"/>
            </w:tcBorders>
            <w:shd w:val="clear" w:color="auto" w:fill="D1D1D1" w:themeFill="background2" w:themeFillShade="E6"/>
          </w:tcPr>
          <w:p w14:paraId="31D02157" w14:textId="462D9265" w:rsidR="009959A4" w:rsidRPr="009959A4"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b/>
                <w:bCs/>
                <w:sz w:val="24"/>
                <w:szCs w:val="24"/>
              </w:rPr>
              <w:t>Prasība</w:t>
            </w:r>
          </w:p>
        </w:tc>
        <w:tc>
          <w:tcPr>
            <w:tcW w:w="6946" w:type="dxa"/>
            <w:tcBorders>
              <w:top w:val="single" w:sz="4" w:space="0" w:color="auto"/>
              <w:left w:val="nil"/>
              <w:bottom w:val="single" w:sz="4" w:space="0" w:color="auto"/>
              <w:right w:val="single" w:sz="4" w:space="0" w:color="auto"/>
            </w:tcBorders>
            <w:shd w:val="clear" w:color="auto" w:fill="D1D1D1" w:themeFill="background2" w:themeFillShade="E6"/>
          </w:tcPr>
          <w:p w14:paraId="69CD09D3" w14:textId="5D55FA3E" w:rsidR="009959A4" w:rsidRPr="009959A4"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b/>
                <w:bCs/>
                <w:sz w:val="24"/>
                <w:szCs w:val="24"/>
              </w:rPr>
              <w:t>Prasības apraksts</w:t>
            </w:r>
          </w:p>
        </w:tc>
        <w:tc>
          <w:tcPr>
            <w:tcW w:w="3402" w:type="dxa"/>
            <w:tcBorders>
              <w:top w:val="single" w:sz="4" w:space="0" w:color="auto"/>
              <w:left w:val="nil"/>
              <w:bottom w:val="single" w:sz="4" w:space="0" w:color="auto"/>
              <w:right w:val="single" w:sz="4" w:space="0" w:color="auto"/>
            </w:tcBorders>
            <w:shd w:val="clear" w:color="auto" w:fill="D1D1D1" w:themeFill="background2" w:themeFillShade="E6"/>
          </w:tcPr>
          <w:p w14:paraId="189BDA14" w14:textId="4DE47DBC" w:rsidR="009959A4" w:rsidRPr="009959A4"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b/>
                <w:bCs/>
                <w:sz w:val="24"/>
                <w:szCs w:val="24"/>
              </w:rPr>
              <w:t>Pretendenta tehniskais piedāvājums</w:t>
            </w:r>
            <w:r w:rsidR="00342624">
              <w:rPr>
                <w:rFonts w:ascii="Times New Roman" w:hAnsi="Times New Roman" w:cs="Times New Roman"/>
                <w:b/>
                <w:bCs/>
                <w:sz w:val="24"/>
                <w:szCs w:val="24"/>
              </w:rPr>
              <w:t>, komentāri par tehniskās specifikācijas prasībām</w:t>
            </w:r>
          </w:p>
        </w:tc>
      </w:tr>
      <w:tr w:rsidR="00A260C0" w:rsidRPr="009959A4" w14:paraId="53DDF11E"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717AA437" w14:textId="038E3F97" w:rsidR="00A260C0" w:rsidRPr="009959A4" w:rsidRDefault="00A260C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sz w:val="24"/>
                <w:szCs w:val="24"/>
              </w:rPr>
              <w:t>1.</w:t>
            </w:r>
          </w:p>
        </w:tc>
        <w:tc>
          <w:tcPr>
            <w:tcW w:w="3544" w:type="dxa"/>
            <w:tcBorders>
              <w:top w:val="single" w:sz="4" w:space="0" w:color="auto"/>
              <w:left w:val="nil"/>
              <w:bottom w:val="single" w:sz="4" w:space="0" w:color="auto"/>
              <w:right w:val="single" w:sz="4" w:space="0" w:color="auto"/>
            </w:tcBorders>
            <w:shd w:val="clear" w:color="auto" w:fill="DAE9F7" w:themeFill="text2" w:themeFillTint="1A"/>
          </w:tcPr>
          <w:p w14:paraId="08FAD33C" w14:textId="032A3B02" w:rsidR="00A260C0" w:rsidRPr="009959A4" w:rsidRDefault="00A260C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b/>
                <w:bCs/>
                <w:sz w:val="24"/>
                <w:szCs w:val="24"/>
              </w:rPr>
              <w:t>Iekārtas pamatinformācija</w:t>
            </w:r>
          </w:p>
        </w:tc>
        <w:tc>
          <w:tcPr>
            <w:tcW w:w="10348" w:type="dxa"/>
            <w:gridSpan w:val="2"/>
            <w:tcBorders>
              <w:top w:val="single" w:sz="4" w:space="0" w:color="auto"/>
              <w:left w:val="nil"/>
              <w:bottom w:val="single" w:sz="4" w:space="0" w:color="auto"/>
              <w:right w:val="single" w:sz="4" w:space="0" w:color="auto"/>
            </w:tcBorders>
            <w:shd w:val="clear" w:color="auto" w:fill="DAE9F7" w:themeFill="text2" w:themeFillTint="1A"/>
          </w:tcPr>
          <w:p w14:paraId="19866503" w14:textId="04552843" w:rsidR="00A260C0" w:rsidRPr="009959A4" w:rsidRDefault="00A260C0"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303B36">
              <w:rPr>
                <w:rFonts w:ascii="Times New Roman" w:hAnsi="Times New Roman" w:cs="Times New Roman"/>
                <w:b/>
                <w:bCs/>
                <w:sz w:val="24"/>
                <w:szCs w:val="24"/>
              </w:rPr>
              <w:t>Jauna, nelietota CNC virpošanas iekārta ar automātisku stieņu padevi</w:t>
            </w:r>
          </w:p>
        </w:tc>
      </w:tr>
      <w:tr w:rsidR="00D914D6" w:rsidRPr="009959A4" w14:paraId="06D93D84"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5EE82F" w14:textId="0F87BEF8" w:rsidR="00D914D6" w:rsidRPr="009959A4"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1.1.</w:t>
            </w:r>
          </w:p>
        </w:tc>
        <w:tc>
          <w:tcPr>
            <w:tcW w:w="10490" w:type="dxa"/>
            <w:gridSpan w:val="2"/>
            <w:tcBorders>
              <w:top w:val="single" w:sz="4" w:space="0" w:color="auto"/>
              <w:left w:val="nil"/>
              <w:bottom w:val="single" w:sz="4" w:space="0" w:color="auto"/>
              <w:right w:val="single" w:sz="4" w:space="0" w:color="auto"/>
            </w:tcBorders>
            <w:shd w:val="clear" w:color="auto" w:fill="auto"/>
          </w:tcPr>
          <w:p w14:paraId="6E6ED75D" w14:textId="75CCB214" w:rsidR="00D914D6" w:rsidRPr="009959A4"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sz w:val="24"/>
                <w:szCs w:val="24"/>
              </w:rPr>
              <w:t>Iekārtas ražotājs, valsts</w:t>
            </w:r>
            <w:r w:rsidR="003A2602">
              <w:rPr>
                <w:rFonts w:ascii="Times New Roman" w:hAnsi="Times New Roman" w:cs="Times New Roman"/>
                <w:sz w:val="24"/>
                <w:szCs w:val="24"/>
              </w:rPr>
              <w:t xml:space="preserve"> </w:t>
            </w:r>
          </w:p>
        </w:tc>
        <w:tc>
          <w:tcPr>
            <w:tcW w:w="3402" w:type="dxa"/>
            <w:tcBorders>
              <w:top w:val="single" w:sz="4" w:space="0" w:color="auto"/>
              <w:left w:val="nil"/>
              <w:bottom w:val="single" w:sz="4" w:space="0" w:color="auto"/>
              <w:right w:val="single" w:sz="4" w:space="0" w:color="auto"/>
            </w:tcBorders>
          </w:tcPr>
          <w:p w14:paraId="4D88740F" w14:textId="69975A44" w:rsidR="00D914D6" w:rsidRPr="009959A4"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9959A4" w14:paraId="76639BA2"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8F8842" w14:textId="6798BE47" w:rsidR="00D914D6" w:rsidRPr="009959A4"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1.2.</w:t>
            </w:r>
          </w:p>
        </w:tc>
        <w:tc>
          <w:tcPr>
            <w:tcW w:w="10490" w:type="dxa"/>
            <w:gridSpan w:val="2"/>
            <w:tcBorders>
              <w:top w:val="single" w:sz="4" w:space="0" w:color="auto"/>
              <w:left w:val="nil"/>
              <w:bottom w:val="single" w:sz="4" w:space="0" w:color="auto"/>
              <w:right w:val="single" w:sz="4" w:space="0" w:color="auto"/>
            </w:tcBorders>
            <w:shd w:val="clear" w:color="auto" w:fill="auto"/>
          </w:tcPr>
          <w:p w14:paraId="15A05C48" w14:textId="51B41EB5" w:rsidR="00D914D6" w:rsidRPr="009959A4"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color w:val="000000"/>
                <w:sz w:val="24"/>
                <w:szCs w:val="24"/>
              </w:rPr>
              <w:t>Ražotājs (nosaukums, izcelsmes valsts, adrese)</w:t>
            </w:r>
          </w:p>
        </w:tc>
        <w:tc>
          <w:tcPr>
            <w:tcW w:w="3402" w:type="dxa"/>
            <w:tcBorders>
              <w:top w:val="single" w:sz="4" w:space="0" w:color="auto"/>
              <w:left w:val="nil"/>
              <w:bottom w:val="single" w:sz="4" w:space="0" w:color="auto"/>
              <w:right w:val="single" w:sz="4" w:space="0" w:color="auto"/>
            </w:tcBorders>
          </w:tcPr>
          <w:p w14:paraId="12342B08" w14:textId="4510191E" w:rsidR="00D914D6" w:rsidRPr="009959A4"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82829" w:rsidRPr="009959A4" w14:paraId="51F2F158" w14:textId="77777777" w:rsidTr="008414B1">
        <w:trPr>
          <w:gridAfter w:val="1"/>
          <w:wAfter w:w="2979" w:type="dxa"/>
          <w:trHeight w:val="337"/>
        </w:trPr>
        <w:tc>
          <w:tcPr>
            <w:tcW w:w="1134" w:type="dxa"/>
            <w:vMerge w:val="restart"/>
            <w:tcBorders>
              <w:top w:val="single" w:sz="4" w:space="0" w:color="auto"/>
              <w:left w:val="single" w:sz="4" w:space="0" w:color="auto"/>
              <w:right w:val="single" w:sz="4" w:space="0" w:color="auto"/>
            </w:tcBorders>
            <w:shd w:val="clear" w:color="auto" w:fill="auto"/>
            <w:vAlign w:val="center"/>
          </w:tcPr>
          <w:p w14:paraId="04B7FDC2" w14:textId="542AF700" w:rsidR="00182829" w:rsidRPr="009959A4" w:rsidRDefault="0018282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1.3.</w:t>
            </w:r>
          </w:p>
        </w:tc>
        <w:tc>
          <w:tcPr>
            <w:tcW w:w="10490" w:type="dxa"/>
            <w:gridSpan w:val="2"/>
            <w:tcBorders>
              <w:top w:val="single" w:sz="4" w:space="0" w:color="auto"/>
              <w:left w:val="nil"/>
              <w:bottom w:val="single" w:sz="4" w:space="0" w:color="auto"/>
              <w:right w:val="single" w:sz="4" w:space="0" w:color="auto"/>
            </w:tcBorders>
            <w:shd w:val="clear" w:color="auto" w:fill="auto"/>
          </w:tcPr>
          <w:p w14:paraId="777E6E07" w14:textId="5BA27DDE" w:rsidR="00182829" w:rsidRPr="00182829" w:rsidRDefault="00182829" w:rsidP="00F859C8">
            <w:pPr>
              <w:spacing w:before="120" w:after="0" w:line="240" w:lineRule="auto"/>
              <w:contextualSpacing/>
              <w:rPr>
                <w:rFonts w:ascii="Times New Roman" w:hAnsi="Times New Roman" w:cs="Times New Roman"/>
                <w:color w:val="000000"/>
                <w:sz w:val="24"/>
                <w:szCs w:val="24"/>
              </w:rPr>
            </w:pPr>
            <w:r w:rsidRPr="00507A8D">
              <w:rPr>
                <w:rFonts w:ascii="Times New Roman" w:hAnsi="Times New Roman" w:cs="Times New Roman"/>
                <w:color w:val="000000"/>
                <w:sz w:val="24"/>
                <w:szCs w:val="24"/>
              </w:rPr>
              <w:t>Piedāvātās iekārtas sērija, modelis</w:t>
            </w:r>
            <w:r>
              <w:rPr>
                <w:rFonts w:ascii="Times New Roman" w:hAnsi="Times New Roman" w:cs="Times New Roman"/>
                <w:color w:val="000000"/>
                <w:sz w:val="24"/>
                <w:szCs w:val="24"/>
              </w:rPr>
              <w:t xml:space="preserve"> </w:t>
            </w:r>
          </w:p>
        </w:tc>
        <w:tc>
          <w:tcPr>
            <w:tcW w:w="3402" w:type="dxa"/>
            <w:tcBorders>
              <w:top w:val="single" w:sz="4" w:space="0" w:color="auto"/>
              <w:left w:val="nil"/>
              <w:bottom w:val="single" w:sz="4" w:space="0" w:color="auto"/>
              <w:right w:val="single" w:sz="4" w:space="0" w:color="auto"/>
            </w:tcBorders>
          </w:tcPr>
          <w:p w14:paraId="7A956FE7" w14:textId="293BD59B" w:rsidR="00182829" w:rsidRPr="009959A4"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82829" w:rsidRPr="009959A4" w14:paraId="0E1F3DEB" w14:textId="77777777" w:rsidTr="008414B1">
        <w:trPr>
          <w:gridAfter w:val="1"/>
          <w:wAfter w:w="2979" w:type="dxa"/>
          <w:trHeight w:val="387"/>
        </w:trPr>
        <w:tc>
          <w:tcPr>
            <w:tcW w:w="1134" w:type="dxa"/>
            <w:vMerge/>
            <w:tcBorders>
              <w:left w:val="single" w:sz="4" w:space="0" w:color="auto"/>
              <w:bottom w:val="single" w:sz="4" w:space="0" w:color="auto"/>
              <w:right w:val="single" w:sz="4" w:space="0" w:color="auto"/>
            </w:tcBorders>
            <w:shd w:val="clear" w:color="auto" w:fill="auto"/>
            <w:vAlign w:val="center"/>
          </w:tcPr>
          <w:p w14:paraId="5866E9C4" w14:textId="77777777" w:rsidR="00182829" w:rsidRDefault="0018282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10490" w:type="dxa"/>
            <w:gridSpan w:val="2"/>
            <w:tcBorders>
              <w:top w:val="single" w:sz="4" w:space="0" w:color="auto"/>
              <w:left w:val="nil"/>
              <w:bottom w:val="single" w:sz="4" w:space="0" w:color="auto"/>
              <w:right w:val="single" w:sz="4" w:space="0" w:color="auto"/>
            </w:tcBorders>
            <w:shd w:val="clear" w:color="auto" w:fill="auto"/>
          </w:tcPr>
          <w:p w14:paraId="7F22E29C" w14:textId="7E31620A" w:rsidR="00182829" w:rsidRPr="00507A8D" w:rsidRDefault="00182829" w:rsidP="00F859C8">
            <w:pPr>
              <w:spacing w:before="120"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Interneta saite uz </w:t>
            </w:r>
            <w:r>
              <w:rPr>
                <w:rFonts w:ascii="Times New Roman" w:hAnsi="Times New Roman" w:cs="Times New Roman"/>
                <w:sz w:val="24"/>
                <w:szCs w:val="24"/>
              </w:rPr>
              <w:t>piedāvāto iekārtu ražotāja vai pretendenta mājas lapā</w:t>
            </w:r>
          </w:p>
        </w:tc>
        <w:tc>
          <w:tcPr>
            <w:tcW w:w="3402" w:type="dxa"/>
            <w:tcBorders>
              <w:top w:val="single" w:sz="4" w:space="0" w:color="auto"/>
              <w:left w:val="nil"/>
              <w:bottom w:val="single" w:sz="4" w:space="0" w:color="auto"/>
              <w:right w:val="single" w:sz="4" w:space="0" w:color="auto"/>
            </w:tcBorders>
          </w:tcPr>
          <w:p w14:paraId="785C75C7" w14:textId="77777777" w:rsidR="00182829" w:rsidRPr="009959A4"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9959A4" w14:paraId="041760A6" w14:textId="6B2138FA"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9D753" w14:textId="57C98AC9" w:rsidR="00D914D6" w:rsidRPr="009959A4"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1.4.</w:t>
            </w:r>
          </w:p>
        </w:tc>
        <w:tc>
          <w:tcPr>
            <w:tcW w:w="10490" w:type="dxa"/>
            <w:gridSpan w:val="2"/>
            <w:tcBorders>
              <w:top w:val="single" w:sz="4" w:space="0" w:color="auto"/>
              <w:left w:val="nil"/>
              <w:bottom w:val="single" w:sz="4" w:space="0" w:color="auto"/>
              <w:right w:val="single" w:sz="4" w:space="0" w:color="auto"/>
            </w:tcBorders>
            <w:shd w:val="clear" w:color="auto" w:fill="auto"/>
          </w:tcPr>
          <w:p w14:paraId="440B9ABC" w14:textId="31C99206" w:rsidR="00D914D6" w:rsidRPr="009959A4"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color w:val="000000"/>
                <w:sz w:val="24"/>
                <w:szCs w:val="24"/>
              </w:rPr>
              <w:t>Piedāvātās iekārtas ražošanas gads</w:t>
            </w:r>
            <w:r w:rsidR="00124BCA">
              <w:rPr>
                <w:rFonts w:ascii="Times New Roman" w:hAnsi="Times New Roman" w:cs="Times New Roman"/>
                <w:color w:val="000000"/>
                <w:sz w:val="24"/>
                <w:szCs w:val="24"/>
              </w:rPr>
              <w:t xml:space="preserve"> </w:t>
            </w:r>
            <w:r w:rsidR="00124BCA" w:rsidRPr="00014AE6">
              <w:rPr>
                <w:rFonts w:ascii="Times New Roman" w:hAnsi="Times New Roman" w:cs="Times New Roman"/>
                <w:color w:val="000000"/>
                <w:sz w:val="24"/>
                <w:szCs w:val="24"/>
              </w:rPr>
              <w:t xml:space="preserve">–  </w:t>
            </w:r>
            <w:r w:rsidR="003A2602" w:rsidRPr="00014AE6">
              <w:rPr>
                <w:rFonts w:ascii="Times New Roman" w:hAnsi="Times New Roman" w:cs="Times New Roman"/>
                <w:color w:val="000000"/>
                <w:sz w:val="24"/>
                <w:szCs w:val="24"/>
              </w:rPr>
              <w:t xml:space="preserve">ne vecāks par </w:t>
            </w:r>
            <w:r w:rsidR="00124BCA" w:rsidRPr="00014AE6">
              <w:rPr>
                <w:rFonts w:ascii="Times New Roman" w:hAnsi="Times New Roman" w:cs="Times New Roman"/>
                <w:color w:val="000000"/>
                <w:sz w:val="24"/>
                <w:szCs w:val="24"/>
              </w:rPr>
              <w:t>202</w:t>
            </w:r>
            <w:r w:rsidR="00014AE6" w:rsidRPr="00014AE6">
              <w:rPr>
                <w:rFonts w:ascii="Times New Roman" w:hAnsi="Times New Roman" w:cs="Times New Roman"/>
                <w:color w:val="000000"/>
                <w:sz w:val="24"/>
                <w:szCs w:val="24"/>
              </w:rPr>
              <w:t>4</w:t>
            </w:r>
            <w:r w:rsidR="00124BCA" w:rsidRPr="00014AE6">
              <w:rPr>
                <w:rFonts w:ascii="Times New Roman" w:hAnsi="Times New Roman" w:cs="Times New Roman"/>
                <w:color w:val="000000"/>
                <w:sz w:val="24"/>
                <w:szCs w:val="24"/>
              </w:rPr>
              <w:t>. gads</w:t>
            </w:r>
          </w:p>
        </w:tc>
        <w:tc>
          <w:tcPr>
            <w:tcW w:w="3402" w:type="dxa"/>
            <w:tcBorders>
              <w:top w:val="single" w:sz="4" w:space="0" w:color="auto"/>
              <w:left w:val="nil"/>
              <w:bottom w:val="single" w:sz="4" w:space="0" w:color="auto"/>
              <w:right w:val="single" w:sz="4" w:space="0" w:color="auto"/>
            </w:tcBorders>
          </w:tcPr>
          <w:p w14:paraId="7493B3D2" w14:textId="1506E1A8" w:rsidR="00D914D6" w:rsidRPr="009959A4"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9959A4" w14:paraId="656125AF"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1F84C" w14:textId="7E22ABA0" w:rsidR="00D914D6" w:rsidRPr="00D914D6"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1.5.</w:t>
            </w:r>
          </w:p>
        </w:tc>
        <w:tc>
          <w:tcPr>
            <w:tcW w:w="10490" w:type="dxa"/>
            <w:gridSpan w:val="2"/>
            <w:tcBorders>
              <w:top w:val="single" w:sz="4" w:space="0" w:color="auto"/>
              <w:left w:val="nil"/>
              <w:bottom w:val="single" w:sz="4" w:space="0" w:color="auto"/>
              <w:right w:val="single" w:sz="4" w:space="0" w:color="auto"/>
            </w:tcBorders>
            <w:shd w:val="clear" w:color="auto" w:fill="auto"/>
          </w:tcPr>
          <w:p w14:paraId="35E668B4" w14:textId="56806B5D" w:rsidR="00D914D6" w:rsidRPr="00D914D6"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D914D6">
              <w:rPr>
                <w:rFonts w:ascii="Times New Roman" w:hAnsi="Times New Roman" w:cs="Times New Roman"/>
                <w:color w:val="000000"/>
                <w:sz w:val="24"/>
                <w:szCs w:val="24"/>
              </w:rPr>
              <w:t>Iekārtas tehnisko datu lapa (iesniedzama kā pielikums</w:t>
            </w:r>
            <w:r w:rsidR="00BD1729">
              <w:rPr>
                <w:rFonts w:ascii="Times New Roman" w:hAnsi="Times New Roman" w:cs="Times New Roman"/>
                <w:color w:val="000000"/>
                <w:sz w:val="24"/>
                <w:szCs w:val="24"/>
              </w:rPr>
              <w:t xml:space="preserve"> piedāvājumam</w:t>
            </w:r>
            <w:r w:rsidRPr="00D914D6">
              <w:rPr>
                <w:rFonts w:ascii="Times New Roman" w:hAnsi="Times New Roman" w:cs="Times New Roman"/>
                <w:color w:val="000000"/>
                <w:sz w:val="24"/>
                <w:szCs w:val="24"/>
              </w:rPr>
              <w:t>)</w:t>
            </w:r>
          </w:p>
        </w:tc>
        <w:tc>
          <w:tcPr>
            <w:tcW w:w="3402" w:type="dxa"/>
            <w:tcBorders>
              <w:top w:val="single" w:sz="4" w:space="0" w:color="auto"/>
              <w:left w:val="nil"/>
              <w:bottom w:val="single" w:sz="4" w:space="0" w:color="auto"/>
              <w:right w:val="single" w:sz="4" w:space="0" w:color="auto"/>
            </w:tcBorders>
            <w:shd w:val="clear" w:color="auto" w:fill="auto"/>
          </w:tcPr>
          <w:p w14:paraId="634B935C" w14:textId="77777777" w:rsidR="00D914D6" w:rsidRPr="00D914D6"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007D1" w:rsidRPr="009959A4" w14:paraId="1EDB2ECE"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3811" w14:textId="7EB33BF3" w:rsidR="009959A4" w:rsidRPr="009959A4"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182829">
              <w:rPr>
                <w:rFonts w:ascii="Times New Roman" w:eastAsia="Times New Roman" w:hAnsi="Times New Roman" w:cs="Times New Roman"/>
                <w:kern w:val="0"/>
                <w:sz w:val="24"/>
                <w:szCs w:val="24"/>
                <w:lang w:eastAsia="lv-LV"/>
                <w14:ligatures w14:val="none"/>
              </w:rPr>
              <w:t>6</w:t>
            </w:r>
            <w:r>
              <w:rPr>
                <w:rFonts w:ascii="Times New Roman" w:eastAsia="Times New Roman" w:hAnsi="Times New Roman" w:cs="Times New Roman"/>
                <w:kern w:val="0"/>
                <w:sz w:val="24"/>
                <w:szCs w:val="24"/>
                <w:lang w:eastAsia="lv-LV"/>
                <w14:ligatures w14:val="none"/>
              </w:rPr>
              <w:t>.</w:t>
            </w:r>
          </w:p>
        </w:tc>
        <w:tc>
          <w:tcPr>
            <w:tcW w:w="3544" w:type="dxa"/>
            <w:tcBorders>
              <w:top w:val="single" w:sz="4" w:space="0" w:color="auto"/>
              <w:left w:val="nil"/>
              <w:bottom w:val="single" w:sz="4" w:space="0" w:color="auto"/>
              <w:right w:val="single" w:sz="4" w:space="0" w:color="auto"/>
            </w:tcBorders>
            <w:shd w:val="clear" w:color="auto" w:fill="auto"/>
          </w:tcPr>
          <w:p w14:paraId="313DB121" w14:textId="17F1C11B" w:rsidR="009959A4" w:rsidRPr="009959A4"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Iekārtas piegādes un uzstādīšanas adrese: </w:t>
            </w:r>
          </w:p>
        </w:tc>
        <w:tc>
          <w:tcPr>
            <w:tcW w:w="6946" w:type="dxa"/>
            <w:tcBorders>
              <w:top w:val="single" w:sz="4" w:space="0" w:color="auto"/>
              <w:left w:val="nil"/>
              <w:bottom w:val="single" w:sz="4" w:space="0" w:color="auto"/>
              <w:right w:val="single" w:sz="4" w:space="0" w:color="auto"/>
            </w:tcBorders>
            <w:shd w:val="clear" w:color="auto" w:fill="auto"/>
          </w:tcPr>
          <w:p w14:paraId="26C1075F" w14:textId="0DFBDF7A" w:rsidR="009959A4" w:rsidRPr="009959A4" w:rsidRDefault="00797BF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Rīga, Brīvības iela 191</w:t>
            </w:r>
          </w:p>
        </w:tc>
        <w:tc>
          <w:tcPr>
            <w:tcW w:w="3402" w:type="dxa"/>
            <w:tcBorders>
              <w:top w:val="single" w:sz="4" w:space="0" w:color="auto"/>
              <w:left w:val="nil"/>
              <w:bottom w:val="single" w:sz="4" w:space="0" w:color="auto"/>
              <w:right w:val="single" w:sz="4" w:space="0" w:color="auto"/>
            </w:tcBorders>
            <w:shd w:val="clear" w:color="auto" w:fill="auto"/>
          </w:tcPr>
          <w:p w14:paraId="56448CD2" w14:textId="77777777" w:rsidR="009959A4" w:rsidRPr="009959A4"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007D1" w:rsidRPr="009959A4" w14:paraId="2F09D3D9"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55269C" w14:textId="223FAAA4" w:rsidR="009959A4" w:rsidRPr="009959A4"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182829">
              <w:rPr>
                <w:rFonts w:ascii="Times New Roman" w:eastAsia="Times New Roman" w:hAnsi="Times New Roman" w:cs="Times New Roman"/>
                <w:kern w:val="0"/>
                <w:sz w:val="24"/>
                <w:szCs w:val="24"/>
                <w:lang w:eastAsia="lv-LV"/>
                <w14:ligatures w14:val="none"/>
              </w:rPr>
              <w:t>7</w:t>
            </w:r>
            <w:r>
              <w:rPr>
                <w:rFonts w:ascii="Times New Roman" w:eastAsia="Times New Roman" w:hAnsi="Times New Roman" w:cs="Times New Roman"/>
                <w:kern w:val="0"/>
                <w:sz w:val="24"/>
                <w:szCs w:val="24"/>
                <w:lang w:eastAsia="lv-LV"/>
                <w14:ligatures w14:val="none"/>
              </w:rPr>
              <w:t>.</w:t>
            </w:r>
          </w:p>
        </w:tc>
        <w:tc>
          <w:tcPr>
            <w:tcW w:w="3544" w:type="dxa"/>
            <w:tcBorders>
              <w:top w:val="single" w:sz="4" w:space="0" w:color="auto"/>
              <w:left w:val="nil"/>
              <w:bottom w:val="single" w:sz="4" w:space="0" w:color="auto"/>
              <w:right w:val="single" w:sz="4" w:space="0" w:color="auto"/>
            </w:tcBorders>
            <w:shd w:val="clear" w:color="auto" w:fill="auto"/>
          </w:tcPr>
          <w:p w14:paraId="18B718B3" w14:textId="550F1041" w:rsidR="009959A4" w:rsidRPr="009959A4"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507A8D">
              <w:rPr>
                <w:rFonts w:ascii="Times New Roman" w:hAnsi="Times New Roman" w:cs="Times New Roman"/>
                <w:color w:val="000000"/>
                <w:sz w:val="24"/>
                <w:szCs w:val="24"/>
              </w:rPr>
              <w:t>Iekārtas lietošanas instrukcija iekārtai</w:t>
            </w:r>
            <w:r w:rsidR="00480B13">
              <w:rPr>
                <w:rFonts w:ascii="Times New Roman" w:hAnsi="Times New Roman" w:cs="Times New Roman"/>
                <w:color w:val="000000"/>
                <w:sz w:val="24"/>
                <w:szCs w:val="24"/>
              </w:rPr>
              <w:t xml:space="preserve"> (latviešu valodā)</w:t>
            </w:r>
          </w:p>
        </w:tc>
        <w:tc>
          <w:tcPr>
            <w:tcW w:w="6946" w:type="dxa"/>
            <w:tcBorders>
              <w:top w:val="single" w:sz="4" w:space="0" w:color="auto"/>
              <w:left w:val="nil"/>
              <w:bottom w:val="single" w:sz="4" w:space="0" w:color="auto"/>
              <w:right w:val="single" w:sz="4" w:space="0" w:color="auto"/>
            </w:tcBorders>
            <w:shd w:val="clear" w:color="auto" w:fill="auto"/>
          </w:tcPr>
          <w:p w14:paraId="433B3F67" w14:textId="0868F1B6" w:rsidR="009959A4" w:rsidRPr="009959A4"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Iesniedzama, parakstot pieņemšanas-nodošanas aktu</w:t>
            </w:r>
          </w:p>
        </w:tc>
        <w:tc>
          <w:tcPr>
            <w:tcW w:w="3402" w:type="dxa"/>
            <w:tcBorders>
              <w:top w:val="single" w:sz="4" w:space="0" w:color="auto"/>
              <w:left w:val="nil"/>
              <w:bottom w:val="single" w:sz="4" w:space="0" w:color="auto"/>
              <w:right w:val="single" w:sz="4" w:space="0" w:color="auto"/>
            </w:tcBorders>
            <w:shd w:val="clear" w:color="auto" w:fill="auto"/>
          </w:tcPr>
          <w:p w14:paraId="52FC2AFB" w14:textId="77777777" w:rsidR="009959A4" w:rsidRPr="009959A4"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80B13" w:rsidRPr="009959A4" w14:paraId="20100B41"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4B66F" w14:textId="3F289BA4" w:rsidR="00480B13"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182829">
              <w:rPr>
                <w:rFonts w:ascii="Times New Roman" w:eastAsia="Times New Roman" w:hAnsi="Times New Roman" w:cs="Times New Roman"/>
                <w:kern w:val="0"/>
                <w:sz w:val="24"/>
                <w:szCs w:val="24"/>
                <w:lang w:eastAsia="lv-LV"/>
                <w14:ligatures w14:val="none"/>
              </w:rPr>
              <w:t>8</w:t>
            </w:r>
            <w:r>
              <w:rPr>
                <w:rFonts w:ascii="Times New Roman" w:eastAsia="Times New Roman" w:hAnsi="Times New Roman" w:cs="Times New Roman"/>
                <w:kern w:val="0"/>
                <w:sz w:val="24"/>
                <w:szCs w:val="24"/>
                <w:lang w:eastAsia="lv-LV"/>
                <w14:ligatures w14:val="none"/>
              </w:rPr>
              <w:t>.</w:t>
            </w:r>
          </w:p>
        </w:tc>
        <w:tc>
          <w:tcPr>
            <w:tcW w:w="3544" w:type="dxa"/>
            <w:tcBorders>
              <w:top w:val="single" w:sz="4" w:space="0" w:color="auto"/>
              <w:left w:val="nil"/>
              <w:bottom w:val="single" w:sz="4" w:space="0" w:color="auto"/>
              <w:right w:val="single" w:sz="4" w:space="0" w:color="auto"/>
            </w:tcBorders>
            <w:shd w:val="clear" w:color="auto" w:fill="auto"/>
          </w:tcPr>
          <w:p w14:paraId="4A47B0A4" w14:textId="71FEAD86" w:rsidR="00480B13" w:rsidRPr="00507A8D" w:rsidRDefault="00480B13" w:rsidP="00F859C8">
            <w:pPr>
              <w:spacing w:before="120"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Iekārtas pase</w:t>
            </w:r>
          </w:p>
        </w:tc>
        <w:tc>
          <w:tcPr>
            <w:tcW w:w="6946" w:type="dxa"/>
            <w:tcBorders>
              <w:top w:val="single" w:sz="4" w:space="0" w:color="auto"/>
              <w:left w:val="nil"/>
              <w:bottom w:val="single" w:sz="4" w:space="0" w:color="auto"/>
              <w:right w:val="single" w:sz="4" w:space="0" w:color="auto"/>
            </w:tcBorders>
            <w:shd w:val="clear" w:color="auto" w:fill="auto"/>
          </w:tcPr>
          <w:p w14:paraId="3B506822" w14:textId="4888D3C4" w:rsidR="00480B13"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Iesniedzama, parakstot pieņemšanas-nodošanas aktu</w:t>
            </w:r>
          </w:p>
        </w:tc>
        <w:tc>
          <w:tcPr>
            <w:tcW w:w="3402" w:type="dxa"/>
            <w:tcBorders>
              <w:top w:val="single" w:sz="4" w:space="0" w:color="auto"/>
              <w:left w:val="nil"/>
              <w:bottom w:val="single" w:sz="4" w:space="0" w:color="auto"/>
              <w:right w:val="single" w:sz="4" w:space="0" w:color="auto"/>
            </w:tcBorders>
            <w:shd w:val="clear" w:color="auto" w:fill="auto"/>
          </w:tcPr>
          <w:p w14:paraId="16B7B10D" w14:textId="77777777" w:rsidR="00480B13" w:rsidRPr="009959A4"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1A1788" w:rsidRPr="009959A4" w14:paraId="735BA173"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71803D" w14:textId="58CF0B05" w:rsidR="001A1788" w:rsidRDefault="001A17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1.9.</w:t>
            </w:r>
          </w:p>
        </w:tc>
        <w:tc>
          <w:tcPr>
            <w:tcW w:w="13892" w:type="dxa"/>
            <w:gridSpan w:val="3"/>
            <w:tcBorders>
              <w:top w:val="single" w:sz="4" w:space="0" w:color="auto"/>
              <w:left w:val="nil"/>
              <w:bottom w:val="single" w:sz="4" w:space="0" w:color="auto"/>
              <w:right w:val="single" w:sz="4" w:space="0" w:color="auto"/>
            </w:tcBorders>
            <w:shd w:val="clear" w:color="auto" w:fill="auto"/>
          </w:tcPr>
          <w:p w14:paraId="76D5639E" w14:textId="63AF6A38" w:rsidR="001A1788" w:rsidRPr="009959A4" w:rsidRDefault="001A17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hAnsi="Times New Roman" w:cs="Times New Roman"/>
                <w:color w:val="000000"/>
                <w:sz w:val="24"/>
                <w:szCs w:val="24"/>
              </w:rPr>
              <w:t>Atbilstības marķējumi un drošības prasības</w:t>
            </w:r>
          </w:p>
        </w:tc>
      </w:tr>
      <w:tr w:rsidR="008E0FC9" w:rsidRPr="009959A4" w14:paraId="338BB459"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FEE99C" w14:textId="21F5713F"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1.9.1.</w:t>
            </w:r>
          </w:p>
        </w:tc>
        <w:tc>
          <w:tcPr>
            <w:tcW w:w="3544" w:type="dxa"/>
            <w:tcBorders>
              <w:top w:val="single" w:sz="4" w:space="0" w:color="auto"/>
              <w:left w:val="nil"/>
              <w:bottom w:val="single" w:sz="4" w:space="0" w:color="auto"/>
              <w:right w:val="single" w:sz="4" w:space="0" w:color="auto"/>
            </w:tcBorders>
            <w:shd w:val="clear" w:color="auto" w:fill="auto"/>
          </w:tcPr>
          <w:p w14:paraId="3554CEF4" w14:textId="13B99739" w:rsidR="008E0FC9" w:rsidRPr="00507A8D" w:rsidRDefault="008E0FC9" w:rsidP="00F859C8">
            <w:pPr>
              <w:pStyle w:val="pf0"/>
              <w:spacing w:before="120" w:beforeAutospacing="0" w:after="0" w:afterAutospacing="0"/>
              <w:contextualSpacing/>
              <w:rPr>
                <w:color w:val="000000"/>
              </w:rPr>
            </w:pPr>
            <w:r w:rsidRPr="00507A8D">
              <w:rPr>
                <w:color w:val="000000"/>
              </w:rPr>
              <w:t>Ražotāja izsniegta atbilstības deklarācija (apliecina CE zīmes nodrošināšanu iekārtai</w:t>
            </w:r>
            <w:r>
              <w:rPr>
                <w:color w:val="000000"/>
              </w:rPr>
              <w:t xml:space="preserve">, CE zīme </w:t>
            </w:r>
            <w:r w:rsidRPr="00507A8D">
              <w:rPr>
                <w:color w:val="000000"/>
              </w:rPr>
              <w:t>uz preces vai pavaddokumentos vai instrukci</w:t>
            </w:r>
            <w:r>
              <w:rPr>
                <w:color w:val="000000"/>
              </w:rPr>
              <w:t>jās</w:t>
            </w:r>
          </w:p>
        </w:tc>
        <w:tc>
          <w:tcPr>
            <w:tcW w:w="6946" w:type="dxa"/>
            <w:tcBorders>
              <w:top w:val="single" w:sz="4" w:space="0" w:color="auto"/>
              <w:left w:val="nil"/>
              <w:bottom w:val="single" w:sz="4" w:space="0" w:color="auto"/>
              <w:right w:val="single" w:sz="4" w:space="0" w:color="auto"/>
            </w:tcBorders>
            <w:shd w:val="clear" w:color="auto" w:fill="auto"/>
          </w:tcPr>
          <w:p w14:paraId="7729317C" w14:textId="65343A4E"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Iesniedzama kopā ar piedāvājumu.</w:t>
            </w:r>
          </w:p>
          <w:p w14:paraId="119432D9" w14:textId="025C53F1"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9FF">
              <w:rPr>
                <w:rFonts w:ascii="Times New Roman" w:hAnsi="Times New Roman" w:cs="Times New Roman"/>
                <w:i/>
                <w:iCs/>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3402" w:type="dxa"/>
            <w:tcBorders>
              <w:top w:val="single" w:sz="4" w:space="0" w:color="auto"/>
              <w:left w:val="nil"/>
              <w:bottom w:val="single" w:sz="4" w:space="0" w:color="auto"/>
              <w:right w:val="single" w:sz="4" w:space="0" w:color="auto"/>
            </w:tcBorders>
            <w:shd w:val="clear" w:color="auto" w:fill="auto"/>
          </w:tcPr>
          <w:p w14:paraId="7D6F57E4"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E3FF95A"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DF6A6" w14:textId="0842368C"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1.9.2.</w:t>
            </w:r>
          </w:p>
        </w:tc>
        <w:tc>
          <w:tcPr>
            <w:tcW w:w="3544" w:type="dxa"/>
            <w:tcBorders>
              <w:top w:val="single" w:sz="4" w:space="0" w:color="auto"/>
              <w:left w:val="nil"/>
              <w:bottom w:val="single" w:sz="4" w:space="0" w:color="auto"/>
              <w:right w:val="single" w:sz="4" w:space="0" w:color="auto"/>
            </w:tcBorders>
            <w:shd w:val="clear" w:color="auto" w:fill="auto"/>
          </w:tcPr>
          <w:p w14:paraId="468BEDA9" w14:textId="2588810C" w:rsidR="008E0FC9" w:rsidRPr="00AD1F62" w:rsidRDefault="008E0FC9" w:rsidP="00F859C8">
            <w:pPr>
              <w:pStyle w:val="pf0"/>
              <w:spacing w:before="120" w:beforeAutospacing="0" w:after="0" w:afterAutospacing="0"/>
              <w:contextualSpacing/>
              <w:rPr>
                <w:color w:val="000000"/>
              </w:rPr>
            </w:pPr>
            <w:r w:rsidRPr="00AD1F62">
              <w:t xml:space="preserve">Ražotāja izsniegts dokuments, kas apliecina, ka iekārta atbilst </w:t>
            </w:r>
            <w:proofErr w:type="spellStart"/>
            <w:r w:rsidRPr="00AD1F62">
              <w:t>RoHS</w:t>
            </w:r>
            <w:proofErr w:type="spellEnd"/>
            <w:r w:rsidRPr="00AD1F62">
              <w:rPr>
                <w:rStyle w:val="FootnoteReference"/>
              </w:rPr>
              <w:footnoteReference w:id="1"/>
            </w:r>
            <w:r w:rsidRPr="00AD1F62">
              <w:t xml:space="preserve"> prasībām</w:t>
            </w:r>
          </w:p>
        </w:tc>
        <w:tc>
          <w:tcPr>
            <w:tcW w:w="6946" w:type="dxa"/>
            <w:tcBorders>
              <w:top w:val="single" w:sz="4" w:space="0" w:color="auto"/>
              <w:left w:val="nil"/>
              <w:bottom w:val="single" w:sz="4" w:space="0" w:color="auto"/>
              <w:right w:val="single" w:sz="4" w:space="0" w:color="auto"/>
            </w:tcBorders>
            <w:shd w:val="clear" w:color="auto" w:fill="auto"/>
          </w:tcPr>
          <w:p w14:paraId="441EF328" w14:textId="199A9708"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Iesniedzam</w:t>
            </w:r>
            <w:r w:rsidR="00AD1F62">
              <w:rPr>
                <w:rFonts w:ascii="Times New Roman" w:eastAsia="Times New Roman" w:hAnsi="Times New Roman" w:cs="Times New Roman"/>
                <w:kern w:val="0"/>
                <w:sz w:val="24"/>
                <w:szCs w:val="24"/>
                <w:lang w:eastAsia="lv-LV"/>
                <w14:ligatures w14:val="none"/>
              </w:rPr>
              <w:t>s</w:t>
            </w:r>
            <w:r>
              <w:rPr>
                <w:rFonts w:ascii="Times New Roman" w:eastAsia="Times New Roman" w:hAnsi="Times New Roman" w:cs="Times New Roman"/>
                <w:kern w:val="0"/>
                <w:sz w:val="24"/>
                <w:szCs w:val="24"/>
                <w:lang w:eastAsia="lv-LV"/>
                <w14:ligatures w14:val="none"/>
              </w:rPr>
              <w:t xml:space="preserve"> kopā ar piedāvājumu.</w:t>
            </w:r>
          </w:p>
          <w:p w14:paraId="01293E72" w14:textId="77777777"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auto"/>
          </w:tcPr>
          <w:p w14:paraId="264D4AE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D460EA1"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A887BC" w14:textId="170B31CF"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1.10.</w:t>
            </w:r>
          </w:p>
        </w:tc>
        <w:tc>
          <w:tcPr>
            <w:tcW w:w="3544" w:type="dxa"/>
            <w:tcBorders>
              <w:top w:val="single" w:sz="4" w:space="0" w:color="auto"/>
              <w:left w:val="nil"/>
              <w:bottom w:val="single" w:sz="4" w:space="0" w:color="auto"/>
              <w:right w:val="single" w:sz="4" w:space="0" w:color="auto"/>
            </w:tcBorders>
            <w:shd w:val="clear" w:color="auto" w:fill="auto"/>
          </w:tcPr>
          <w:p w14:paraId="066C1316" w14:textId="3AB1BD84" w:rsidR="008E0FC9" w:rsidRPr="00507A8D" w:rsidRDefault="008E0FC9" w:rsidP="00F859C8">
            <w:pPr>
              <w:pStyle w:val="pf0"/>
              <w:spacing w:before="120" w:beforeAutospacing="0" w:after="0" w:afterAutospacing="0"/>
              <w:contextualSpacing/>
              <w:rPr>
                <w:color w:val="000000"/>
              </w:rPr>
            </w:pPr>
            <w:r w:rsidRPr="00507A8D">
              <w:rPr>
                <w:color w:val="000000"/>
              </w:rPr>
              <w:t xml:space="preserve">Iekārtas plānotā izmantošana: </w:t>
            </w:r>
          </w:p>
        </w:tc>
        <w:tc>
          <w:tcPr>
            <w:tcW w:w="6946" w:type="dxa"/>
            <w:tcBorders>
              <w:top w:val="single" w:sz="4" w:space="0" w:color="auto"/>
              <w:left w:val="nil"/>
              <w:bottom w:val="single" w:sz="4" w:space="0" w:color="auto"/>
              <w:right w:val="single" w:sz="4" w:space="0" w:color="auto"/>
            </w:tcBorders>
            <w:shd w:val="clear" w:color="auto" w:fill="auto"/>
          </w:tcPr>
          <w:p w14:paraId="7B24FA05" w14:textId="31F9EC82"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Dažādu detaļu izgatavošanai</w:t>
            </w:r>
          </w:p>
        </w:tc>
        <w:tc>
          <w:tcPr>
            <w:tcW w:w="3402" w:type="dxa"/>
            <w:tcBorders>
              <w:top w:val="single" w:sz="4" w:space="0" w:color="auto"/>
              <w:left w:val="nil"/>
              <w:bottom w:val="single" w:sz="4" w:space="0" w:color="auto"/>
              <w:right w:val="single" w:sz="4" w:space="0" w:color="auto"/>
            </w:tcBorders>
            <w:shd w:val="clear" w:color="auto" w:fill="auto"/>
          </w:tcPr>
          <w:p w14:paraId="54989983"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55480A17"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5E3EB" w14:textId="609437ED" w:rsidR="008E0FC9" w:rsidRPr="00124BCA"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1.11.</w:t>
            </w:r>
          </w:p>
        </w:tc>
        <w:tc>
          <w:tcPr>
            <w:tcW w:w="3544" w:type="dxa"/>
            <w:tcBorders>
              <w:top w:val="single" w:sz="4" w:space="0" w:color="auto"/>
              <w:left w:val="nil"/>
              <w:bottom w:val="single" w:sz="4" w:space="0" w:color="auto"/>
              <w:right w:val="single" w:sz="4" w:space="0" w:color="auto"/>
            </w:tcBorders>
            <w:shd w:val="clear" w:color="auto" w:fill="FFFFFF" w:themeFill="background1"/>
          </w:tcPr>
          <w:p w14:paraId="69A57E64" w14:textId="0202512E" w:rsidR="008E0FC9" w:rsidRPr="00124BCA"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4BCA">
              <w:rPr>
                <w:rFonts w:ascii="Times New Roman" w:eastAsia="Times New Roman" w:hAnsi="Times New Roman" w:cs="Times New Roman"/>
                <w:kern w:val="0"/>
                <w:sz w:val="24"/>
                <w:szCs w:val="24"/>
                <w:lang w:eastAsia="lv-LV"/>
                <w14:ligatures w14:val="none"/>
              </w:rPr>
              <w:t>Iekārtas tehniskais stāvoklis</w:t>
            </w:r>
          </w:p>
        </w:tc>
        <w:tc>
          <w:tcPr>
            <w:tcW w:w="6946" w:type="dxa"/>
            <w:tcBorders>
              <w:top w:val="single" w:sz="4" w:space="0" w:color="auto"/>
              <w:left w:val="nil"/>
              <w:bottom w:val="single" w:sz="4" w:space="0" w:color="auto"/>
              <w:right w:val="single" w:sz="4" w:space="0" w:color="auto"/>
            </w:tcBorders>
            <w:shd w:val="clear" w:color="auto" w:fill="FFFFFF" w:themeFill="background1"/>
          </w:tcPr>
          <w:p w14:paraId="0CEEC23C" w14:textId="79F8BEF6" w:rsidR="008E0FC9" w:rsidRPr="00124BCA"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4BCA">
              <w:rPr>
                <w:rFonts w:ascii="Times New Roman" w:eastAsia="Times New Roman" w:hAnsi="Times New Roman" w:cs="Times New Roman"/>
                <w:kern w:val="0"/>
                <w:sz w:val="24"/>
                <w:szCs w:val="24"/>
                <w:lang w:eastAsia="lv-LV"/>
                <w14:ligatures w14:val="none"/>
              </w:rPr>
              <w:t>Jauna, nelietota</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E9E2D99" w14:textId="77777777" w:rsidR="008E0FC9" w:rsidRPr="00124BCA"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0564DAC6"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D9D3BC8" w14:textId="6D75BE02"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2.</w:t>
            </w:r>
          </w:p>
        </w:tc>
        <w:tc>
          <w:tcPr>
            <w:tcW w:w="3544" w:type="dxa"/>
            <w:tcBorders>
              <w:top w:val="single" w:sz="4" w:space="0" w:color="auto"/>
              <w:left w:val="nil"/>
              <w:bottom w:val="single" w:sz="4" w:space="0" w:color="auto"/>
              <w:right w:val="single" w:sz="4" w:space="0" w:color="auto"/>
            </w:tcBorders>
            <w:shd w:val="clear" w:color="auto" w:fill="DAE9F7" w:themeFill="text2" w:themeFillTint="1A"/>
          </w:tcPr>
          <w:p w14:paraId="140B5EF2" w14:textId="02141983"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 xml:space="preserve">Garantijas laiks </w:t>
            </w:r>
          </w:p>
        </w:tc>
        <w:tc>
          <w:tcPr>
            <w:tcW w:w="6946" w:type="dxa"/>
            <w:tcBorders>
              <w:top w:val="single" w:sz="4" w:space="0" w:color="auto"/>
              <w:left w:val="nil"/>
              <w:bottom w:val="single" w:sz="4" w:space="0" w:color="auto"/>
              <w:right w:val="single" w:sz="4" w:space="0" w:color="auto"/>
            </w:tcBorders>
            <w:shd w:val="clear" w:color="auto" w:fill="DAE9F7" w:themeFill="text2" w:themeFillTint="1A"/>
          </w:tcPr>
          <w:p w14:paraId="134623FD" w14:textId="5823577B"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vismaz 24 mēneši</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04DF4BA0" w14:textId="77777777"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959A4" w14:paraId="145BB5B3"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D3A73A7" w14:textId="05704F64"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3.</w:t>
            </w:r>
          </w:p>
        </w:tc>
        <w:tc>
          <w:tcPr>
            <w:tcW w:w="3544" w:type="dxa"/>
            <w:tcBorders>
              <w:top w:val="single" w:sz="4" w:space="0" w:color="auto"/>
              <w:left w:val="nil"/>
              <w:bottom w:val="single" w:sz="4" w:space="0" w:color="auto"/>
              <w:right w:val="single" w:sz="4" w:space="0" w:color="auto"/>
            </w:tcBorders>
            <w:shd w:val="clear" w:color="auto" w:fill="DAE9F7" w:themeFill="text2" w:themeFillTint="1A"/>
          </w:tcPr>
          <w:p w14:paraId="66739765" w14:textId="090D6408"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Iekārtu daudzums</w:t>
            </w:r>
          </w:p>
        </w:tc>
        <w:tc>
          <w:tcPr>
            <w:tcW w:w="6946" w:type="dxa"/>
            <w:tcBorders>
              <w:top w:val="single" w:sz="4" w:space="0" w:color="auto"/>
              <w:left w:val="nil"/>
              <w:bottom w:val="single" w:sz="4" w:space="0" w:color="auto"/>
              <w:right w:val="single" w:sz="4" w:space="0" w:color="auto"/>
            </w:tcBorders>
            <w:shd w:val="clear" w:color="auto" w:fill="DAE9F7" w:themeFill="text2" w:themeFillTint="1A"/>
          </w:tcPr>
          <w:p w14:paraId="7B83F3B3" w14:textId="79532CB4"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1 iekārta</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0291D74" w14:textId="77777777"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959A4" w14:paraId="47F368A6"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99F3764" w14:textId="322DD991"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eastAsia="Times New Roman" w:hAnsi="Times New Roman" w:cs="Times New Roman"/>
                <w:b/>
                <w:bCs/>
                <w:kern w:val="0"/>
                <w:sz w:val="24"/>
                <w:szCs w:val="24"/>
                <w:lang w:eastAsia="lv-LV"/>
                <w14:ligatures w14:val="none"/>
              </w:rPr>
              <w:t>4.</w:t>
            </w:r>
          </w:p>
        </w:tc>
        <w:tc>
          <w:tcPr>
            <w:tcW w:w="3544" w:type="dxa"/>
            <w:tcBorders>
              <w:top w:val="single" w:sz="4" w:space="0" w:color="auto"/>
              <w:left w:val="nil"/>
              <w:bottom w:val="single" w:sz="4" w:space="0" w:color="auto"/>
              <w:right w:val="single" w:sz="4" w:space="0" w:color="auto"/>
            </w:tcBorders>
            <w:shd w:val="clear" w:color="auto" w:fill="DAE9F7" w:themeFill="text2" w:themeFillTint="1A"/>
          </w:tcPr>
          <w:p w14:paraId="1C1CD6CA" w14:textId="52B60A22"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hAnsi="Times New Roman" w:cs="Times New Roman"/>
                <w:b/>
                <w:bCs/>
                <w:sz w:val="24"/>
                <w:szCs w:val="24"/>
              </w:rPr>
              <w:t>Piegādes termiņš un piegādes noteikumi, nodošana ekspluatācijā</w:t>
            </w:r>
          </w:p>
        </w:tc>
        <w:tc>
          <w:tcPr>
            <w:tcW w:w="6946" w:type="dxa"/>
            <w:tcBorders>
              <w:top w:val="single" w:sz="4" w:space="0" w:color="auto"/>
              <w:left w:val="nil"/>
              <w:bottom w:val="single" w:sz="4" w:space="0" w:color="auto"/>
              <w:right w:val="single" w:sz="4" w:space="0" w:color="auto"/>
            </w:tcBorders>
            <w:shd w:val="clear" w:color="auto" w:fill="DAE9F7" w:themeFill="text2" w:themeFillTint="1A"/>
          </w:tcPr>
          <w:p w14:paraId="1968C699" w14:textId="0BDC47F0"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E3FE4">
              <w:rPr>
                <w:rFonts w:ascii="Times New Roman" w:hAnsi="Times New Roman" w:cs="Times New Roman"/>
                <w:b/>
                <w:bCs/>
                <w:sz w:val="24"/>
                <w:szCs w:val="24"/>
              </w:rPr>
              <w:t xml:space="preserve">Ne vairāk par </w:t>
            </w:r>
            <w:r>
              <w:rPr>
                <w:rFonts w:ascii="Times New Roman" w:hAnsi="Times New Roman" w:cs="Times New Roman"/>
                <w:b/>
                <w:bCs/>
                <w:sz w:val="24"/>
                <w:szCs w:val="24"/>
              </w:rPr>
              <w:t>9 mēneši</w:t>
            </w:r>
            <w:r w:rsidRPr="00CE3FE4">
              <w:rPr>
                <w:rFonts w:ascii="Times New Roman" w:hAnsi="Times New Roman" w:cs="Times New Roman"/>
                <w:b/>
                <w:bCs/>
                <w:sz w:val="24"/>
                <w:szCs w:val="24"/>
              </w:rPr>
              <w:t xml:space="preserve"> pēc </w:t>
            </w:r>
            <w:r>
              <w:rPr>
                <w:rFonts w:ascii="Times New Roman" w:hAnsi="Times New Roman" w:cs="Times New Roman"/>
                <w:b/>
                <w:bCs/>
                <w:sz w:val="24"/>
                <w:szCs w:val="24"/>
              </w:rPr>
              <w:t>līguma parakstīšanas datum</w:t>
            </w:r>
            <w:r w:rsidR="00D965D1">
              <w:rPr>
                <w:rFonts w:ascii="Times New Roman" w:hAnsi="Times New Roman" w:cs="Times New Roman"/>
                <w:b/>
                <w:bCs/>
                <w:sz w:val="24"/>
                <w:szCs w:val="24"/>
              </w:rPr>
              <w:t>a</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3978C6F" w14:textId="77777777" w:rsidR="008E0FC9" w:rsidRPr="00CE3FE4"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959A4" w14:paraId="02E3BC19" w14:textId="616679CC"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0FE378CE" w14:textId="3E612430" w:rsidR="008E0FC9" w:rsidRPr="00A27310"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A27310">
              <w:rPr>
                <w:rFonts w:ascii="Times New Roman" w:eastAsia="Times New Roman" w:hAnsi="Times New Roman" w:cs="Times New Roman"/>
                <w:b/>
                <w:bCs/>
                <w:kern w:val="0"/>
                <w:sz w:val="24"/>
                <w:szCs w:val="24"/>
                <w:lang w:eastAsia="lv-LV"/>
                <w14:ligatures w14:val="none"/>
              </w:rPr>
              <w:t>5.</w:t>
            </w:r>
          </w:p>
        </w:tc>
        <w:tc>
          <w:tcPr>
            <w:tcW w:w="10490" w:type="dxa"/>
            <w:gridSpan w:val="2"/>
            <w:tcBorders>
              <w:top w:val="single" w:sz="4" w:space="0" w:color="auto"/>
              <w:left w:val="nil"/>
              <w:bottom w:val="single" w:sz="4" w:space="0" w:color="auto"/>
              <w:right w:val="single" w:sz="4" w:space="0" w:color="auto"/>
            </w:tcBorders>
            <w:shd w:val="clear" w:color="000000" w:fill="DDEBF7"/>
            <w:hideMark/>
          </w:tcPr>
          <w:p w14:paraId="628AD394" w14:textId="2E802E54" w:rsidR="008E0FC9" w:rsidRPr="00A27310"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A27310">
              <w:rPr>
                <w:rFonts w:ascii="Times New Roman" w:eastAsia="Times New Roman" w:hAnsi="Times New Roman" w:cs="Times New Roman"/>
                <w:b/>
                <w:bCs/>
                <w:kern w:val="0"/>
                <w:sz w:val="24"/>
                <w:szCs w:val="24"/>
                <w:lang w:eastAsia="lv-LV"/>
                <w14:ligatures w14:val="none"/>
              </w:rPr>
              <w:t>Iekārtas tehniskās prasības</w:t>
            </w:r>
          </w:p>
        </w:tc>
        <w:tc>
          <w:tcPr>
            <w:tcW w:w="3402" w:type="dxa"/>
            <w:tcBorders>
              <w:top w:val="single" w:sz="4" w:space="0" w:color="auto"/>
              <w:left w:val="nil"/>
              <w:bottom w:val="single" w:sz="4" w:space="0" w:color="auto"/>
              <w:right w:val="single" w:sz="4" w:space="0" w:color="auto"/>
            </w:tcBorders>
            <w:shd w:val="clear" w:color="000000" w:fill="DDEBF7"/>
          </w:tcPr>
          <w:p w14:paraId="335B605A" w14:textId="77777777" w:rsidR="008E0FC9" w:rsidRPr="00A27310"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959A4" w14:paraId="6CE01EF4" w14:textId="538C1CFC"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3AAB3" w14:textId="1002A48B"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w:t>
            </w:r>
          </w:p>
        </w:tc>
        <w:tc>
          <w:tcPr>
            <w:tcW w:w="3544" w:type="dxa"/>
            <w:tcBorders>
              <w:top w:val="single" w:sz="4" w:space="0" w:color="auto"/>
              <w:left w:val="nil"/>
              <w:bottom w:val="single" w:sz="4" w:space="0" w:color="auto"/>
              <w:right w:val="single" w:sz="4" w:space="0" w:color="auto"/>
            </w:tcBorders>
            <w:shd w:val="clear" w:color="auto" w:fill="auto"/>
            <w:hideMark/>
          </w:tcPr>
          <w:p w14:paraId="08A887E6" w14:textId="489717FB" w:rsidR="008E0FC9" w:rsidRPr="008B79FF"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9FF">
              <w:rPr>
                <w:rFonts w:ascii="Times New Roman" w:eastAsia="Times New Roman" w:hAnsi="Times New Roman" w:cs="Times New Roman"/>
                <w:kern w:val="0"/>
                <w:sz w:val="24"/>
                <w:szCs w:val="24"/>
                <w:lang w:eastAsia="lv-LV"/>
                <w14:ligatures w14:val="none"/>
              </w:rPr>
              <w:t>Iekārtas specifiskais apraksts</w:t>
            </w:r>
          </w:p>
        </w:tc>
        <w:tc>
          <w:tcPr>
            <w:tcW w:w="6946" w:type="dxa"/>
            <w:tcBorders>
              <w:top w:val="single" w:sz="4" w:space="0" w:color="auto"/>
              <w:left w:val="nil"/>
              <w:bottom w:val="single" w:sz="4" w:space="0" w:color="auto"/>
              <w:right w:val="single" w:sz="4" w:space="0" w:color="auto"/>
            </w:tcBorders>
            <w:shd w:val="clear" w:color="auto" w:fill="auto"/>
            <w:hideMark/>
          </w:tcPr>
          <w:p w14:paraId="44723821" w14:textId="2523E2C9" w:rsidR="008E0FC9" w:rsidRPr="008B79FF"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9FF">
              <w:rPr>
                <w:rFonts w:ascii="Times New Roman" w:eastAsia="Times New Roman" w:hAnsi="Times New Roman" w:cs="Times New Roman"/>
                <w:kern w:val="0"/>
                <w:sz w:val="24"/>
                <w:szCs w:val="24"/>
                <w:lang w:eastAsia="lv-LV"/>
                <w14:ligatures w14:val="none"/>
              </w:rPr>
              <w:t xml:space="preserve">CNC virpa ar divām darba vārpstām </w:t>
            </w:r>
          </w:p>
        </w:tc>
        <w:tc>
          <w:tcPr>
            <w:tcW w:w="3402" w:type="dxa"/>
            <w:tcBorders>
              <w:top w:val="single" w:sz="4" w:space="0" w:color="auto"/>
              <w:left w:val="nil"/>
              <w:bottom w:val="single" w:sz="4" w:space="0" w:color="auto"/>
              <w:right w:val="single" w:sz="4" w:space="0" w:color="auto"/>
            </w:tcBorders>
          </w:tcPr>
          <w:p w14:paraId="4140C38B"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35AE758E" w14:textId="6C9A76B9" w:rsidTr="008414B1">
        <w:trPr>
          <w:gridAfter w:val="1"/>
          <w:wAfter w:w="2979" w:type="dxa"/>
          <w:trHeight w:val="9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107617" w14:textId="538AEE35"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5.2.</w:t>
            </w:r>
          </w:p>
        </w:tc>
        <w:tc>
          <w:tcPr>
            <w:tcW w:w="3544" w:type="dxa"/>
            <w:tcBorders>
              <w:top w:val="single" w:sz="4" w:space="0" w:color="auto"/>
              <w:left w:val="nil"/>
              <w:bottom w:val="single" w:sz="4" w:space="0" w:color="auto"/>
              <w:right w:val="single" w:sz="4" w:space="0" w:color="auto"/>
            </w:tcBorders>
            <w:shd w:val="clear" w:color="auto" w:fill="auto"/>
            <w:hideMark/>
          </w:tcPr>
          <w:p w14:paraId="2B8F4F83" w14:textId="174A628D"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 xml:space="preserve">Izmēri (garums x platums </w:t>
            </w:r>
            <w:r w:rsidRPr="008B79FF">
              <w:rPr>
                <w:rFonts w:ascii="Times New Roman" w:eastAsia="Times New Roman" w:hAnsi="Times New Roman" w:cs="Times New Roman"/>
                <w:kern w:val="0"/>
                <w:sz w:val="24"/>
                <w:szCs w:val="24"/>
                <w:lang w:eastAsia="lv-LV"/>
                <w14:ligatures w14:val="none"/>
              </w:rPr>
              <w:t>x augstums)</w:t>
            </w:r>
          </w:p>
        </w:tc>
        <w:tc>
          <w:tcPr>
            <w:tcW w:w="6946" w:type="dxa"/>
            <w:tcBorders>
              <w:top w:val="single" w:sz="4" w:space="0" w:color="auto"/>
              <w:left w:val="nil"/>
              <w:bottom w:val="single" w:sz="4" w:space="0" w:color="auto"/>
              <w:right w:val="single" w:sz="4" w:space="0" w:color="auto"/>
            </w:tcBorders>
            <w:shd w:val="clear" w:color="auto" w:fill="auto"/>
            <w:hideMark/>
          </w:tcPr>
          <w:p w14:paraId="11B3C4B9" w14:textId="77777777"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garums - līdz 4 m</w:t>
            </w:r>
          </w:p>
          <w:p w14:paraId="588D91C4" w14:textId="38E704E6"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platums - līdz 2 m</w:t>
            </w:r>
          </w:p>
          <w:p w14:paraId="33EA1182" w14:textId="34768A4E"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 xml:space="preserve">augstums </w:t>
            </w:r>
            <w:r>
              <w:rPr>
                <w:rFonts w:ascii="Times New Roman" w:eastAsia="Times New Roman" w:hAnsi="Times New Roman" w:cs="Times New Roman"/>
                <w:kern w:val="0"/>
                <w:sz w:val="24"/>
                <w:szCs w:val="24"/>
                <w:lang w:eastAsia="lv-LV"/>
                <w14:ligatures w14:val="none"/>
              </w:rPr>
              <w:t>–</w:t>
            </w:r>
            <w:r w:rsidRPr="009959A4">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nav noteikts</w:t>
            </w:r>
          </w:p>
        </w:tc>
        <w:tc>
          <w:tcPr>
            <w:tcW w:w="3402" w:type="dxa"/>
            <w:tcBorders>
              <w:top w:val="single" w:sz="4" w:space="0" w:color="auto"/>
              <w:left w:val="nil"/>
              <w:bottom w:val="single" w:sz="4" w:space="0" w:color="auto"/>
              <w:right w:val="single" w:sz="4" w:space="0" w:color="auto"/>
            </w:tcBorders>
          </w:tcPr>
          <w:p w14:paraId="7CC97F21"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39D4E26B" w14:textId="591F12CB"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E08D73" w14:textId="04248872"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5.3.</w:t>
            </w:r>
          </w:p>
        </w:tc>
        <w:tc>
          <w:tcPr>
            <w:tcW w:w="3544" w:type="dxa"/>
            <w:tcBorders>
              <w:top w:val="single" w:sz="4" w:space="0" w:color="auto"/>
              <w:left w:val="nil"/>
              <w:bottom w:val="single" w:sz="4" w:space="0" w:color="auto"/>
              <w:right w:val="single" w:sz="4" w:space="0" w:color="auto"/>
            </w:tcBorders>
            <w:shd w:val="clear" w:color="auto" w:fill="auto"/>
            <w:hideMark/>
          </w:tcPr>
          <w:p w14:paraId="419F257B" w14:textId="752830F5"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Svars</w:t>
            </w:r>
          </w:p>
        </w:tc>
        <w:tc>
          <w:tcPr>
            <w:tcW w:w="6946" w:type="dxa"/>
            <w:tcBorders>
              <w:top w:val="single" w:sz="4" w:space="0" w:color="auto"/>
              <w:left w:val="nil"/>
              <w:bottom w:val="single" w:sz="4" w:space="0" w:color="auto"/>
              <w:right w:val="single" w:sz="4" w:space="0" w:color="auto"/>
            </w:tcBorders>
            <w:shd w:val="clear" w:color="auto" w:fill="auto"/>
            <w:hideMark/>
          </w:tcPr>
          <w:p w14:paraId="116DBC13" w14:textId="249F6774"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Līdz 10 t</w:t>
            </w:r>
            <w:r>
              <w:rPr>
                <w:rFonts w:ascii="Times New Roman" w:eastAsia="Times New Roman" w:hAnsi="Times New Roman" w:cs="Times New Roman"/>
                <w:kern w:val="0"/>
                <w:sz w:val="24"/>
                <w:szCs w:val="24"/>
                <w:lang w:eastAsia="lv-LV"/>
                <w14:ligatures w14:val="none"/>
              </w:rPr>
              <w:t>onnām</w:t>
            </w:r>
          </w:p>
        </w:tc>
        <w:tc>
          <w:tcPr>
            <w:tcW w:w="3402" w:type="dxa"/>
            <w:tcBorders>
              <w:top w:val="single" w:sz="4" w:space="0" w:color="auto"/>
              <w:left w:val="nil"/>
              <w:bottom w:val="single" w:sz="4" w:space="0" w:color="auto"/>
              <w:right w:val="single" w:sz="4" w:space="0" w:color="auto"/>
            </w:tcBorders>
          </w:tcPr>
          <w:p w14:paraId="1820CEB0"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6F8B87C" w14:textId="3DA600B7" w:rsidTr="008414B1">
        <w:trPr>
          <w:gridAfter w:val="1"/>
          <w:wAfter w:w="2979" w:type="dxa"/>
          <w:trHeight w:val="5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FF0195" w14:textId="180EB14F"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5.4.</w:t>
            </w:r>
          </w:p>
        </w:tc>
        <w:tc>
          <w:tcPr>
            <w:tcW w:w="3544" w:type="dxa"/>
            <w:tcBorders>
              <w:top w:val="single" w:sz="4" w:space="0" w:color="auto"/>
              <w:left w:val="nil"/>
              <w:bottom w:val="single" w:sz="4" w:space="0" w:color="auto"/>
              <w:right w:val="single" w:sz="4" w:space="0" w:color="auto"/>
            </w:tcBorders>
            <w:shd w:val="clear" w:color="auto" w:fill="auto"/>
            <w:hideMark/>
          </w:tcPr>
          <w:p w14:paraId="6FEC7B61" w14:textId="02B09DD6"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roofErr w:type="spellStart"/>
            <w:r w:rsidRPr="009959A4">
              <w:rPr>
                <w:rFonts w:ascii="Times New Roman" w:eastAsia="Times New Roman" w:hAnsi="Times New Roman" w:cs="Times New Roman"/>
                <w:kern w:val="0"/>
                <w:sz w:val="24"/>
                <w:szCs w:val="24"/>
                <w:lang w:eastAsia="lv-LV"/>
                <w14:ligatures w14:val="none"/>
              </w:rPr>
              <w:t>Darbgalvas</w:t>
            </w:r>
            <w:proofErr w:type="spellEnd"/>
            <w:r w:rsidRPr="009959A4">
              <w:rPr>
                <w:rFonts w:ascii="Times New Roman" w:eastAsia="Times New Roman" w:hAnsi="Times New Roman" w:cs="Times New Roman"/>
                <w:kern w:val="0"/>
                <w:sz w:val="24"/>
                <w:szCs w:val="24"/>
                <w:lang w:eastAsia="lv-LV"/>
                <w14:ligatures w14:val="none"/>
              </w:rPr>
              <w:t xml:space="preserve"> un ass</w:t>
            </w:r>
          </w:p>
        </w:tc>
        <w:tc>
          <w:tcPr>
            <w:tcW w:w="6946" w:type="dxa"/>
            <w:tcBorders>
              <w:top w:val="single" w:sz="4" w:space="0" w:color="auto"/>
              <w:left w:val="nil"/>
              <w:bottom w:val="single" w:sz="4" w:space="0" w:color="auto"/>
              <w:right w:val="single" w:sz="4" w:space="0" w:color="auto"/>
            </w:tcBorders>
            <w:shd w:val="clear" w:color="auto" w:fill="auto"/>
            <w:hideMark/>
          </w:tcPr>
          <w:p w14:paraId="7FF8B13E" w14:textId="54FE6B5A" w:rsidR="008E0FC9" w:rsidRPr="009959A4" w:rsidRDefault="008E0FC9" w:rsidP="00F859C8">
            <w:pPr>
              <w:pStyle w:val="ListParagraph"/>
              <w:numPr>
                <w:ilvl w:val="0"/>
                <w:numId w:val="1"/>
              </w:numPr>
              <w:spacing w:before="120" w:after="0" w:line="240" w:lineRule="auto"/>
              <w:ind w:left="315" w:hanging="284"/>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 xml:space="preserve">galvenā vārpsta  - vismaz 20 </w:t>
            </w:r>
            <w:proofErr w:type="spellStart"/>
            <w:r w:rsidRPr="009959A4">
              <w:rPr>
                <w:rFonts w:ascii="Times New Roman" w:eastAsia="Times New Roman" w:hAnsi="Times New Roman" w:cs="Times New Roman"/>
                <w:kern w:val="0"/>
                <w:sz w:val="24"/>
                <w:szCs w:val="24"/>
                <w:lang w:eastAsia="lv-LV"/>
                <w14:ligatures w14:val="none"/>
              </w:rPr>
              <w:t>kW</w:t>
            </w:r>
            <w:proofErr w:type="spellEnd"/>
          </w:p>
          <w:p w14:paraId="5E4638AA" w14:textId="465C4AB8" w:rsidR="008E0FC9" w:rsidRPr="009959A4" w:rsidRDefault="008E0FC9" w:rsidP="00F859C8">
            <w:pPr>
              <w:pStyle w:val="ListParagraph"/>
              <w:numPr>
                <w:ilvl w:val="0"/>
                <w:numId w:val="1"/>
              </w:numPr>
              <w:spacing w:before="120" w:after="0" w:line="240" w:lineRule="auto"/>
              <w:ind w:left="315" w:hanging="284"/>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 xml:space="preserve">sekundārā vārpsta - vismaz 10 </w:t>
            </w:r>
            <w:proofErr w:type="spellStart"/>
            <w:r w:rsidRPr="009959A4">
              <w:rPr>
                <w:rFonts w:ascii="Times New Roman" w:eastAsia="Times New Roman" w:hAnsi="Times New Roman" w:cs="Times New Roman"/>
                <w:kern w:val="0"/>
                <w:sz w:val="24"/>
                <w:szCs w:val="24"/>
                <w:lang w:eastAsia="lv-LV"/>
                <w14:ligatures w14:val="none"/>
              </w:rPr>
              <w:t>kW</w:t>
            </w:r>
            <w:proofErr w:type="spellEnd"/>
          </w:p>
        </w:tc>
        <w:tc>
          <w:tcPr>
            <w:tcW w:w="3402" w:type="dxa"/>
            <w:tcBorders>
              <w:top w:val="single" w:sz="4" w:space="0" w:color="auto"/>
              <w:left w:val="nil"/>
              <w:bottom w:val="single" w:sz="4" w:space="0" w:color="auto"/>
              <w:right w:val="single" w:sz="4" w:space="0" w:color="auto"/>
            </w:tcBorders>
          </w:tcPr>
          <w:p w14:paraId="247650F6"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2A13A914" w14:textId="6A0CB718" w:rsidTr="008414B1">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CA4802" w14:textId="06245380"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5.5.</w:t>
            </w:r>
          </w:p>
        </w:tc>
        <w:tc>
          <w:tcPr>
            <w:tcW w:w="3544" w:type="dxa"/>
            <w:tcBorders>
              <w:top w:val="single" w:sz="4" w:space="0" w:color="auto"/>
              <w:left w:val="nil"/>
              <w:bottom w:val="single" w:sz="4" w:space="0" w:color="auto"/>
              <w:right w:val="single" w:sz="4" w:space="0" w:color="auto"/>
            </w:tcBorders>
            <w:shd w:val="clear" w:color="auto" w:fill="auto"/>
            <w:hideMark/>
          </w:tcPr>
          <w:p w14:paraId="41396232" w14:textId="0CEF2CAA"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Galvenā</w:t>
            </w:r>
            <w:r>
              <w:rPr>
                <w:rFonts w:ascii="Times New Roman" w:eastAsia="Times New Roman" w:hAnsi="Times New Roman" w:cs="Times New Roman"/>
                <w:kern w:val="0"/>
                <w:sz w:val="24"/>
                <w:szCs w:val="24"/>
                <w:lang w:eastAsia="lv-LV"/>
                <w14:ligatures w14:val="none"/>
              </w:rPr>
              <w:t>s</w:t>
            </w:r>
            <w:r w:rsidRPr="009959A4">
              <w:rPr>
                <w:rFonts w:ascii="Times New Roman" w:eastAsia="Times New Roman" w:hAnsi="Times New Roman" w:cs="Times New Roman"/>
                <w:kern w:val="0"/>
                <w:sz w:val="24"/>
                <w:szCs w:val="24"/>
                <w:lang w:eastAsia="lv-LV"/>
                <w14:ligatures w14:val="none"/>
              </w:rPr>
              <w:t xml:space="preserve"> vārpsta</w:t>
            </w:r>
            <w:r>
              <w:rPr>
                <w:rFonts w:ascii="Times New Roman" w:eastAsia="Times New Roman" w:hAnsi="Times New Roman" w:cs="Times New Roman"/>
                <w:kern w:val="0"/>
                <w:sz w:val="24"/>
                <w:szCs w:val="24"/>
                <w:lang w:eastAsia="lv-LV"/>
                <w14:ligatures w14:val="none"/>
              </w:rPr>
              <w:t>s</w:t>
            </w:r>
            <w:r w:rsidRPr="009959A4">
              <w:rPr>
                <w:rFonts w:ascii="Times New Roman" w:eastAsia="Times New Roman" w:hAnsi="Times New Roman" w:cs="Times New Roman"/>
                <w:kern w:val="0"/>
                <w:sz w:val="24"/>
                <w:szCs w:val="24"/>
                <w:lang w:eastAsia="lv-LV"/>
                <w14:ligatures w14:val="none"/>
              </w:rPr>
              <w:t xml:space="preserve"> maksimālais  rotācijas ātrums</w:t>
            </w:r>
          </w:p>
        </w:tc>
        <w:tc>
          <w:tcPr>
            <w:tcW w:w="6946" w:type="dxa"/>
            <w:tcBorders>
              <w:top w:val="single" w:sz="4" w:space="0" w:color="auto"/>
              <w:left w:val="nil"/>
              <w:bottom w:val="single" w:sz="4" w:space="0" w:color="auto"/>
              <w:right w:val="single" w:sz="4" w:space="0" w:color="auto"/>
            </w:tcBorders>
            <w:shd w:val="clear" w:color="auto" w:fill="auto"/>
            <w:hideMark/>
          </w:tcPr>
          <w:p w14:paraId="51790077" w14:textId="5DAB5C18"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vismaz 4000 apgr./min</w:t>
            </w:r>
          </w:p>
        </w:tc>
        <w:tc>
          <w:tcPr>
            <w:tcW w:w="3402" w:type="dxa"/>
            <w:tcBorders>
              <w:top w:val="single" w:sz="4" w:space="0" w:color="auto"/>
              <w:left w:val="nil"/>
              <w:bottom w:val="single" w:sz="4" w:space="0" w:color="auto"/>
              <w:right w:val="single" w:sz="4" w:space="0" w:color="auto"/>
            </w:tcBorders>
          </w:tcPr>
          <w:p w14:paraId="04D909B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6ED32CDF" w14:textId="155727FF" w:rsidTr="008414B1">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A218E" w14:textId="4ACCA856"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5.6.</w:t>
            </w:r>
          </w:p>
        </w:tc>
        <w:tc>
          <w:tcPr>
            <w:tcW w:w="3544" w:type="dxa"/>
            <w:tcBorders>
              <w:top w:val="single" w:sz="4" w:space="0" w:color="auto"/>
              <w:left w:val="nil"/>
              <w:bottom w:val="single" w:sz="4" w:space="0" w:color="auto"/>
              <w:right w:val="single" w:sz="4" w:space="0" w:color="auto"/>
            </w:tcBorders>
            <w:shd w:val="clear" w:color="auto" w:fill="auto"/>
            <w:hideMark/>
          </w:tcPr>
          <w:p w14:paraId="69F634C0" w14:textId="4E913479"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Sekundārā</w:t>
            </w:r>
            <w:r>
              <w:rPr>
                <w:rFonts w:ascii="Times New Roman" w:eastAsia="Times New Roman" w:hAnsi="Times New Roman" w:cs="Times New Roman"/>
                <w:kern w:val="0"/>
                <w:sz w:val="24"/>
                <w:szCs w:val="24"/>
                <w:lang w:eastAsia="lv-LV"/>
                <w14:ligatures w14:val="none"/>
              </w:rPr>
              <w:t>s</w:t>
            </w:r>
            <w:r w:rsidRPr="009959A4">
              <w:rPr>
                <w:rFonts w:ascii="Times New Roman" w:eastAsia="Times New Roman" w:hAnsi="Times New Roman" w:cs="Times New Roman"/>
                <w:kern w:val="0"/>
                <w:sz w:val="24"/>
                <w:szCs w:val="24"/>
                <w:lang w:eastAsia="lv-LV"/>
                <w14:ligatures w14:val="none"/>
              </w:rPr>
              <w:t xml:space="preserve"> vārpstas maksimālais  rotācijas ātrums</w:t>
            </w:r>
          </w:p>
        </w:tc>
        <w:tc>
          <w:tcPr>
            <w:tcW w:w="6946" w:type="dxa"/>
            <w:tcBorders>
              <w:top w:val="single" w:sz="4" w:space="0" w:color="auto"/>
              <w:left w:val="nil"/>
              <w:bottom w:val="single" w:sz="4" w:space="0" w:color="auto"/>
              <w:right w:val="single" w:sz="4" w:space="0" w:color="auto"/>
            </w:tcBorders>
            <w:shd w:val="clear" w:color="auto" w:fill="auto"/>
            <w:hideMark/>
          </w:tcPr>
          <w:p w14:paraId="2552A6BB" w14:textId="11F8EA1A"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vismaz 4000 apgr./min</w:t>
            </w:r>
          </w:p>
        </w:tc>
        <w:tc>
          <w:tcPr>
            <w:tcW w:w="3402" w:type="dxa"/>
            <w:tcBorders>
              <w:top w:val="single" w:sz="4" w:space="0" w:color="auto"/>
              <w:left w:val="nil"/>
              <w:bottom w:val="single" w:sz="4" w:space="0" w:color="auto"/>
              <w:right w:val="single" w:sz="4" w:space="0" w:color="auto"/>
            </w:tcBorders>
          </w:tcPr>
          <w:p w14:paraId="4BA62C0A"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AEA12B3" w14:textId="40F463A2" w:rsidTr="008414B1">
        <w:trPr>
          <w:gridAfter w:val="1"/>
          <w:wAfter w:w="2979" w:type="dxa"/>
          <w:trHeight w:val="6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D5828" w14:textId="019D79D8"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5.7.</w:t>
            </w:r>
          </w:p>
        </w:tc>
        <w:tc>
          <w:tcPr>
            <w:tcW w:w="3544" w:type="dxa"/>
            <w:tcBorders>
              <w:top w:val="single" w:sz="4" w:space="0" w:color="auto"/>
              <w:left w:val="nil"/>
              <w:bottom w:val="single" w:sz="4" w:space="0" w:color="auto"/>
              <w:right w:val="single" w:sz="4" w:space="0" w:color="auto"/>
            </w:tcBorders>
            <w:shd w:val="clear" w:color="auto" w:fill="auto"/>
            <w:hideMark/>
          </w:tcPr>
          <w:p w14:paraId="1BDBB4CD" w14:textId="153991B5"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Maksimālais griezes moments</w:t>
            </w:r>
          </w:p>
        </w:tc>
        <w:tc>
          <w:tcPr>
            <w:tcW w:w="6946" w:type="dxa"/>
            <w:tcBorders>
              <w:top w:val="single" w:sz="4" w:space="0" w:color="auto"/>
              <w:left w:val="nil"/>
              <w:bottom w:val="single" w:sz="4" w:space="0" w:color="auto"/>
              <w:right w:val="single" w:sz="4" w:space="0" w:color="auto"/>
            </w:tcBorders>
            <w:shd w:val="clear" w:color="auto" w:fill="auto"/>
            <w:hideMark/>
          </w:tcPr>
          <w:p w14:paraId="0A0D7897" w14:textId="77777777" w:rsidR="008E0FC9" w:rsidRPr="008942EE" w:rsidRDefault="008E0FC9" w:rsidP="00F859C8">
            <w:pPr>
              <w:pStyle w:val="ListParagraph"/>
              <w:numPr>
                <w:ilvl w:val="0"/>
                <w:numId w:val="3"/>
              </w:numPr>
              <w:spacing w:before="120" w:after="0" w:line="240" w:lineRule="auto"/>
              <w:ind w:left="318" w:hanging="284"/>
              <w:rPr>
                <w:rFonts w:ascii="Times New Roman" w:eastAsia="Times New Roman" w:hAnsi="Times New Roman" w:cs="Times New Roman"/>
                <w:kern w:val="0"/>
                <w:sz w:val="24"/>
                <w:szCs w:val="24"/>
                <w:lang w:eastAsia="lv-LV"/>
                <w14:ligatures w14:val="none"/>
              </w:rPr>
            </w:pPr>
            <w:r w:rsidRPr="008942EE">
              <w:rPr>
                <w:rFonts w:ascii="Times New Roman" w:eastAsia="Times New Roman" w:hAnsi="Times New Roman" w:cs="Times New Roman"/>
                <w:kern w:val="0"/>
                <w:sz w:val="24"/>
                <w:szCs w:val="24"/>
                <w:lang w:eastAsia="lv-LV"/>
                <w14:ligatures w14:val="none"/>
              </w:rPr>
              <w:t xml:space="preserve">galvenā vārpsta: vismaz 350 </w:t>
            </w:r>
            <w:proofErr w:type="spellStart"/>
            <w:r w:rsidRPr="008942EE">
              <w:rPr>
                <w:rFonts w:ascii="Times New Roman" w:eastAsia="Times New Roman" w:hAnsi="Times New Roman" w:cs="Times New Roman"/>
                <w:kern w:val="0"/>
                <w:sz w:val="24"/>
                <w:szCs w:val="24"/>
                <w:lang w:eastAsia="lv-LV"/>
                <w14:ligatures w14:val="none"/>
              </w:rPr>
              <w:t>Nm</w:t>
            </w:r>
            <w:proofErr w:type="spellEnd"/>
          </w:p>
          <w:p w14:paraId="56B3CDC6" w14:textId="0BA9BEE8" w:rsidR="008E0FC9" w:rsidRPr="008942EE" w:rsidRDefault="008E0FC9" w:rsidP="00F859C8">
            <w:pPr>
              <w:pStyle w:val="ListParagraph"/>
              <w:numPr>
                <w:ilvl w:val="0"/>
                <w:numId w:val="3"/>
              </w:numPr>
              <w:spacing w:before="120" w:after="0" w:line="240" w:lineRule="auto"/>
              <w:ind w:left="318" w:hanging="284"/>
              <w:rPr>
                <w:rFonts w:ascii="Times New Roman" w:eastAsia="Times New Roman" w:hAnsi="Times New Roman" w:cs="Times New Roman"/>
                <w:kern w:val="0"/>
                <w:sz w:val="24"/>
                <w:szCs w:val="24"/>
                <w:lang w:eastAsia="lv-LV"/>
                <w14:ligatures w14:val="none"/>
              </w:rPr>
            </w:pPr>
            <w:r w:rsidRPr="008942EE">
              <w:rPr>
                <w:rFonts w:ascii="Times New Roman" w:eastAsia="Times New Roman" w:hAnsi="Times New Roman" w:cs="Times New Roman"/>
                <w:kern w:val="0"/>
                <w:sz w:val="24"/>
                <w:szCs w:val="24"/>
                <w:lang w:eastAsia="lv-LV"/>
                <w14:ligatures w14:val="none"/>
              </w:rPr>
              <w:t xml:space="preserve">sekundārā vārpsta: vismaz 130 </w:t>
            </w:r>
            <w:proofErr w:type="spellStart"/>
            <w:r w:rsidRPr="008942EE">
              <w:rPr>
                <w:rFonts w:ascii="Times New Roman" w:eastAsia="Times New Roman" w:hAnsi="Times New Roman" w:cs="Times New Roman"/>
                <w:kern w:val="0"/>
                <w:sz w:val="24"/>
                <w:szCs w:val="24"/>
                <w:lang w:eastAsia="lv-LV"/>
                <w14:ligatures w14:val="none"/>
              </w:rPr>
              <w:t>Nm</w:t>
            </w:r>
            <w:proofErr w:type="spellEnd"/>
          </w:p>
        </w:tc>
        <w:tc>
          <w:tcPr>
            <w:tcW w:w="3402" w:type="dxa"/>
            <w:tcBorders>
              <w:top w:val="single" w:sz="4" w:space="0" w:color="auto"/>
              <w:left w:val="nil"/>
              <w:bottom w:val="single" w:sz="4" w:space="0" w:color="auto"/>
              <w:right w:val="single" w:sz="4" w:space="0" w:color="auto"/>
            </w:tcBorders>
          </w:tcPr>
          <w:p w14:paraId="7A9F1C2F"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051E58D6" w14:textId="45092B37" w:rsidTr="008414B1">
        <w:trPr>
          <w:gridAfter w:val="1"/>
          <w:wAfter w:w="2979" w:type="dxa"/>
          <w:trHeight w:val="62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C3AD7" w14:textId="63BB17E9"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5.8.</w:t>
            </w:r>
          </w:p>
        </w:tc>
        <w:tc>
          <w:tcPr>
            <w:tcW w:w="3544" w:type="dxa"/>
            <w:tcBorders>
              <w:top w:val="single" w:sz="4" w:space="0" w:color="auto"/>
              <w:left w:val="nil"/>
              <w:bottom w:val="single" w:sz="4" w:space="0" w:color="auto"/>
              <w:right w:val="single" w:sz="4" w:space="0" w:color="auto"/>
            </w:tcBorders>
            <w:shd w:val="clear" w:color="auto" w:fill="auto"/>
            <w:hideMark/>
          </w:tcPr>
          <w:p w14:paraId="6BCA0D77" w14:textId="3E454495"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Darbības ātrums</w:t>
            </w:r>
          </w:p>
        </w:tc>
        <w:tc>
          <w:tcPr>
            <w:tcW w:w="6946" w:type="dxa"/>
            <w:tcBorders>
              <w:top w:val="single" w:sz="4" w:space="0" w:color="auto"/>
              <w:left w:val="nil"/>
              <w:bottom w:val="single" w:sz="4" w:space="0" w:color="auto"/>
              <w:right w:val="single" w:sz="4" w:space="0" w:color="auto"/>
            </w:tcBorders>
            <w:shd w:val="clear" w:color="auto" w:fill="auto"/>
            <w:hideMark/>
          </w:tcPr>
          <w:p w14:paraId="34AB22EA" w14:textId="2CBA5403" w:rsidR="008E0FC9" w:rsidRPr="00322D11" w:rsidRDefault="008E0FC9" w:rsidP="00F859C8">
            <w:pPr>
              <w:pStyle w:val="ListParagraph"/>
              <w:numPr>
                <w:ilvl w:val="0"/>
                <w:numId w:val="1"/>
              </w:numPr>
              <w:spacing w:before="120" w:after="0" w:line="240" w:lineRule="auto"/>
              <w:ind w:left="318" w:hanging="284"/>
              <w:rPr>
                <w:rFonts w:ascii="Times New Roman" w:eastAsia="Times New Roman" w:hAnsi="Times New Roman" w:cs="Times New Roman"/>
                <w:kern w:val="0"/>
                <w:sz w:val="24"/>
                <w:szCs w:val="24"/>
                <w:lang w:eastAsia="lv-LV"/>
                <w14:ligatures w14:val="none"/>
              </w:rPr>
            </w:pPr>
            <w:r w:rsidRPr="00322D11">
              <w:rPr>
                <w:rFonts w:ascii="Times New Roman" w:eastAsia="Times New Roman" w:hAnsi="Times New Roman" w:cs="Times New Roman"/>
                <w:kern w:val="0"/>
                <w:sz w:val="24"/>
                <w:szCs w:val="24"/>
                <w:lang w:eastAsia="lv-LV"/>
                <w14:ligatures w14:val="none"/>
              </w:rPr>
              <w:t>Y-ass: vismaz 12  m/min</w:t>
            </w:r>
          </w:p>
          <w:p w14:paraId="41737362" w14:textId="5D48C321" w:rsidR="008E0FC9" w:rsidRPr="00322D11" w:rsidRDefault="008E0FC9" w:rsidP="00F859C8">
            <w:pPr>
              <w:pStyle w:val="ListParagraph"/>
              <w:numPr>
                <w:ilvl w:val="0"/>
                <w:numId w:val="1"/>
              </w:numPr>
              <w:spacing w:before="120" w:after="0" w:line="240" w:lineRule="auto"/>
              <w:ind w:left="318" w:hanging="284"/>
              <w:rPr>
                <w:rFonts w:ascii="Times New Roman" w:eastAsia="Times New Roman" w:hAnsi="Times New Roman" w:cs="Times New Roman"/>
                <w:kern w:val="0"/>
                <w:sz w:val="24"/>
                <w:szCs w:val="24"/>
                <w:lang w:eastAsia="lv-LV"/>
                <w14:ligatures w14:val="none"/>
              </w:rPr>
            </w:pPr>
            <w:r w:rsidRPr="00322D11">
              <w:rPr>
                <w:rFonts w:ascii="Times New Roman" w:eastAsia="Times New Roman" w:hAnsi="Times New Roman" w:cs="Times New Roman"/>
                <w:kern w:val="0"/>
                <w:sz w:val="24"/>
                <w:szCs w:val="24"/>
                <w:lang w:eastAsia="lv-LV"/>
                <w14:ligatures w14:val="none"/>
              </w:rPr>
              <w:t>Z-ass: vismaz 24  m/min</w:t>
            </w:r>
          </w:p>
        </w:tc>
        <w:tc>
          <w:tcPr>
            <w:tcW w:w="3402" w:type="dxa"/>
            <w:tcBorders>
              <w:top w:val="single" w:sz="4" w:space="0" w:color="auto"/>
              <w:left w:val="nil"/>
              <w:bottom w:val="single" w:sz="4" w:space="0" w:color="auto"/>
              <w:right w:val="single" w:sz="4" w:space="0" w:color="auto"/>
            </w:tcBorders>
          </w:tcPr>
          <w:p w14:paraId="0BCBA571"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5728B26" w14:textId="1E9685F8"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2C23C" w14:textId="1BCFE8EF"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5.9.</w:t>
            </w:r>
          </w:p>
        </w:tc>
        <w:tc>
          <w:tcPr>
            <w:tcW w:w="3544" w:type="dxa"/>
            <w:tcBorders>
              <w:top w:val="single" w:sz="4" w:space="0" w:color="auto"/>
              <w:left w:val="nil"/>
              <w:bottom w:val="single" w:sz="4" w:space="0" w:color="auto"/>
              <w:right w:val="single" w:sz="4" w:space="0" w:color="auto"/>
            </w:tcBorders>
            <w:shd w:val="clear" w:color="auto" w:fill="auto"/>
            <w:hideMark/>
          </w:tcPr>
          <w:p w14:paraId="3422765A" w14:textId="1B6620F1"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 xml:space="preserve">Galvenās vārpstas patrona </w:t>
            </w:r>
          </w:p>
        </w:tc>
        <w:tc>
          <w:tcPr>
            <w:tcW w:w="6946" w:type="dxa"/>
            <w:tcBorders>
              <w:top w:val="single" w:sz="4" w:space="0" w:color="auto"/>
              <w:left w:val="nil"/>
              <w:bottom w:val="single" w:sz="4" w:space="0" w:color="auto"/>
              <w:right w:val="single" w:sz="4" w:space="0" w:color="auto"/>
            </w:tcBorders>
            <w:shd w:val="clear" w:color="auto" w:fill="auto"/>
            <w:hideMark/>
          </w:tcPr>
          <w:p w14:paraId="29232C98" w14:textId="268521CC"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hidrauliskā 3 žokļu, d</w:t>
            </w:r>
            <w:r>
              <w:rPr>
                <w:rFonts w:ascii="Times New Roman" w:eastAsia="Times New Roman" w:hAnsi="Times New Roman" w:cs="Times New Roman"/>
                <w:kern w:val="0"/>
                <w:sz w:val="24"/>
                <w:szCs w:val="24"/>
                <w:lang w:eastAsia="lv-LV"/>
                <w14:ligatures w14:val="none"/>
              </w:rPr>
              <w:t xml:space="preserve"> - </w:t>
            </w:r>
            <w:r w:rsidRPr="009959A4">
              <w:rPr>
                <w:rFonts w:ascii="Times New Roman" w:eastAsia="Times New Roman" w:hAnsi="Times New Roman" w:cs="Times New Roman"/>
                <w:kern w:val="0"/>
                <w:sz w:val="24"/>
                <w:szCs w:val="24"/>
                <w:lang w:eastAsia="lv-LV"/>
                <w14:ligatures w14:val="none"/>
              </w:rPr>
              <w:t>10 collas</w:t>
            </w:r>
          </w:p>
        </w:tc>
        <w:tc>
          <w:tcPr>
            <w:tcW w:w="3402" w:type="dxa"/>
            <w:tcBorders>
              <w:top w:val="single" w:sz="4" w:space="0" w:color="auto"/>
              <w:left w:val="nil"/>
              <w:bottom w:val="single" w:sz="4" w:space="0" w:color="auto"/>
              <w:right w:val="single" w:sz="4" w:space="0" w:color="auto"/>
            </w:tcBorders>
          </w:tcPr>
          <w:p w14:paraId="0F9E2B20"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514E7FC1" w14:textId="41E92EA9" w:rsidTr="008414B1">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11907" w14:textId="30A0C7C8"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5.10.</w:t>
            </w:r>
          </w:p>
        </w:tc>
        <w:tc>
          <w:tcPr>
            <w:tcW w:w="3544" w:type="dxa"/>
            <w:tcBorders>
              <w:top w:val="single" w:sz="4" w:space="0" w:color="auto"/>
              <w:left w:val="nil"/>
              <w:bottom w:val="single" w:sz="4" w:space="0" w:color="auto"/>
              <w:right w:val="single" w:sz="4" w:space="0" w:color="auto"/>
            </w:tcBorders>
            <w:shd w:val="clear" w:color="auto" w:fill="auto"/>
            <w:hideMark/>
          </w:tcPr>
          <w:p w14:paraId="003A14C9" w14:textId="07DA9A76"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 xml:space="preserve">Sekundārās vārpstas patrona </w:t>
            </w:r>
          </w:p>
        </w:tc>
        <w:tc>
          <w:tcPr>
            <w:tcW w:w="6946" w:type="dxa"/>
            <w:tcBorders>
              <w:top w:val="single" w:sz="4" w:space="0" w:color="auto"/>
              <w:left w:val="nil"/>
              <w:bottom w:val="single" w:sz="4" w:space="0" w:color="auto"/>
              <w:right w:val="single" w:sz="4" w:space="0" w:color="auto"/>
            </w:tcBorders>
            <w:shd w:val="clear" w:color="auto" w:fill="auto"/>
            <w:hideMark/>
          </w:tcPr>
          <w:p w14:paraId="4F3C246E" w14:textId="60B8317D"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 xml:space="preserve">hidrauliskā 3 žokļu, </w:t>
            </w:r>
            <w:r>
              <w:rPr>
                <w:rFonts w:ascii="Times New Roman" w:eastAsia="Times New Roman" w:hAnsi="Times New Roman" w:cs="Times New Roman"/>
                <w:kern w:val="0"/>
                <w:sz w:val="24"/>
                <w:szCs w:val="24"/>
                <w:lang w:eastAsia="lv-LV"/>
                <w14:ligatures w14:val="none"/>
              </w:rPr>
              <w:t xml:space="preserve">d </w:t>
            </w:r>
            <w:r w:rsidRPr="009959A4">
              <w:rPr>
                <w:rFonts w:ascii="Times New Roman" w:eastAsia="Times New Roman" w:hAnsi="Times New Roman" w:cs="Times New Roman"/>
                <w:kern w:val="0"/>
                <w:sz w:val="24"/>
                <w:szCs w:val="24"/>
                <w:lang w:eastAsia="lv-LV"/>
                <w14:ligatures w14:val="none"/>
              </w:rPr>
              <w:t>vismaz -</w:t>
            </w:r>
            <w:r>
              <w:rPr>
                <w:rFonts w:ascii="Times New Roman" w:eastAsia="Times New Roman" w:hAnsi="Times New Roman" w:cs="Times New Roman"/>
                <w:kern w:val="0"/>
                <w:sz w:val="24"/>
                <w:szCs w:val="24"/>
                <w:lang w:eastAsia="lv-LV"/>
                <w14:ligatures w14:val="none"/>
              </w:rPr>
              <w:t xml:space="preserve"> </w:t>
            </w:r>
            <w:r w:rsidRPr="009959A4">
              <w:rPr>
                <w:rFonts w:ascii="Times New Roman" w:eastAsia="Times New Roman" w:hAnsi="Times New Roman" w:cs="Times New Roman"/>
                <w:kern w:val="0"/>
                <w:sz w:val="24"/>
                <w:szCs w:val="24"/>
                <w:lang w:eastAsia="lv-LV"/>
                <w14:ligatures w14:val="none"/>
              </w:rPr>
              <w:t>8 collas</w:t>
            </w:r>
          </w:p>
        </w:tc>
        <w:tc>
          <w:tcPr>
            <w:tcW w:w="3402" w:type="dxa"/>
            <w:tcBorders>
              <w:top w:val="single" w:sz="4" w:space="0" w:color="auto"/>
              <w:left w:val="nil"/>
              <w:bottom w:val="single" w:sz="4" w:space="0" w:color="auto"/>
              <w:right w:val="single" w:sz="4" w:space="0" w:color="auto"/>
            </w:tcBorders>
          </w:tcPr>
          <w:p w14:paraId="29AFE08A"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55CD01B" w14:textId="5B45CB20" w:rsidTr="008414B1">
        <w:trPr>
          <w:gridAfter w:val="1"/>
          <w:wAfter w:w="2979" w:type="dxa"/>
          <w:trHeight w:val="151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7F7A3" w14:textId="177FDE19"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5.11.</w:t>
            </w:r>
          </w:p>
        </w:tc>
        <w:tc>
          <w:tcPr>
            <w:tcW w:w="3544" w:type="dxa"/>
            <w:tcBorders>
              <w:top w:val="single" w:sz="4" w:space="0" w:color="auto"/>
              <w:left w:val="nil"/>
              <w:bottom w:val="single" w:sz="4" w:space="0" w:color="auto"/>
              <w:right w:val="single" w:sz="4" w:space="0" w:color="auto"/>
            </w:tcBorders>
            <w:shd w:val="clear" w:color="auto" w:fill="auto"/>
            <w:hideMark/>
          </w:tcPr>
          <w:p w14:paraId="3A3410F7" w14:textId="0264E831"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 xml:space="preserve">Pārvietojums </w:t>
            </w:r>
          </w:p>
        </w:tc>
        <w:tc>
          <w:tcPr>
            <w:tcW w:w="6946" w:type="dxa"/>
            <w:tcBorders>
              <w:top w:val="single" w:sz="4" w:space="0" w:color="auto"/>
              <w:left w:val="nil"/>
              <w:bottom w:val="single" w:sz="4" w:space="0" w:color="auto"/>
              <w:right w:val="single" w:sz="4" w:space="0" w:color="auto"/>
            </w:tcBorders>
            <w:shd w:val="clear" w:color="auto" w:fill="auto"/>
            <w:hideMark/>
          </w:tcPr>
          <w:p w14:paraId="7CB79642" w14:textId="404BDA33" w:rsidR="008E0FC9" w:rsidRPr="00322D11" w:rsidRDefault="008E0FC9" w:rsidP="00F859C8">
            <w:pPr>
              <w:pStyle w:val="ListParagraph"/>
              <w:numPr>
                <w:ilvl w:val="0"/>
                <w:numId w:val="1"/>
              </w:numPr>
              <w:spacing w:before="120" w:after="0" w:line="240" w:lineRule="auto"/>
              <w:ind w:left="318" w:hanging="284"/>
              <w:rPr>
                <w:rFonts w:ascii="Times New Roman" w:eastAsia="Times New Roman" w:hAnsi="Times New Roman" w:cs="Times New Roman"/>
                <w:kern w:val="0"/>
                <w:sz w:val="24"/>
                <w:szCs w:val="24"/>
                <w:lang w:eastAsia="lv-LV"/>
                <w14:ligatures w14:val="none"/>
              </w:rPr>
            </w:pPr>
            <w:r w:rsidRPr="00322D11">
              <w:rPr>
                <w:rFonts w:ascii="Times New Roman" w:eastAsia="Times New Roman" w:hAnsi="Times New Roman" w:cs="Times New Roman"/>
                <w:kern w:val="0"/>
                <w:sz w:val="24"/>
                <w:szCs w:val="24"/>
                <w:lang w:eastAsia="lv-LV"/>
                <w14:ligatures w14:val="none"/>
              </w:rPr>
              <w:t>X-ass: vismaz 230 mm</w:t>
            </w:r>
          </w:p>
          <w:p w14:paraId="19FBB7D9" w14:textId="3332AE1B" w:rsidR="008E0FC9" w:rsidRPr="00322D11" w:rsidRDefault="008E0FC9" w:rsidP="00F859C8">
            <w:pPr>
              <w:pStyle w:val="ListParagraph"/>
              <w:numPr>
                <w:ilvl w:val="0"/>
                <w:numId w:val="1"/>
              </w:numPr>
              <w:spacing w:before="120" w:after="0" w:line="240" w:lineRule="auto"/>
              <w:ind w:left="318" w:hanging="284"/>
              <w:rPr>
                <w:rFonts w:ascii="Times New Roman" w:eastAsia="Times New Roman" w:hAnsi="Times New Roman" w:cs="Times New Roman"/>
                <w:kern w:val="0"/>
                <w:sz w:val="24"/>
                <w:szCs w:val="24"/>
                <w:lang w:eastAsia="lv-LV"/>
                <w14:ligatures w14:val="none"/>
              </w:rPr>
            </w:pPr>
            <w:r w:rsidRPr="00322D11">
              <w:rPr>
                <w:rFonts w:ascii="Times New Roman" w:eastAsia="Times New Roman" w:hAnsi="Times New Roman" w:cs="Times New Roman"/>
                <w:kern w:val="0"/>
                <w:sz w:val="24"/>
                <w:szCs w:val="24"/>
                <w:lang w:eastAsia="lv-LV"/>
                <w14:ligatures w14:val="none"/>
              </w:rPr>
              <w:t>Y-ass: vismaz  ±50 mm (ļauj apstrādāt vairākus leņķus un pozīcijas)</w:t>
            </w:r>
          </w:p>
          <w:p w14:paraId="411A51FD" w14:textId="00D15C54" w:rsidR="008E0FC9" w:rsidRPr="00322D11" w:rsidRDefault="008E0FC9" w:rsidP="00F859C8">
            <w:pPr>
              <w:pStyle w:val="ListParagraph"/>
              <w:numPr>
                <w:ilvl w:val="0"/>
                <w:numId w:val="1"/>
              </w:numPr>
              <w:spacing w:before="120" w:after="0" w:line="240" w:lineRule="auto"/>
              <w:ind w:left="318" w:hanging="284"/>
              <w:rPr>
                <w:rFonts w:ascii="Times New Roman" w:eastAsia="Times New Roman" w:hAnsi="Times New Roman" w:cs="Times New Roman"/>
                <w:kern w:val="0"/>
                <w:sz w:val="24"/>
                <w:szCs w:val="24"/>
                <w:lang w:eastAsia="lv-LV"/>
                <w14:ligatures w14:val="none"/>
              </w:rPr>
            </w:pPr>
            <w:r w:rsidRPr="00322D11">
              <w:rPr>
                <w:rFonts w:ascii="Times New Roman" w:eastAsia="Times New Roman" w:hAnsi="Times New Roman" w:cs="Times New Roman"/>
                <w:kern w:val="0"/>
                <w:sz w:val="24"/>
                <w:szCs w:val="24"/>
                <w:lang w:eastAsia="lv-LV"/>
                <w14:ligatures w14:val="none"/>
              </w:rPr>
              <w:t>Z-ass: vismaz  800 mm</w:t>
            </w:r>
          </w:p>
          <w:p w14:paraId="7A7BAB05" w14:textId="42792D29" w:rsidR="008E0FC9" w:rsidRPr="00322D11" w:rsidRDefault="008E0FC9" w:rsidP="00F859C8">
            <w:pPr>
              <w:pStyle w:val="ListParagraph"/>
              <w:numPr>
                <w:ilvl w:val="0"/>
                <w:numId w:val="1"/>
              </w:numPr>
              <w:spacing w:before="120" w:after="0" w:line="240" w:lineRule="auto"/>
              <w:ind w:left="318" w:hanging="284"/>
              <w:rPr>
                <w:rFonts w:ascii="Times New Roman" w:eastAsia="Times New Roman" w:hAnsi="Times New Roman" w:cs="Times New Roman"/>
                <w:kern w:val="0"/>
                <w:sz w:val="24"/>
                <w:szCs w:val="24"/>
                <w:lang w:eastAsia="lv-LV"/>
                <w14:ligatures w14:val="none"/>
              </w:rPr>
            </w:pPr>
            <w:r w:rsidRPr="00322D11">
              <w:rPr>
                <w:rFonts w:ascii="Times New Roman" w:eastAsia="Times New Roman" w:hAnsi="Times New Roman" w:cs="Times New Roman"/>
                <w:kern w:val="0"/>
                <w:sz w:val="24"/>
                <w:szCs w:val="24"/>
                <w:lang w:eastAsia="lv-LV"/>
                <w14:ligatures w14:val="none"/>
              </w:rPr>
              <w:t>C-ass: 360° (pilna rotācija</w:t>
            </w:r>
            <w:r>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1F8E5EE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140643D" w14:textId="33DC4479" w:rsidTr="008414B1">
        <w:trPr>
          <w:gridAfter w:val="1"/>
          <w:wAfter w:w="2979" w:type="dxa"/>
          <w:trHeight w:val="5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A88E3A" w14:textId="00C47A83"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5.12.</w:t>
            </w:r>
          </w:p>
        </w:tc>
        <w:tc>
          <w:tcPr>
            <w:tcW w:w="3544" w:type="dxa"/>
            <w:tcBorders>
              <w:top w:val="single" w:sz="4" w:space="0" w:color="auto"/>
              <w:left w:val="nil"/>
              <w:bottom w:val="single" w:sz="4" w:space="0" w:color="auto"/>
              <w:right w:val="single" w:sz="4" w:space="0" w:color="auto"/>
            </w:tcBorders>
            <w:shd w:val="clear" w:color="auto" w:fill="auto"/>
            <w:hideMark/>
          </w:tcPr>
          <w:p w14:paraId="516508A2" w14:textId="224519BE"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Apstrādes lauks</w:t>
            </w:r>
          </w:p>
        </w:tc>
        <w:tc>
          <w:tcPr>
            <w:tcW w:w="6946" w:type="dxa"/>
            <w:tcBorders>
              <w:top w:val="single" w:sz="4" w:space="0" w:color="auto"/>
              <w:left w:val="nil"/>
              <w:bottom w:val="single" w:sz="4" w:space="0" w:color="auto"/>
              <w:right w:val="single" w:sz="4" w:space="0" w:color="auto"/>
            </w:tcBorders>
            <w:shd w:val="clear" w:color="auto" w:fill="auto"/>
            <w:hideMark/>
          </w:tcPr>
          <w:p w14:paraId="03531138" w14:textId="77777777"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d-vismaz 300 mm</w:t>
            </w:r>
          </w:p>
          <w:p w14:paraId="2C090638" w14:textId="0D25EF1E"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garums vismaz 800 mm</w:t>
            </w:r>
          </w:p>
        </w:tc>
        <w:tc>
          <w:tcPr>
            <w:tcW w:w="3402" w:type="dxa"/>
            <w:tcBorders>
              <w:top w:val="single" w:sz="4" w:space="0" w:color="auto"/>
              <w:left w:val="nil"/>
              <w:bottom w:val="single" w:sz="4" w:space="0" w:color="auto"/>
              <w:right w:val="single" w:sz="4" w:space="0" w:color="auto"/>
            </w:tcBorders>
          </w:tcPr>
          <w:p w14:paraId="243BAD66"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83A5CF5" w14:textId="2077FAEC"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E526674" w14:textId="104BB9D2"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bookmarkStart w:id="0" w:name="_Hlk193270787"/>
            <w:r>
              <w:rPr>
                <w:rFonts w:ascii="Times New Roman" w:eastAsia="Times New Roman" w:hAnsi="Times New Roman" w:cs="Times New Roman"/>
                <w:kern w:val="0"/>
                <w:sz w:val="24"/>
                <w:szCs w:val="24"/>
                <w:lang w:eastAsia="lv-LV"/>
                <w14:ligatures w14:val="none"/>
              </w:rPr>
              <w:t>5.13.</w:t>
            </w:r>
          </w:p>
        </w:tc>
        <w:tc>
          <w:tcPr>
            <w:tcW w:w="3544" w:type="dxa"/>
            <w:tcBorders>
              <w:top w:val="single" w:sz="4" w:space="0" w:color="auto"/>
              <w:left w:val="nil"/>
              <w:bottom w:val="single" w:sz="4" w:space="0" w:color="auto"/>
              <w:right w:val="single" w:sz="4" w:space="0" w:color="auto"/>
            </w:tcBorders>
            <w:shd w:val="clear" w:color="auto" w:fill="auto"/>
            <w:hideMark/>
          </w:tcPr>
          <w:p w14:paraId="4A31585E" w14:textId="2EDFBC29"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 xml:space="preserve">Maksimālais darbagalda diametrs </w:t>
            </w:r>
          </w:p>
        </w:tc>
        <w:tc>
          <w:tcPr>
            <w:tcW w:w="6946" w:type="dxa"/>
            <w:tcBorders>
              <w:top w:val="single" w:sz="4" w:space="0" w:color="auto"/>
              <w:left w:val="nil"/>
              <w:bottom w:val="single" w:sz="4" w:space="0" w:color="auto"/>
              <w:right w:val="single" w:sz="4" w:space="0" w:color="auto"/>
            </w:tcBorders>
            <w:shd w:val="clear" w:color="auto" w:fill="auto"/>
            <w:hideMark/>
          </w:tcPr>
          <w:p w14:paraId="6217DB06" w14:textId="38112A0A" w:rsidR="008E0FC9" w:rsidRPr="00A260C0" w:rsidRDefault="001D626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vismaz </w:t>
            </w:r>
            <w:r w:rsidR="008E0FC9" w:rsidRPr="00A260C0">
              <w:rPr>
                <w:rFonts w:ascii="Times New Roman" w:eastAsia="Times New Roman" w:hAnsi="Times New Roman" w:cs="Times New Roman"/>
                <w:kern w:val="0"/>
                <w:sz w:val="24"/>
                <w:szCs w:val="24"/>
                <w:lang w:eastAsia="lv-LV"/>
                <w14:ligatures w14:val="none"/>
              </w:rPr>
              <w:t>318 mm</w:t>
            </w:r>
          </w:p>
        </w:tc>
        <w:tc>
          <w:tcPr>
            <w:tcW w:w="3402" w:type="dxa"/>
            <w:tcBorders>
              <w:top w:val="single" w:sz="4" w:space="0" w:color="auto"/>
              <w:left w:val="nil"/>
              <w:bottom w:val="single" w:sz="4" w:space="0" w:color="auto"/>
              <w:right w:val="single" w:sz="4" w:space="0" w:color="auto"/>
            </w:tcBorders>
          </w:tcPr>
          <w:p w14:paraId="35E1F38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39B6666B" w14:textId="38490419"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20CEC70" w14:textId="0144665D"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5.14</w:t>
            </w:r>
          </w:p>
        </w:tc>
        <w:tc>
          <w:tcPr>
            <w:tcW w:w="3544" w:type="dxa"/>
            <w:tcBorders>
              <w:top w:val="single" w:sz="4" w:space="0" w:color="auto"/>
              <w:left w:val="nil"/>
              <w:bottom w:val="single" w:sz="4" w:space="0" w:color="auto"/>
              <w:right w:val="single" w:sz="4" w:space="0" w:color="auto"/>
            </w:tcBorders>
            <w:shd w:val="clear" w:color="auto" w:fill="auto"/>
            <w:hideMark/>
          </w:tcPr>
          <w:p w14:paraId="44D73877" w14:textId="3C90CC53"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Maksimālais darbagalda garums</w:t>
            </w:r>
          </w:p>
        </w:tc>
        <w:tc>
          <w:tcPr>
            <w:tcW w:w="6946" w:type="dxa"/>
            <w:tcBorders>
              <w:top w:val="single" w:sz="4" w:space="0" w:color="auto"/>
              <w:left w:val="nil"/>
              <w:bottom w:val="single" w:sz="4" w:space="0" w:color="auto"/>
              <w:right w:val="single" w:sz="4" w:space="0" w:color="auto"/>
            </w:tcBorders>
            <w:shd w:val="clear" w:color="auto" w:fill="auto"/>
            <w:hideMark/>
          </w:tcPr>
          <w:p w14:paraId="0F9DF46B" w14:textId="17328C34" w:rsidR="008E0FC9" w:rsidRPr="00A260C0" w:rsidRDefault="001D6267"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vismaz </w:t>
            </w:r>
            <w:r w:rsidR="008E0FC9" w:rsidRPr="00A260C0">
              <w:rPr>
                <w:rFonts w:ascii="Times New Roman" w:eastAsia="Times New Roman" w:hAnsi="Times New Roman" w:cs="Times New Roman"/>
                <w:kern w:val="0"/>
                <w:sz w:val="24"/>
                <w:szCs w:val="24"/>
                <w:lang w:eastAsia="lv-LV"/>
                <w14:ligatures w14:val="none"/>
              </w:rPr>
              <w:t>500 mm</w:t>
            </w:r>
          </w:p>
        </w:tc>
        <w:tc>
          <w:tcPr>
            <w:tcW w:w="3402" w:type="dxa"/>
            <w:tcBorders>
              <w:top w:val="single" w:sz="4" w:space="0" w:color="auto"/>
              <w:left w:val="nil"/>
              <w:bottom w:val="single" w:sz="4" w:space="0" w:color="auto"/>
              <w:right w:val="single" w:sz="4" w:space="0" w:color="auto"/>
            </w:tcBorders>
          </w:tcPr>
          <w:p w14:paraId="642EFC6F"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bookmarkEnd w:id="0"/>
      <w:tr w:rsidR="008E0FC9" w:rsidRPr="009959A4" w14:paraId="3D0213C2" w14:textId="77777777" w:rsidTr="008414B1">
        <w:trPr>
          <w:gridAfter w:val="1"/>
          <w:wAfter w:w="2979" w:type="dxa"/>
          <w:trHeight w:val="372"/>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4ADD0007" w14:textId="21190EDF" w:rsidR="008E0FC9" w:rsidRPr="00A27310"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A27310">
              <w:rPr>
                <w:rFonts w:ascii="Times New Roman" w:eastAsia="Times New Roman" w:hAnsi="Times New Roman" w:cs="Times New Roman"/>
                <w:b/>
                <w:bCs/>
                <w:kern w:val="0"/>
                <w:sz w:val="24"/>
                <w:szCs w:val="24"/>
                <w:lang w:eastAsia="lv-LV"/>
                <w14:ligatures w14:val="none"/>
              </w:rPr>
              <w:t>6.</w:t>
            </w:r>
          </w:p>
        </w:tc>
        <w:tc>
          <w:tcPr>
            <w:tcW w:w="13892" w:type="dxa"/>
            <w:gridSpan w:val="3"/>
            <w:tcBorders>
              <w:top w:val="single" w:sz="4" w:space="0" w:color="auto"/>
              <w:left w:val="nil"/>
              <w:bottom w:val="single" w:sz="4" w:space="0" w:color="auto"/>
              <w:right w:val="single" w:sz="4" w:space="0" w:color="auto"/>
            </w:tcBorders>
            <w:shd w:val="clear" w:color="auto" w:fill="DAE9F7" w:themeFill="text2" w:themeFillTint="1A"/>
          </w:tcPr>
          <w:p w14:paraId="7589A815" w14:textId="16875B1C" w:rsidR="008E0FC9" w:rsidRPr="00A27310"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A27310">
              <w:rPr>
                <w:rFonts w:ascii="Times New Roman" w:eastAsia="Times New Roman" w:hAnsi="Times New Roman" w:cs="Times New Roman"/>
                <w:b/>
                <w:bCs/>
                <w:kern w:val="0"/>
                <w:sz w:val="24"/>
                <w:szCs w:val="24"/>
                <w:lang w:eastAsia="lv-LV"/>
                <w14:ligatures w14:val="none"/>
              </w:rPr>
              <w:t>Komplektācij</w:t>
            </w:r>
            <w:r>
              <w:rPr>
                <w:rFonts w:ascii="Times New Roman" w:eastAsia="Times New Roman" w:hAnsi="Times New Roman" w:cs="Times New Roman"/>
                <w:b/>
                <w:bCs/>
                <w:kern w:val="0"/>
                <w:sz w:val="24"/>
                <w:szCs w:val="24"/>
                <w:lang w:eastAsia="lv-LV"/>
                <w14:ligatures w14:val="none"/>
              </w:rPr>
              <w:t>ā</w:t>
            </w:r>
            <w:r w:rsidRPr="00A27310">
              <w:rPr>
                <w:rFonts w:ascii="Times New Roman" w:eastAsia="Times New Roman" w:hAnsi="Times New Roman" w:cs="Times New Roman"/>
                <w:b/>
                <w:bCs/>
                <w:kern w:val="0"/>
                <w:sz w:val="24"/>
                <w:szCs w:val="24"/>
                <w:lang w:eastAsia="lv-LV"/>
                <w14:ligatures w14:val="none"/>
              </w:rPr>
              <w:t xml:space="preserve"> - </w:t>
            </w:r>
            <w:r>
              <w:rPr>
                <w:rFonts w:ascii="Times New Roman" w:eastAsia="Times New Roman" w:hAnsi="Times New Roman" w:cs="Times New Roman"/>
                <w:b/>
                <w:bCs/>
                <w:kern w:val="0"/>
                <w:sz w:val="24"/>
                <w:szCs w:val="24"/>
                <w:lang w:eastAsia="lv-LV"/>
                <w14:ligatures w14:val="none"/>
              </w:rPr>
              <w:t>instrumentu</w:t>
            </w:r>
            <w:r w:rsidRPr="00A27310">
              <w:rPr>
                <w:rFonts w:ascii="Times New Roman" w:eastAsia="Times New Roman" w:hAnsi="Times New Roman" w:cs="Times New Roman"/>
                <w:b/>
                <w:bCs/>
                <w:kern w:val="0"/>
                <w:sz w:val="24"/>
                <w:szCs w:val="24"/>
                <w:lang w:eastAsia="lv-LV"/>
                <w14:ligatures w14:val="none"/>
              </w:rPr>
              <w:t xml:space="preserve"> turētājs un instrumenti:</w:t>
            </w:r>
            <w:r>
              <w:rPr>
                <w:rFonts w:ascii="Times New Roman" w:eastAsia="Times New Roman" w:hAnsi="Times New Roman" w:cs="Times New Roman"/>
                <w:b/>
                <w:bCs/>
                <w:kern w:val="0"/>
                <w:sz w:val="24"/>
                <w:szCs w:val="24"/>
                <w:lang w:eastAsia="lv-LV"/>
                <w14:ligatures w14:val="none"/>
              </w:rPr>
              <w:t xml:space="preserve"> </w:t>
            </w:r>
            <w:r w:rsidRPr="00507A8D">
              <w:rPr>
                <w:rFonts w:ascii="Times New Roman" w:hAnsi="Times New Roman" w:cs="Times New Roman"/>
                <w:sz w:val="24"/>
                <w:szCs w:val="24"/>
              </w:rPr>
              <w:t>Visam aprīkojumam ir jābūt paredzētam, savienojamam un lietojamam kopā ar iekārtu</w:t>
            </w:r>
          </w:p>
        </w:tc>
      </w:tr>
      <w:tr w:rsidR="008E0FC9" w:rsidRPr="009959A4" w14:paraId="109CC77C"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2ACF45" w14:textId="5BD839B5"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6.1.</w:t>
            </w:r>
          </w:p>
        </w:tc>
        <w:tc>
          <w:tcPr>
            <w:tcW w:w="3544" w:type="dxa"/>
            <w:tcBorders>
              <w:top w:val="single" w:sz="4" w:space="0" w:color="auto"/>
              <w:left w:val="nil"/>
              <w:bottom w:val="single" w:sz="4" w:space="0" w:color="auto"/>
              <w:right w:val="single" w:sz="4" w:space="0" w:color="auto"/>
            </w:tcBorders>
            <w:shd w:val="clear" w:color="auto" w:fill="auto"/>
          </w:tcPr>
          <w:p w14:paraId="0A5E72D2" w14:textId="26EF9CD4"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Instrumentu turētāju skaits</w:t>
            </w:r>
          </w:p>
        </w:tc>
        <w:tc>
          <w:tcPr>
            <w:tcW w:w="6946" w:type="dxa"/>
            <w:tcBorders>
              <w:top w:val="single" w:sz="4" w:space="0" w:color="auto"/>
              <w:left w:val="nil"/>
              <w:bottom w:val="single" w:sz="4" w:space="0" w:color="auto"/>
              <w:right w:val="single" w:sz="4" w:space="0" w:color="auto"/>
            </w:tcBorders>
            <w:shd w:val="clear" w:color="auto" w:fill="auto"/>
          </w:tcPr>
          <w:p w14:paraId="64679337" w14:textId="6AE64221"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vismaz </w:t>
            </w:r>
            <w:r w:rsidRPr="009959A4">
              <w:rPr>
                <w:rFonts w:ascii="Times New Roman" w:eastAsia="Times New Roman" w:hAnsi="Times New Roman" w:cs="Times New Roman"/>
                <w:kern w:val="0"/>
                <w:sz w:val="24"/>
                <w:szCs w:val="24"/>
                <w:lang w:eastAsia="lv-LV"/>
                <w14:ligatures w14:val="none"/>
              </w:rPr>
              <w:t>24</w:t>
            </w:r>
          </w:p>
        </w:tc>
        <w:tc>
          <w:tcPr>
            <w:tcW w:w="3402" w:type="dxa"/>
            <w:tcBorders>
              <w:top w:val="single" w:sz="4" w:space="0" w:color="auto"/>
              <w:left w:val="nil"/>
              <w:bottom w:val="single" w:sz="4" w:space="0" w:color="auto"/>
              <w:right w:val="single" w:sz="4" w:space="0" w:color="auto"/>
            </w:tcBorders>
          </w:tcPr>
          <w:p w14:paraId="74879645"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0A18CC4E" w14:textId="77777777" w:rsidTr="008414B1">
        <w:trPr>
          <w:gridAfter w:val="1"/>
          <w:wAfter w:w="2979" w:type="dxa"/>
          <w:trHeight w:val="3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BB3CC7" w14:textId="2F2D663B"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6.2.</w:t>
            </w:r>
          </w:p>
        </w:tc>
        <w:tc>
          <w:tcPr>
            <w:tcW w:w="3544" w:type="dxa"/>
            <w:tcBorders>
              <w:top w:val="single" w:sz="4" w:space="0" w:color="auto"/>
              <w:left w:val="nil"/>
              <w:bottom w:val="single" w:sz="4" w:space="0" w:color="auto"/>
              <w:right w:val="single" w:sz="4" w:space="0" w:color="auto"/>
            </w:tcBorders>
            <w:shd w:val="clear" w:color="auto" w:fill="auto"/>
          </w:tcPr>
          <w:p w14:paraId="70178CE2" w14:textId="759FDA6E"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Instrumentu stiprinājum</w:t>
            </w:r>
            <w:r>
              <w:rPr>
                <w:rFonts w:ascii="Times New Roman" w:eastAsia="Times New Roman" w:hAnsi="Times New Roman" w:cs="Times New Roman"/>
                <w:kern w:val="0"/>
                <w:sz w:val="24"/>
                <w:szCs w:val="24"/>
                <w:lang w:eastAsia="lv-LV"/>
                <w14:ligatures w14:val="none"/>
              </w:rPr>
              <w:t>a veids</w:t>
            </w:r>
          </w:p>
        </w:tc>
        <w:tc>
          <w:tcPr>
            <w:tcW w:w="6946" w:type="dxa"/>
            <w:tcBorders>
              <w:top w:val="single" w:sz="4" w:space="0" w:color="auto"/>
              <w:left w:val="nil"/>
              <w:bottom w:val="single" w:sz="4" w:space="0" w:color="auto"/>
              <w:right w:val="single" w:sz="4" w:space="0" w:color="auto"/>
            </w:tcBorders>
            <w:shd w:val="clear" w:color="auto" w:fill="auto"/>
          </w:tcPr>
          <w:p w14:paraId="5284BE33" w14:textId="78F2305B"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BMT65</w:t>
            </w:r>
          </w:p>
        </w:tc>
        <w:tc>
          <w:tcPr>
            <w:tcW w:w="3402" w:type="dxa"/>
            <w:tcBorders>
              <w:top w:val="single" w:sz="4" w:space="0" w:color="auto"/>
              <w:left w:val="nil"/>
              <w:bottom w:val="single" w:sz="4" w:space="0" w:color="auto"/>
              <w:right w:val="single" w:sz="4" w:space="0" w:color="auto"/>
            </w:tcBorders>
          </w:tcPr>
          <w:p w14:paraId="49818D5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60DAA1CE"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FF3E67" w14:textId="3E7B891C"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6.3.</w:t>
            </w:r>
          </w:p>
        </w:tc>
        <w:tc>
          <w:tcPr>
            <w:tcW w:w="3544" w:type="dxa"/>
            <w:tcBorders>
              <w:top w:val="single" w:sz="4" w:space="0" w:color="auto"/>
              <w:left w:val="nil"/>
              <w:bottom w:val="single" w:sz="4" w:space="0" w:color="auto"/>
              <w:right w:val="single" w:sz="4" w:space="0" w:color="auto"/>
            </w:tcBorders>
            <w:shd w:val="clear" w:color="auto" w:fill="auto"/>
          </w:tcPr>
          <w:p w14:paraId="7B09B567" w14:textId="4B9D360D"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Instrumentu skaits</w:t>
            </w:r>
          </w:p>
        </w:tc>
        <w:tc>
          <w:tcPr>
            <w:tcW w:w="6946" w:type="dxa"/>
            <w:tcBorders>
              <w:top w:val="single" w:sz="4" w:space="0" w:color="auto"/>
              <w:left w:val="nil"/>
              <w:bottom w:val="single" w:sz="4" w:space="0" w:color="auto"/>
              <w:right w:val="single" w:sz="4" w:space="0" w:color="auto"/>
            </w:tcBorders>
            <w:shd w:val="clear" w:color="auto" w:fill="auto"/>
          </w:tcPr>
          <w:p w14:paraId="3E813544" w14:textId="205E90C6"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vismaz 12</w:t>
            </w:r>
          </w:p>
        </w:tc>
        <w:tc>
          <w:tcPr>
            <w:tcW w:w="3402" w:type="dxa"/>
            <w:tcBorders>
              <w:top w:val="single" w:sz="4" w:space="0" w:color="auto"/>
              <w:left w:val="nil"/>
              <w:bottom w:val="single" w:sz="4" w:space="0" w:color="auto"/>
              <w:right w:val="single" w:sz="4" w:space="0" w:color="auto"/>
            </w:tcBorders>
          </w:tcPr>
          <w:p w14:paraId="7DE54D7D"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6453BF1" w14:textId="77777777" w:rsidTr="008414B1">
        <w:trPr>
          <w:gridAfter w:val="1"/>
          <w:wAfter w:w="2979" w:type="dxa"/>
          <w:trHeight w:val="37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E0342" w14:textId="280E1210"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6.4.</w:t>
            </w:r>
          </w:p>
        </w:tc>
        <w:tc>
          <w:tcPr>
            <w:tcW w:w="3544" w:type="dxa"/>
            <w:tcBorders>
              <w:top w:val="single" w:sz="4" w:space="0" w:color="auto"/>
              <w:left w:val="nil"/>
              <w:bottom w:val="single" w:sz="4" w:space="0" w:color="auto"/>
              <w:right w:val="single" w:sz="4" w:space="0" w:color="auto"/>
            </w:tcBorders>
            <w:shd w:val="clear" w:color="auto" w:fill="auto"/>
          </w:tcPr>
          <w:p w14:paraId="5C1FE6A6" w14:textId="3BB355C6"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 xml:space="preserve">Instrumentu dzesēšana ar emulsiju </w:t>
            </w:r>
          </w:p>
        </w:tc>
        <w:tc>
          <w:tcPr>
            <w:tcW w:w="6946" w:type="dxa"/>
            <w:tcBorders>
              <w:top w:val="single" w:sz="4" w:space="0" w:color="auto"/>
              <w:left w:val="nil"/>
              <w:bottom w:val="single" w:sz="4" w:space="0" w:color="auto"/>
              <w:right w:val="single" w:sz="4" w:space="0" w:color="auto"/>
            </w:tcBorders>
            <w:shd w:val="clear" w:color="auto" w:fill="auto"/>
          </w:tcPr>
          <w:p w14:paraId="4EE048D1" w14:textId="7E361BF3"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vismaz 20 bar</w:t>
            </w:r>
          </w:p>
        </w:tc>
        <w:tc>
          <w:tcPr>
            <w:tcW w:w="3402" w:type="dxa"/>
            <w:tcBorders>
              <w:top w:val="single" w:sz="4" w:space="0" w:color="auto"/>
              <w:left w:val="nil"/>
              <w:bottom w:val="single" w:sz="4" w:space="0" w:color="auto"/>
              <w:right w:val="single" w:sz="4" w:space="0" w:color="auto"/>
            </w:tcBorders>
          </w:tcPr>
          <w:p w14:paraId="0D5663F4"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540FAEEA"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196FE2" w14:textId="7D46297B"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6.5.</w:t>
            </w:r>
          </w:p>
        </w:tc>
        <w:tc>
          <w:tcPr>
            <w:tcW w:w="3544" w:type="dxa"/>
            <w:tcBorders>
              <w:top w:val="single" w:sz="4" w:space="0" w:color="auto"/>
              <w:left w:val="nil"/>
              <w:bottom w:val="single" w:sz="4" w:space="0" w:color="auto"/>
              <w:right w:val="single" w:sz="4" w:space="0" w:color="auto"/>
            </w:tcBorders>
            <w:shd w:val="clear" w:color="auto" w:fill="auto"/>
          </w:tcPr>
          <w:p w14:paraId="0AE5FAE9" w14:textId="50B34253"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roofErr w:type="spellStart"/>
            <w:r w:rsidRPr="008B773B">
              <w:rPr>
                <w:rFonts w:ascii="Times New Roman" w:eastAsia="Times New Roman" w:hAnsi="Times New Roman" w:cs="Times New Roman"/>
                <w:kern w:val="0"/>
                <w:sz w:val="24"/>
                <w:szCs w:val="24"/>
                <w:lang w:eastAsia="lv-LV"/>
                <w14:ligatures w14:val="none"/>
              </w:rPr>
              <w:t>Papildusfunkcija</w:t>
            </w:r>
            <w:proofErr w:type="spellEnd"/>
            <w:r w:rsidRPr="008B773B">
              <w:rPr>
                <w:rFonts w:ascii="Times New Roman" w:eastAsia="Times New Roman" w:hAnsi="Times New Roman" w:cs="Times New Roman"/>
                <w:kern w:val="0"/>
                <w:sz w:val="24"/>
                <w:szCs w:val="24"/>
                <w:lang w:eastAsia="lv-LV"/>
                <w14:ligatures w14:val="none"/>
              </w:rPr>
              <w:t xml:space="preserve">: </w:t>
            </w:r>
          </w:p>
        </w:tc>
        <w:tc>
          <w:tcPr>
            <w:tcW w:w="6946" w:type="dxa"/>
            <w:tcBorders>
              <w:top w:val="single" w:sz="4" w:space="0" w:color="auto"/>
              <w:left w:val="nil"/>
              <w:bottom w:val="single" w:sz="4" w:space="0" w:color="auto"/>
              <w:right w:val="single" w:sz="4" w:space="0" w:color="auto"/>
            </w:tcBorders>
            <w:shd w:val="clear" w:color="auto" w:fill="auto"/>
          </w:tcPr>
          <w:p w14:paraId="33D76CE6" w14:textId="1D8A4B02"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Automātiskā instrumentu piesaiste</w:t>
            </w:r>
          </w:p>
        </w:tc>
        <w:tc>
          <w:tcPr>
            <w:tcW w:w="3402" w:type="dxa"/>
            <w:tcBorders>
              <w:top w:val="single" w:sz="4" w:space="0" w:color="auto"/>
              <w:left w:val="nil"/>
              <w:bottom w:val="single" w:sz="4" w:space="0" w:color="auto"/>
              <w:right w:val="single" w:sz="4" w:space="0" w:color="auto"/>
            </w:tcBorders>
          </w:tcPr>
          <w:p w14:paraId="6A798C7E"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65F9B18"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0F744" w14:textId="401EE7F5"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6.6.</w:t>
            </w:r>
          </w:p>
        </w:tc>
        <w:tc>
          <w:tcPr>
            <w:tcW w:w="3544" w:type="dxa"/>
            <w:tcBorders>
              <w:top w:val="single" w:sz="4" w:space="0" w:color="auto"/>
              <w:left w:val="nil"/>
              <w:bottom w:val="single" w:sz="4" w:space="0" w:color="auto"/>
              <w:right w:val="single" w:sz="4" w:space="0" w:color="auto"/>
            </w:tcBorders>
            <w:shd w:val="clear" w:color="auto" w:fill="auto"/>
          </w:tcPr>
          <w:p w14:paraId="2F4ACFCF" w14:textId="0069FEBF"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 xml:space="preserve">Automātiska instrumentu maiņa </w:t>
            </w:r>
          </w:p>
        </w:tc>
        <w:tc>
          <w:tcPr>
            <w:tcW w:w="6946" w:type="dxa"/>
            <w:tcBorders>
              <w:top w:val="single" w:sz="4" w:space="0" w:color="auto"/>
              <w:left w:val="nil"/>
              <w:bottom w:val="single" w:sz="4" w:space="0" w:color="auto"/>
              <w:right w:val="single" w:sz="4" w:space="0" w:color="auto"/>
            </w:tcBorders>
            <w:shd w:val="clear" w:color="auto" w:fill="auto"/>
          </w:tcPr>
          <w:p w14:paraId="64130573" w14:textId="354329C5"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maiņa līdz 1 s</w:t>
            </w:r>
            <w:r>
              <w:rPr>
                <w:rFonts w:ascii="Times New Roman" w:eastAsia="Times New Roman" w:hAnsi="Times New Roman" w:cs="Times New Roman"/>
                <w:kern w:val="0"/>
                <w:sz w:val="24"/>
                <w:szCs w:val="24"/>
                <w:lang w:eastAsia="lv-LV"/>
                <w14:ligatures w14:val="none"/>
              </w:rPr>
              <w:t>ekundei</w:t>
            </w:r>
          </w:p>
        </w:tc>
        <w:tc>
          <w:tcPr>
            <w:tcW w:w="3402" w:type="dxa"/>
            <w:tcBorders>
              <w:top w:val="single" w:sz="4" w:space="0" w:color="auto"/>
              <w:left w:val="nil"/>
              <w:bottom w:val="single" w:sz="4" w:space="0" w:color="auto"/>
              <w:right w:val="single" w:sz="4" w:space="0" w:color="auto"/>
            </w:tcBorders>
          </w:tcPr>
          <w:p w14:paraId="48C4F108"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5DAEA21"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9B0D1B" w14:textId="04B81AB2"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6.7.</w:t>
            </w:r>
          </w:p>
        </w:tc>
        <w:tc>
          <w:tcPr>
            <w:tcW w:w="3544" w:type="dxa"/>
            <w:tcBorders>
              <w:top w:val="single" w:sz="4" w:space="0" w:color="auto"/>
              <w:left w:val="nil"/>
              <w:bottom w:val="single" w:sz="4" w:space="0" w:color="auto"/>
              <w:right w:val="single" w:sz="4" w:space="0" w:color="auto"/>
            </w:tcBorders>
            <w:shd w:val="clear" w:color="auto" w:fill="auto"/>
          </w:tcPr>
          <w:p w14:paraId="0952A685" w14:textId="0D691E6C"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Instrumentu veidi</w:t>
            </w:r>
          </w:p>
        </w:tc>
        <w:tc>
          <w:tcPr>
            <w:tcW w:w="6946" w:type="dxa"/>
            <w:tcBorders>
              <w:top w:val="single" w:sz="4" w:space="0" w:color="auto"/>
              <w:left w:val="nil"/>
              <w:bottom w:val="single" w:sz="4" w:space="0" w:color="auto"/>
              <w:right w:val="single" w:sz="4" w:space="0" w:color="auto"/>
            </w:tcBorders>
            <w:shd w:val="clear" w:color="auto" w:fill="auto"/>
          </w:tcPr>
          <w:p w14:paraId="42CAEA66" w14:textId="6CA644A1" w:rsidR="008E0FC9" w:rsidRPr="008B773B"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8B773B">
              <w:rPr>
                <w:rFonts w:ascii="Times New Roman" w:eastAsia="Times New Roman" w:hAnsi="Times New Roman" w:cs="Times New Roman"/>
                <w:kern w:val="0"/>
                <w:sz w:val="24"/>
                <w:szCs w:val="24"/>
                <w:lang w:eastAsia="lv-LV"/>
                <w14:ligatures w14:val="none"/>
              </w:rPr>
              <w:t>piemēroti dažādiem griešanas rīkiem, piemēram, virpošanas rīkiem, frēzēm, urbumiem, skrūvēm un citiem</w:t>
            </w:r>
          </w:p>
        </w:tc>
        <w:tc>
          <w:tcPr>
            <w:tcW w:w="3402" w:type="dxa"/>
            <w:tcBorders>
              <w:top w:val="single" w:sz="4" w:space="0" w:color="auto"/>
              <w:left w:val="nil"/>
              <w:bottom w:val="single" w:sz="4" w:space="0" w:color="auto"/>
              <w:right w:val="single" w:sz="4" w:space="0" w:color="auto"/>
            </w:tcBorders>
          </w:tcPr>
          <w:p w14:paraId="7D8F19BA"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165E2A06" w14:textId="6E1FEFAC" w:rsidTr="008414B1">
        <w:trPr>
          <w:gridAfter w:val="1"/>
          <w:wAfter w:w="2979" w:type="dxa"/>
          <w:trHeight w:val="419"/>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7CDAED2" w14:textId="560B3096" w:rsidR="008E0FC9" w:rsidRPr="001237D6"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37D6">
              <w:rPr>
                <w:rFonts w:ascii="Times New Roman" w:eastAsia="Times New Roman" w:hAnsi="Times New Roman" w:cs="Times New Roman"/>
                <w:kern w:val="0"/>
                <w:sz w:val="24"/>
                <w:szCs w:val="24"/>
                <w:lang w:eastAsia="lv-LV"/>
                <w14:ligatures w14:val="none"/>
              </w:rPr>
              <w:t>6.8.</w:t>
            </w:r>
          </w:p>
        </w:tc>
        <w:tc>
          <w:tcPr>
            <w:tcW w:w="13892" w:type="dxa"/>
            <w:gridSpan w:val="3"/>
            <w:tcBorders>
              <w:top w:val="single" w:sz="4" w:space="0" w:color="auto"/>
              <w:left w:val="nil"/>
              <w:bottom w:val="single" w:sz="4" w:space="0" w:color="auto"/>
              <w:right w:val="single" w:sz="4" w:space="0" w:color="auto"/>
            </w:tcBorders>
            <w:shd w:val="clear" w:color="auto" w:fill="auto"/>
            <w:hideMark/>
          </w:tcPr>
          <w:p w14:paraId="5A3A9A0F" w14:textId="6C71EF59" w:rsidR="008E0FC9" w:rsidRPr="001237D6"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37D6">
              <w:rPr>
                <w:rFonts w:ascii="Times New Roman" w:eastAsia="Times New Roman" w:hAnsi="Times New Roman" w:cs="Times New Roman"/>
                <w:kern w:val="0"/>
                <w:sz w:val="24"/>
                <w:szCs w:val="24"/>
                <w:lang w:eastAsia="lv-LV"/>
                <w14:ligatures w14:val="none"/>
              </w:rPr>
              <w:t>Iekārtas vadības sistēma un programmatūra:</w:t>
            </w:r>
          </w:p>
        </w:tc>
      </w:tr>
      <w:tr w:rsidR="008E0FC9" w:rsidRPr="009959A4" w14:paraId="63FC3655" w14:textId="77777777" w:rsidTr="008414B1">
        <w:trPr>
          <w:gridAfter w:val="1"/>
          <w:wAfter w:w="2979" w:type="dxa"/>
          <w:trHeight w:val="31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DBDF44E" w14:textId="2023A132" w:rsidR="008E0FC9" w:rsidRPr="001237D6"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37D6">
              <w:rPr>
                <w:rFonts w:ascii="Times New Roman" w:eastAsia="Times New Roman" w:hAnsi="Times New Roman" w:cs="Times New Roman"/>
                <w:kern w:val="0"/>
                <w:sz w:val="24"/>
                <w:szCs w:val="24"/>
                <w:lang w:eastAsia="lv-LV"/>
                <w14:ligatures w14:val="none"/>
              </w:rPr>
              <w:t>6.8.1.</w:t>
            </w:r>
          </w:p>
        </w:tc>
        <w:tc>
          <w:tcPr>
            <w:tcW w:w="3544" w:type="dxa"/>
            <w:tcBorders>
              <w:top w:val="single" w:sz="4" w:space="0" w:color="auto"/>
              <w:left w:val="nil"/>
              <w:bottom w:val="single" w:sz="4" w:space="0" w:color="auto"/>
              <w:right w:val="single" w:sz="4" w:space="0" w:color="auto"/>
            </w:tcBorders>
            <w:shd w:val="clear" w:color="auto" w:fill="auto"/>
          </w:tcPr>
          <w:p w14:paraId="2B52501E" w14:textId="2F09AA7C" w:rsidR="008E0FC9" w:rsidRPr="001237D6"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37D6">
              <w:rPr>
                <w:rFonts w:ascii="Times New Roman" w:eastAsia="Times New Roman" w:hAnsi="Times New Roman" w:cs="Times New Roman"/>
                <w:kern w:val="0"/>
                <w:sz w:val="24"/>
                <w:szCs w:val="24"/>
                <w:lang w:eastAsia="lv-LV"/>
                <w14:ligatures w14:val="none"/>
              </w:rPr>
              <w:t>Kontroles sistēma</w:t>
            </w:r>
          </w:p>
        </w:tc>
        <w:tc>
          <w:tcPr>
            <w:tcW w:w="6946" w:type="dxa"/>
            <w:tcBorders>
              <w:top w:val="single" w:sz="4" w:space="0" w:color="auto"/>
              <w:left w:val="nil"/>
              <w:bottom w:val="single" w:sz="4" w:space="0" w:color="auto"/>
              <w:right w:val="single" w:sz="4" w:space="0" w:color="auto"/>
            </w:tcBorders>
            <w:shd w:val="clear" w:color="auto" w:fill="auto"/>
          </w:tcPr>
          <w:p w14:paraId="0FD86B70" w14:textId="5CF02015" w:rsidR="008E0FC9" w:rsidRPr="001237D6"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37D6">
              <w:rPr>
                <w:rFonts w:ascii="Times New Roman" w:eastAsia="Times New Roman" w:hAnsi="Times New Roman" w:cs="Times New Roman"/>
                <w:kern w:val="0"/>
                <w:sz w:val="24"/>
                <w:szCs w:val="24"/>
                <w:lang w:eastAsia="lv-LV"/>
                <w14:ligatures w14:val="none"/>
              </w:rPr>
              <w:t>CNC kontrolieris</w:t>
            </w:r>
          </w:p>
        </w:tc>
        <w:tc>
          <w:tcPr>
            <w:tcW w:w="3402" w:type="dxa"/>
            <w:tcBorders>
              <w:top w:val="single" w:sz="4" w:space="0" w:color="auto"/>
              <w:left w:val="nil"/>
              <w:bottom w:val="single" w:sz="4" w:space="0" w:color="auto"/>
              <w:right w:val="single" w:sz="4" w:space="0" w:color="auto"/>
            </w:tcBorders>
          </w:tcPr>
          <w:p w14:paraId="7C9E67A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DEB28E8" w14:textId="77777777" w:rsidTr="008414B1">
        <w:trPr>
          <w:gridAfter w:val="1"/>
          <w:wAfter w:w="2979" w:type="dxa"/>
          <w:trHeight w:val="52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49DBC9" w14:textId="1F0B9FFF" w:rsidR="008E0FC9" w:rsidRPr="001237D6"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37D6">
              <w:rPr>
                <w:rFonts w:ascii="Times New Roman" w:eastAsia="Times New Roman" w:hAnsi="Times New Roman" w:cs="Times New Roman"/>
                <w:kern w:val="0"/>
                <w:sz w:val="24"/>
                <w:szCs w:val="24"/>
                <w:lang w:eastAsia="lv-LV"/>
                <w14:ligatures w14:val="none"/>
              </w:rPr>
              <w:t>6.8.2.</w:t>
            </w:r>
          </w:p>
        </w:tc>
        <w:tc>
          <w:tcPr>
            <w:tcW w:w="3544" w:type="dxa"/>
            <w:tcBorders>
              <w:top w:val="single" w:sz="4" w:space="0" w:color="auto"/>
              <w:left w:val="nil"/>
              <w:bottom w:val="single" w:sz="4" w:space="0" w:color="auto"/>
              <w:right w:val="single" w:sz="4" w:space="0" w:color="auto"/>
            </w:tcBorders>
            <w:shd w:val="clear" w:color="auto" w:fill="auto"/>
          </w:tcPr>
          <w:p w14:paraId="0881726F" w14:textId="6CA3E0F1" w:rsidR="008E0FC9" w:rsidRPr="001237D6"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37D6">
              <w:rPr>
                <w:rFonts w:ascii="Times New Roman" w:eastAsia="Times New Roman" w:hAnsi="Times New Roman" w:cs="Times New Roman"/>
                <w:kern w:val="0"/>
                <w:sz w:val="24"/>
                <w:szCs w:val="24"/>
                <w:lang w:eastAsia="lv-LV"/>
                <w14:ligatures w14:val="none"/>
              </w:rPr>
              <w:t>Kontroles valoda</w:t>
            </w:r>
          </w:p>
        </w:tc>
        <w:tc>
          <w:tcPr>
            <w:tcW w:w="6946" w:type="dxa"/>
            <w:tcBorders>
              <w:top w:val="single" w:sz="4" w:space="0" w:color="auto"/>
              <w:left w:val="nil"/>
              <w:bottom w:val="single" w:sz="4" w:space="0" w:color="auto"/>
              <w:right w:val="single" w:sz="4" w:space="0" w:color="auto"/>
            </w:tcBorders>
            <w:shd w:val="clear" w:color="auto" w:fill="auto"/>
          </w:tcPr>
          <w:p w14:paraId="54CA5773" w14:textId="77777777" w:rsidR="008E0FC9" w:rsidRPr="001237D6"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37D6">
              <w:rPr>
                <w:rFonts w:ascii="Times New Roman" w:eastAsia="Times New Roman" w:hAnsi="Times New Roman" w:cs="Times New Roman"/>
                <w:kern w:val="0"/>
                <w:sz w:val="24"/>
                <w:szCs w:val="24"/>
                <w:lang w:eastAsia="lv-LV"/>
                <w14:ligatures w14:val="none"/>
              </w:rPr>
              <w:t>ISO G-</w:t>
            </w:r>
            <w:proofErr w:type="spellStart"/>
            <w:r w:rsidRPr="001237D6">
              <w:rPr>
                <w:rFonts w:ascii="Times New Roman" w:eastAsia="Times New Roman" w:hAnsi="Times New Roman" w:cs="Times New Roman"/>
                <w:kern w:val="0"/>
                <w:sz w:val="24"/>
                <w:szCs w:val="24"/>
                <w:lang w:eastAsia="lv-LV"/>
                <w14:ligatures w14:val="none"/>
              </w:rPr>
              <w:t>code</w:t>
            </w:r>
            <w:proofErr w:type="spellEnd"/>
            <w:r w:rsidRPr="001237D6">
              <w:rPr>
                <w:rFonts w:ascii="Times New Roman" w:eastAsia="Times New Roman" w:hAnsi="Times New Roman" w:cs="Times New Roman"/>
                <w:kern w:val="0"/>
                <w:sz w:val="24"/>
                <w:szCs w:val="24"/>
                <w:lang w:eastAsia="lv-LV"/>
                <w14:ligatures w14:val="none"/>
              </w:rPr>
              <w:t>,  M-</w:t>
            </w:r>
            <w:proofErr w:type="spellStart"/>
            <w:r w:rsidRPr="001237D6">
              <w:rPr>
                <w:rFonts w:ascii="Times New Roman" w:eastAsia="Times New Roman" w:hAnsi="Times New Roman" w:cs="Times New Roman"/>
                <w:kern w:val="0"/>
                <w:sz w:val="24"/>
                <w:szCs w:val="24"/>
                <w:lang w:eastAsia="lv-LV"/>
                <w14:ligatures w14:val="none"/>
              </w:rPr>
              <w:t>code</w:t>
            </w:r>
            <w:proofErr w:type="spellEnd"/>
            <w:r w:rsidRPr="001237D6">
              <w:rPr>
                <w:rFonts w:ascii="Times New Roman" w:eastAsia="Times New Roman" w:hAnsi="Times New Roman" w:cs="Times New Roman"/>
                <w:kern w:val="0"/>
                <w:sz w:val="24"/>
                <w:szCs w:val="24"/>
                <w:lang w:eastAsia="lv-LV"/>
                <w14:ligatures w14:val="none"/>
              </w:rPr>
              <w:t xml:space="preserve">, </w:t>
            </w:r>
          </w:p>
          <w:p w14:paraId="690FB994" w14:textId="1C05AB04" w:rsidR="008E0FC9" w:rsidRPr="001237D6"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roofErr w:type="spellStart"/>
            <w:r w:rsidRPr="001237D6">
              <w:rPr>
                <w:rFonts w:ascii="Times New Roman" w:eastAsia="Times New Roman" w:hAnsi="Times New Roman" w:cs="Times New Roman"/>
                <w:kern w:val="0"/>
                <w:sz w:val="24"/>
                <w:szCs w:val="24"/>
                <w:lang w:eastAsia="lv-LV"/>
                <w14:ligatures w14:val="none"/>
              </w:rPr>
              <w:t>Ethernet</w:t>
            </w:r>
            <w:proofErr w:type="spellEnd"/>
            <w:r w:rsidRPr="001237D6">
              <w:rPr>
                <w:rFonts w:ascii="Times New Roman" w:eastAsia="Times New Roman" w:hAnsi="Times New Roman" w:cs="Times New Roman"/>
                <w:kern w:val="0"/>
                <w:sz w:val="24"/>
                <w:szCs w:val="24"/>
                <w:lang w:eastAsia="lv-LV"/>
                <w14:ligatures w14:val="none"/>
              </w:rPr>
              <w:t xml:space="preserve"> un WI-</w:t>
            </w:r>
            <w:proofErr w:type="spellStart"/>
            <w:r w:rsidRPr="001237D6">
              <w:rPr>
                <w:rFonts w:ascii="Times New Roman" w:eastAsia="Times New Roman" w:hAnsi="Times New Roman" w:cs="Times New Roman"/>
                <w:kern w:val="0"/>
                <w:sz w:val="24"/>
                <w:szCs w:val="24"/>
                <w:lang w:eastAsia="lv-LV"/>
                <w14:ligatures w14:val="none"/>
              </w:rPr>
              <w:t>Fi</w:t>
            </w:r>
            <w:proofErr w:type="spellEnd"/>
            <w:r w:rsidRPr="001237D6">
              <w:rPr>
                <w:rFonts w:ascii="Times New Roman" w:eastAsia="Times New Roman" w:hAnsi="Times New Roman" w:cs="Times New Roman"/>
                <w:kern w:val="0"/>
                <w:sz w:val="24"/>
                <w:szCs w:val="24"/>
                <w:lang w:eastAsia="lv-LV"/>
                <w14:ligatures w14:val="none"/>
              </w:rPr>
              <w:t xml:space="preserve">  savienojuma ports</w:t>
            </w:r>
          </w:p>
        </w:tc>
        <w:tc>
          <w:tcPr>
            <w:tcW w:w="3402" w:type="dxa"/>
            <w:tcBorders>
              <w:top w:val="single" w:sz="4" w:space="0" w:color="auto"/>
              <w:left w:val="nil"/>
              <w:bottom w:val="single" w:sz="4" w:space="0" w:color="auto"/>
              <w:right w:val="single" w:sz="4" w:space="0" w:color="auto"/>
            </w:tcBorders>
          </w:tcPr>
          <w:p w14:paraId="1B4F57E2"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2C53B26F" w14:textId="77777777" w:rsidTr="008414B1">
        <w:trPr>
          <w:gridAfter w:val="1"/>
          <w:wAfter w:w="2979" w:type="dxa"/>
          <w:trHeight w:val="58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82F6A" w14:textId="36931A56"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6.8.3.</w:t>
            </w:r>
          </w:p>
        </w:tc>
        <w:tc>
          <w:tcPr>
            <w:tcW w:w="3544" w:type="dxa"/>
            <w:tcBorders>
              <w:top w:val="single" w:sz="4" w:space="0" w:color="auto"/>
              <w:left w:val="nil"/>
              <w:bottom w:val="single" w:sz="4" w:space="0" w:color="auto"/>
              <w:right w:val="single" w:sz="4" w:space="0" w:color="auto"/>
            </w:tcBorders>
            <w:shd w:val="clear" w:color="auto" w:fill="auto"/>
          </w:tcPr>
          <w:p w14:paraId="7CBFD856" w14:textId="3501CC74"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 xml:space="preserve">Drošība pret </w:t>
            </w:r>
            <w:proofErr w:type="spellStart"/>
            <w:r w:rsidRPr="009959A4">
              <w:rPr>
                <w:rFonts w:ascii="Times New Roman" w:eastAsia="Times New Roman" w:hAnsi="Times New Roman" w:cs="Times New Roman"/>
                <w:kern w:val="0"/>
                <w:sz w:val="24"/>
                <w:szCs w:val="24"/>
                <w:lang w:eastAsia="lv-LV"/>
                <w14:ligatures w14:val="none"/>
              </w:rPr>
              <w:t>pārspriegumu</w:t>
            </w:r>
            <w:proofErr w:type="spellEnd"/>
          </w:p>
        </w:tc>
        <w:tc>
          <w:tcPr>
            <w:tcW w:w="6946" w:type="dxa"/>
            <w:tcBorders>
              <w:top w:val="single" w:sz="4" w:space="0" w:color="auto"/>
              <w:left w:val="nil"/>
              <w:bottom w:val="single" w:sz="4" w:space="0" w:color="auto"/>
              <w:right w:val="single" w:sz="4" w:space="0" w:color="auto"/>
            </w:tcBorders>
            <w:shd w:val="clear" w:color="auto" w:fill="auto"/>
          </w:tcPr>
          <w:p w14:paraId="66DB4B8F" w14:textId="08AADA3F"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roofErr w:type="spellStart"/>
            <w:r w:rsidRPr="009959A4">
              <w:rPr>
                <w:rFonts w:ascii="Times New Roman" w:eastAsia="Times New Roman" w:hAnsi="Times New Roman" w:cs="Times New Roman"/>
                <w:kern w:val="0"/>
                <w:sz w:val="24"/>
                <w:szCs w:val="24"/>
                <w:lang w:eastAsia="lv-LV"/>
                <w14:ligatures w14:val="none"/>
              </w:rPr>
              <w:t>pārsprieguma</w:t>
            </w:r>
            <w:proofErr w:type="spellEnd"/>
            <w:r w:rsidRPr="009959A4">
              <w:rPr>
                <w:rFonts w:ascii="Times New Roman" w:eastAsia="Times New Roman" w:hAnsi="Times New Roman" w:cs="Times New Roman"/>
                <w:kern w:val="0"/>
                <w:sz w:val="24"/>
                <w:szCs w:val="24"/>
                <w:lang w:eastAsia="lv-LV"/>
                <w14:ligatures w14:val="none"/>
              </w:rPr>
              <w:t xml:space="preserve"> gadījumā veic drošu darba galdu apstādināšanu.</w:t>
            </w:r>
          </w:p>
        </w:tc>
        <w:tc>
          <w:tcPr>
            <w:tcW w:w="3402" w:type="dxa"/>
            <w:tcBorders>
              <w:top w:val="single" w:sz="4" w:space="0" w:color="auto"/>
              <w:left w:val="nil"/>
              <w:bottom w:val="single" w:sz="4" w:space="0" w:color="auto"/>
              <w:right w:val="single" w:sz="4" w:space="0" w:color="auto"/>
            </w:tcBorders>
          </w:tcPr>
          <w:p w14:paraId="05EE9195"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D3FF035" w14:textId="77777777" w:rsidTr="008414B1">
        <w:trPr>
          <w:gridAfter w:val="1"/>
          <w:wAfter w:w="2979" w:type="dxa"/>
          <w:trHeight w:val="37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550768" w14:textId="42AB8905"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6.8.4.</w:t>
            </w:r>
          </w:p>
        </w:tc>
        <w:tc>
          <w:tcPr>
            <w:tcW w:w="3544" w:type="dxa"/>
            <w:tcBorders>
              <w:top w:val="single" w:sz="4" w:space="0" w:color="auto"/>
              <w:left w:val="nil"/>
              <w:bottom w:val="single" w:sz="4" w:space="0" w:color="auto"/>
              <w:right w:val="single" w:sz="4" w:space="0" w:color="auto"/>
            </w:tcBorders>
            <w:shd w:val="clear" w:color="auto" w:fill="auto"/>
          </w:tcPr>
          <w:p w14:paraId="3C09FD65" w14:textId="1365147A"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Sinhronizēta griežņu un darba vārpstas darbība</w:t>
            </w:r>
          </w:p>
        </w:tc>
        <w:tc>
          <w:tcPr>
            <w:tcW w:w="6946" w:type="dxa"/>
            <w:tcBorders>
              <w:top w:val="single" w:sz="4" w:space="0" w:color="auto"/>
              <w:left w:val="nil"/>
              <w:bottom w:val="single" w:sz="4" w:space="0" w:color="auto"/>
              <w:right w:val="single" w:sz="4" w:space="0" w:color="auto"/>
            </w:tcBorders>
            <w:shd w:val="clear" w:color="auto" w:fill="auto"/>
          </w:tcPr>
          <w:p w14:paraId="664AD2A6" w14:textId="29271E11"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jānodrošina</w:t>
            </w:r>
          </w:p>
        </w:tc>
        <w:tc>
          <w:tcPr>
            <w:tcW w:w="3402" w:type="dxa"/>
            <w:tcBorders>
              <w:top w:val="single" w:sz="4" w:space="0" w:color="auto"/>
              <w:left w:val="nil"/>
              <w:bottom w:val="single" w:sz="4" w:space="0" w:color="auto"/>
              <w:right w:val="single" w:sz="4" w:space="0" w:color="auto"/>
            </w:tcBorders>
          </w:tcPr>
          <w:p w14:paraId="5F8004AB"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34953513" w14:textId="77777777" w:rsidTr="008414B1">
        <w:trPr>
          <w:gridAfter w:val="1"/>
          <w:wAfter w:w="2979" w:type="dxa"/>
          <w:trHeight w:val="68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C26171" w14:textId="3DF8C2CE"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6.8.5.</w:t>
            </w:r>
          </w:p>
        </w:tc>
        <w:tc>
          <w:tcPr>
            <w:tcW w:w="3544" w:type="dxa"/>
            <w:tcBorders>
              <w:top w:val="single" w:sz="4" w:space="0" w:color="auto"/>
              <w:left w:val="nil"/>
              <w:bottom w:val="single" w:sz="4" w:space="0" w:color="auto"/>
              <w:right w:val="single" w:sz="4" w:space="0" w:color="auto"/>
            </w:tcBorders>
            <w:shd w:val="clear" w:color="auto" w:fill="auto"/>
          </w:tcPr>
          <w:p w14:paraId="3E211C12" w14:textId="45A7BCC9"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Darba vārpstas pozīcijas noteikšana precīza leņķa noteikšanai programmā</w:t>
            </w:r>
          </w:p>
        </w:tc>
        <w:tc>
          <w:tcPr>
            <w:tcW w:w="6946" w:type="dxa"/>
            <w:tcBorders>
              <w:top w:val="single" w:sz="4" w:space="0" w:color="auto"/>
              <w:left w:val="nil"/>
              <w:bottom w:val="single" w:sz="4" w:space="0" w:color="auto"/>
              <w:right w:val="single" w:sz="4" w:space="0" w:color="auto"/>
            </w:tcBorders>
            <w:shd w:val="clear" w:color="auto" w:fill="auto"/>
          </w:tcPr>
          <w:p w14:paraId="173EA739" w14:textId="76E93011"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jānodrošina</w:t>
            </w:r>
          </w:p>
        </w:tc>
        <w:tc>
          <w:tcPr>
            <w:tcW w:w="3402" w:type="dxa"/>
            <w:tcBorders>
              <w:top w:val="single" w:sz="4" w:space="0" w:color="auto"/>
              <w:left w:val="nil"/>
              <w:bottom w:val="single" w:sz="4" w:space="0" w:color="auto"/>
              <w:right w:val="single" w:sz="4" w:space="0" w:color="auto"/>
            </w:tcBorders>
          </w:tcPr>
          <w:p w14:paraId="59A1F086"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0B8A0EE" w14:textId="77777777" w:rsidTr="008414B1">
        <w:trPr>
          <w:gridAfter w:val="1"/>
          <w:wAfter w:w="2979" w:type="dxa"/>
          <w:trHeight w:val="32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7E03515" w14:textId="31EDD86C"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6.8.6.</w:t>
            </w:r>
          </w:p>
        </w:tc>
        <w:tc>
          <w:tcPr>
            <w:tcW w:w="3544" w:type="dxa"/>
            <w:tcBorders>
              <w:top w:val="single" w:sz="4" w:space="0" w:color="auto"/>
              <w:left w:val="nil"/>
              <w:bottom w:val="single" w:sz="4" w:space="0" w:color="auto"/>
              <w:right w:val="single" w:sz="4" w:space="0" w:color="auto"/>
            </w:tcBorders>
            <w:shd w:val="clear" w:color="auto" w:fill="auto"/>
          </w:tcPr>
          <w:p w14:paraId="1F615932" w14:textId="2027B7DF"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 xml:space="preserve">Pozicionēšanas kļūda </w:t>
            </w:r>
          </w:p>
        </w:tc>
        <w:tc>
          <w:tcPr>
            <w:tcW w:w="6946" w:type="dxa"/>
            <w:tcBorders>
              <w:top w:val="single" w:sz="4" w:space="0" w:color="auto"/>
              <w:left w:val="nil"/>
              <w:bottom w:val="single" w:sz="4" w:space="0" w:color="auto"/>
              <w:right w:val="single" w:sz="4" w:space="0" w:color="auto"/>
            </w:tcBorders>
            <w:shd w:val="clear" w:color="auto" w:fill="auto"/>
          </w:tcPr>
          <w:p w14:paraId="74A7A296" w14:textId="30C7264B"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ne vairāk kā 0,5 grādi</w:t>
            </w:r>
          </w:p>
        </w:tc>
        <w:tc>
          <w:tcPr>
            <w:tcW w:w="3402" w:type="dxa"/>
            <w:tcBorders>
              <w:top w:val="single" w:sz="4" w:space="0" w:color="auto"/>
              <w:left w:val="nil"/>
              <w:bottom w:val="single" w:sz="4" w:space="0" w:color="auto"/>
              <w:right w:val="single" w:sz="4" w:space="0" w:color="auto"/>
            </w:tcBorders>
          </w:tcPr>
          <w:p w14:paraId="5E154303"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3A07274A" w14:textId="77777777" w:rsidTr="008414B1">
        <w:trPr>
          <w:gridAfter w:val="1"/>
          <w:wAfter w:w="2979" w:type="dxa"/>
          <w:trHeight w:val="35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D9B7AEE" w14:textId="11C2458E"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6.8.7.</w:t>
            </w:r>
          </w:p>
        </w:tc>
        <w:tc>
          <w:tcPr>
            <w:tcW w:w="3544" w:type="dxa"/>
            <w:tcBorders>
              <w:top w:val="single" w:sz="4" w:space="0" w:color="auto"/>
              <w:left w:val="nil"/>
              <w:bottom w:val="single" w:sz="4" w:space="0" w:color="auto"/>
              <w:right w:val="single" w:sz="4" w:space="0" w:color="auto"/>
            </w:tcBorders>
            <w:shd w:val="clear" w:color="auto" w:fill="auto"/>
          </w:tcPr>
          <w:p w14:paraId="10C7C033" w14:textId="2EC5A5DA"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Displejs</w:t>
            </w:r>
          </w:p>
        </w:tc>
        <w:tc>
          <w:tcPr>
            <w:tcW w:w="6946" w:type="dxa"/>
            <w:tcBorders>
              <w:top w:val="single" w:sz="4" w:space="0" w:color="auto"/>
              <w:left w:val="nil"/>
              <w:bottom w:val="single" w:sz="4" w:space="0" w:color="auto"/>
              <w:right w:val="single" w:sz="4" w:space="0" w:color="auto"/>
            </w:tcBorders>
            <w:shd w:val="clear" w:color="auto" w:fill="auto"/>
          </w:tcPr>
          <w:p w14:paraId="5A251FCB" w14:textId="2D74AFD8"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w:t>
            </w:r>
            <w:r w:rsidRPr="009959A4">
              <w:rPr>
                <w:rFonts w:ascii="Times New Roman" w:eastAsia="Times New Roman" w:hAnsi="Times New Roman" w:cs="Times New Roman"/>
                <w:kern w:val="0"/>
                <w:sz w:val="24"/>
                <w:szCs w:val="24"/>
                <w:lang w:eastAsia="lv-LV"/>
                <w14:ligatures w14:val="none"/>
              </w:rPr>
              <w:t>kārienjūtīgs</w:t>
            </w:r>
            <w:r>
              <w:rPr>
                <w:rFonts w:ascii="Times New Roman" w:eastAsia="Times New Roman" w:hAnsi="Times New Roman" w:cs="Times New Roman"/>
                <w:kern w:val="0"/>
                <w:sz w:val="24"/>
                <w:szCs w:val="24"/>
                <w:lang w:eastAsia="lv-LV"/>
                <w14:ligatures w14:val="none"/>
              </w:rPr>
              <w:t>, displeja izmērs vismaz 15 collas</w:t>
            </w:r>
          </w:p>
        </w:tc>
        <w:tc>
          <w:tcPr>
            <w:tcW w:w="3402" w:type="dxa"/>
            <w:tcBorders>
              <w:top w:val="single" w:sz="4" w:space="0" w:color="auto"/>
              <w:left w:val="nil"/>
              <w:bottom w:val="single" w:sz="4" w:space="0" w:color="auto"/>
              <w:right w:val="single" w:sz="4" w:space="0" w:color="auto"/>
            </w:tcBorders>
          </w:tcPr>
          <w:p w14:paraId="5D41A295"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16F28C9D" w14:textId="77777777" w:rsidTr="008414B1">
        <w:trPr>
          <w:gridAfter w:val="1"/>
          <w:wAfter w:w="2979" w:type="dxa"/>
          <w:trHeight w:val="3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FCD10B" w14:textId="222A830C"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6.8.8.</w:t>
            </w:r>
          </w:p>
        </w:tc>
        <w:tc>
          <w:tcPr>
            <w:tcW w:w="3544" w:type="dxa"/>
            <w:tcBorders>
              <w:top w:val="single" w:sz="4" w:space="0" w:color="auto"/>
              <w:left w:val="nil"/>
              <w:bottom w:val="single" w:sz="4" w:space="0" w:color="auto"/>
              <w:right w:val="single" w:sz="4" w:space="0" w:color="auto"/>
            </w:tcBorders>
            <w:shd w:val="clear" w:color="auto" w:fill="auto"/>
          </w:tcPr>
          <w:p w14:paraId="25EC730E" w14:textId="79F098F9" w:rsidR="008E0FC9" w:rsidRPr="004F3CF1"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4F3CF1">
              <w:rPr>
                <w:rFonts w:ascii="Times New Roman" w:eastAsia="Times New Roman" w:hAnsi="Times New Roman" w:cs="Times New Roman"/>
                <w:kern w:val="0"/>
                <w:sz w:val="24"/>
                <w:szCs w:val="24"/>
                <w:lang w:eastAsia="lv-LV"/>
                <w14:ligatures w14:val="none"/>
              </w:rPr>
              <w:t>Programmatūra</w:t>
            </w:r>
          </w:p>
        </w:tc>
        <w:tc>
          <w:tcPr>
            <w:tcW w:w="6946" w:type="dxa"/>
            <w:tcBorders>
              <w:top w:val="single" w:sz="4" w:space="0" w:color="auto"/>
              <w:left w:val="nil"/>
              <w:bottom w:val="single" w:sz="4" w:space="0" w:color="auto"/>
              <w:right w:val="single" w:sz="4" w:space="0" w:color="auto"/>
            </w:tcBorders>
            <w:shd w:val="clear" w:color="auto" w:fill="auto"/>
          </w:tcPr>
          <w:p w14:paraId="7B06B4AD" w14:textId="0265DF08" w:rsidR="008E0FC9" w:rsidRPr="004F3CF1"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4F3CF1">
              <w:rPr>
                <w:rFonts w:ascii="Times New Roman" w:eastAsia="Times New Roman" w:hAnsi="Times New Roman" w:cs="Times New Roman"/>
                <w:kern w:val="0"/>
                <w:sz w:val="24"/>
                <w:szCs w:val="24"/>
                <w:lang w:eastAsia="lv-LV"/>
                <w14:ligatures w14:val="none"/>
              </w:rPr>
              <w:t xml:space="preserve">programmatūra ar grafisko </w:t>
            </w:r>
            <w:proofErr w:type="spellStart"/>
            <w:r w:rsidRPr="004F3CF1">
              <w:rPr>
                <w:rFonts w:ascii="Times New Roman" w:eastAsia="Times New Roman" w:hAnsi="Times New Roman" w:cs="Times New Roman"/>
                <w:kern w:val="0"/>
                <w:sz w:val="24"/>
                <w:szCs w:val="24"/>
                <w:lang w:eastAsia="lv-LV"/>
                <w14:ligatures w14:val="none"/>
              </w:rPr>
              <w:t>saskarni</w:t>
            </w:r>
            <w:proofErr w:type="spellEnd"/>
          </w:p>
        </w:tc>
        <w:tc>
          <w:tcPr>
            <w:tcW w:w="3402" w:type="dxa"/>
            <w:tcBorders>
              <w:top w:val="single" w:sz="4" w:space="0" w:color="auto"/>
              <w:left w:val="nil"/>
              <w:bottom w:val="single" w:sz="4" w:space="0" w:color="auto"/>
              <w:right w:val="single" w:sz="4" w:space="0" w:color="auto"/>
            </w:tcBorders>
          </w:tcPr>
          <w:p w14:paraId="4B4E53D2"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346F1CDD" w14:textId="77777777" w:rsidTr="008414B1">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7B13809" w14:textId="2B03A398"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6.8.9.</w:t>
            </w:r>
          </w:p>
        </w:tc>
        <w:tc>
          <w:tcPr>
            <w:tcW w:w="3544" w:type="dxa"/>
            <w:tcBorders>
              <w:top w:val="single" w:sz="4" w:space="0" w:color="auto"/>
              <w:left w:val="nil"/>
              <w:bottom w:val="single" w:sz="4" w:space="0" w:color="auto"/>
              <w:right w:val="single" w:sz="4" w:space="0" w:color="auto"/>
            </w:tcBorders>
            <w:shd w:val="clear" w:color="auto" w:fill="auto"/>
          </w:tcPr>
          <w:p w14:paraId="54BF88C9" w14:textId="4300BD90"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Atbalstītās funkcijas</w:t>
            </w:r>
            <w:r>
              <w:rPr>
                <w:rFonts w:ascii="Times New Roman" w:eastAsia="Times New Roman" w:hAnsi="Times New Roman" w:cs="Times New Roman"/>
                <w:kern w:val="0"/>
                <w:sz w:val="24"/>
                <w:szCs w:val="24"/>
                <w:lang w:eastAsia="lv-LV"/>
                <w14:ligatures w14:val="none"/>
              </w:rPr>
              <w:t xml:space="preserve"> programmatūrai</w:t>
            </w:r>
          </w:p>
        </w:tc>
        <w:tc>
          <w:tcPr>
            <w:tcW w:w="6946" w:type="dxa"/>
            <w:tcBorders>
              <w:top w:val="single" w:sz="4" w:space="0" w:color="auto"/>
              <w:left w:val="nil"/>
              <w:bottom w:val="single" w:sz="4" w:space="0" w:color="auto"/>
              <w:right w:val="single" w:sz="4" w:space="0" w:color="auto"/>
            </w:tcBorders>
            <w:shd w:val="clear" w:color="auto" w:fill="auto"/>
          </w:tcPr>
          <w:p w14:paraId="52EF66DA" w14:textId="61533D93"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dinamiska pozicionēšana</w:t>
            </w:r>
          </w:p>
        </w:tc>
        <w:tc>
          <w:tcPr>
            <w:tcW w:w="3402" w:type="dxa"/>
            <w:tcBorders>
              <w:top w:val="single" w:sz="4" w:space="0" w:color="auto"/>
              <w:left w:val="nil"/>
              <w:bottom w:val="single" w:sz="4" w:space="0" w:color="auto"/>
              <w:right w:val="single" w:sz="4" w:space="0" w:color="auto"/>
            </w:tcBorders>
          </w:tcPr>
          <w:p w14:paraId="45499F3F"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C596E6E" w14:textId="153525F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357EEAA4" w14:textId="12A80623" w:rsidR="008E0FC9" w:rsidRPr="0028520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285209">
              <w:rPr>
                <w:rFonts w:ascii="Times New Roman" w:eastAsia="Times New Roman" w:hAnsi="Times New Roman" w:cs="Times New Roman"/>
                <w:b/>
                <w:bCs/>
                <w:kern w:val="0"/>
                <w:sz w:val="24"/>
                <w:szCs w:val="24"/>
                <w:lang w:eastAsia="lv-LV"/>
                <w14:ligatures w14:val="none"/>
              </w:rPr>
              <w:t>7.</w:t>
            </w:r>
          </w:p>
        </w:tc>
        <w:tc>
          <w:tcPr>
            <w:tcW w:w="13892" w:type="dxa"/>
            <w:gridSpan w:val="3"/>
            <w:tcBorders>
              <w:top w:val="single" w:sz="4" w:space="0" w:color="auto"/>
              <w:left w:val="nil"/>
              <w:bottom w:val="single" w:sz="4" w:space="0" w:color="auto"/>
              <w:right w:val="single" w:sz="4" w:space="0" w:color="auto"/>
            </w:tcBorders>
            <w:shd w:val="clear" w:color="000000" w:fill="DDEBF7"/>
            <w:hideMark/>
          </w:tcPr>
          <w:p w14:paraId="32FE3984" w14:textId="504F89B0" w:rsidR="008E0FC9" w:rsidRPr="0028520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285209">
              <w:rPr>
                <w:rFonts w:ascii="Times New Roman" w:eastAsia="Times New Roman" w:hAnsi="Times New Roman" w:cs="Times New Roman"/>
                <w:b/>
                <w:bCs/>
                <w:kern w:val="0"/>
                <w:sz w:val="24"/>
                <w:szCs w:val="24"/>
                <w:lang w:eastAsia="lv-LV"/>
                <w14:ligatures w14:val="none"/>
              </w:rPr>
              <w:t>Aprīkojums</w:t>
            </w:r>
          </w:p>
        </w:tc>
      </w:tr>
      <w:tr w:rsidR="008E0FC9" w:rsidRPr="009959A4" w14:paraId="31A68CB3" w14:textId="5DF14D0D" w:rsidTr="008414B1">
        <w:trPr>
          <w:gridAfter w:val="1"/>
          <w:wAfter w:w="2979" w:type="dxa"/>
          <w:trHeight w:val="37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DEE7CA8" w14:textId="08DF3E84"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7.1.</w:t>
            </w:r>
          </w:p>
        </w:tc>
        <w:tc>
          <w:tcPr>
            <w:tcW w:w="3544" w:type="dxa"/>
            <w:tcBorders>
              <w:top w:val="single" w:sz="4" w:space="0" w:color="auto"/>
              <w:left w:val="nil"/>
              <w:bottom w:val="single" w:sz="4" w:space="0" w:color="auto"/>
              <w:right w:val="single" w:sz="4" w:space="0" w:color="auto"/>
            </w:tcBorders>
            <w:shd w:val="clear" w:color="auto" w:fill="auto"/>
            <w:hideMark/>
          </w:tcPr>
          <w:p w14:paraId="1130F4E7" w14:textId="2F8A51E0"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Dzesēšanas sistēma</w:t>
            </w:r>
          </w:p>
        </w:tc>
        <w:tc>
          <w:tcPr>
            <w:tcW w:w="6946" w:type="dxa"/>
            <w:tcBorders>
              <w:top w:val="single" w:sz="4" w:space="0" w:color="auto"/>
              <w:left w:val="nil"/>
              <w:bottom w:val="single" w:sz="4" w:space="0" w:color="auto"/>
              <w:right w:val="single" w:sz="4" w:space="0" w:color="auto"/>
            </w:tcBorders>
            <w:shd w:val="clear" w:color="auto" w:fill="auto"/>
            <w:hideMark/>
          </w:tcPr>
          <w:p w14:paraId="1E2FFA6B" w14:textId="6BBA5B7A"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Integrēta, augstspiediena dzesēšanas sistēma (jābūt regulējamai), maksimālais spiediens vismaz 20 bar</w:t>
            </w:r>
          </w:p>
        </w:tc>
        <w:tc>
          <w:tcPr>
            <w:tcW w:w="3402" w:type="dxa"/>
            <w:tcBorders>
              <w:top w:val="single" w:sz="4" w:space="0" w:color="auto"/>
              <w:left w:val="nil"/>
              <w:bottom w:val="single" w:sz="4" w:space="0" w:color="auto"/>
              <w:right w:val="single" w:sz="4" w:space="0" w:color="auto"/>
            </w:tcBorders>
          </w:tcPr>
          <w:p w14:paraId="0D25CC3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6A61D23D" w14:textId="7E18CB79"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D7080D9" w14:textId="2C3E2653"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7.2.</w:t>
            </w:r>
          </w:p>
        </w:tc>
        <w:tc>
          <w:tcPr>
            <w:tcW w:w="3544" w:type="dxa"/>
            <w:tcBorders>
              <w:top w:val="single" w:sz="4" w:space="0" w:color="auto"/>
              <w:left w:val="nil"/>
              <w:bottom w:val="single" w:sz="4" w:space="0" w:color="auto"/>
              <w:right w:val="single" w:sz="4" w:space="0" w:color="auto"/>
            </w:tcBorders>
            <w:shd w:val="clear" w:color="auto" w:fill="auto"/>
            <w:hideMark/>
          </w:tcPr>
          <w:p w14:paraId="400BEC29" w14:textId="3D5C4F59"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Sūkņa sistēma</w:t>
            </w:r>
          </w:p>
        </w:tc>
        <w:tc>
          <w:tcPr>
            <w:tcW w:w="6946" w:type="dxa"/>
            <w:tcBorders>
              <w:top w:val="single" w:sz="4" w:space="0" w:color="auto"/>
              <w:left w:val="nil"/>
              <w:bottom w:val="single" w:sz="4" w:space="0" w:color="auto"/>
              <w:right w:val="single" w:sz="4" w:space="0" w:color="auto"/>
            </w:tcBorders>
            <w:shd w:val="clear" w:color="auto" w:fill="auto"/>
            <w:hideMark/>
          </w:tcPr>
          <w:p w14:paraId="246FA6E1" w14:textId="1906F8C3"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Papildu dzesēšanas šķidruma sūknis</w:t>
            </w:r>
          </w:p>
        </w:tc>
        <w:tc>
          <w:tcPr>
            <w:tcW w:w="3402" w:type="dxa"/>
            <w:tcBorders>
              <w:top w:val="single" w:sz="4" w:space="0" w:color="auto"/>
              <w:left w:val="nil"/>
              <w:bottom w:val="single" w:sz="4" w:space="0" w:color="auto"/>
              <w:right w:val="single" w:sz="4" w:space="0" w:color="auto"/>
            </w:tcBorders>
          </w:tcPr>
          <w:p w14:paraId="1842CB35"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5BDAA2D8" w14:textId="557A799C" w:rsidTr="008414B1">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CB5975" w14:textId="66873BDB"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7.3.</w:t>
            </w:r>
          </w:p>
        </w:tc>
        <w:tc>
          <w:tcPr>
            <w:tcW w:w="3544" w:type="dxa"/>
            <w:tcBorders>
              <w:top w:val="single" w:sz="4" w:space="0" w:color="auto"/>
              <w:left w:val="nil"/>
              <w:bottom w:val="single" w:sz="4" w:space="0" w:color="auto"/>
              <w:right w:val="single" w:sz="4" w:space="0" w:color="auto"/>
            </w:tcBorders>
            <w:shd w:val="clear" w:color="auto" w:fill="auto"/>
            <w:hideMark/>
          </w:tcPr>
          <w:p w14:paraId="2533BB8A" w14:textId="514CAF0F"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Skrūves un stiprinājumi</w:t>
            </w:r>
          </w:p>
        </w:tc>
        <w:tc>
          <w:tcPr>
            <w:tcW w:w="6946" w:type="dxa"/>
            <w:tcBorders>
              <w:top w:val="single" w:sz="4" w:space="0" w:color="auto"/>
              <w:left w:val="nil"/>
              <w:bottom w:val="single" w:sz="4" w:space="0" w:color="auto"/>
              <w:right w:val="single" w:sz="4" w:space="0" w:color="auto"/>
            </w:tcBorders>
            <w:shd w:val="clear" w:color="auto" w:fill="auto"/>
            <w:hideMark/>
          </w:tcPr>
          <w:p w14:paraId="4CAE7566" w14:textId="3B820032"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Visi nepieciešamie skrūvju un stiprinājumu komplekti mašīnas montāžai un uzstādīšanai</w:t>
            </w:r>
          </w:p>
        </w:tc>
        <w:tc>
          <w:tcPr>
            <w:tcW w:w="3402" w:type="dxa"/>
            <w:tcBorders>
              <w:top w:val="single" w:sz="4" w:space="0" w:color="auto"/>
              <w:left w:val="nil"/>
              <w:bottom w:val="single" w:sz="4" w:space="0" w:color="auto"/>
              <w:right w:val="single" w:sz="4" w:space="0" w:color="auto"/>
            </w:tcBorders>
          </w:tcPr>
          <w:p w14:paraId="569828D7"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201C585D" w14:textId="2663B1C6"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DA61BAC" w14:textId="62AADC29"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7.4.</w:t>
            </w:r>
          </w:p>
        </w:tc>
        <w:tc>
          <w:tcPr>
            <w:tcW w:w="3544" w:type="dxa"/>
            <w:tcBorders>
              <w:top w:val="single" w:sz="4" w:space="0" w:color="auto"/>
              <w:left w:val="nil"/>
              <w:bottom w:val="single" w:sz="4" w:space="0" w:color="auto"/>
              <w:right w:val="single" w:sz="4" w:space="0" w:color="auto"/>
            </w:tcBorders>
            <w:shd w:val="clear" w:color="auto" w:fill="auto"/>
            <w:hideMark/>
          </w:tcPr>
          <w:p w14:paraId="18808235"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Emulsijas filtrēšanas sistēma</w:t>
            </w:r>
          </w:p>
        </w:tc>
        <w:tc>
          <w:tcPr>
            <w:tcW w:w="6946" w:type="dxa"/>
            <w:tcBorders>
              <w:top w:val="single" w:sz="4" w:space="0" w:color="auto"/>
              <w:left w:val="nil"/>
              <w:bottom w:val="single" w:sz="4" w:space="0" w:color="auto"/>
              <w:right w:val="single" w:sz="4" w:space="0" w:color="auto"/>
            </w:tcBorders>
            <w:shd w:val="clear" w:color="auto" w:fill="auto"/>
            <w:hideMark/>
          </w:tcPr>
          <w:p w14:paraId="150FF450" w14:textId="054E503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ir</w:t>
            </w:r>
          </w:p>
        </w:tc>
        <w:tc>
          <w:tcPr>
            <w:tcW w:w="3402" w:type="dxa"/>
            <w:tcBorders>
              <w:top w:val="single" w:sz="4" w:space="0" w:color="auto"/>
              <w:left w:val="nil"/>
              <w:bottom w:val="single" w:sz="4" w:space="0" w:color="auto"/>
              <w:right w:val="single" w:sz="4" w:space="0" w:color="auto"/>
            </w:tcBorders>
          </w:tcPr>
          <w:p w14:paraId="59A7C176"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55C3C12E" w14:textId="13B59F1E" w:rsidTr="008414B1">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769D35" w14:textId="63637A5E" w:rsidR="008E0FC9" w:rsidRPr="00ED29C7"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ED29C7">
              <w:rPr>
                <w:rFonts w:ascii="Times New Roman" w:eastAsia="Times New Roman" w:hAnsi="Times New Roman" w:cs="Times New Roman"/>
                <w:kern w:val="0"/>
                <w:sz w:val="24"/>
                <w:szCs w:val="24"/>
                <w:lang w:eastAsia="lv-LV"/>
                <w14:ligatures w14:val="none"/>
              </w:rPr>
              <w:t>7.5.</w:t>
            </w:r>
          </w:p>
        </w:tc>
        <w:tc>
          <w:tcPr>
            <w:tcW w:w="3544" w:type="dxa"/>
            <w:tcBorders>
              <w:top w:val="single" w:sz="4" w:space="0" w:color="auto"/>
              <w:left w:val="nil"/>
              <w:bottom w:val="single" w:sz="4" w:space="0" w:color="auto"/>
              <w:right w:val="single" w:sz="4" w:space="0" w:color="auto"/>
            </w:tcBorders>
            <w:shd w:val="clear" w:color="auto" w:fill="auto"/>
            <w:hideMark/>
          </w:tcPr>
          <w:p w14:paraId="3379E7A6" w14:textId="54665B14" w:rsidR="008E0FC9" w:rsidRPr="00ED29C7"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ED29C7">
              <w:rPr>
                <w:rFonts w:ascii="Times New Roman" w:eastAsia="Times New Roman" w:hAnsi="Times New Roman" w:cs="Times New Roman"/>
                <w:kern w:val="0"/>
                <w:sz w:val="24"/>
                <w:szCs w:val="24"/>
                <w:lang w:eastAsia="lv-LV"/>
                <w14:ligatures w14:val="none"/>
              </w:rPr>
              <w:t>Stiprinājumi iekārtai</w:t>
            </w:r>
          </w:p>
        </w:tc>
        <w:tc>
          <w:tcPr>
            <w:tcW w:w="6946" w:type="dxa"/>
            <w:tcBorders>
              <w:top w:val="single" w:sz="4" w:space="0" w:color="auto"/>
              <w:left w:val="nil"/>
              <w:bottom w:val="single" w:sz="4" w:space="0" w:color="auto"/>
              <w:right w:val="single" w:sz="4" w:space="0" w:color="auto"/>
            </w:tcBorders>
            <w:shd w:val="clear" w:color="auto" w:fill="auto"/>
            <w:hideMark/>
          </w:tcPr>
          <w:p w14:paraId="66B8ACA2" w14:textId="5D059794" w:rsidR="008E0FC9" w:rsidRPr="00ED29C7"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ED29C7">
              <w:rPr>
                <w:rFonts w:ascii="Times New Roman" w:eastAsia="Times New Roman" w:hAnsi="Times New Roman" w:cs="Times New Roman"/>
                <w:kern w:val="0"/>
                <w:sz w:val="24"/>
                <w:szCs w:val="24"/>
                <w:lang w:eastAsia="lv-LV"/>
                <w14:ligatures w14:val="none"/>
              </w:rPr>
              <w:t>mehāniskās stabilitātes uzlabošanai un vibrāciju samazināšanai, nodrošina Piegādātājs par saviem tehniskajiem un finanšu līdzekļiem (izmaksas iekļaujamas kopējā piedāvājuma cenā)</w:t>
            </w:r>
          </w:p>
        </w:tc>
        <w:tc>
          <w:tcPr>
            <w:tcW w:w="3402" w:type="dxa"/>
            <w:tcBorders>
              <w:top w:val="single" w:sz="4" w:space="0" w:color="auto"/>
              <w:left w:val="nil"/>
              <w:bottom w:val="single" w:sz="4" w:space="0" w:color="auto"/>
              <w:right w:val="single" w:sz="4" w:space="0" w:color="auto"/>
            </w:tcBorders>
          </w:tcPr>
          <w:p w14:paraId="39A5EDCF"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BAC26E6" w14:textId="2DA0E29C" w:rsidTr="008414B1">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D6E4FD" w14:textId="004EA02C"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7.6.</w:t>
            </w:r>
          </w:p>
        </w:tc>
        <w:tc>
          <w:tcPr>
            <w:tcW w:w="3544" w:type="dxa"/>
            <w:tcBorders>
              <w:top w:val="single" w:sz="4" w:space="0" w:color="auto"/>
              <w:left w:val="nil"/>
              <w:bottom w:val="single" w:sz="4" w:space="0" w:color="auto"/>
              <w:right w:val="single" w:sz="4" w:space="0" w:color="auto"/>
            </w:tcBorders>
            <w:shd w:val="clear" w:color="auto" w:fill="auto"/>
            <w:hideMark/>
          </w:tcPr>
          <w:p w14:paraId="67B131F5" w14:textId="20B734EA" w:rsidR="008E0FC9" w:rsidRPr="00E2411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E24119">
              <w:rPr>
                <w:rFonts w:ascii="Times New Roman" w:eastAsia="Times New Roman" w:hAnsi="Times New Roman" w:cs="Times New Roman"/>
                <w:kern w:val="0"/>
                <w:sz w:val="24"/>
                <w:szCs w:val="24"/>
                <w:lang w:eastAsia="lv-LV"/>
                <w14:ligatures w14:val="none"/>
              </w:rPr>
              <w:t>Aizsardzība pret elektromagnētiskajiem traucējumiem.</w:t>
            </w:r>
          </w:p>
          <w:p w14:paraId="3C1BB19A" w14:textId="13D67047" w:rsidR="008E0FC9" w:rsidRPr="00E24119" w:rsidRDefault="008E0FC9" w:rsidP="00F859C8">
            <w:pPr>
              <w:spacing w:before="120" w:after="0" w:line="240" w:lineRule="auto"/>
              <w:contextualSpacing/>
              <w:rPr>
                <w:rFonts w:ascii="Times New Roman" w:eastAsia="Times New Roman" w:hAnsi="Times New Roman" w:cs="Times New Roman"/>
                <w:i/>
                <w:iCs/>
                <w:kern w:val="0"/>
                <w:sz w:val="24"/>
                <w:szCs w:val="24"/>
                <w:lang w:eastAsia="lv-LV"/>
                <w14:ligatures w14:val="none"/>
              </w:rPr>
            </w:pPr>
            <w:r w:rsidRPr="00E24119">
              <w:rPr>
                <w:rFonts w:ascii="Times New Roman" w:eastAsia="Times New Roman" w:hAnsi="Times New Roman" w:cs="Times New Roman"/>
                <w:i/>
                <w:iCs/>
                <w:sz w:val="24"/>
                <w:szCs w:val="24"/>
                <w:lang w:eastAsia="lv-LV"/>
              </w:rPr>
              <w:t>Par ekvivalentu standarta esamībai 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tc>
        <w:tc>
          <w:tcPr>
            <w:tcW w:w="6946" w:type="dxa"/>
            <w:tcBorders>
              <w:top w:val="single" w:sz="4" w:space="0" w:color="auto"/>
              <w:left w:val="nil"/>
              <w:bottom w:val="single" w:sz="4" w:space="0" w:color="auto"/>
              <w:right w:val="single" w:sz="4" w:space="0" w:color="auto"/>
            </w:tcBorders>
            <w:shd w:val="clear" w:color="auto" w:fill="auto"/>
            <w:hideMark/>
          </w:tcPr>
          <w:p w14:paraId="429AA608" w14:textId="304984D4" w:rsidR="008E0FC9" w:rsidRPr="00E2411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E24119">
              <w:rPr>
                <w:rFonts w:ascii="Times New Roman" w:eastAsia="Times New Roman" w:hAnsi="Times New Roman" w:cs="Times New Roman"/>
                <w:kern w:val="0"/>
                <w:sz w:val="24"/>
                <w:szCs w:val="24"/>
                <w:lang w:eastAsia="lv-LV"/>
                <w14:ligatures w14:val="none"/>
              </w:rPr>
              <w:t xml:space="preserve">Iekārtas ražošanā ievēroti sekojoši standarti: </w:t>
            </w:r>
          </w:p>
          <w:p w14:paraId="2522F0C9" w14:textId="77777777" w:rsidR="008E0FC9" w:rsidRPr="00E24119" w:rsidRDefault="008E0FC9" w:rsidP="00F859C8">
            <w:pPr>
              <w:shd w:val="clear" w:color="auto" w:fill="FAFAFA"/>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E24119">
              <w:rPr>
                <w:rFonts w:ascii="Times New Roman" w:eastAsia="Times New Roman" w:hAnsi="Times New Roman" w:cs="Times New Roman"/>
                <w:b/>
                <w:bCs/>
                <w:kern w:val="0"/>
                <w:sz w:val="24"/>
                <w:szCs w:val="24"/>
                <w:lang w:eastAsia="lv-LV"/>
                <w14:ligatures w14:val="none"/>
              </w:rPr>
              <w:t>Drošības standarti:</w:t>
            </w:r>
          </w:p>
          <w:p w14:paraId="487C09EA" w14:textId="77777777" w:rsidR="008E0FC9" w:rsidRPr="00E24119" w:rsidRDefault="008E0FC9" w:rsidP="00F859C8">
            <w:pPr>
              <w:numPr>
                <w:ilvl w:val="0"/>
                <w:numId w:val="22"/>
              </w:numPr>
              <w:shd w:val="clear" w:color="auto" w:fill="FAFAFA"/>
              <w:spacing w:before="120" w:after="0" w:line="240" w:lineRule="auto"/>
              <w:contextualSpacing/>
              <w:rPr>
                <w:rFonts w:ascii="Times New Roman" w:eastAsia="Times New Roman" w:hAnsi="Times New Roman" w:cs="Times New Roman"/>
                <w:kern w:val="0"/>
                <w:sz w:val="24"/>
                <w:szCs w:val="24"/>
                <w:lang w:eastAsia="lv-LV"/>
                <w14:ligatures w14:val="none"/>
              </w:rPr>
            </w:pPr>
            <w:r w:rsidRPr="00E24119">
              <w:rPr>
                <w:rFonts w:ascii="Times New Roman" w:eastAsia="Times New Roman" w:hAnsi="Times New Roman" w:cs="Times New Roman"/>
                <w:b/>
                <w:bCs/>
                <w:kern w:val="0"/>
                <w:sz w:val="24"/>
                <w:szCs w:val="24"/>
                <w:lang w:eastAsia="lv-LV"/>
                <w14:ligatures w14:val="none"/>
              </w:rPr>
              <w:t>ISO 12100</w:t>
            </w:r>
            <w:r w:rsidRPr="00E24119">
              <w:rPr>
                <w:rFonts w:ascii="Times New Roman" w:eastAsia="Times New Roman" w:hAnsi="Times New Roman" w:cs="Times New Roman"/>
                <w:kern w:val="0"/>
                <w:sz w:val="24"/>
                <w:szCs w:val="24"/>
                <w:lang w:eastAsia="lv-LV"/>
                <w14:ligatures w14:val="none"/>
              </w:rPr>
              <w:t xml:space="preserve"> – Mašīnu drošības vispārīgie principi.</w:t>
            </w:r>
          </w:p>
          <w:p w14:paraId="59952701" w14:textId="77777777" w:rsidR="008E0FC9" w:rsidRPr="00E24119" w:rsidRDefault="008E0FC9" w:rsidP="00F859C8">
            <w:pPr>
              <w:numPr>
                <w:ilvl w:val="0"/>
                <w:numId w:val="22"/>
              </w:numPr>
              <w:shd w:val="clear" w:color="auto" w:fill="FAFAFA"/>
              <w:spacing w:before="120" w:after="0" w:line="240" w:lineRule="auto"/>
              <w:contextualSpacing/>
              <w:rPr>
                <w:rFonts w:ascii="Times New Roman" w:eastAsia="Times New Roman" w:hAnsi="Times New Roman" w:cs="Times New Roman"/>
                <w:kern w:val="0"/>
                <w:sz w:val="24"/>
                <w:szCs w:val="24"/>
                <w:lang w:eastAsia="lv-LV"/>
                <w14:ligatures w14:val="none"/>
              </w:rPr>
            </w:pPr>
            <w:r w:rsidRPr="00E24119">
              <w:rPr>
                <w:rFonts w:ascii="Times New Roman" w:eastAsia="Times New Roman" w:hAnsi="Times New Roman" w:cs="Times New Roman"/>
                <w:b/>
                <w:bCs/>
                <w:kern w:val="0"/>
                <w:sz w:val="24"/>
                <w:szCs w:val="24"/>
                <w:lang w:eastAsia="lv-LV"/>
                <w14:ligatures w14:val="none"/>
              </w:rPr>
              <w:t>ISO 13849</w:t>
            </w:r>
            <w:r w:rsidRPr="00E24119">
              <w:rPr>
                <w:rFonts w:ascii="Times New Roman" w:eastAsia="Times New Roman" w:hAnsi="Times New Roman" w:cs="Times New Roman"/>
                <w:kern w:val="0"/>
                <w:sz w:val="24"/>
                <w:szCs w:val="24"/>
                <w:lang w:eastAsia="lv-LV"/>
                <w14:ligatures w14:val="none"/>
              </w:rPr>
              <w:t xml:space="preserve"> – Mašīnu drošības vadības sistēmu drošība.</w:t>
            </w:r>
          </w:p>
          <w:p w14:paraId="57D5BC6D" w14:textId="28BD94D4" w:rsidR="008E0FC9" w:rsidRPr="00E24119" w:rsidRDefault="008E0FC9" w:rsidP="00F859C8">
            <w:pPr>
              <w:numPr>
                <w:ilvl w:val="0"/>
                <w:numId w:val="22"/>
              </w:numPr>
              <w:shd w:val="clear" w:color="auto" w:fill="FAFAFA"/>
              <w:spacing w:before="120" w:after="0" w:line="240" w:lineRule="auto"/>
              <w:contextualSpacing/>
              <w:rPr>
                <w:rFonts w:ascii="Times New Roman" w:eastAsia="Times New Roman" w:hAnsi="Times New Roman" w:cs="Times New Roman"/>
                <w:kern w:val="0"/>
                <w:sz w:val="24"/>
                <w:szCs w:val="24"/>
                <w:lang w:eastAsia="lv-LV"/>
                <w14:ligatures w14:val="none"/>
              </w:rPr>
            </w:pPr>
            <w:r w:rsidRPr="00E24119">
              <w:rPr>
                <w:rFonts w:ascii="Times New Roman" w:eastAsia="Times New Roman" w:hAnsi="Times New Roman" w:cs="Times New Roman"/>
                <w:b/>
                <w:bCs/>
                <w:kern w:val="0"/>
                <w:sz w:val="24"/>
                <w:szCs w:val="24"/>
                <w:lang w:eastAsia="lv-LV"/>
                <w14:ligatures w14:val="none"/>
              </w:rPr>
              <w:t>EN 60204-1</w:t>
            </w:r>
            <w:r w:rsidRPr="00E24119">
              <w:rPr>
                <w:rFonts w:ascii="Times New Roman" w:eastAsia="Times New Roman" w:hAnsi="Times New Roman" w:cs="Times New Roman"/>
                <w:kern w:val="0"/>
                <w:sz w:val="24"/>
                <w:szCs w:val="24"/>
                <w:lang w:eastAsia="lv-LV"/>
                <w14:ligatures w14:val="none"/>
              </w:rPr>
              <w:t xml:space="preserve"> – Mašīnu </w:t>
            </w:r>
            <w:proofErr w:type="spellStart"/>
            <w:r w:rsidRPr="00E24119">
              <w:rPr>
                <w:rFonts w:ascii="Times New Roman" w:eastAsia="Times New Roman" w:hAnsi="Times New Roman" w:cs="Times New Roman"/>
                <w:kern w:val="0"/>
                <w:sz w:val="24"/>
                <w:szCs w:val="24"/>
                <w:lang w:eastAsia="lv-LV"/>
                <w14:ligatures w14:val="none"/>
              </w:rPr>
              <w:t>elektropaneļu</w:t>
            </w:r>
            <w:proofErr w:type="spellEnd"/>
            <w:r w:rsidRPr="00E24119">
              <w:rPr>
                <w:rFonts w:ascii="Times New Roman" w:eastAsia="Times New Roman" w:hAnsi="Times New Roman" w:cs="Times New Roman"/>
                <w:kern w:val="0"/>
                <w:sz w:val="24"/>
                <w:szCs w:val="24"/>
                <w:lang w:eastAsia="lv-LV"/>
                <w14:ligatures w14:val="none"/>
              </w:rPr>
              <w:t xml:space="preserve"> un iekārtu drošības standarti.</w:t>
            </w:r>
          </w:p>
          <w:p w14:paraId="3DAA8A46" w14:textId="77777777" w:rsidR="008E0FC9" w:rsidRPr="00E24119" w:rsidRDefault="008E0FC9" w:rsidP="00F859C8">
            <w:pPr>
              <w:shd w:val="clear" w:color="auto" w:fill="FAFAFA"/>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E24119">
              <w:rPr>
                <w:rFonts w:ascii="Times New Roman" w:eastAsia="Times New Roman" w:hAnsi="Times New Roman" w:cs="Times New Roman"/>
                <w:b/>
                <w:bCs/>
                <w:kern w:val="0"/>
                <w:sz w:val="24"/>
                <w:szCs w:val="24"/>
                <w:lang w:eastAsia="lv-LV"/>
                <w14:ligatures w14:val="none"/>
              </w:rPr>
              <w:t>4. Tehniskie un mehāniskie standarti:</w:t>
            </w:r>
          </w:p>
          <w:p w14:paraId="52876FC1" w14:textId="77777777" w:rsidR="008E0FC9" w:rsidRPr="00E24119" w:rsidRDefault="008E0FC9" w:rsidP="00F859C8">
            <w:pPr>
              <w:numPr>
                <w:ilvl w:val="0"/>
                <w:numId w:val="25"/>
              </w:numPr>
              <w:shd w:val="clear" w:color="auto" w:fill="FAFAFA"/>
              <w:spacing w:before="120" w:after="0" w:line="240" w:lineRule="auto"/>
              <w:contextualSpacing/>
              <w:rPr>
                <w:rFonts w:ascii="Times New Roman" w:eastAsia="Times New Roman" w:hAnsi="Times New Roman" w:cs="Times New Roman"/>
                <w:kern w:val="0"/>
                <w:sz w:val="24"/>
                <w:szCs w:val="24"/>
                <w:lang w:eastAsia="lv-LV"/>
                <w14:ligatures w14:val="none"/>
              </w:rPr>
            </w:pPr>
            <w:r w:rsidRPr="00E24119">
              <w:rPr>
                <w:rFonts w:ascii="Times New Roman" w:eastAsia="Times New Roman" w:hAnsi="Times New Roman" w:cs="Times New Roman"/>
                <w:b/>
                <w:bCs/>
                <w:kern w:val="0"/>
                <w:sz w:val="24"/>
                <w:szCs w:val="24"/>
                <w:lang w:eastAsia="lv-LV"/>
                <w14:ligatures w14:val="none"/>
              </w:rPr>
              <w:t>ISO 230-2</w:t>
            </w:r>
            <w:r w:rsidRPr="00E24119">
              <w:rPr>
                <w:rFonts w:ascii="Times New Roman" w:eastAsia="Times New Roman" w:hAnsi="Times New Roman" w:cs="Times New Roman"/>
                <w:kern w:val="0"/>
                <w:sz w:val="24"/>
                <w:szCs w:val="24"/>
                <w:lang w:eastAsia="lv-LV"/>
                <w14:ligatures w14:val="none"/>
              </w:rPr>
              <w:t xml:space="preserve"> – Mašīnu precizitātes pārbaudes metodes.</w:t>
            </w:r>
          </w:p>
          <w:p w14:paraId="228FB7BE" w14:textId="77777777" w:rsidR="008E0FC9" w:rsidRDefault="008E0FC9" w:rsidP="00F859C8">
            <w:pPr>
              <w:numPr>
                <w:ilvl w:val="0"/>
                <w:numId w:val="25"/>
              </w:numPr>
              <w:shd w:val="clear" w:color="auto" w:fill="FAFAFA"/>
              <w:spacing w:before="120" w:after="0" w:line="240" w:lineRule="auto"/>
              <w:contextualSpacing/>
              <w:rPr>
                <w:rFonts w:ascii="Times New Roman" w:eastAsia="Times New Roman" w:hAnsi="Times New Roman" w:cs="Times New Roman"/>
                <w:kern w:val="0"/>
                <w:sz w:val="24"/>
                <w:szCs w:val="24"/>
                <w:lang w:eastAsia="lv-LV"/>
                <w14:ligatures w14:val="none"/>
              </w:rPr>
            </w:pPr>
            <w:r w:rsidRPr="00E24119">
              <w:rPr>
                <w:rFonts w:ascii="Times New Roman" w:eastAsia="Times New Roman" w:hAnsi="Times New Roman" w:cs="Times New Roman"/>
                <w:b/>
                <w:bCs/>
                <w:kern w:val="0"/>
                <w:sz w:val="24"/>
                <w:szCs w:val="24"/>
                <w:lang w:eastAsia="lv-LV"/>
                <w14:ligatures w14:val="none"/>
              </w:rPr>
              <w:t>ISO 10791</w:t>
            </w:r>
            <w:r w:rsidRPr="00E24119">
              <w:rPr>
                <w:rFonts w:ascii="Times New Roman" w:eastAsia="Times New Roman" w:hAnsi="Times New Roman" w:cs="Times New Roman"/>
                <w:kern w:val="0"/>
                <w:sz w:val="24"/>
                <w:szCs w:val="24"/>
                <w:lang w:eastAsia="lv-LV"/>
                <w14:ligatures w14:val="none"/>
              </w:rPr>
              <w:t xml:space="preserve"> – Vertikālo un horizontālo CNC </w:t>
            </w:r>
            <w:proofErr w:type="spellStart"/>
            <w:r w:rsidRPr="00E24119">
              <w:rPr>
                <w:rFonts w:ascii="Times New Roman" w:eastAsia="Times New Roman" w:hAnsi="Times New Roman" w:cs="Times New Roman"/>
                <w:kern w:val="0"/>
                <w:sz w:val="24"/>
                <w:szCs w:val="24"/>
                <w:lang w:eastAsia="lv-LV"/>
                <w14:ligatures w14:val="none"/>
              </w:rPr>
              <w:t>frezēšanas</w:t>
            </w:r>
            <w:proofErr w:type="spellEnd"/>
            <w:r w:rsidRPr="00E24119">
              <w:rPr>
                <w:rFonts w:ascii="Times New Roman" w:eastAsia="Times New Roman" w:hAnsi="Times New Roman" w:cs="Times New Roman"/>
                <w:kern w:val="0"/>
                <w:sz w:val="24"/>
                <w:szCs w:val="24"/>
                <w:lang w:eastAsia="lv-LV"/>
                <w14:ligatures w14:val="none"/>
              </w:rPr>
              <w:t xml:space="preserve"> mašīnu veiktspējas prasības.</w:t>
            </w:r>
          </w:p>
          <w:p w14:paraId="0D7925CF" w14:textId="701A7CA2" w:rsidR="008E0FC9" w:rsidRPr="000F00DC" w:rsidRDefault="008E0FC9" w:rsidP="00F859C8">
            <w:pPr>
              <w:shd w:val="clear" w:color="auto" w:fill="FAFAFA"/>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Piegādātājs norāda, kur atrodama informācija, kas apliecina prasību izpildi (piemēram, tehnisko datu lapā vai CE atbilstības deklarācijā vai citā dokumentā)</w:t>
            </w:r>
          </w:p>
        </w:tc>
        <w:tc>
          <w:tcPr>
            <w:tcW w:w="3402" w:type="dxa"/>
            <w:tcBorders>
              <w:top w:val="single" w:sz="4" w:space="0" w:color="auto"/>
              <w:left w:val="nil"/>
              <w:bottom w:val="single" w:sz="4" w:space="0" w:color="auto"/>
              <w:right w:val="single" w:sz="4" w:space="0" w:color="auto"/>
            </w:tcBorders>
          </w:tcPr>
          <w:p w14:paraId="10224E4C"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19CE392D" w14:textId="0F226200" w:rsidTr="008414B1">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5D484F" w14:textId="651D9FCD"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7.7.</w:t>
            </w:r>
          </w:p>
        </w:tc>
        <w:tc>
          <w:tcPr>
            <w:tcW w:w="3544" w:type="dxa"/>
            <w:tcBorders>
              <w:top w:val="single" w:sz="4" w:space="0" w:color="auto"/>
              <w:left w:val="nil"/>
              <w:bottom w:val="single" w:sz="4" w:space="0" w:color="auto"/>
              <w:right w:val="single" w:sz="4" w:space="0" w:color="auto"/>
            </w:tcBorders>
            <w:shd w:val="clear" w:color="auto" w:fill="auto"/>
            <w:hideMark/>
          </w:tcPr>
          <w:p w14:paraId="13ABB0D4" w14:textId="39950C9C"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Aizsarg</w:t>
            </w:r>
            <w:r>
              <w:rPr>
                <w:rFonts w:ascii="Times New Roman" w:eastAsia="Times New Roman" w:hAnsi="Times New Roman" w:cs="Times New Roman"/>
                <w:kern w:val="0"/>
                <w:sz w:val="24"/>
                <w:szCs w:val="24"/>
                <w:lang w:eastAsia="lv-LV"/>
                <w14:ligatures w14:val="none"/>
              </w:rPr>
              <w:t>sti</w:t>
            </w:r>
            <w:r w:rsidRPr="009959A4">
              <w:rPr>
                <w:rFonts w:ascii="Times New Roman" w:eastAsia="Times New Roman" w:hAnsi="Times New Roman" w:cs="Times New Roman"/>
                <w:kern w:val="0"/>
                <w:sz w:val="24"/>
                <w:szCs w:val="24"/>
                <w:lang w:eastAsia="lv-LV"/>
                <w14:ligatures w14:val="none"/>
              </w:rPr>
              <w:t>kli un drošības vārti</w:t>
            </w:r>
          </w:p>
        </w:tc>
        <w:tc>
          <w:tcPr>
            <w:tcW w:w="6946" w:type="dxa"/>
            <w:tcBorders>
              <w:top w:val="single" w:sz="4" w:space="0" w:color="auto"/>
              <w:left w:val="nil"/>
              <w:bottom w:val="single" w:sz="4" w:space="0" w:color="auto"/>
              <w:right w:val="single" w:sz="4" w:space="0" w:color="auto"/>
            </w:tcBorders>
            <w:shd w:val="clear" w:color="auto" w:fill="auto"/>
            <w:hideMark/>
          </w:tcPr>
          <w:p w14:paraId="793D9480" w14:textId="77777777" w:rsidR="00120C1C" w:rsidRPr="00120C1C" w:rsidRDefault="00120C1C" w:rsidP="00120C1C">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120C1C">
              <w:rPr>
                <w:rFonts w:ascii="Times New Roman" w:eastAsia="Times New Roman" w:hAnsi="Times New Roman" w:cs="Times New Roman"/>
                <w:kern w:val="0"/>
                <w:sz w:val="24"/>
                <w:szCs w:val="24"/>
                <w:lang w:eastAsia="lv-LV"/>
                <w14:ligatures w14:val="none"/>
              </w:rPr>
              <w:t>Slēgta apstrādes zona darbības laikā.</w:t>
            </w:r>
          </w:p>
          <w:p w14:paraId="3CAB7C59" w14:textId="1AFD3ACE"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351649CE"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5E477BDC" w14:textId="331A3955" w:rsidTr="008414B1">
        <w:trPr>
          <w:gridAfter w:val="1"/>
          <w:wAfter w:w="2979" w:type="dxa"/>
          <w:trHeight w:val="12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743AD5" w14:textId="103DE49E" w:rsidR="008E0FC9" w:rsidRPr="00D56D3A"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D56D3A">
              <w:rPr>
                <w:rFonts w:ascii="Times New Roman" w:eastAsia="Times New Roman" w:hAnsi="Times New Roman" w:cs="Times New Roman"/>
                <w:kern w:val="0"/>
                <w:sz w:val="24"/>
                <w:szCs w:val="24"/>
                <w:lang w:eastAsia="lv-LV"/>
                <w14:ligatures w14:val="none"/>
              </w:rPr>
              <w:lastRenderedPageBreak/>
              <w:t>7.8.</w:t>
            </w:r>
          </w:p>
        </w:tc>
        <w:tc>
          <w:tcPr>
            <w:tcW w:w="3544" w:type="dxa"/>
            <w:tcBorders>
              <w:top w:val="single" w:sz="4" w:space="0" w:color="auto"/>
              <w:left w:val="nil"/>
              <w:bottom w:val="single" w:sz="4" w:space="0" w:color="auto"/>
              <w:right w:val="single" w:sz="4" w:space="0" w:color="auto"/>
            </w:tcBorders>
            <w:shd w:val="clear" w:color="auto" w:fill="auto"/>
            <w:hideMark/>
          </w:tcPr>
          <w:p w14:paraId="1DFA8D85" w14:textId="74790CC5" w:rsidR="008E0FC9" w:rsidRPr="00D56D3A"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D56D3A">
              <w:rPr>
                <w:rFonts w:ascii="Times New Roman" w:eastAsia="Times New Roman" w:hAnsi="Times New Roman" w:cs="Times New Roman"/>
                <w:kern w:val="0"/>
                <w:sz w:val="24"/>
                <w:szCs w:val="24"/>
                <w:lang w:eastAsia="lv-LV"/>
                <w14:ligatures w14:val="none"/>
              </w:rPr>
              <w:t>Automātiskais sagataves padošanas iekārta (devējs)</w:t>
            </w:r>
          </w:p>
          <w:p w14:paraId="6101BBCB" w14:textId="6935C75A" w:rsidR="008E0FC9" w:rsidRPr="00D56D3A"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6946" w:type="dxa"/>
            <w:tcBorders>
              <w:top w:val="single" w:sz="4" w:space="0" w:color="auto"/>
              <w:left w:val="nil"/>
              <w:bottom w:val="single" w:sz="4" w:space="0" w:color="auto"/>
              <w:right w:val="single" w:sz="4" w:space="0" w:color="auto"/>
            </w:tcBorders>
            <w:shd w:val="clear" w:color="auto" w:fill="auto"/>
            <w:hideMark/>
          </w:tcPr>
          <w:p w14:paraId="7DB40E7D" w14:textId="04564C29" w:rsidR="008E0FC9" w:rsidRPr="00D56D3A"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D56D3A">
              <w:rPr>
                <w:rFonts w:ascii="Times New Roman" w:eastAsia="Times New Roman" w:hAnsi="Times New Roman" w:cs="Times New Roman"/>
                <w:kern w:val="0"/>
                <w:sz w:val="24"/>
                <w:szCs w:val="24"/>
                <w:lang w:eastAsia="lv-LV"/>
                <w14:ligatures w14:val="none"/>
              </w:rPr>
              <w:t>Autonomi pārvietojama</w:t>
            </w:r>
            <w:r w:rsidR="00D965D1">
              <w:rPr>
                <w:rFonts w:ascii="Times New Roman" w:eastAsia="Times New Roman" w:hAnsi="Times New Roman" w:cs="Times New Roman"/>
                <w:kern w:val="0"/>
                <w:sz w:val="24"/>
                <w:szCs w:val="24"/>
                <w:lang w:eastAsia="lv-LV"/>
                <w14:ligatures w14:val="none"/>
              </w:rPr>
              <w:t>.</w:t>
            </w:r>
          </w:p>
          <w:p w14:paraId="2998D527" w14:textId="51CF81EA" w:rsidR="008E0FC9" w:rsidRPr="00D56D3A" w:rsidRDefault="00A16EC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Devējam n</w:t>
            </w:r>
            <w:r w:rsidR="008E0FC9" w:rsidRPr="00D56D3A">
              <w:rPr>
                <w:rFonts w:ascii="Times New Roman" w:eastAsia="Times New Roman" w:hAnsi="Times New Roman" w:cs="Times New Roman"/>
                <w:kern w:val="0"/>
                <w:sz w:val="24"/>
                <w:szCs w:val="24"/>
                <w:lang w:eastAsia="lv-LV"/>
                <w14:ligatures w14:val="none"/>
              </w:rPr>
              <w:t>odrošināt visa diapazona caurlaidi zemāk minētajiem stieņu izmēriem:</w:t>
            </w:r>
          </w:p>
          <w:p w14:paraId="5ED9ADDE" w14:textId="66501334" w:rsidR="008E0FC9" w:rsidRPr="00D56D3A" w:rsidRDefault="008E0FC9" w:rsidP="00F859C8">
            <w:pPr>
              <w:pStyle w:val="ListParagraph"/>
              <w:numPr>
                <w:ilvl w:val="0"/>
                <w:numId w:val="25"/>
              </w:numPr>
              <w:spacing w:before="120" w:after="0" w:line="240" w:lineRule="auto"/>
              <w:rPr>
                <w:rFonts w:ascii="Times New Roman" w:eastAsia="Times New Roman" w:hAnsi="Times New Roman" w:cs="Times New Roman"/>
                <w:kern w:val="0"/>
                <w:sz w:val="24"/>
                <w:szCs w:val="24"/>
                <w:lang w:eastAsia="lv-LV"/>
                <w14:ligatures w14:val="none"/>
              </w:rPr>
            </w:pPr>
            <w:r w:rsidRPr="00D56D3A">
              <w:rPr>
                <w:rFonts w:ascii="Times New Roman" w:eastAsia="Times New Roman" w:hAnsi="Times New Roman" w:cs="Times New Roman"/>
                <w:kern w:val="0"/>
                <w:sz w:val="24"/>
                <w:szCs w:val="24"/>
                <w:lang w:eastAsia="lv-LV"/>
                <w14:ligatures w14:val="none"/>
              </w:rPr>
              <w:t>Svars – vismaz 250 kg</w:t>
            </w:r>
          </w:p>
          <w:p w14:paraId="1582F63D" w14:textId="77777777" w:rsidR="008E0FC9" w:rsidRPr="00D56D3A" w:rsidRDefault="008E0FC9" w:rsidP="00F859C8">
            <w:pPr>
              <w:pStyle w:val="ListParagraph"/>
              <w:numPr>
                <w:ilvl w:val="0"/>
                <w:numId w:val="25"/>
              </w:numPr>
              <w:spacing w:before="120" w:after="0" w:line="240" w:lineRule="auto"/>
              <w:rPr>
                <w:rFonts w:ascii="Times New Roman" w:eastAsia="Times New Roman" w:hAnsi="Times New Roman" w:cs="Times New Roman"/>
                <w:kern w:val="0"/>
                <w:sz w:val="24"/>
                <w:szCs w:val="24"/>
                <w:lang w:eastAsia="lv-LV"/>
                <w14:ligatures w14:val="none"/>
              </w:rPr>
            </w:pPr>
            <w:r w:rsidRPr="00D56D3A">
              <w:rPr>
                <w:rFonts w:ascii="Times New Roman" w:eastAsia="Times New Roman" w:hAnsi="Times New Roman" w:cs="Times New Roman"/>
                <w:kern w:val="0"/>
                <w:sz w:val="24"/>
                <w:szCs w:val="24"/>
                <w:lang w:eastAsia="lv-LV"/>
                <w14:ligatures w14:val="none"/>
              </w:rPr>
              <w:t xml:space="preserve">Stieņu garums - 1,2 vai 2 vai 3 m, </w:t>
            </w:r>
          </w:p>
          <w:p w14:paraId="1A8E405A" w14:textId="567B2CEA" w:rsidR="008E0FC9" w:rsidRPr="00A17F07" w:rsidRDefault="008E0FC9" w:rsidP="00F859C8">
            <w:pPr>
              <w:pStyle w:val="ListParagraph"/>
              <w:numPr>
                <w:ilvl w:val="0"/>
                <w:numId w:val="25"/>
              </w:numPr>
              <w:spacing w:before="120" w:after="0" w:line="240" w:lineRule="auto"/>
              <w:rPr>
                <w:rFonts w:ascii="Times New Roman" w:eastAsia="Times New Roman" w:hAnsi="Times New Roman" w:cs="Times New Roman"/>
                <w:kern w:val="0"/>
                <w:sz w:val="24"/>
                <w:szCs w:val="24"/>
                <w:lang w:eastAsia="lv-LV"/>
                <w14:ligatures w14:val="none"/>
              </w:rPr>
            </w:pPr>
            <w:r w:rsidRPr="00D56D3A">
              <w:rPr>
                <w:rFonts w:ascii="Times New Roman" w:eastAsia="Times New Roman" w:hAnsi="Times New Roman" w:cs="Times New Roman"/>
                <w:kern w:val="0"/>
                <w:sz w:val="24"/>
                <w:szCs w:val="24"/>
                <w:lang w:eastAsia="lv-LV"/>
                <w14:ligatures w14:val="none"/>
              </w:rPr>
              <w:t>Stieņu diametrs - 10-76 mm</w:t>
            </w:r>
          </w:p>
        </w:tc>
        <w:tc>
          <w:tcPr>
            <w:tcW w:w="3402" w:type="dxa"/>
            <w:tcBorders>
              <w:top w:val="single" w:sz="4" w:space="0" w:color="auto"/>
              <w:left w:val="nil"/>
              <w:bottom w:val="single" w:sz="4" w:space="0" w:color="auto"/>
              <w:right w:val="single" w:sz="4" w:space="0" w:color="auto"/>
            </w:tcBorders>
          </w:tcPr>
          <w:p w14:paraId="10162F06" w14:textId="77777777" w:rsidR="008E0FC9" w:rsidRPr="00705ED5" w:rsidRDefault="008E0FC9" w:rsidP="00F859C8">
            <w:pPr>
              <w:spacing w:before="120" w:after="0" w:line="240" w:lineRule="auto"/>
              <w:contextualSpacing/>
              <w:rPr>
                <w:rFonts w:ascii="Times New Roman" w:eastAsia="Times New Roman" w:hAnsi="Times New Roman" w:cs="Times New Roman"/>
                <w:kern w:val="0"/>
                <w:sz w:val="24"/>
                <w:szCs w:val="24"/>
                <w:highlight w:val="cyan"/>
                <w:lang w:eastAsia="lv-LV"/>
                <w14:ligatures w14:val="none"/>
              </w:rPr>
            </w:pPr>
          </w:p>
        </w:tc>
      </w:tr>
      <w:tr w:rsidR="008E0FC9" w:rsidRPr="009959A4" w14:paraId="1C4EB40E" w14:textId="3E16B50C"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7857A" w14:textId="2A4EE95C"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7.9.</w:t>
            </w:r>
          </w:p>
        </w:tc>
        <w:tc>
          <w:tcPr>
            <w:tcW w:w="3544" w:type="dxa"/>
            <w:tcBorders>
              <w:top w:val="single" w:sz="4" w:space="0" w:color="auto"/>
              <w:left w:val="nil"/>
              <w:bottom w:val="single" w:sz="4" w:space="0" w:color="auto"/>
              <w:right w:val="single" w:sz="4" w:space="0" w:color="auto"/>
            </w:tcBorders>
            <w:shd w:val="clear" w:color="auto" w:fill="auto"/>
            <w:hideMark/>
          </w:tcPr>
          <w:p w14:paraId="5978A25D"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Lentas konveijers skaidu izvadei</w:t>
            </w:r>
          </w:p>
        </w:tc>
        <w:tc>
          <w:tcPr>
            <w:tcW w:w="6946" w:type="dxa"/>
            <w:tcBorders>
              <w:top w:val="single" w:sz="4" w:space="0" w:color="auto"/>
              <w:left w:val="nil"/>
              <w:bottom w:val="single" w:sz="4" w:space="0" w:color="auto"/>
              <w:right w:val="single" w:sz="4" w:space="0" w:color="auto"/>
            </w:tcBorders>
            <w:shd w:val="clear" w:color="auto" w:fill="auto"/>
            <w:hideMark/>
          </w:tcPr>
          <w:p w14:paraId="03F9AC2C" w14:textId="6A01F35F"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ir</w:t>
            </w:r>
          </w:p>
        </w:tc>
        <w:tc>
          <w:tcPr>
            <w:tcW w:w="3402" w:type="dxa"/>
            <w:tcBorders>
              <w:top w:val="single" w:sz="4" w:space="0" w:color="auto"/>
              <w:left w:val="nil"/>
              <w:bottom w:val="single" w:sz="4" w:space="0" w:color="auto"/>
              <w:right w:val="single" w:sz="4" w:space="0" w:color="auto"/>
            </w:tcBorders>
          </w:tcPr>
          <w:p w14:paraId="082C6C39"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3EBBB76" w14:textId="2B407889"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5E4D0A" w14:textId="38D0A142"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7.10.</w:t>
            </w:r>
          </w:p>
        </w:tc>
        <w:tc>
          <w:tcPr>
            <w:tcW w:w="3544" w:type="dxa"/>
            <w:tcBorders>
              <w:top w:val="single" w:sz="4" w:space="0" w:color="auto"/>
              <w:left w:val="nil"/>
              <w:bottom w:val="single" w:sz="4" w:space="0" w:color="auto"/>
              <w:right w:val="single" w:sz="4" w:space="0" w:color="auto"/>
            </w:tcBorders>
            <w:shd w:val="clear" w:color="auto" w:fill="auto"/>
            <w:hideMark/>
          </w:tcPr>
          <w:p w14:paraId="46BE24D7"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Detaļu ķērājs</w:t>
            </w:r>
          </w:p>
        </w:tc>
        <w:tc>
          <w:tcPr>
            <w:tcW w:w="6946" w:type="dxa"/>
            <w:tcBorders>
              <w:top w:val="single" w:sz="4" w:space="0" w:color="auto"/>
              <w:left w:val="nil"/>
              <w:bottom w:val="single" w:sz="4" w:space="0" w:color="auto"/>
              <w:right w:val="single" w:sz="4" w:space="0" w:color="auto"/>
            </w:tcBorders>
            <w:shd w:val="clear" w:color="auto" w:fill="auto"/>
            <w:hideMark/>
          </w:tcPr>
          <w:p w14:paraId="07982C64" w14:textId="67E264C4"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959A4">
              <w:rPr>
                <w:rFonts w:ascii="Times New Roman" w:eastAsia="Times New Roman" w:hAnsi="Times New Roman" w:cs="Times New Roman"/>
                <w:kern w:val="0"/>
                <w:sz w:val="24"/>
                <w:szCs w:val="24"/>
                <w:lang w:eastAsia="lv-LV"/>
                <w14:ligatures w14:val="none"/>
              </w:rPr>
              <w:t>ir</w:t>
            </w:r>
          </w:p>
        </w:tc>
        <w:tc>
          <w:tcPr>
            <w:tcW w:w="3402" w:type="dxa"/>
            <w:tcBorders>
              <w:top w:val="single" w:sz="4" w:space="0" w:color="auto"/>
              <w:left w:val="nil"/>
              <w:bottom w:val="single" w:sz="4" w:space="0" w:color="auto"/>
              <w:right w:val="single" w:sz="4" w:space="0" w:color="auto"/>
            </w:tcBorders>
          </w:tcPr>
          <w:p w14:paraId="635CF197"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62C399E7" w14:textId="70AE6836" w:rsidTr="008414B1">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508549D1" w14:textId="6EC3D181" w:rsidR="008E0FC9" w:rsidRPr="00B6584F"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B6584F">
              <w:rPr>
                <w:rFonts w:ascii="Times New Roman" w:eastAsia="Times New Roman" w:hAnsi="Times New Roman" w:cs="Times New Roman"/>
                <w:b/>
                <w:bCs/>
                <w:kern w:val="0"/>
                <w:sz w:val="24"/>
                <w:szCs w:val="24"/>
                <w:lang w:eastAsia="lv-LV"/>
                <w14:ligatures w14:val="none"/>
              </w:rPr>
              <w:t>8.</w:t>
            </w:r>
          </w:p>
        </w:tc>
        <w:tc>
          <w:tcPr>
            <w:tcW w:w="3544" w:type="dxa"/>
            <w:tcBorders>
              <w:top w:val="single" w:sz="4" w:space="0" w:color="auto"/>
              <w:left w:val="nil"/>
              <w:bottom w:val="single" w:sz="4" w:space="0" w:color="auto"/>
              <w:right w:val="single" w:sz="4" w:space="0" w:color="auto"/>
            </w:tcBorders>
            <w:shd w:val="clear" w:color="000000" w:fill="DDEBF7"/>
          </w:tcPr>
          <w:p w14:paraId="246DAD3F" w14:textId="6A4DBE6F" w:rsidR="008E0FC9" w:rsidRPr="00B6584F"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B6584F">
              <w:rPr>
                <w:rFonts w:ascii="Times New Roman" w:eastAsia="Times New Roman" w:hAnsi="Times New Roman" w:cs="Times New Roman"/>
                <w:b/>
                <w:bCs/>
                <w:kern w:val="0"/>
                <w:sz w:val="24"/>
                <w:szCs w:val="24"/>
                <w:lang w:eastAsia="lv-LV"/>
                <w14:ligatures w14:val="none"/>
              </w:rPr>
              <w:t>Personāla apmācība</w:t>
            </w:r>
          </w:p>
        </w:tc>
        <w:tc>
          <w:tcPr>
            <w:tcW w:w="6946" w:type="dxa"/>
            <w:tcBorders>
              <w:top w:val="single" w:sz="4" w:space="0" w:color="auto"/>
              <w:left w:val="nil"/>
              <w:bottom w:val="single" w:sz="4" w:space="0" w:color="auto"/>
              <w:right w:val="single" w:sz="4" w:space="0" w:color="auto"/>
            </w:tcBorders>
            <w:shd w:val="clear" w:color="000000" w:fill="DDEBF7"/>
          </w:tcPr>
          <w:p w14:paraId="206CDDE1" w14:textId="1773A226" w:rsidR="008E0FC9" w:rsidRPr="00B6584F" w:rsidRDefault="008E0FC9" w:rsidP="00F859C8">
            <w:pPr>
              <w:spacing w:before="120" w:after="0" w:line="240" w:lineRule="auto"/>
              <w:contextualSpacing/>
              <w:rPr>
                <w:rFonts w:ascii="Times New Roman" w:hAnsi="Times New Roman" w:cs="Times New Roman"/>
                <w:b/>
                <w:bCs/>
                <w:sz w:val="24"/>
                <w:szCs w:val="24"/>
              </w:rPr>
            </w:pPr>
            <w:r w:rsidRPr="00B6584F">
              <w:rPr>
                <w:rFonts w:ascii="Times New Roman" w:eastAsia="Times New Roman" w:hAnsi="Times New Roman" w:cs="Times New Roman"/>
                <w:b/>
                <w:bCs/>
                <w:kern w:val="0"/>
                <w:sz w:val="24"/>
                <w:szCs w:val="24"/>
                <w:lang w:eastAsia="lv-LV"/>
                <w14:ligatures w14:val="none"/>
              </w:rPr>
              <w:t xml:space="preserve">Piegādātājs nodrošina apmācības 6 darbiniekiem, klātienē (t.sk. pie uzstādītas iekārtas), </w:t>
            </w:r>
            <w:r w:rsidRPr="00B6584F">
              <w:rPr>
                <w:rFonts w:ascii="Times New Roman" w:hAnsi="Times New Roman" w:cs="Times New Roman"/>
                <w:b/>
                <w:bCs/>
                <w:sz w:val="24"/>
                <w:szCs w:val="24"/>
              </w:rPr>
              <w:t>latviešu valodā</w:t>
            </w:r>
          </w:p>
          <w:p w14:paraId="49486991" w14:textId="03DDF3B9" w:rsidR="008E0FC9" w:rsidRPr="005440A9" w:rsidRDefault="008E0FC9" w:rsidP="00F859C8">
            <w:pPr>
              <w:spacing w:before="120" w:after="0" w:line="240" w:lineRule="auto"/>
              <w:contextualSpacing/>
              <w:rPr>
                <w:rFonts w:ascii="Times New Roman" w:hAnsi="Times New Roman" w:cs="Times New Roman"/>
                <w:sz w:val="24"/>
                <w:szCs w:val="24"/>
              </w:rPr>
            </w:pPr>
            <w:r w:rsidRPr="005440A9">
              <w:rPr>
                <w:rFonts w:ascii="Times New Roman" w:hAnsi="Times New Roman" w:cs="Times New Roman"/>
                <w:sz w:val="24"/>
                <w:szCs w:val="24"/>
              </w:rPr>
              <w:t>Kopā ar piedāvājumu iesniedz apmācību programmu - stundu skaits un tēmas). Apmācības programmā iekļaut tēmu par iekārtas energoefektīvu** izmantošanu.</w:t>
            </w:r>
          </w:p>
        </w:tc>
        <w:tc>
          <w:tcPr>
            <w:tcW w:w="3402" w:type="dxa"/>
            <w:tcBorders>
              <w:top w:val="single" w:sz="4" w:space="0" w:color="auto"/>
              <w:left w:val="nil"/>
              <w:bottom w:val="single" w:sz="4" w:space="0" w:color="auto"/>
              <w:right w:val="single" w:sz="4" w:space="0" w:color="auto"/>
            </w:tcBorders>
            <w:shd w:val="clear" w:color="000000" w:fill="DDEBF7"/>
          </w:tcPr>
          <w:p w14:paraId="1E9C06F5" w14:textId="097E809A" w:rsidR="008E0FC9" w:rsidRPr="00B6584F"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6DE0C1D9" w14:textId="77777777" w:rsidR="008E0FC9" w:rsidRPr="009959A4" w:rsidRDefault="008E0FC9" w:rsidP="00F859C8">
            <w:pPr>
              <w:spacing w:before="120" w:after="0" w:line="240" w:lineRule="auto"/>
              <w:contextualSpacing/>
              <w:rPr>
                <w:rFonts w:ascii="Times New Roman" w:hAnsi="Times New Roman" w:cs="Times New Roman"/>
                <w:sz w:val="24"/>
                <w:szCs w:val="24"/>
              </w:rPr>
            </w:pPr>
          </w:p>
        </w:tc>
      </w:tr>
      <w:tr w:rsidR="008E0FC9" w:rsidRPr="009959A4" w14:paraId="09C30FA3" w14:textId="77777777" w:rsidTr="008414B1">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A2C05" w14:textId="0E46E3EE"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8.1.</w:t>
            </w:r>
          </w:p>
        </w:tc>
        <w:tc>
          <w:tcPr>
            <w:tcW w:w="13892" w:type="dxa"/>
            <w:gridSpan w:val="3"/>
            <w:tcBorders>
              <w:top w:val="single" w:sz="4" w:space="0" w:color="auto"/>
              <w:left w:val="nil"/>
              <w:bottom w:val="single" w:sz="4" w:space="0" w:color="auto"/>
              <w:right w:val="single" w:sz="4" w:space="0" w:color="auto"/>
            </w:tcBorders>
            <w:shd w:val="clear" w:color="auto" w:fill="FFFFFF" w:themeFill="background1"/>
          </w:tcPr>
          <w:p w14:paraId="10E97A52" w14:textId="77777777" w:rsidR="008E0FC9" w:rsidRPr="00E530E1" w:rsidRDefault="008E0FC9" w:rsidP="00F859C8">
            <w:pPr>
              <w:spacing w:before="120" w:after="0" w:line="240" w:lineRule="auto"/>
              <w:contextualSpacing/>
              <w:jc w:val="both"/>
              <w:rPr>
                <w:rFonts w:ascii="Times New Roman" w:eastAsia="Times New Roman" w:hAnsi="Times New Roman" w:cs="Times New Roman"/>
                <w:b/>
                <w:bCs/>
                <w:i/>
                <w:iCs/>
                <w:kern w:val="0"/>
                <w:sz w:val="24"/>
                <w:szCs w:val="24"/>
                <w:lang w:eastAsia="lv-LV"/>
                <w14:ligatures w14:val="none"/>
              </w:rPr>
            </w:pPr>
            <w:r w:rsidRPr="00E530E1">
              <w:rPr>
                <w:rFonts w:ascii="Times New Roman" w:eastAsia="Times New Roman" w:hAnsi="Times New Roman" w:cs="Times New Roman"/>
                <w:b/>
                <w:bCs/>
                <w:i/>
                <w:iCs/>
                <w:kern w:val="0"/>
                <w:sz w:val="24"/>
                <w:szCs w:val="24"/>
                <w:lang w:eastAsia="lv-LV"/>
                <w14:ligatures w14:val="none"/>
              </w:rPr>
              <w:t>**Energoefektīvas darbības iestatījumi</w:t>
            </w:r>
          </w:p>
          <w:p w14:paraId="68065029" w14:textId="49DA8FCB" w:rsidR="008E0FC9" w:rsidRPr="00E530E1" w:rsidRDefault="008E0FC9" w:rsidP="00F859C8">
            <w:pPr>
              <w:numPr>
                <w:ilvl w:val="0"/>
                <w:numId w:val="16"/>
              </w:numPr>
              <w:spacing w:before="120" w:after="0" w:line="240" w:lineRule="auto"/>
              <w:contextualSpacing/>
              <w:jc w:val="both"/>
              <w:rPr>
                <w:rFonts w:ascii="Times New Roman" w:eastAsia="Times New Roman" w:hAnsi="Times New Roman" w:cs="Times New Roman"/>
                <w:i/>
                <w:iCs/>
                <w:kern w:val="0"/>
                <w:sz w:val="24"/>
                <w:szCs w:val="24"/>
                <w:lang w:eastAsia="lv-LV"/>
                <w14:ligatures w14:val="none"/>
              </w:rPr>
            </w:pPr>
            <w:r w:rsidRPr="00E530E1">
              <w:rPr>
                <w:rFonts w:ascii="Times New Roman" w:eastAsia="Times New Roman" w:hAnsi="Times New Roman" w:cs="Times New Roman"/>
                <w:b/>
                <w:bCs/>
                <w:i/>
                <w:iCs/>
                <w:kern w:val="0"/>
                <w:sz w:val="24"/>
                <w:szCs w:val="24"/>
                <w:lang w:eastAsia="lv-LV"/>
                <w14:ligatures w14:val="none"/>
              </w:rPr>
              <w:t>Servo un hidraulikas izslēgšana</w:t>
            </w:r>
            <w:r w:rsidRPr="00E530E1">
              <w:rPr>
                <w:rFonts w:ascii="Times New Roman" w:eastAsia="Times New Roman" w:hAnsi="Times New Roman" w:cs="Times New Roman"/>
                <w:i/>
                <w:iCs/>
                <w:kern w:val="0"/>
                <w:sz w:val="24"/>
                <w:szCs w:val="24"/>
                <w:lang w:eastAsia="lv-LV"/>
                <w14:ligatures w14:val="none"/>
              </w:rPr>
              <w:t>: Kad iekārta nav aktīvi izmantota, izslē</w:t>
            </w:r>
            <w:r>
              <w:rPr>
                <w:rFonts w:ascii="Times New Roman" w:eastAsia="Times New Roman" w:hAnsi="Times New Roman" w:cs="Times New Roman"/>
                <w:i/>
                <w:iCs/>
                <w:kern w:val="0"/>
                <w:sz w:val="24"/>
                <w:szCs w:val="24"/>
                <w:lang w:eastAsia="lv-LV"/>
                <w14:ligatures w14:val="none"/>
              </w:rPr>
              <w:t>gt</w:t>
            </w:r>
            <w:r w:rsidRPr="00E530E1">
              <w:rPr>
                <w:rFonts w:ascii="Times New Roman" w:eastAsia="Times New Roman" w:hAnsi="Times New Roman" w:cs="Times New Roman"/>
                <w:i/>
                <w:iCs/>
                <w:kern w:val="0"/>
                <w:sz w:val="24"/>
                <w:szCs w:val="24"/>
                <w:lang w:eastAsia="lv-LV"/>
                <w14:ligatures w14:val="none"/>
              </w:rPr>
              <w:t xml:space="preserve"> </w:t>
            </w:r>
            <w:proofErr w:type="spellStart"/>
            <w:r w:rsidRPr="00E530E1">
              <w:rPr>
                <w:rFonts w:ascii="Times New Roman" w:eastAsia="Times New Roman" w:hAnsi="Times New Roman" w:cs="Times New Roman"/>
                <w:i/>
                <w:iCs/>
                <w:kern w:val="0"/>
                <w:sz w:val="24"/>
                <w:szCs w:val="24"/>
                <w:lang w:eastAsia="lv-LV"/>
                <w14:ligatures w14:val="none"/>
              </w:rPr>
              <w:t>servo</w:t>
            </w:r>
            <w:proofErr w:type="spellEnd"/>
            <w:r w:rsidRPr="00E530E1">
              <w:rPr>
                <w:rFonts w:ascii="Times New Roman" w:eastAsia="Times New Roman" w:hAnsi="Times New Roman" w:cs="Times New Roman"/>
                <w:i/>
                <w:iCs/>
                <w:kern w:val="0"/>
                <w:sz w:val="24"/>
                <w:szCs w:val="24"/>
                <w:lang w:eastAsia="lv-LV"/>
                <w14:ligatures w14:val="none"/>
              </w:rPr>
              <w:t xml:space="preserve"> un hidraulikas sistēmas, lai samazinātu enerģijas patēriņu.</w:t>
            </w:r>
          </w:p>
          <w:p w14:paraId="553E33D2" w14:textId="686E944C" w:rsidR="008E0FC9" w:rsidRPr="00E530E1" w:rsidRDefault="008E0FC9" w:rsidP="00F859C8">
            <w:pPr>
              <w:numPr>
                <w:ilvl w:val="0"/>
                <w:numId w:val="16"/>
              </w:numPr>
              <w:spacing w:before="120" w:after="0" w:line="240" w:lineRule="auto"/>
              <w:contextualSpacing/>
              <w:jc w:val="both"/>
              <w:rPr>
                <w:rFonts w:ascii="Times New Roman" w:eastAsia="Times New Roman" w:hAnsi="Times New Roman" w:cs="Times New Roman"/>
                <w:i/>
                <w:iCs/>
                <w:kern w:val="0"/>
                <w:sz w:val="24"/>
                <w:szCs w:val="24"/>
                <w:lang w:eastAsia="lv-LV"/>
                <w14:ligatures w14:val="none"/>
              </w:rPr>
            </w:pPr>
            <w:r w:rsidRPr="00E530E1">
              <w:rPr>
                <w:rFonts w:ascii="Times New Roman" w:eastAsia="Times New Roman" w:hAnsi="Times New Roman" w:cs="Times New Roman"/>
                <w:b/>
                <w:bCs/>
                <w:i/>
                <w:iCs/>
                <w:kern w:val="0"/>
                <w:sz w:val="24"/>
                <w:szCs w:val="24"/>
                <w:lang w:eastAsia="lv-LV"/>
                <w14:ligatures w14:val="none"/>
              </w:rPr>
              <w:t>Konveijera efektivitātes iestatījumi</w:t>
            </w:r>
            <w:r w:rsidRPr="00E530E1">
              <w:rPr>
                <w:rFonts w:ascii="Times New Roman" w:eastAsia="Times New Roman" w:hAnsi="Times New Roman" w:cs="Times New Roman"/>
                <w:i/>
                <w:iCs/>
                <w:kern w:val="0"/>
                <w:sz w:val="24"/>
                <w:szCs w:val="24"/>
                <w:lang w:eastAsia="lv-LV"/>
                <w14:ligatures w14:val="none"/>
              </w:rPr>
              <w:t>: Iestat</w:t>
            </w:r>
            <w:r>
              <w:rPr>
                <w:rFonts w:ascii="Times New Roman" w:eastAsia="Times New Roman" w:hAnsi="Times New Roman" w:cs="Times New Roman"/>
                <w:i/>
                <w:iCs/>
                <w:kern w:val="0"/>
                <w:sz w:val="24"/>
                <w:szCs w:val="24"/>
                <w:lang w:eastAsia="lv-LV"/>
                <w14:ligatures w14:val="none"/>
              </w:rPr>
              <w:t>īt</w:t>
            </w:r>
            <w:r w:rsidRPr="00E530E1">
              <w:rPr>
                <w:rFonts w:ascii="Times New Roman" w:eastAsia="Times New Roman" w:hAnsi="Times New Roman" w:cs="Times New Roman"/>
                <w:i/>
                <w:iCs/>
                <w:kern w:val="0"/>
                <w:sz w:val="24"/>
                <w:szCs w:val="24"/>
                <w:lang w:eastAsia="lv-LV"/>
                <w14:ligatures w14:val="none"/>
              </w:rPr>
              <w:t xml:space="preserve"> skaidu konveijeru tā, lai tas darbotos tikai tad, kad tas ir nepieciešams, nevis nepārtraukti.</w:t>
            </w:r>
          </w:p>
          <w:p w14:paraId="4E56F3F4" w14:textId="6E21B7D5" w:rsidR="008E0FC9" w:rsidRPr="00E530E1" w:rsidRDefault="008E0FC9" w:rsidP="00F859C8">
            <w:pPr>
              <w:numPr>
                <w:ilvl w:val="0"/>
                <w:numId w:val="16"/>
              </w:numPr>
              <w:spacing w:before="120" w:after="0" w:line="240" w:lineRule="auto"/>
              <w:contextualSpacing/>
              <w:jc w:val="both"/>
              <w:rPr>
                <w:rFonts w:ascii="Times New Roman" w:eastAsia="Times New Roman" w:hAnsi="Times New Roman" w:cs="Times New Roman"/>
                <w:i/>
                <w:iCs/>
                <w:kern w:val="0"/>
                <w:sz w:val="24"/>
                <w:szCs w:val="24"/>
                <w:lang w:eastAsia="lv-LV"/>
                <w14:ligatures w14:val="none"/>
              </w:rPr>
            </w:pPr>
            <w:r w:rsidRPr="00E530E1">
              <w:rPr>
                <w:rFonts w:ascii="Times New Roman" w:eastAsia="Times New Roman" w:hAnsi="Times New Roman" w:cs="Times New Roman"/>
                <w:b/>
                <w:bCs/>
                <w:i/>
                <w:iCs/>
                <w:kern w:val="0"/>
                <w:sz w:val="24"/>
                <w:szCs w:val="24"/>
                <w:lang w:eastAsia="lv-LV"/>
                <w14:ligatures w14:val="none"/>
              </w:rPr>
              <w:t>Miega režīms</w:t>
            </w:r>
            <w:r w:rsidRPr="00E530E1">
              <w:rPr>
                <w:rFonts w:ascii="Times New Roman" w:eastAsia="Times New Roman" w:hAnsi="Times New Roman" w:cs="Times New Roman"/>
                <w:i/>
                <w:iCs/>
                <w:kern w:val="0"/>
                <w:sz w:val="24"/>
                <w:szCs w:val="24"/>
                <w:lang w:eastAsia="lv-LV"/>
                <w14:ligatures w14:val="none"/>
              </w:rPr>
              <w:t>: Aktivizēt miega režīmu, lai iekārta automātiski izslēgtos vai samazinātu enerģijas patēriņu, kad tā nav aktīvi izmantota.</w:t>
            </w:r>
          </w:p>
          <w:p w14:paraId="78D9AA5C" w14:textId="15CE4EC2" w:rsidR="008E0FC9" w:rsidRPr="00E530E1" w:rsidRDefault="008E0FC9" w:rsidP="00F859C8">
            <w:pPr>
              <w:numPr>
                <w:ilvl w:val="0"/>
                <w:numId w:val="16"/>
              </w:numPr>
              <w:spacing w:before="120" w:after="0" w:line="240" w:lineRule="auto"/>
              <w:contextualSpacing/>
              <w:jc w:val="both"/>
              <w:rPr>
                <w:rFonts w:ascii="Times New Roman" w:eastAsia="Times New Roman" w:hAnsi="Times New Roman" w:cs="Times New Roman"/>
                <w:i/>
                <w:iCs/>
                <w:kern w:val="0"/>
                <w:sz w:val="24"/>
                <w:szCs w:val="24"/>
                <w:lang w:eastAsia="lv-LV"/>
                <w14:ligatures w14:val="none"/>
              </w:rPr>
            </w:pPr>
            <w:r w:rsidRPr="00E530E1">
              <w:rPr>
                <w:rFonts w:ascii="Times New Roman" w:eastAsia="Times New Roman" w:hAnsi="Times New Roman" w:cs="Times New Roman"/>
                <w:b/>
                <w:bCs/>
                <w:i/>
                <w:iCs/>
                <w:kern w:val="0"/>
                <w:sz w:val="24"/>
                <w:szCs w:val="24"/>
                <w:lang w:eastAsia="lv-LV"/>
                <w14:ligatures w14:val="none"/>
              </w:rPr>
              <w:t>Dzesēšanas sistēmas optimizācija</w:t>
            </w:r>
            <w:r w:rsidRPr="00E530E1">
              <w:rPr>
                <w:rFonts w:ascii="Times New Roman" w:eastAsia="Times New Roman" w:hAnsi="Times New Roman" w:cs="Times New Roman"/>
                <w:i/>
                <w:iCs/>
                <w:kern w:val="0"/>
                <w:sz w:val="24"/>
                <w:szCs w:val="24"/>
                <w:lang w:eastAsia="lv-LV"/>
                <w14:ligatures w14:val="none"/>
              </w:rPr>
              <w:t>: Izmantot mainīgas plūsmas dzesēšanas sistēmu, lai pielāgotu dzesēšanas šķidruma plūsmu atbilstoši nepieciešamībai, tādējādi samazinot enerģijas patēriņu.</w:t>
            </w:r>
          </w:p>
          <w:p w14:paraId="516979A4" w14:textId="77777777" w:rsidR="008E0FC9" w:rsidRPr="00E530E1" w:rsidRDefault="008E0FC9" w:rsidP="00F859C8">
            <w:pPr>
              <w:numPr>
                <w:ilvl w:val="0"/>
                <w:numId w:val="16"/>
              </w:numPr>
              <w:spacing w:before="120" w:after="0" w:line="240" w:lineRule="auto"/>
              <w:contextualSpacing/>
              <w:jc w:val="both"/>
              <w:rPr>
                <w:rFonts w:ascii="Times New Roman" w:eastAsia="Times New Roman" w:hAnsi="Times New Roman" w:cs="Times New Roman"/>
                <w:i/>
                <w:iCs/>
                <w:kern w:val="0"/>
                <w:sz w:val="24"/>
                <w:szCs w:val="24"/>
                <w:lang w:eastAsia="lv-LV"/>
                <w14:ligatures w14:val="none"/>
              </w:rPr>
            </w:pPr>
            <w:r w:rsidRPr="00E530E1">
              <w:rPr>
                <w:rFonts w:ascii="Times New Roman" w:eastAsia="Times New Roman" w:hAnsi="Times New Roman" w:cs="Times New Roman"/>
                <w:b/>
                <w:bCs/>
                <w:i/>
                <w:iCs/>
                <w:kern w:val="0"/>
                <w:sz w:val="24"/>
                <w:szCs w:val="24"/>
                <w:lang w:eastAsia="lv-LV"/>
                <w14:ligatures w14:val="none"/>
              </w:rPr>
              <w:t>Apkopes plāns</w:t>
            </w:r>
            <w:r w:rsidRPr="00E530E1">
              <w:rPr>
                <w:rFonts w:ascii="Times New Roman" w:eastAsia="Times New Roman" w:hAnsi="Times New Roman" w:cs="Times New Roman"/>
                <w:i/>
                <w:iCs/>
                <w:kern w:val="0"/>
                <w:sz w:val="24"/>
                <w:szCs w:val="24"/>
                <w:lang w:eastAsia="lv-LV"/>
                <w14:ligatures w14:val="none"/>
              </w:rPr>
              <w:t>: Regulāra apkope un tīrīšana palīdz uzturēt iekārtu optimālā stāvoklī, samazinot enerģijas patēriņu un nodrošinot efektīvu darbību.</w:t>
            </w:r>
          </w:p>
          <w:p w14:paraId="566C69E9" w14:textId="77777777" w:rsidR="008E0FC9" w:rsidRPr="00E530E1" w:rsidRDefault="008E0FC9" w:rsidP="00F859C8">
            <w:pPr>
              <w:spacing w:before="120" w:after="0" w:line="240" w:lineRule="auto"/>
              <w:contextualSpacing/>
              <w:jc w:val="both"/>
              <w:rPr>
                <w:rFonts w:ascii="Times New Roman" w:eastAsia="Times New Roman" w:hAnsi="Times New Roman" w:cs="Times New Roman"/>
                <w:b/>
                <w:bCs/>
                <w:i/>
                <w:iCs/>
                <w:kern w:val="0"/>
                <w:sz w:val="24"/>
                <w:szCs w:val="24"/>
                <w:lang w:eastAsia="lv-LV"/>
                <w14:ligatures w14:val="none"/>
              </w:rPr>
            </w:pPr>
            <w:r w:rsidRPr="00E530E1">
              <w:rPr>
                <w:rFonts w:ascii="Times New Roman" w:eastAsia="Times New Roman" w:hAnsi="Times New Roman" w:cs="Times New Roman"/>
                <w:b/>
                <w:bCs/>
                <w:i/>
                <w:iCs/>
                <w:kern w:val="0"/>
                <w:sz w:val="24"/>
                <w:szCs w:val="24"/>
                <w:lang w:eastAsia="lv-LV"/>
                <w14:ligatures w14:val="none"/>
              </w:rPr>
              <w:t>Papildu ieteikumi</w:t>
            </w:r>
          </w:p>
          <w:p w14:paraId="1827E79D" w14:textId="7A9B3CF6" w:rsidR="008E0FC9" w:rsidRPr="00E530E1" w:rsidRDefault="008E0FC9" w:rsidP="00F859C8">
            <w:pPr>
              <w:numPr>
                <w:ilvl w:val="0"/>
                <w:numId w:val="17"/>
              </w:numPr>
              <w:spacing w:before="120" w:after="0" w:line="240" w:lineRule="auto"/>
              <w:contextualSpacing/>
              <w:jc w:val="both"/>
              <w:rPr>
                <w:rFonts w:ascii="Times New Roman" w:eastAsia="Times New Roman" w:hAnsi="Times New Roman" w:cs="Times New Roman"/>
                <w:i/>
                <w:iCs/>
                <w:kern w:val="0"/>
                <w:sz w:val="24"/>
                <w:szCs w:val="24"/>
                <w:lang w:eastAsia="lv-LV"/>
                <w14:ligatures w14:val="none"/>
              </w:rPr>
            </w:pPr>
            <w:r w:rsidRPr="00E530E1">
              <w:rPr>
                <w:rFonts w:ascii="Times New Roman" w:eastAsia="Times New Roman" w:hAnsi="Times New Roman" w:cs="Times New Roman"/>
                <w:b/>
                <w:bCs/>
                <w:i/>
                <w:iCs/>
                <w:kern w:val="0"/>
                <w:sz w:val="24"/>
                <w:szCs w:val="24"/>
                <w:lang w:eastAsia="lv-LV"/>
                <w14:ligatures w14:val="none"/>
              </w:rPr>
              <w:t>Instrumentu pārvaldība</w:t>
            </w:r>
            <w:r w:rsidRPr="00E530E1">
              <w:rPr>
                <w:rFonts w:ascii="Times New Roman" w:eastAsia="Times New Roman" w:hAnsi="Times New Roman" w:cs="Times New Roman"/>
                <w:i/>
                <w:iCs/>
                <w:kern w:val="0"/>
                <w:sz w:val="24"/>
                <w:szCs w:val="24"/>
                <w:lang w:eastAsia="lv-LV"/>
                <w14:ligatures w14:val="none"/>
              </w:rPr>
              <w:t>: Izmantot uzlabotu instrumentu pārvaldības sistēmu, lai optimizētu instrumentu izmantošanu un samazinātu enerģijas patēriņu.</w:t>
            </w:r>
          </w:p>
          <w:p w14:paraId="4DED2EF4" w14:textId="53B24D1C" w:rsidR="008E0FC9" w:rsidRPr="00E530E1" w:rsidRDefault="008E0FC9" w:rsidP="00F859C8">
            <w:pPr>
              <w:numPr>
                <w:ilvl w:val="0"/>
                <w:numId w:val="17"/>
              </w:numPr>
              <w:spacing w:before="120" w:after="0" w:line="240" w:lineRule="auto"/>
              <w:contextualSpacing/>
              <w:jc w:val="both"/>
              <w:rPr>
                <w:rFonts w:ascii="Times New Roman" w:eastAsia="Times New Roman" w:hAnsi="Times New Roman" w:cs="Times New Roman"/>
                <w:i/>
                <w:iCs/>
                <w:kern w:val="0"/>
                <w:sz w:val="24"/>
                <w:szCs w:val="24"/>
                <w:lang w:eastAsia="lv-LV"/>
                <w14:ligatures w14:val="none"/>
              </w:rPr>
            </w:pPr>
            <w:r w:rsidRPr="00E530E1">
              <w:rPr>
                <w:rFonts w:ascii="Times New Roman" w:eastAsia="Times New Roman" w:hAnsi="Times New Roman" w:cs="Times New Roman"/>
                <w:b/>
                <w:bCs/>
                <w:i/>
                <w:iCs/>
                <w:kern w:val="0"/>
                <w:sz w:val="24"/>
                <w:szCs w:val="24"/>
                <w:lang w:eastAsia="lv-LV"/>
                <w14:ligatures w14:val="none"/>
              </w:rPr>
              <w:t>Vadības sistēmas atjauninājumi</w:t>
            </w:r>
            <w:r w:rsidRPr="00E530E1">
              <w:rPr>
                <w:rFonts w:ascii="Times New Roman" w:eastAsia="Times New Roman" w:hAnsi="Times New Roman" w:cs="Times New Roman"/>
                <w:i/>
                <w:iCs/>
                <w:kern w:val="0"/>
                <w:sz w:val="24"/>
                <w:szCs w:val="24"/>
                <w:lang w:eastAsia="lv-LV"/>
                <w14:ligatures w14:val="none"/>
              </w:rPr>
              <w:t>: Regulāri atjaun</w:t>
            </w:r>
            <w:r>
              <w:rPr>
                <w:rFonts w:ascii="Times New Roman" w:eastAsia="Times New Roman" w:hAnsi="Times New Roman" w:cs="Times New Roman"/>
                <w:i/>
                <w:iCs/>
                <w:kern w:val="0"/>
                <w:sz w:val="24"/>
                <w:szCs w:val="24"/>
                <w:lang w:eastAsia="lv-LV"/>
                <w14:ligatures w14:val="none"/>
              </w:rPr>
              <w:t>inā</w:t>
            </w:r>
            <w:r w:rsidRPr="00E530E1">
              <w:rPr>
                <w:rFonts w:ascii="Times New Roman" w:eastAsia="Times New Roman" w:hAnsi="Times New Roman" w:cs="Times New Roman"/>
                <w:i/>
                <w:iCs/>
                <w:kern w:val="0"/>
                <w:sz w:val="24"/>
                <w:szCs w:val="24"/>
                <w:lang w:eastAsia="lv-LV"/>
                <w14:ligatures w14:val="none"/>
              </w:rPr>
              <w:t>t CNC vadības sistēmas programmatūru, lai izmantotu jaunākās energoefektivitātes funkcijas un uzlabojumus.</w:t>
            </w:r>
          </w:p>
          <w:p w14:paraId="17751237" w14:textId="77777777" w:rsidR="008E0FC9" w:rsidRDefault="008E0FC9" w:rsidP="00F859C8">
            <w:pPr>
              <w:numPr>
                <w:ilvl w:val="0"/>
                <w:numId w:val="17"/>
              </w:numPr>
              <w:spacing w:before="120" w:after="0" w:line="240" w:lineRule="auto"/>
              <w:contextualSpacing/>
              <w:jc w:val="both"/>
              <w:rPr>
                <w:rFonts w:ascii="Times New Roman" w:eastAsia="Times New Roman" w:hAnsi="Times New Roman" w:cs="Times New Roman"/>
                <w:i/>
                <w:iCs/>
                <w:kern w:val="0"/>
                <w:sz w:val="24"/>
                <w:szCs w:val="24"/>
                <w:lang w:eastAsia="lv-LV"/>
                <w14:ligatures w14:val="none"/>
              </w:rPr>
            </w:pPr>
            <w:r w:rsidRPr="00E530E1">
              <w:rPr>
                <w:rFonts w:ascii="Times New Roman" w:eastAsia="Times New Roman" w:hAnsi="Times New Roman" w:cs="Times New Roman"/>
                <w:b/>
                <w:bCs/>
                <w:i/>
                <w:iCs/>
                <w:kern w:val="0"/>
                <w:sz w:val="24"/>
                <w:szCs w:val="24"/>
                <w:lang w:eastAsia="lv-LV"/>
                <w14:ligatures w14:val="none"/>
              </w:rPr>
              <w:t>Darba plānošana</w:t>
            </w:r>
            <w:r w:rsidRPr="00E530E1">
              <w:rPr>
                <w:rFonts w:ascii="Times New Roman" w:eastAsia="Times New Roman" w:hAnsi="Times New Roman" w:cs="Times New Roman"/>
                <w:i/>
                <w:iCs/>
                <w:kern w:val="0"/>
                <w:sz w:val="24"/>
                <w:szCs w:val="24"/>
                <w:lang w:eastAsia="lv-LV"/>
                <w14:ligatures w14:val="none"/>
              </w:rPr>
              <w:t>: Plānojiet darba uzdevumus tā, lai samazinātu iekārtas dīkstāves laiku un maksimāli izmantotu tās darbības laiku.</w:t>
            </w:r>
          </w:p>
          <w:p w14:paraId="6333A624" w14:textId="0C6A566D" w:rsidR="008E0FC9" w:rsidRPr="00E530E1" w:rsidRDefault="008E0FC9" w:rsidP="00F859C8">
            <w:pPr>
              <w:spacing w:before="120" w:after="0" w:line="240" w:lineRule="auto"/>
              <w:ind w:left="720"/>
              <w:contextualSpacing/>
              <w:jc w:val="both"/>
              <w:rPr>
                <w:rFonts w:ascii="Times New Roman" w:eastAsia="Times New Roman" w:hAnsi="Times New Roman" w:cs="Times New Roman"/>
                <w:i/>
                <w:iCs/>
                <w:kern w:val="0"/>
                <w:sz w:val="24"/>
                <w:szCs w:val="24"/>
                <w:lang w:eastAsia="lv-LV"/>
                <w14:ligatures w14:val="none"/>
              </w:rPr>
            </w:pPr>
          </w:p>
        </w:tc>
        <w:tc>
          <w:tcPr>
            <w:tcW w:w="2979" w:type="dxa"/>
          </w:tcPr>
          <w:p w14:paraId="4F79ABDD" w14:textId="77777777" w:rsidR="008E0FC9" w:rsidRPr="009959A4" w:rsidRDefault="008E0FC9" w:rsidP="00F859C8">
            <w:pPr>
              <w:spacing w:before="120" w:after="0" w:line="240" w:lineRule="auto"/>
              <w:contextualSpacing/>
              <w:rPr>
                <w:rFonts w:ascii="Times New Roman" w:hAnsi="Times New Roman" w:cs="Times New Roman"/>
                <w:sz w:val="24"/>
                <w:szCs w:val="24"/>
              </w:rPr>
            </w:pPr>
          </w:p>
        </w:tc>
      </w:tr>
      <w:tr w:rsidR="008E0FC9" w:rsidRPr="009959A4" w14:paraId="714D6FEA" w14:textId="77777777" w:rsidTr="008414B1">
        <w:trPr>
          <w:gridAfter w:val="1"/>
          <w:wAfter w:w="2979" w:type="dxa"/>
          <w:trHeight w:val="315"/>
        </w:trPr>
        <w:tc>
          <w:tcPr>
            <w:tcW w:w="1134" w:type="dxa"/>
            <w:tcBorders>
              <w:top w:val="single" w:sz="4" w:space="0" w:color="auto"/>
              <w:left w:val="single" w:sz="4" w:space="0" w:color="auto"/>
              <w:right w:val="single" w:sz="4" w:space="0" w:color="auto"/>
            </w:tcBorders>
            <w:shd w:val="clear" w:color="000000" w:fill="DDEBF7"/>
            <w:vAlign w:val="center"/>
          </w:tcPr>
          <w:p w14:paraId="36E22E42" w14:textId="0DF1DA7B" w:rsidR="008E0FC9" w:rsidRPr="00CB0A17"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B0A17">
              <w:rPr>
                <w:rFonts w:ascii="Times New Roman" w:eastAsia="Times New Roman" w:hAnsi="Times New Roman" w:cs="Times New Roman"/>
                <w:b/>
                <w:bCs/>
                <w:kern w:val="0"/>
                <w:sz w:val="24"/>
                <w:szCs w:val="24"/>
                <w:lang w:eastAsia="lv-LV"/>
                <w14:ligatures w14:val="none"/>
              </w:rPr>
              <w:t>9.</w:t>
            </w:r>
          </w:p>
        </w:tc>
        <w:tc>
          <w:tcPr>
            <w:tcW w:w="13892" w:type="dxa"/>
            <w:gridSpan w:val="3"/>
            <w:tcBorders>
              <w:top w:val="single" w:sz="4" w:space="0" w:color="auto"/>
              <w:left w:val="nil"/>
              <w:right w:val="single" w:sz="4" w:space="0" w:color="auto"/>
            </w:tcBorders>
            <w:shd w:val="clear" w:color="000000" w:fill="DDEBF7"/>
          </w:tcPr>
          <w:p w14:paraId="731E6D21" w14:textId="4AAA8DAF" w:rsidR="008E0FC9" w:rsidRPr="00CB0A17"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CB0A17">
              <w:rPr>
                <w:rFonts w:ascii="Times New Roman" w:eastAsia="Times New Roman" w:hAnsi="Times New Roman" w:cs="Times New Roman"/>
                <w:b/>
                <w:bCs/>
                <w:kern w:val="0"/>
                <w:sz w:val="24"/>
                <w:szCs w:val="24"/>
                <w:lang w:eastAsia="lv-LV"/>
                <w14:ligatures w14:val="none"/>
              </w:rPr>
              <w:t>Iekārtas piegāde un uzstādīšana, nodošana ekspluatācijā</w:t>
            </w:r>
          </w:p>
        </w:tc>
      </w:tr>
      <w:tr w:rsidR="008E0FC9" w:rsidRPr="009959A4" w14:paraId="19FD84EB" w14:textId="77777777" w:rsidTr="008414B1">
        <w:trPr>
          <w:gridAfter w:val="1"/>
          <w:wAfter w:w="2979" w:type="dxa"/>
          <w:trHeight w:val="315"/>
        </w:trPr>
        <w:tc>
          <w:tcPr>
            <w:tcW w:w="1134" w:type="dxa"/>
            <w:tcBorders>
              <w:top w:val="single" w:sz="4" w:space="0" w:color="auto"/>
              <w:left w:val="single" w:sz="4" w:space="0" w:color="auto"/>
              <w:right w:val="single" w:sz="4" w:space="0" w:color="auto"/>
            </w:tcBorders>
            <w:shd w:val="clear" w:color="auto" w:fill="FFFFFF" w:themeFill="background1"/>
            <w:vAlign w:val="center"/>
          </w:tcPr>
          <w:p w14:paraId="1ED811CC" w14:textId="6B33D9E6"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9.1.</w:t>
            </w:r>
          </w:p>
        </w:tc>
        <w:tc>
          <w:tcPr>
            <w:tcW w:w="10490" w:type="dxa"/>
            <w:gridSpan w:val="2"/>
            <w:tcBorders>
              <w:top w:val="single" w:sz="4" w:space="0" w:color="auto"/>
              <w:left w:val="nil"/>
              <w:right w:val="single" w:sz="4" w:space="0" w:color="auto"/>
            </w:tcBorders>
            <w:shd w:val="clear" w:color="auto" w:fill="FFFFFF" w:themeFill="background1"/>
          </w:tcPr>
          <w:p w14:paraId="52DE240F" w14:textId="17052B68" w:rsidR="008E0FC9" w:rsidRDefault="008E0FC9" w:rsidP="00F859C8">
            <w:pPr>
              <w:spacing w:before="120" w:after="0" w:line="240" w:lineRule="auto"/>
              <w:contextualSpacing/>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w:t>
            </w:r>
            <w:r w:rsidRPr="00507A8D">
              <w:rPr>
                <w:rFonts w:ascii="Times New Roman" w:eastAsia="Times New Roman" w:hAnsi="Times New Roman" w:cs="Times New Roman"/>
                <w:color w:val="000000"/>
                <w:sz w:val="24"/>
                <w:szCs w:val="24"/>
                <w:lang w:eastAsia="lv-LV"/>
              </w:rPr>
              <w:t xml:space="preserve">odrošina bezmaksas iekārtas uzstādīšanu, konfigurēšanu </w:t>
            </w:r>
            <w:r>
              <w:rPr>
                <w:rFonts w:ascii="Times New Roman" w:eastAsia="Times New Roman" w:hAnsi="Times New Roman" w:cs="Times New Roman"/>
                <w:color w:val="000000"/>
                <w:sz w:val="24"/>
                <w:szCs w:val="24"/>
                <w:lang w:eastAsia="lv-LV"/>
              </w:rPr>
              <w:t xml:space="preserve">(ieregulēšana) </w:t>
            </w:r>
            <w:r w:rsidRPr="00507A8D">
              <w:rPr>
                <w:rFonts w:ascii="Times New Roman" w:eastAsia="Times New Roman" w:hAnsi="Times New Roman" w:cs="Times New Roman"/>
                <w:color w:val="000000"/>
                <w:sz w:val="24"/>
                <w:szCs w:val="24"/>
                <w:lang w:eastAsia="lv-LV"/>
              </w:rPr>
              <w:t>un darbības pārbaudi</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2F1A2B57"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56161207" w14:textId="77777777" w:rsidTr="008414B1">
        <w:trPr>
          <w:gridAfter w:val="1"/>
          <w:wAfter w:w="2979" w:type="dxa"/>
          <w:trHeight w:val="315"/>
        </w:trPr>
        <w:tc>
          <w:tcPr>
            <w:tcW w:w="1134" w:type="dxa"/>
            <w:tcBorders>
              <w:top w:val="single" w:sz="4" w:space="0" w:color="auto"/>
              <w:left w:val="single" w:sz="4" w:space="0" w:color="auto"/>
              <w:right w:val="single" w:sz="4" w:space="0" w:color="auto"/>
            </w:tcBorders>
            <w:shd w:val="clear" w:color="auto" w:fill="FFFFFF" w:themeFill="background1"/>
            <w:vAlign w:val="center"/>
          </w:tcPr>
          <w:p w14:paraId="09841076" w14:textId="3F169E92"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9.2.</w:t>
            </w:r>
          </w:p>
        </w:tc>
        <w:tc>
          <w:tcPr>
            <w:tcW w:w="10490" w:type="dxa"/>
            <w:gridSpan w:val="2"/>
            <w:tcBorders>
              <w:top w:val="single" w:sz="4" w:space="0" w:color="auto"/>
              <w:left w:val="nil"/>
              <w:right w:val="single" w:sz="4" w:space="0" w:color="auto"/>
            </w:tcBorders>
            <w:shd w:val="clear" w:color="auto" w:fill="FFFFFF" w:themeFill="background1"/>
          </w:tcPr>
          <w:p w14:paraId="54F16675" w14:textId="77777777"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Pr="009959A4">
              <w:rPr>
                <w:rFonts w:ascii="Times New Roman" w:eastAsia="Times New Roman" w:hAnsi="Times New Roman" w:cs="Times New Roman"/>
                <w:kern w:val="0"/>
                <w:sz w:val="24"/>
                <w:szCs w:val="24"/>
                <w:lang w:eastAsia="lv-LV"/>
                <w14:ligatures w14:val="none"/>
              </w:rPr>
              <w:t xml:space="preserve">ēc uzstādīšanas (pirms iekārtas – pieņemšanas-nodošanas akta parakstīšanas) – veic iekārtas darbības testēšanu un kalibrēšanu, lai pārbaudītu visus </w:t>
            </w:r>
            <w:r>
              <w:rPr>
                <w:rFonts w:ascii="Times New Roman" w:eastAsia="Times New Roman" w:hAnsi="Times New Roman" w:cs="Times New Roman"/>
                <w:kern w:val="0"/>
                <w:sz w:val="24"/>
                <w:szCs w:val="24"/>
                <w:lang w:eastAsia="lv-LV"/>
                <w14:ligatures w14:val="none"/>
              </w:rPr>
              <w:t>Iekārtas darbības</w:t>
            </w:r>
            <w:r w:rsidRPr="009959A4">
              <w:rPr>
                <w:rFonts w:ascii="Times New Roman" w:eastAsia="Times New Roman" w:hAnsi="Times New Roman" w:cs="Times New Roman"/>
                <w:kern w:val="0"/>
                <w:sz w:val="24"/>
                <w:szCs w:val="24"/>
                <w:lang w:eastAsia="lv-LV"/>
                <w14:ligatures w14:val="none"/>
              </w:rPr>
              <w:t xml:space="preserve"> parametrus</w:t>
            </w:r>
          </w:p>
          <w:p w14:paraId="5F025938" w14:textId="7DD57818" w:rsidR="008E0FC9" w:rsidRDefault="008E0FC9" w:rsidP="00F859C8">
            <w:pPr>
              <w:spacing w:before="120" w:after="0" w:line="240" w:lineRule="auto"/>
              <w:contextualSpacing/>
              <w:rPr>
                <w:rFonts w:ascii="Times New Roman" w:eastAsia="Times New Roman" w:hAnsi="Times New Roman" w:cs="Times New Roman"/>
                <w:color w:val="000000"/>
                <w:sz w:val="24"/>
                <w:szCs w:val="24"/>
                <w:lang w:eastAsia="lv-LV"/>
              </w:rPr>
            </w:pPr>
          </w:p>
        </w:tc>
        <w:tc>
          <w:tcPr>
            <w:tcW w:w="3402" w:type="dxa"/>
            <w:tcBorders>
              <w:top w:val="single" w:sz="4" w:space="0" w:color="auto"/>
              <w:left w:val="nil"/>
              <w:bottom w:val="single" w:sz="4" w:space="0" w:color="auto"/>
              <w:right w:val="single" w:sz="4" w:space="0" w:color="auto"/>
            </w:tcBorders>
            <w:shd w:val="clear" w:color="auto" w:fill="FFFFFF" w:themeFill="background1"/>
          </w:tcPr>
          <w:p w14:paraId="78259D72"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EC1B060"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A0A2C22" w14:textId="010DFB95" w:rsidR="008E0FC9" w:rsidRPr="008414B1"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8414B1">
              <w:rPr>
                <w:rFonts w:ascii="Times New Roman" w:eastAsia="Times New Roman" w:hAnsi="Times New Roman" w:cs="Times New Roman"/>
                <w:b/>
                <w:bCs/>
                <w:kern w:val="0"/>
                <w:sz w:val="24"/>
                <w:szCs w:val="24"/>
                <w:lang w:eastAsia="lv-LV"/>
                <w14:ligatures w14:val="none"/>
              </w:rPr>
              <w:t>10.</w:t>
            </w:r>
          </w:p>
        </w:tc>
        <w:tc>
          <w:tcPr>
            <w:tcW w:w="13892" w:type="dxa"/>
            <w:gridSpan w:val="3"/>
            <w:tcBorders>
              <w:top w:val="single" w:sz="4" w:space="0" w:color="auto"/>
              <w:left w:val="single" w:sz="4" w:space="0" w:color="auto"/>
              <w:bottom w:val="single" w:sz="4" w:space="0" w:color="auto"/>
              <w:right w:val="single" w:sz="4" w:space="0" w:color="auto"/>
            </w:tcBorders>
            <w:shd w:val="clear" w:color="000000" w:fill="DDEBF7"/>
          </w:tcPr>
          <w:p w14:paraId="27BE68A8" w14:textId="0B21D16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Pakalpojumi, ko nodrošina Piegādātājs garantijas laikā</w:t>
            </w:r>
          </w:p>
        </w:tc>
      </w:tr>
      <w:tr w:rsidR="008E0FC9" w:rsidRPr="009959A4" w14:paraId="0E29F444"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62E25" w14:textId="5D54B305"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10.1.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D4FDE8" w14:textId="7BDDBA30" w:rsidR="008E0FC9" w:rsidRPr="007B2842"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Kalibrēšana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4D6DBD1" w14:textId="77777777" w:rsidR="00120C1C" w:rsidRDefault="008E0FC9" w:rsidP="00F859C8">
            <w:pPr>
              <w:spacing w:before="120" w:after="0" w:line="240" w:lineRule="auto"/>
              <w:contextualSpacing/>
              <w:rPr>
                <w:rFonts w:ascii="Times New Roman" w:hAnsi="Times New Roman" w:cs="Times New Roman"/>
                <w:sz w:val="24"/>
                <w:szCs w:val="24"/>
              </w:rPr>
            </w:pPr>
            <w:r w:rsidRPr="007B2842">
              <w:rPr>
                <w:rFonts w:ascii="Times New Roman" w:hAnsi="Times New Roman" w:cs="Times New Roman"/>
                <w:sz w:val="24"/>
                <w:szCs w:val="24"/>
              </w:rPr>
              <w:t xml:space="preserve">Iekārtu komplektam pievienots kalibrēšanas sertifikāts, kalibrēšanu veicot  1 (vienu) reizi gadā visā garantijas periodā, kā arī pēc tehniskās apkopes un remontdarbu veikšanas. </w:t>
            </w:r>
          </w:p>
          <w:p w14:paraId="5BA89783" w14:textId="77777777" w:rsidR="00120C1C" w:rsidRDefault="00120C1C" w:rsidP="00F859C8">
            <w:pPr>
              <w:spacing w:before="120" w:after="0" w:line="240" w:lineRule="auto"/>
              <w:contextualSpacing/>
              <w:rPr>
                <w:rFonts w:ascii="Times New Roman" w:hAnsi="Times New Roman" w:cs="Times New Roman"/>
                <w:sz w:val="24"/>
                <w:szCs w:val="24"/>
              </w:rPr>
            </w:pPr>
          </w:p>
          <w:p w14:paraId="351D9D86" w14:textId="5BE42D3E" w:rsidR="008E0FC9" w:rsidRPr="007B2842" w:rsidRDefault="008E0FC9" w:rsidP="00F859C8">
            <w:pPr>
              <w:spacing w:before="120" w:after="0" w:line="240" w:lineRule="auto"/>
              <w:contextualSpacing/>
              <w:rPr>
                <w:rFonts w:ascii="Times New Roman" w:hAnsi="Times New Roman" w:cs="Times New Roman"/>
                <w:sz w:val="24"/>
                <w:szCs w:val="24"/>
              </w:rPr>
            </w:pPr>
            <w:r w:rsidRPr="007B2842">
              <w:rPr>
                <w:rFonts w:ascii="Times New Roman" w:hAnsi="Times New Roman" w:cs="Times New Roman"/>
                <w:sz w:val="24"/>
                <w:szCs w:val="24"/>
              </w:rPr>
              <w:t xml:space="preserve">Kalibrēšanas izmaksas iekļaujamas tehniskās apkopes izmaksās, izņemot gadījumos, ja ir bijuši </w:t>
            </w:r>
            <w:proofErr w:type="spellStart"/>
            <w:r w:rsidRPr="007B2842">
              <w:rPr>
                <w:rFonts w:ascii="Times New Roman" w:hAnsi="Times New Roman" w:cs="Times New Roman"/>
                <w:sz w:val="24"/>
                <w:szCs w:val="24"/>
              </w:rPr>
              <w:t>ārpusgarantijas</w:t>
            </w:r>
            <w:proofErr w:type="spellEnd"/>
            <w:r w:rsidRPr="007B2842">
              <w:rPr>
                <w:rFonts w:ascii="Times New Roman" w:hAnsi="Times New Roman" w:cs="Times New Roman"/>
                <w:sz w:val="24"/>
                <w:szCs w:val="24"/>
              </w:rPr>
              <w:t xml:space="preserve"> remontdarbi.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30FB6A" w14:textId="77777777"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AD9361B" w14:textId="77777777" w:rsidTr="008414B1">
        <w:trPr>
          <w:gridAfter w:val="1"/>
          <w:wAfter w:w="2979" w:type="dxa"/>
          <w:trHeight w:val="315"/>
        </w:trPr>
        <w:tc>
          <w:tcPr>
            <w:tcW w:w="1134" w:type="dxa"/>
            <w:vMerge w:val="restart"/>
            <w:tcBorders>
              <w:top w:val="single" w:sz="4" w:space="0" w:color="auto"/>
              <w:left w:val="single" w:sz="4" w:space="0" w:color="auto"/>
              <w:right w:val="single" w:sz="4" w:space="0" w:color="auto"/>
            </w:tcBorders>
            <w:shd w:val="clear" w:color="auto" w:fill="FFFFFF" w:themeFill="background1"/>
          </w:tcPr>
          <w:p w14:paraId="66071BD1" w14:textId="2B27E85F"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10.2.</w:t>
            </w:r>
          </w:p>
        </w:tc>
        <w:tc>
          <w:tcPr>
            <w:tcW w:w="3544" w:type="dxa"/>
            <w:vMerge w:val="restart"/>
            <w:tcBorders>
              <w:top w:val="single" w:sz="4" w:space="0" w:color="auto"/>
              <w:left w:val="single" w:sz="4" w:space="0" w:color="auto"/>
              <w:right w:val="single" w:sz="4" w:space="0" w:color="auto"/>
            </w:tcBorders>
            <w:shd w:val="clear" w:color="auto" w:fill="auto"/>
          </w:tcPr>
          <w:p w14:paraId="39C30268" w14:textId="7D00E617" w:rsidR="008E0FC9" w:rsidRPr="007B2842" w:rsidRDefault="008E0FC9" w:rsidP="00F859C8">
            <w:pPr>
              <w:spacing w:before="120" w:after="0" w:line="240" w:lineRule="auto"/>
              <w:contextualSpacing/>
              <w:rPr>
                <w:rFonts w:ascii="Times New Roman" w:hAnsi="Times New Roman" w:cs="Times New Roman"/>
                <w:sz w:val="24"/>
                <w:szCs w:val="24"/>
              </w:rPr>
            </w:pPr>
            <w:r w:rsidRPr="007B2842">
              <w:rPr>
                <w:rFonts w:ascii="Times New Roman" w:hAnsi="Times New Roman" w:cs="Times New Roman"/>
                <w:sz w:val="24"/>
                <w:szCs w:val="24"/>
              </w:rPr>
              <w:t>Tehniskā apkope un uzturēšana garantijas laikā</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76FCABA" w14:textId="4ABEB354" w:rsidR="008E0FC9" w:rsidRPr="005440A9" w:rsidRDefault="008E0FC9" w:rsidP="00F859C8">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Piegādātājam</w:t>
            </w:r>
            <w:r w:rsidRPr="005440A9">
              <w:rPr>
                <w:rFonts w:ascii="Times New Roman" w:hAnsi="Times New Roman" w:cs="Times New Roman"/>
                <w:sz w:val="24"/>
                <w:szCs w:val="24"/>
              </w:rPr>
              <w:t xml:space="preserve"> ir pienākums informēt pasūtītāju par:</w:t>
            </w:r>
          </w:p>
          <w:p w14:paraId="5B0F406B" w14:textId="77777777" w:rsidR="008E0FC9" w:rsidRDefault="008E0FC9" w:rsidP="00F859C8">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10.2.1. </w:t>
            </w:r>
            <w:r w:rsidRPr="005440A9">
              <w:rPr>
                <w:rFonts w:ascii="Times New Roman" w:hAnsi="Times New Roman" w:cs="Times New Roman"/>
                <w:sz w:val="24"/>
                <w:szCs w:val="24"/>
              </w:rPr>
              <w:t xml:space="preserve">plānotajām </w:t>
            </w:r>
            <w:r>
              <w:rPr>
                <w:rFonts w:ascii="Times New Roman" w:hAnsi="Times New Roman" w:cs="Times New Roman"/>
                <w:sz w:val="24"/>
                <w:szCs w:val="24"/>
              </w:rPr>
              <w:t xml:space="preserve">un veiktajām </w:t>
            </w:r>
            <w:r w:rsidRPr="005440A9">
              <w:rPr>
                <w:rFonts w:ascii="Times New Roman" w:hAnsi="Times New Roman" w:cs="Times New Roman"/>
                <w:sz w:val="24"/>
                <w:szCs w:val="24"/>
              </w:rPr>
              <w:t>iekārtu apkopēm un remontiem;</w:t>
            </w:r>
          </w:p>
          <w:p w14:paraId="6C7B96E5" w14:textId="6A192A69" w:rsidR="008E0FC9" w:rsidRPr="005440A9" w:rsidRDefault="008E0FC9" w:rsidP="00F859C8">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10.2.2. </w:t>
            </w:r>
            <w:r w:rsidRPr="005440A9">
              <w:rPr>
                <w:rFonts w:ascii="Times New Roman" w:hAnsi="Times New Roman" w:cs="Times New Roman"/>
                <w:sz w:val="24"/>
                <w:szCs w:val="24"/>
              </w:rPr>
              <w:t xml:space="preserve">konstatētiem iekārtu bojājumiem un novirzēm </w:t>
            </w:r>
            <w:r>
              <w:rPr>
                <w:rFonts w:ascii="Times New Roman" w:hAnsi="Times New Roman" w:cs="Times New Roman"/>
                <w:sz w:val="24"/>
                <w:szCs w:val="24"/>
              </w:rPr>
              <w:t xml:space="preserve">iekārtas darbībā, </w:t>
            </w:r>
            <w:r w:rsidRPr="007B2842">
              <w:rPr>
                <w:rFonts w:ascii="Times New Roman" w:hAnsi="Times New Roman" w:cs="Times New Roman"/>
                <w:sz w:val="24"/>
                <w:szCs w:val="24"/>
              </w:rPr>
              <w:t xml:space="preserve">nekavējoties </w:t>
            </w:r>
            <w:r>
              <w:rPr>
                <w:rFonts w:ascii="Times New Roman" w:hAnsi="Times New Roman" w:cs="Times New Roman"/>
                <w:sz w:val="24"/>
                <w:szCs w:val="24"/>
              </w:rPr>
              <w:t xml:space="preserve">par to </w:t>
            </w:r>
            <w:r w:rsidRPr="007B2842">
              <w:rPr>
                <w:rFonts w:ascii="Times New Roman" w:hAnsi="Times New Roman" w:cs="Times New Roman"/>
                <w:sz w:val="24"/>
                <w:szCs w:val="24"/>
              </w:rPr>
              <w:t>rakstiski informē</w:t>
            </w:r>
            <w:r>
              <w:rPr>
                <w:rFonts w:ascii="Times New Roman" w:hAnsi="Times New Roman" w:cs="Times New Roman"/>
                <w:sz w:val="24"/>
                <w:szCs w:val="24"/>
              </w:rPr>
              <w:t>jot</w:t>
            </w:r>
            <w:r w:rsidRPr="007B2842">
              <w:rPr>
                <w:rFonts w:ascii="Times New Roman" w:hAnsi="Times New Roman" w:cs="Times New Roman"/>
                <w:sz w:val="24"/>
                <w:szCs w:val="24"/>
              </w:rPr>
              <w:t xml:space="preserve"> Pasūtītāj</w:t>
            </w:r>
            <w:r>
              <w:rPr>
                <w:rFonts w:ascii="Times New Roman" w:hAnsi="Times New Roman" w:cs="Times New Roman"/>
                <w:sz w:val="24"/>
                <w:szCs w:val="24"/>
              </w:rPr>
              <w:t>u</w:t>
            </w:r>
            <w:r w:rsidRPr="007B2842">
              <w:rPr>
                <w:rFonts w:ascii="Times New Roman" w:hAnsi="Times New Roman" w:cs="Times New Roman"/>
                <w:sz w:val="24"/>
                <w:szCs w:val="24"/>
              </w:rPr>
              <w:t xml:space="preserve"> par jebkuriem Iekārtai konstatētajiem bojājumiem vai ārējiem faktoriem, kas traucē vai var traucēt tās normālu darbību. Darbību operativitātes nodrošināšanai ir iespējama telefoniska, elektroniska un cita formāta saziņa.</w:t>
            </w:r>
          </w:p>
          <w:p w14:paraId="094035B0" w14:textId="40595952" w:rsidR="008E0FC9" w:rsidRPr="007B2842" w:rsidRDefault="008E0FC9" w:rsidP="00F859C8">
            <w:pPr>
              <w:spacing w:before="120"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10.2.3. veikt </w:t>
            </w:r>
            <w:r w:rsidRPr="005440A9">
              <w:rPr>
                <w:rFonts w:ascii="Times New Roman" w:hAnsi="Times New Roman" w:cs="Times New Roman"/>
                <w:sz w:val="24"/>
                <w:szCs w:val="24"/>
              </w:rPr>
              <w:t>ierakstus iekārtu uzturēšanas žurnālā</w:t>
            </w:r>
            <w:r>
              <w:rPr>
                <w:rFonts w:ascii="Times New Roman" w:hAnsi="Times New Roman" w:cs="Times New Roman"/>
                <w:sz w:val="24"/>
                <w:szCs w:val="24"/>
              </w:rPr>
              <w:t xml:space="preserve"> par veiktajām apkopēm un remontiem.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8559C" w14:textId="77777777"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C1C6D5A" w14:textId="77777777" w:rsidTr="008414B1">
        <w:trPr>
          <w:gridAfter w:val="1"/>
          <w:wAfter w:w="2979" w:type="dxa"/>
          <w:trHeight w:val="315"/>
        </w:trPr>
        <w:tc>
          <w:tcPr>
            <w:tcW w:w="1134" w:type="dxa"/>
            <w:vMerge/>
            <w:tcBorders>
              <w:left w:val="single" w:sz="4" w:space="0" w:color="auto"/>
              <w:right w:val="single" w:sz="4" w:space="0" w:color="auto"/>
            </w:tcBorders>
            <w:shd w:val="clear" w:color="auto" w:fill="FFFFFF" w:themeFill="background1"/>
          </w:tcPr>
          <w:p w14:paraId="72955824" w14:textId="230FAB35"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544" w:type="dxa"/>
            <w:vMerge/>
            <w:tcBorders>
              <w:left w:val="single" w:sz="4" w:space="0" w:color="auto"/>
              <w:right w:val="single" w:sz="4" w:space="0" w:color="auto"/>
            </w:tcBorders>
            <w:shd w:val="clear" w:color="auto" w:fill="auto"/>
          </w:tcPr>
          <w:p w14:paraId="66635962" w14:textId="51A689CA"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84A60E2" w14:textId="389271EC" w:rsidR="008E0FC9" w:rsidRPr="007B2842" w:rsidRDefault="008E0FC9" w:rsidP="00F859C8">
            <w:pPr>
              <w:spacing w:before="120" w:after="0" w:line="240" w:lineRule="auto"/>
              <w:contextualSpacing/>
              <w:rPr>
                <w:rFonts w:ascii="Times New Roman" w:hAnsi="Times New Roman" w:cs="Times New Roman"/>
                <w:sz w:val="24"/>
                <w:szCs w:val="24"/>
              </w:rPr>
            </w:pPr>
            <w:r w:rsidRPr="007B2842">
              <w:rPr>
                <w:rFonts w:ascii="Times New Roman" w:hAnsi="Times New Roman" w:cs="Times New Roman"/>
                <w:sz w:val="24"/>
                <w:szCs w:val="24"/>
              </w:rPr>
              <w:t>Piegādātājs veic iekārtu tehnisko apkopi atbilstoši ražotāja noteiktajam apkopju veikšanas reižu skaitam (norādot arī apkopju veidu, skaitu garantijas laikā, intervālu  un priekšnoteikumus (slodze vai darba stundas), vismaz 24 mēneši).</w:t>
            </w:r>
          </w:p>
          <w:p w14:paraId="6873A43A" w14:textId="77777777" w:rsidR="008E0FC9" w:rsidRPr="007B2842" w:rsidRDefault="008E0FC9" w:rsidP="00F859C8">
            <w:pPr>
              <w:spacing w:before="120" w:after="0" w:line="240" w:lineRule="auto"/>
              <w:contextualSpacing/>
              <w:rPr>
                <w:rFonts w:ascii="Times New Roman" w:hAnsi="Times New Roman" w:cs="Times New Roman"/>
                <w:sz w:val="24"/>
                <w:szCs w:val="24"/>
              </w:rPr>
            </w:pPr>
            <w:r w:rsidRPr="007B2842">
              <w:rPr>
                <w:rFonts w:ascii="Times New Roman" w:hAnsi="Times New Roman" w:cs="Times New Roman"/>
                <w:sz w:val="24"/>
                <w:szCs w:val="24"/>
              </w:rPr>
              <w:t>Apkopes darbi: saskaņā ar ražotāja noteikumiem:</w:t>
            </w:r>
          </w:p>
          <w:p w14:paraId="37703504" w14:textId="77777777" w:rsidR="008E0FC9" w:rsidRPr="007B2842" w:rsidRDefault="008E0FC9" w:rsidP="00F859C8">
            <w:pPr>
              <w:pStyle w:val="ListParagraph"/>
              <w:numPr>
                <w:ilvl w:val="0"/>
                <w:numId w:val="15"/>
              </w:numPr>
              <w:spacing w:before="120" w:after="0" w:line="240" w:lineRule="auto"/>
              <w:rPr>
                <w:rFonts w:ascii="Times New Roman" w:hAnsi="Times New Roman" w:cs="Times New Roman"/>
                <w:sz w:val="24"/>
                <w:szCs w:val="24"/>
              </w:rPr>
            </w:pPr>
            <w:r w:rsidRPr="007B2842">
              <w:rPr>
                <w:rFonts w:ascii="Times New Roman" w:hAnsi="Times New Roman" w:cs="Times New Roman"/>
                <w:sz w:val="24"/>
                <w:szCs w:val="24"/>
              </w:rPr>
              <w:t>Regulārās apkopes (eļļošanas sistēmai, dzesēšanas sistēmai, skaidu konveijeram);</w:t>
            </w:r>
          </w:p>
          <w:p w14:paraId="66AE9C2A" w14:textId="77777777" w:rsidR="008E0FC9" w:rsidRPr="007B2842" w:rsidRDefault="008E0FC9" w:rsidP="00F859C8">
            <w:pPr>
              <w:pStyle w:val="ListParagraph"/>
              <w:numPr>
                <w:ilvl w:val="0"/>
                <w:numId w:val="15"/>
              </w:numPr>
              <w:spacing w:before="120" w:after="0" w:line="240" w:lineRule="auto"/>
              <w:rPr>
                <w:rFonts w:ascii="Times New Roman" w:hAnsi="Times New Roman" w:cs="Times New Roman"/>
                <w:sz w:val="24"/>
                <w:szCs w:val="24"/>
              </w:rPr>
            </w:pPr>
            <w:r w:rsidRPr="007B2842">
              <w:rPr>
                <w:rFonts w:ascii="Times New Roman" w:hAnsi="Times New Roman" w:cs="Times New Roman"/>
                <w:sz w:val="24"/>
                <w:szCs w:val="24"/>
              </w:rPr>
              <w:t>Periodiskas apkopes (instrumentu pārbaude, elektriskās sistēmas pārbaude, Vadības sistēmas pārbaude).</w:t>
            </w:r>
          </w:p>
          <w:p w14:paraId="0C68EBA2" w14:textId="48A26A01" w:rsidR="008E0FC9" w:rsidRPr="007B2842" w:rsidRDefault="008E0FC9" w:rsidP="00F859C8">
            <w:pPr>
              <w:spacing w:before="120" w:after="0" w:line="240" w:lineRule="auto"/>
              <w:contextualSpacing/>
              <w:rPr>
                <w:rFonts w:ascii="Times New Roman" w:hAnsi="Times New Roman" w:cs="Times New Roman"/>
                <w:sz w:val="24"/>
                <w:szCs w:val="24"/>
              </w:rPr>
            </w:pPr>
            <w:r w:rsidRPr="007B2842">
              <w:rPr>
                <w:rFonts w:ascii="Times New Roman" w:hAnsi="Times New Roman" w:cs="Times New Roman"/>
                <w:sz w:val="24"/>
                <w:szCs w:val="24"/>
              </w:rPr>
              <w:t>Kopā ar piedāvājumu iesniedz pilnu tehnisko apkopju veikšanas grafiku.</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244FF6" w14:textId="4D033611"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Skat. ___. pielikumu (apkopju laika grafiks)</w:t>
            </w:r>
          </w:p>
        </w:tc>
      </w:tr>
      <w:tr w:rsidR="008E0FC9" w:rsidRPr="009959A4" w14:paraId="22507C14" w14:textId="77777777" w:rsidTr="008414B1">
        <w:trPr>
          <w:gridAfter w:val="1"/>
          <w:wAfter w:w="2979" w:type="dxa"/>
          <w:trHeight w:val="315"/>
        </w:trPr>
        <w:tc>
          <w:tcPr>
            <w:tcW w:w="1134" w:type="dxa"/>
            <w:vMerge/>
            <w:tcBorders>
              <w:left w:val="single" w:sz="4" w:space="0" w:color="auto"/>
              <w:bottom w:val="single" w:sz="4" w:space="0" w:color="auto"/>
              <w:right w:val="single" w:sz="4" w:space="0" w:color="auto"/>
            </w:tcBorders>
            <w:shd w:val="clear" w:color="auto" w:fill="FFFFFF" w:themeFill="background1"/>
          </w:tcPr>
          <w:p w14:paraId="7B8188F3" w14:textId="77777777"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544" w:type="dxa"/>
            <w:vMerge/>
            <w:tcBorders>
              <w:left w:val="single" w:sz="4" w:space="0" w:color="auto"/>
              <w:bottom w:val="single" w:sz="4" w:space="0" w:color="auto"/>
              <w:right w:val="single" w:sz="4" w:space="0" w:color="auto"/>
            </w:tcBorders>
            <w:shd w:val="clear" w:color="auto" w:fill="auto"/>
          </w:tcPr>
          <w:p w14:paraId="336FB961" w14:textId="77777777" w:rsidR="008E0FC9" w:rsidRPr="007B2842" w:rsidRDefault="008E0FC9" w:rsidP="00F859C8">
            <w:pPr>
              <w:spacing w:before="120" w:after="0" w:line="240" w:lineRule="auto"/>
              <w:contextualSpacing/>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02795AE" w14:textId="7F1090B5" w:rsidR="008E0FC9" w:rsidRPr="007B2842" w:rsidRDefault="008E0FC9" w:rsidP="00F859C8">
            <w:pPr>
              <w:spacing w:before="120" w:after="0" w:line="240" w:lineRule="auto"/>
              <w:contextualSpacing/>
              <w:rPr>
                <w:rFonts w:ascii="Times New Roman" w:hAnsi="Times New Roman" w:cs="Times New Roman"/>
                <w:sz w:val="24"/>
                <w:szCs w:val="24"/>
              </w:rPr>
            </w:pPr>
            <w:r w:rsidRPr="007B2842">
              <w:rPr>
                <w:rFonts w:ascii="Times New Roman" w:hAnsi="Times New Roman" w:cs="Times New Roman"/>
                <w:sz w:val="24"/>
                <w:szCs w:val="24"/>
              </w:rPr>
              <w:t xml:space="preserve">Piegādātājs nekavējoties </w:t>
            </w:r>
            <w:r w:rsidRPr="007B2842">
              <w:rPr>
                <w:rFonts w:ascii="Times New Roman" w:hAnsi="Times New Roman" w:cs="Times New Roman"/>
                <w:b/>
                <w:bCs/>
                <w:sz w:val="24"/>
                <w:szCs w:val="24"/>
              </w:rPr>
              <w:t>reaģē</w:t>
            </w:r>
            <w:r w:rsidRPr="007B2842">
              <w:rPr>
                <w:rFonts w:ascii="Times New Roman" w:hAnsi="Times New Roman" w:cs="Times New Roman"/>
                <w:sz w:val="24"/>
                <w:szCs w:val="24"/>
              </w:rPr>
              <w:t xml:space="preserve"> uz Pasūtītāja pieteikumu par Iekārtas darbības traucējumiem atbilstoši servisa pieteikumā norādītam saziņas veidam, un izbrauc pie Iekārtas  ne vēlāk kā 24 (divdesmit </w:t>
            </w:r>
            <w:r w:rsidRPr="007B2842">
              <w:rPr>
                <w:rFonts w:ascii="Times New Roman" w:hAnsi="Times New Roman" w:cs="Times New Roman"/>
                <w:sz w:val="24"/>
                <w:szCs w:val="24"/>
              </w:rPr>
              <w:lastRenderedPageBreak/>
              <w:t>četru) stundu laikā pēc pieteikuma saņemšana (neatkarīgi no dienas (darba dienas, brīvdienas un svētku dienas) un diennakts laika).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9A60D13" w14:textId="77777777"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2299014"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7397A87" w14:textId="653C0306"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10.3.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31E853A" w14:textId="00D92515"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Termiņi</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3A1C1D" w14:textId="77777777" w:rsidR="008E0FC9" w:rsidRPr="007B2842" w:rsidRDefault="008E0FC9" w:rsidP="00F859C8">
            <w:pPr>
              <w:tabs>
                <w:tab w:val="left" w:pos="284"/>
                <w:tab w:val="left" w:pos="426"/>
              </w:tabs>
              <w:spacing w:before="120" w:after="0" w:line="240" w:lineRule="auto"/>
              <w:contextualSpacing/>
              <w:jc w:val="both"/>
              <w:rPr>
                <w:rFonts w:ascii="Times New Roman" w:hAnsi="Times New Roman" w:cs="Times New Roman"/>
                <w:sz w:val="24"/>
                <w:szCs w:val="24"/>
              </w:rPr>
            </w:pPr>
            <w:r w:rsidRPr="007B2842">
              <w:rPr>
                <w:rFonts w:ascii="Times New Roman" w:hAnsi="Times New Roman" w:cs="Times New Roman"/>
                <w:sz w:val="24"/>
                <w:szCs w:val="24"/>
              </w:rPr>
              <w:t>Tehniskās apkopes veikšanas konkrēto laiku Piegādātājs vismaz 2 (divas) darbadienas iepriekš saskaņo ar Pasūtītāju. Pasūtītājs ir tiesīgs piedalīties tehniskās apkopes procesā un norādīt uz veikto darbu nepilnībām, ja tādas identificē.</w:t>
            </w:r>
          </w:p>
          <w:p w14:paraId="74E9E965" w14:textId="6C555F92" w:rsidR="008E0FC9" w:rsidRPr="007B2842" w:rsidRDefault="008E0FC9" w:rsidP="00F859C8">
            <w:pPr>
              <w:tabs>
                <w:tab w:val="left" w:pos="284"/>
                <w:tab w:val="left" w:pos="426"/>
              </w:tabs>
              <w:spacing w:before="120" w:after="0" w:line="240" w:lineRule="auto"/>
              <w:contextualSpacing/>
              <w:jc w:val="both"/>
              <w:rPr>
                <w:rFonts w:ascii="Times New Roman" w:hAnsi="Times New Roman" w:cs="Times New Roman"/>
                <w:sz w:val="24"/>
                <w:szCs w:val="24"/>
              </w:rPr>
            </w:pPr>
            <w:r w:rsidRPr="007B2842">
              <w:rPr>
                <w:rFonts w:ascii="Times New Roman" w:hAnsi="Times New Roman" w:cs="Times New Roman"/>
                <w:sz w:val="24"/>
                <w:szCs w:val="24"/>
              </w:rPr>
              <w:t>Iekārtu darbības trūkumus un bojājumus Piegādātājam jānovērš laikā periodā, iepriekš saskaņojot ar Pasūtītāja pārstāvi.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ABB41D" w14:textId="77777777"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08012E9"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7D7F6F9" w14:textId="08C43688"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10.4.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32A993C" w14:textId="008282DF"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Apkopē izmantojamās rezerves daļas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445400D" w14:textId="74D88BAB" w:rsidR="008E0FC9" w:rsidRPr="007B2842"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7B2842">
              <w:rPr>
                <w:rFonts w:ascii="Times New Roman" w:hAnsi="Times New Roman" w:cs="Times New Roman"/>
                <w:sz w:val="24"/>
                <w:szCs w:val="24"/>
              </w:rPr>
              <w:t>Piegādātājs</w:t>
            </w:r>
            <w:r w:rsidRPr="007B2842">
              <w:rPr>
                <w:rFonts w:ascii="Times New Roman" w:hAnsi="Times New Roman" w:cs="Times New Roman"/>
                <w:sz w:val="24"/>
                <w:szCs w:val="24"/>
                <w:lang w:eastAsia="lv-LV"/>
              </w:rPr>
              <w:t xml:space="preserve"> tehniskās apkopēs nodrošina tikai ražotāja sertificētas (orģinālās) vai ražotāja akceptētās rezerves daļas, iesniedzot apliecinājumu par iekārtas ražotāja sertificētu rezerves daļu pieejamību un Iekārtas tehnisko apkopi noteiktajā garantijas laikā.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B727D6" w14:textId="77777777"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043279BD"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87028" w14:textId="56E042CF"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10.5.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36357AA" w14:textId="6A5BEE42"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Iekārtas regulēšana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5270A3E" w14:textId="4A70F3AE" w:rsidR="008E0FC9" w:rsidRPr="007B2842" w:rsidRDefault="008E0FC9" w:rsidP="00F859C8">
            <w:pPr>
              <w:spacing w:before="120" w:after="0" w:line="240" w:lineRule="auto"/>
              <w:contextualSpacing/>
              <w:rPr>
                <w:rFonts w:ascii="Times New Roman" w:hAnsi="Times New Roman" w:cs="Times New Roman"/>
                <w:sz w:val="24"/>
                <w:szCs w:val="24"/>
              </w:rPr>
            </w:pPr>
            <w:r w:rsidRPr="007B2842">
              <w:rPr>
                <w:rFonts w:ascii="Times New Roman" w:hAnsi="Times New Roman" w:cs="Times New Roman"/>
                <w:sz w:val="24"/>
                <w:szCs w:val="24"/>
              </w:rPr>
              <w:t>Garantijas laikā</w:t>
            </w:r>
            <w:r>
              <w:rPr>
                <w:rFonts w:ascii="Times New Roman" w:hAnsi="Times New Roman" w:cs="Times New Roman"/>
                <w:sz w:val="24"/>
                <w:szCs w:val="24"/>
              </w:rPr>
              <w:t xml:space="preserve"> </w:t>
            </w:r>
            <w:r w:rsidRPr="007B2842">
              <w:rPr>
                <w:rFonts w:ascii="Times New Roman" w:hAnsi="Times New Roman" w:cs="Times New Roman"/>
                <w:sz w:val="24"/>
                <w:szCs w:val="24"/>
              </w:rPr>
              <w:t xml:space="preserve">pēc Pasūtītāja pieprasījuma -  Piegādātājam jāveic regulēšana/ pārbaude </w:t>
            </w:r>
            <w:r>
              <w:rPr>
                <w:rFonts w:ascii="Times New Roman" w:hAnsi="Times New Roman" w:cs="Times New Roman"/>
                <w:sz w:val="24"/>
                <w:szCs w:val="24"/>
              </w:rPr>
              <w:t xml:space="preserve">līdz </w:t>
            </w:r>
            <w:r w:rsidRPr="007B2842">
              <w:rPr>
                <w:rFonts w:ascii="Times New Roman" w:hAnsi="Times New Roman" w:cs="Times New Roman"/>
                <w:sz w:val="24"/>
                <w:szCs w:val="24"/>
              </w:rPr>
              <w:t>10 (desmit) darba dienu laikā no pieteikuma nosūtīšanas līgumā norādītai kontaktpersonai e-pasta veidā.</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5C0E588" w14:textId="77777777"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0CAADBC7"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3DA62" w14:textId="33DD11FE"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10.6.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AFDB525" w14:textId="5B5F91A8"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Programmatūras atjauninājumi</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21B3A96" w14:textId="5B5CACCE" w:rsidR="008E0FC9" w:rsidRPr="007B2842" w:rsidRDefault="008E0FC9" w:rsidP="00F859C8">
            <w:pPr>
              <w:spacing w:before="120" w:after="0" w:line="240" w:lineRule="auto"/>
              <w:contextualSpacing/>
              <w:rPr>
                <w:rFonts w:ascii="Times New Roman" w:hAnsi="Times New Roman" w:cs="Times New Roman"/>
                <w:sz w:val="24"/>
                <w:szCs w:val="24"/>
              </w:rPr>
            </w:pPr>
            <w:r w:rsidRPr="007B2842">
              <w:rPr>
                <w:rFonts w:ascii="Times New Roman" w:hAnsi="Times New Roman" w:cs="Times New Roman"/>
                <w:sz w:val="24"/>
                <w:szCs w:val="24"/>
              </w:rPr>
              <w:t>Nodrošina regulārus (atbilstoši ražotāja noteikumiem) bezmaksas programmatūras atjauninājumus.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A366C7" w14:textId="77777777"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2DF0AF18"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448A0" w14:textId="2D297BC6"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10.8.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52FBE3" w14:textId="28A33DFB"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Atbalsta pieejamība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E962488" w14:textId="07FED07B" w:rsidR="008E0FC9" w:rsidRPr="007B2842" w:rsidRDefault="008E0FC9" w:rsidP="00F859C8">
            <w:pPr>
              <w:spacing w:before="120" w:after="0" w:line="240" w:lineRule="auto"/>
              <w:contextualSpacing/>
              <w:rPr>
                <w:rFonts w:ascii="Times New Roman" w:hAnsi="Times New Roman" w:cs="Times New Roman"/>
                <w:sz w:val="24"/>
                <w:szCs w:val="24"/>
              </w:rPr>
            </w:pPr>
            <w:r w:rsidRPr="007B2842">
              <w:rPr>
                <w:rFonts w:ascii="Times New Roman" w:hAnsi="Times New Roman" w:cs="Times New Roman"/>
                <w:sz w:val="24"/>
                <w:szCs w:val="24"/>
              </w:rPr>
              <w:t xml:space="preserve">Atbalsta sniegšana  attālināti – e-pastā sarakstē, tiešsaistē vai telefoniski - darba laikā (darba dienās 7:30-16:30, izņemot piektdienās 7:30-14:00).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0452FE" w14:textId="77777777"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7592A87E"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0F25612" w14:textId="3E088DC8" w:rsidR="008E0FC9" w:rsidRPr="007B2842"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7B2842">
              <w:rPr>
                <w:rFonts w:ascii="Times New Roman" w:eastAsia="Times New Roman" w:hAnsi="Times New Roman" w:cs="Times New Roman"/>
                <w:b/>
                <w:bCs/>
                <w:kern w:val="0"/>
                <w:sz w:val="24"/>
                <w:szCs w:val="24"/>
                <w:lang w:eastAsia="lv-LV"/>
                <w14:ligatures w14:val="none"/>
              </w:rPr>
              <w:t>11.</w:t>
            </w:r>
          </w:p>
        </w:tc>
        <w:tc>
          <w:tcPr>
            <w:tcW w:w="13892" w:type="dxa"/>
            <w:gridSpan w:val="3"/>
            <w:tcBorders>
              <w:top w:val="single" w:sz="4" w:space="0" w:color="auto"/>
              <w:left w:val="single" w:sz="4" w:space="0" w:color="auto"/>
              <w:bottom w:val="single" w:sz="4" w:space="0" w:color="auto"/>
              <w:right w:val="single" w:sz="4" w:space="0" w:color="auto"/>
            </w:tcBorders>
            <w:shd w:val="clear" w:color="auto" w:fill="DAE9F7" w:themeFill="text2" w:themeFillTint="1A"/>
          </w:tcPr>
          <w:p w14:paraId="2A540D65" w14:textId="59A9E2A2" w:rsidR="008E0FC9" w:rsidRPr="007B2842"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7B2842">
              <w:rPr>
                <w:rFonts w:ascii="Times New Roman" w:eastAsia="Times New Roman" w:hAnsi="Times New Roman" w:cs="Times New Roman"/>
                <w:b/>
                <w:bCs/>
                <w:kern w:val="0"/>
                <w:sz w:val="24"/>
                <w:szCs w:val="24"/>
                <w:lang w:eastAsia="lv-LV"/>
                <w14:ligatures w14:val="none"/>
              </w:rPr>
              <w:t>Remontdarbi ārpus garantijas gadījumos</w:t>
            </w:r>
          </w:p>
        </w:tc>
      </w:tr>
      <w:tr w:rsidR="008E0FC9" w:rsidRPr="009959A4" w14:paraId="1073FE38"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9B00AD" w14:textId="520DC3DA"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11.1.</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3B75BB4C" w14:textId="111B6E1F"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Remontdarbu pieteikšana un izpilde</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24708D78" w14:textId="7F701AD3" w:rsidR="008E0FC9" w:rsidRDefault="008E0FC9" w:rsidP="00F859C8">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Pasūtītājs </w:t>
            </w:r>
            <w:r w:rsidRPr="004401CF">
              <w:rPr>
                <w:rFonts w:ascii="Times New Roman" w:hAnsi="Times New Roman" w:cs="Times New Roman"/>
                <w:sz w:val="24"/>
                <w:szCs w:val="24"/>
              </w:rPr>
              <w:t xml:space="preserve">rakstiski saskaņo ar </w:t>
            </w:r>
            <w:r>
              <w:rPr>
                <w:rFonts w:ascii="Times New Roman" w:hAnsi="Times New Roman" w:cs="Times New Roman"/>
                <w:sz w:val="24"/>
                <w:szCs w:val="24"/>
              </w:rPr>
              <w:t>Piegādātāju</w:t>
            </w:r>
            <w:r w:rsidRPr="004401CF">
              <w:rPr>
                <w:rFonts w:ascii="Times New Roman" w:hAnsi="Times New Roman" w:cs="Times New Roman"/>
                <w:sz w:val="24"/>
                <w:szCs w:val="24"/>
              </w:rPr>
              <w:t xml:space="preserve"> veicamā remonta apjom</w:t>
            </w:r>
            <w:r>
              <w:rPr>
                <w:rFonts w:ascii="Times New Roman" w:hAnsi="Times New Roman" w:cs="Times New Roman"/>
                <w:sz w:val="24"/>
                <w:szCs w:val="24"/>
              </w:rPr>
              <w:t>u</w:t>
            </w:r>
            <w:r w:rsidRPr="004401CF">
              <w:rPr>
                <w:rFonts w:ascii="Times New Roman" w:hAnsi="Times New Roman" w:cs="Times New Roman"/>
                <w:sz w:val="24"/>
                <w:szCs w:val="24"/>
              </w:rPr>
              <w:t>, cen</w:t>
            </w:r>
            <w:r>
              <w:rPr>
                <w:rFonts w:ascii="Times New Roman" w:hAnsi="Times New Roman" w:cs="Times New Roman"/>
                <w:sz w:val="24"/>
                <w:szCs w:val="24"/>
              </w:rPr>
              <w:t>u</w:t>
            </w:r>
            <w:r w:rsidRPr="004401CF">
              <w:rPr>
                <w:rFonts w:ascii="Times New Roman" w:hAnsi="Times New Roman" w:cs="Times New Roman"/>
                <w:sz w:val="24"/>
                <w:szCs w:val="24"/>
              </w:rPr>
              <w:t xml:space="preserve"> un </w:t>
            </w:r>
            <w:r>
              <w:rPr>
                <w:rFonts w:ascii="Times New Roman" w:hAnsi="Times New Roman" w:cs="Times New Roman"/>
                <w:sz w:val="24"/>
                <w:szCs w:val="24"/>
              </w:rPr>
              <w:t xml:space="preserve">remontdarbu </w:t>
            </w:r>
            <w:r w:rsidRPr="004401CF">
              <w:rPr>
                <w:rFonts w:ascii="Times New Roman" w:hAnsi="Times New Roman" w:cs="Times New Roman"/>
                <w:sz w:val="24"/>
                <w:szCs w:val="24"/>
              </w:rPr>
              <w:t>izpildes termiņ</w:t>
            </w:r>
            <w:r>
              <w:rPr>
                <w:rFonts w:ascii="Times New Roman" w:hAnsi="Times New Roman" w:cs="Times New Roman"/>
                <w:sz w:val="24"/>
                <w:szCs w:val="24"/>
              </w:rPr>
              <w:t>u.</w:t>
            </w:r>
            <w:r w:rsidRPr="004401CF">
              <w:rPr>
                <w:rFonts w:ascii="Times New Roman" w:hAnsi="Times New Roman" w:cs="Times New Roman"/>
                <w:sz w:val="24"/>
                <w:szCs w:val="24"/>
              </w:rPr>
              <w:t xml:space="preserve"> </w:t>
            </w:r>
          </w:p>
          <w:p w14:paraId="0CEFE886" w14:textId="77777777" w:rsidR="008E0FC9" w:rsidRDefault="008E0FC9" w:rsidP="00F859C8">
            <w:pPr>
              <w:spacing w:before="120" w:after="0" w:line="240" w:lineRule="auto"/>
              <w:contextualSpacing/>
              <w:jc w:val="both"/>
              <w:rPr>
                <w:rFonts w:ascii="Times New Roman" w:hAnsi="Times New Roman" w:cs="Times New Roman"/>
                <w:sz w:val="24"/>
                <w:szCs w:val="24"/>
              </w:rPr>
            </w:pPr>
            <w:r w:rsidRPr="004401CF">
              <w:rPr>
                <w:rFonts w:ascii="Times New Roman" w:hAnsi="Times New Roman" w:cs="Times New Roman"/>
                <w:sz w:val="24"/>
                <w:szCs w:val="24"/>
              </w:rPr>
              <w:t xml:space="preserve">Pēc remonta izpildes Piegādātājs iesniedz Pasūtītājam pieņemšanas – nodošanas aktu (servisa aktu), kuru Pasūtītājs paraksta, ja remonts veikts kvalitatīvi. </w:t>
            </w:r>
          </w:p>
          <w:p w14:paraId="2E9F3345" w14:textId="0684971C" w:rsidR="008E0FC9" w:rsidRPr="00A367A7" w:rsidRDefault="008E0FC9" w:rsidP="00F859C8">
            <w:pPr>
              <w:spacing w:before="120" w:after="0" w:line="240" w:lineRule="auto"/>
              <w:contextualSpacing/>
              <w:rPr>
                <w:rFonts w:ascii="Times New Roman" w:hAnsi="Times New Roman" w:cs="Times New Roman"/>
                <w:sz w:val="24"/>
                <w:szCs w:val="24"/>
              </w:rPr>
            </w:pPr>
            <w:r w:rsidRPr="004401CF">
              <w:rPr>
                <w:rFonts w:ascii="Times New Roman" w:hAnsi="Times New Roman" w:cs="Times New Roman"/>
                <w:sz w:val="24"/>
                <w:szCs w:val="24"/>
              </w:rPr>
              <w:t xml:space="preserve">Pasūtītājs pirms pieņemšanas – nodošanas akta parakstīšanas ir tiesīgs izteikt iebildumus par Piegādātāja iesniegtā pieņemšanas – nodošanas akta saturu un veiktā remonta kvalitāti. Jautājumu par Pasūtītāja minētajiem iebildumiem un to pamatotību izlemj </w:t>
            </w:r>
            <w:r>
              <w:rPr>
                <w:rFonts w:ascii="Times New Roman" w:hAnsi="Times New Roman" w:cs="Times New Roman"/>
                <w:sz w:val="24"/>
                <w:szCs w:val="24"/>
              </w:rPr>
              <w:t>Pasūtītāja un Piegādātāja pārstāvju</w:t>
            </w:r>
            <w:r w:rsidRPr="004401CF">
              <w:rPr>
                <w:rFonts w:ascii="Times New Roman" w:hAnsi="Times New Roman" w:cs="Times New Roman"/>
                <w:sz w:val="24"/>
                <w:szCs w:val="24"/>
              </w:rPr>
              <w:t xml:space="preserve"> kontaktpersonas 5 (piecu) darbdienu laikā.</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C7E9DAF"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276B6112"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F73CC72" w14:textId="51DAFD59"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11.2.</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5876F586" w14:textId="71290528"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Remontdarbos izmantojamie materiāli, rezerves daļas</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3BB52918" w14:textId="77777777" w:rsidR="008E0FC9" w:rsidRDefault="008E0FC9" w:rsidP="00F859C8">
            <w:pPr>
              <w:spacing w:before="120" w:after="0" w:line="240" w:lineRule="auto"/>
              <w:contextualSpacing/>
              <w:rPr>
                <w:rFonts w:ascii="Times New Roman" w:hAnsi="Times New Roman" w:cs="Times New Roman"/>
                <w:sz w:val="24"/>
                <w:szCs w:val="24"/>
                <w:lang w:eastAsia="lv-LV"/>
              </w:rPr>
            </w:pPr>
            <w:r w:rsidRPr="004401CF">
              <w:rPr>
                <w:rFonts w:ascii="Times New Roman" w:hAnsi="Times New Roman" w:cs="Times New Roman"/>
                <w:sz w:val="24"/>
                <w:szCs w:val="24"/>
              </w:rPr>
              <w:t>Piegādātājs</w:t>
            </w:r>
            <w:r w:rsidRPr="004401CF">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remontdarbos izmanto</w:t>
            </w:r>
            <w:r w:rsidRPr="004401CF">
              <w:rPr>
                <w:rFonts w:ascii="Times New Roman" w:hAnsi="Times New Roman" w:cs="Times New Roman"/>
                <w:sz w:val="24"/>
                <w:szCs w:val="24"/>
                <w:lang w:eastAsia="lv-LV"/>
              </w:rPr>
              <w:t xml:space="preserve"> tikai ražotāja sertificētas </w:t>
            </w:r>
            <w:r>
              <w:rPr>
                <w:rFonts w:ascii="Times New Roman" w:hAnsi="Times New Roman" w:cs="Times New Roman"/>
                <w:sz w:val="24"/>
                <w:szCs w:val="24"/>
                <w:lang w:eastAsia="lv-LV"/>
              </w:rPr>
              <w:t xml:space="preserve">(orģinālās) vai ražotāja akceptētās </w:t>
            </w:r>
            <w:r w:rsidRPr="004401CF">
              <w:rPr>
                <w:rFonts w:ascii="Times New Roman" w:hAnsi="Times New Roman" w:cs="Times New Roman"/>
                <w:sz w:val="24"/>
                <w:szCs w:val="24"/>
                <w:lang w:eastAsia="lv-LV"/>
              </w:rPr>
              <w:t>rezerves daļ</w:t>
            </w:r>
            <w:r>
              <w:rPr>
                <w:rFonts w:ascii="Times New Roman" w:hAnsi="Times New Roman" w:cs="Times New Roman"/>
                <w:sz w:val="24"/>
                <w:szCs w:val="24"/>
                <w:lang w:eastAsia="lv-LV"/>
              </w:rPr>
              <w:t xml:space="preserve">as, iesniedzot </w:t>
            </w:r>
            <w:r w:rsidRPr="004401CF">
              <w:rPr>
                <w:rFonts w:ascii="Times New Roman" w:hAnsi="Times New Roman" w:cs="Times New Roman"/>
                <w:sz w:val="24"/>
                <w:szCs w:val="24"/>
                <w:lang w:eastAsia="lv-LV"/>
              </w:rPr>
              <w:lastRenderedPageBreak/>
              <w:t>apliecinājum</w:t>
            </w:r>
            <w:r>
              <w:rPr>
                <w:rFonts w:ascii="Times New Roman" w:hAnsi="Times New Roman" w:cs="Times New Roman"/>
                <w:sz w:val="24"/>
                <w:szCs w:val="24"/>
                <w:lang w:eastAsia="lv-LV"/>
              </w:rPr>
              <w:t>u</w:t>
            </w:r>
            <w:r w:rsidRPr="004401CF">
              <w:rPr>
                <w:rFonts w:ascii="Times New Roman" w:hAnsi="Times New Roman" w:cs="Times New Roman"/>
                <w:sz w:val="24"/>
                <w:szCs w:val="24"/>
                <w:lang w:eastAsia="lv-LV"/>
              </w:rPr>
              <w:t xml:space="preserve"> par iekārtas ražotāja sertificētu rezerves daļu pieejamību un Iekārtas tehnisko apkalpošanu noteiktajā garantija</w:t>
            </w:r>
            <w:r>
              <w:rPr>
                <w:rFonts w:ascii="Times New Roman" w:hAnsi="Times New Roman" w:cs="Times New Roman"/>
                <w:sz w:val="24"/>
                <w:szCs w:val="24"/>
                <w:lang w:eastAsia="lv-LV"/>
              </w:rPr>
              <w:t>.</w:t>
            </w:r>
          </w:p>
          <w:p w14:paraId="66B5F3CA" w14:textId="10F27350" w:rsidR="008E0FC9" w:rsidRDefault="008E0FC9" w:rsidP="00F859C8">
            <w:pPr>
              <w:spacing w:before="120" w:after="0" w:line="240" w:lineRule="auto"/>
              <w:contextualSpacing/>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lv-LV"/>
              </w:rPr>
              <w:t xml:space="preserve">Piegādātājs nodrošina </w:t>
            </w:r>
            <w:r w:rsidRPr="002424D9">
              <w:rPr>
                <w:rFonts w:ascii="Times New Roman" w:eastAsia="Times New Roman" w:hAnsi="Times New Roman" w:cs="Times New Roman"/>
                <w:color w:val="000000" w:themeColor="text1"/>
                <w:sz w:val="24"/>
                <w:szCs w:val="24"/>
                <w:lang w:eastAsia="lv-LV"/>
              </w:rPr>
              <w:t>Iekārt</w:t>
            </w:r>
            <w:r>
              <w:rPr>
                <w:rFonts w:ascii="Times New Roman" w:eastAsia="Times New Roman" w:hAnsi="Times New Roman" w:cs="Times New Roman"/>
                <w:color w:val="000000" w:themeColor="text1"/>
                <w:sz w:val="24"/>
                <w:szCs w:val="24"/>
                <w:lang w:eastAsia="lv-LV"/>
              </w:rPr>
              <w:t>u</w:t>
            </w:r>
            <w:r w:rsidRPr="002424D9">
              <w:rPr>
                <w:rFonts w:ascii="Times New Roman" w:eastAsia="Times New Roman" w:hAnsi="Times New Roman" w:cs="Times New Roman"/>
                <w:color w:val="000000" w:themeColor="text1"/>
                <w:sz w:val="24"/>
                <w:szCs w:val="24"/>
                <w:lang w:eastAsia="lv-LV"/>
              </w:rPr>
              <w:t xml:space="preserve"> rezerves daļu pieejamību un to piegādi 30 (trīsdesmit) darba dienu laikā uz garantiju neattiecināmu remontu veikšanai vai citā savstarpēji saskaņotajā termiņā</w:t>
            </w:r>
            <w:r>
              <w:rPr>
                <w:rFonts w:ascii="Times New Roman" w:eastAsia="Times New Roman" w:hAnsi="Times New Roman" w:cs="Times New Roman"/>
                <w:color w:val="000000" w:themeColor="text1"/>
                <w:sz w:val="24"/>
                <w:szCs w:val="24"/>
                <w:lang w:eastAsia="lv-LV"/>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D566B9D"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56BA40D8" w14:textId="77777777" w:rsidTr="008414B1">
        <w:trPr>
          <w:gridAfter w:val="1"/>
          <w:wAfter w:w="2979" w:type="dxa"/>
          <w:trHeight w:val="315"/>
        </w:trPr>
        <w:tc>
          <w:tcPr>
            <w:tcW w:w="1134" w:type="dxa"/>
            <w:vMerge w:val="restart"/>
            <w:tcBorders>
              <w:top w:val="single" w:sz="4" w:space="0" w:color="auto"/>
              <w:left w:val="single" w:sz="4" w:space="0" w:color="auto"/>
              <w:right w:val="single" w:sz="4" w:space="0" w:color="auto"/>
            </w:tcBorders>
            <w:shd w:val="clear" w:color="auto" w:fill="FFFFFF" w:themeFill="background1"/>
          </w:tcPr>
          <w:p w14:paraId="1EC8C7D8" w14:textId="217FA78E"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11.3.</w:t>
            </w:r>
          </w:p>
        </w:tc>
        <w:tc>
          <w:tcPr>
            <w:tcW w:w="3544" w:type="dxa"/>
            <w:vMerge w:val="restart"/>
            <w:tcBorders>
              <w:top w:val="single" w:sz="4" w:space="0" w:color="auto"/>
              <w:left w:val="single" w:sz="4" w:space="0" w:color="auto"/>
              <w:right w:val="single" w:sz="4" w:space="0" w:color="auto"/>
            </w:tcBorders>
            <w:shd w:val="clear" w:color="auto" w:fill="FFFFFF" w:themeFill="background1"/>
          </w:tcPr>
          <w:p w14:paraId="17A7705B" w14:textId="4C98F769" w:rsidR="008E0FC9" w:rsidRPr="007B2842"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7B2842">
              <w:rPr>
                <w:rFonts w:ascii="Times New Roman" w:eastAsia="Times New Roman" w:hAnsi="Times New Roman" w:cs="Times New Roman"/>
                <w:kern w:val="0"/>
                <w:sz w:val="24"/>
                <w:szCs w:val="24"/>
                <w:lang w:eastAsia="lv-LV"/>
                <w14:ligatures w14:val="none"/>
              </w:rPr>
              <w:t>Remontdarbu izmaksas</w:t>
            </w: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1A088BC1" w14:textId="2B2DABF0" w:rsidR="008E0FC9" w:rsidRDefault="008E0FC9" w:rsidP="00F859C8">
            <w:pPr>
              <w:spacing w:before="120" w:after="0" w:line="240" w:lineRule="auto"/>
              <w:contextualSpacing/>
              <w:rPr>
                <w:rFonts w:ascii="Times New Roman" w:hAnsi="Times New Roman" w:cs="Times New Roman"/>
                <w:sz w:val="24"/>
                <w:szCs w:val="24"/>
              </w:rPr>
            </w:pPr>
            <w:r w:rsidRPr="0066164B">
              <w:rPr>
                <w:rFonts w:ascii="Times New Roman" w:hAnsi="Times New Roman" w:cs="Times New Roman"/>
                <w:sz w:val="24"/>
                <w:szCs w:val="24"/>
              </w:rPr>
              <w:t>Cena remontdarbu izpildes ietvaros izmantojamiem materiāliem un rezerves daļām nedrīkst pārsniegt vairāk kā par 10 % (desmit procentiem) no attiecīgā materiāla vai rezerves daļas vidējās tirgus cenas vai gadījumā, ja materiāls vai rezerves daļa ir specifiska un vidējo tirgus cenu objektīvi nevar konstatēt, – no ražotāja cenu lapā noteiktās cenas. Piegādātājam  ir pienākums iesniegt paskaidrojumus, kas pamato cenu izcelsmi.</w:t>
            </w:r>
          </w:p>
          <w:p w14:paraId="0D8E0018" w14:textId="4848135C" w:rsidR="008E0FC9" w:rsidRPr="00A367A7" w:rsidRDefault="008E0FC9" w:rsidP="00F859C8">
            <w:pPr>
              <w:spacing w:before="120" w:after="0" w:line="240" w:lineRule="auto"/>
              <w:contextualSpacing/>
              <w:rPr>
                <w:rFonts w:ascii="Times New Roman" w:hAnsi="Times New Roman" w:cs="Times New Roman"/>
                <w:sz w:val="24"/>
                <w:szCs w:val="24"/>
              </w:rPr>
            </w:pPr>
            <w:r w:rsidRPr="0066164B">
              <w:rPr>
                <w:rFonts w:ascii="Times New Roman" w:hAnsi="Times New Roman" w:cs="Times New Roman"/>
                <w:sz w:val="24"/>
                <w:szCs w:val="24"/>
              </w:rPr>
              <w:t xml:space="preserve">Remontdarbu izmaksas atbilstoši finanšu piedāvājumā </w:t>
            </w:r>
            <w:r>
              <w:rPr>
                <w:rFonts w:ascii="Times New Roman" w:eastAsia="Times New Roman" w:hAnsi="Times New Roman" w:cs="Times New Roman"/>
                <w:kern w:val="0"/>
                <w:sz w:val="24"/>
                <w:szCs w:val="24"/>
                <w:lang w:eastAsia="lv-LV"/>
                <w14:ligatures w14:val="none"/>
              </w:rPr>
              <w:t>noteiktajai 1 darba stundas likmei.</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BA65291"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0DE88EDF" w14:textId="77777777" w:rsidTr="008414B1">
        <w:trPr>
          <w:gridAfter w:val="1"/>
          <w:wAfter w:w="2979" w:type="dxa"/>
          <w:trHeight w:val="315"/>
        </w:trPr>
        <w:tc>
          <w:tcPr>
            <w:tcW w:w="1134" w:type="dxa"/>
            <w:vMerge/>
            <w:tcBorders>
              <w:left w:val="single" w:sz="4" w:space="0" w:color="auto"/>
              <w:bottom w:val="single" w:sz="4" w:space="0" w:color="auto"/>
              <w:right w:val="single" w:sz="4" w:space="0" w:color="auto"/>
            </w:tcBorders>
            <w:shd w:val="clear" w:color="auto" w:fill="FFFFFF" w:themeFill="background1"/>
            <w:vAlign w:val="center"/>
          </w:tcPr>
          <w:p w14:paraId="48D6E642" w14:textId="77777777" w:rsidR="008E0FC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544" w:type="dxa"/>
            <w:vMerge/>
            <w:tcBorders>
              <w:left w:val="single" w:sz="4" w:space="0" w:color="auto"/>
              <w:bottom w:val="single" w:sz="4" w:space="0" w:color="auto"/>
              <w:right w:val="single" w:sz="4" w:space="0" w:color="auto"/>
            </w:tcBorders>
            <w:shd w:val="clear" w:color="auto" w:fill="FFFFFF" w:themeFill="background1"/>
          </w:tcPr>
          <w:p w14:paraId="774C45F8" w14:textId="77777777" w:rsidR="008E0FC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tcPr>
          <w:p w14:paraId="44252CAF" w14:textId="394BC768" w:rsidR="008E0FC9" w:rsidRPr="00A367A7" w:rsidRDefault="008E0FC9" w:rsidP="00F859C8">
            <w:pPr>
              <w:spacing w:before="120" w:after="0" w:line="240" w:lineRule="auto"/>
              <w:contextualSpacing/>
              <w:jc w:val="both"/>
              <w:rPr>
                <w:rFonts w:ascii="Times New Roman" w:hAnsi="Times New Roman" w:cs="Times New Roman"/>
                <w:sz w:val="24"/>
                <w:szCs w:val="24"/>
              </w:rPr>
            </w:pPr>
            <w:r w:rsidRPr="004401CF">
              <w:rPr>
                <w:rFonts w:ascii="Times New Roman" w:hAnsi="Times New Roman" w:cs="Times New Roman"/>
                <w:sz w:val="24"/>
                <w:szCs w:val="24"/>
              </w:rPr>
              <w:t>Ja Iekārt</w:t>
            </w:r>
            <w:r>
              <w:rPr>
                <w:rFonts w:ascii="Times New Roman" w:hAnsi="Times New Roman" w:cs="Times New Roman"/>
                <w:sz w:val="24"/>
                <w:szCs w:val="24"/>
              </w:rPr>
              <w:t>as</w:t>
            </w:r>
            <w:r w:rsidRPr="004401CF">
              <w:rPr>
                <w:rFonts w:ascii="Times New Roman" w:hAnsi="Times New Roman" w:cs="Times New Roman"/>
                <w:sz w:val="24"/>
                <w:szCs w:val="24"/>
              </w:rPr>
              <w:t xml:space="preserve"> bojājums radies Pasūtītāja vainas dēļ, remontu apmaksā Pasūtītājs.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1301D80" w14:textId="77777777" w:rsidR="008E0FC9" w:rsidRPr="009959A4"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959A4" w14:paraId="4DD6A073" w14:textId="77777777" w:rsidTr="008414B1">
        <w:trPr>
          <w:gridAfter w:val="1"/>
          <w:wAfter w:w="2979" w:type="dxa"/>
          <w:trHeight w:val="44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275D88CB" w14:textId="5AA744B3" w:rsidR="008E0FC9" w:rsidRPr="004466D7"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4466D7">
              <w:rPr>
                <w:rFonts w:ascii="Times New Roman" w:eastAsia="Times New Roman" w:hAnsi="Times New Roman" w:cs="Times New Roman"/>
                <w:b/>
                <w:bCs/>
                <w:kern w:val="0"/>
                <w:sz w:val="24"/>
                <w:szCs w:val="24"/>
                <w:lang w:eastAsia="lv-LV"/>
                <w14:ligatures w14:val="none"/>
              </w:rPr>
              <w:t xml:space="preserve">12. </w:t>
            </w:r>
          </w:p>
        </w:tc>
        <w:tc>
          <w:tcPr>
            <w:tcW w:w="13892" w:type="dxa"/>
            <w:gridSpan w:val="3"/>
            <w:tcBorders>
              <w:top w:val="single" w:sz="4" w:space="0" w:color="auto"/>
              <w:left w:val="nil"/>
              <w:bottom w:val="single" w:sz="4" w:space="0" w:color="auto"/>
              <w:right w:val="single" w:sz="4" w:space="0" w:color="auto"/>
            </w:tcBorders>
            <w:shd w:val="clear" w:color="auto" w:fill="DAE9F7" w:themeFill="text2" w:themeFillTint="1A"/>
          </w:tcPr>
          <w:p w14:paraId="65E64449" w14:textId="650B12C2" w:rsidR="008E0FC9" w:rsidRPr="004466D7"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4466D7">
              <w:rPr>
                <w:rFonts w:ascii="Times New Roman" w:eastAsia="Times New Roman" w:hAnsi="Times New Roman" w:cs="Times New Roman"/>
                <w:b/>
                <w:bCs/>
                <w:kern w:val="0"/>
                <w:sz w:val="24"/>
                <w:szCs w:val="24"/>
                <w:lang w:eastAsia="lv-LV"/>
                <w14:ligatures w14:val="none"/>
              </w:rPr>
              <w:t>Iekārtas žurnāla aizpildīšana garantijas laikā</w:t>
            </w:r>
          </w:p>
        </w:tc>
      </w:tr>
      <w:tr w:rsidR="008E0FC9" w:rsidRPr="009959A4" w14:paraId="75182345" w14:textId="77777777" w:rsidTr="008414B1">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056C8FD" w14:textId="1797E14E" w:rsidR="008E0FC9" w:rsidRPr="00A260C0"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A260C0">
              <w:rPr>
                <w:rFonts w:ascii="Times New Roman" w:eastAsia="Times New Roman" w:hAnsi="Times New Roman" w:cs="Times New Roman"/>
                <w:kern w:val="0"/>
                <w:sz w:val="24"/>
                <w:szCs w:val="24"/>
                <w:lang w:eastAsia="lv-LV"/>
                <w14:ligatures w14:val="none"/>
              </w:rPr>
              <w:t>12.1.</w:t>
            </w:r>
          </w:p>
        </w:tc>
        <w:tc>
          <w:tcPr>
            <w:tcW w:w="10490" w:type="dxa"/>
            <w:gridSpan w:val="2"/>
            <w:tcBorders>
              <w:top w:val="single" w:sz="4" w:space="0" w:color="auto"/>
              <w:left w:val="nil"/>
              <w:bottom w:val="single" w:sz="4" w:space="0" w:color="auto"/>
              <w:right w:val="single" w:sz="4" w:space="0" w:color="auto"/>
            </w:tcBorders>
            <w:shd w:val="clear" w:color="auto" w:fill="FFFFFF" w:themeFill="background1"/>
          </w:tcPr>
          <w:p w14:paraId="299CB802" w14:textId="77777777" w:rsidR="008E0FC9" w:rsidRPr="00A260C0" w:rsidRDefault="008E0FC9" w:rsidP="00F859C8">
            <w:pPr>
              <w:pStyle w:val="ListParagraph"/>
              <w:numPr>
                <w:ilvl w:val="0"/>
                <w:numId w:val="25"/>
              </w:numPr>
              <w:tabs>
                <w:tab w:val="clear" w:pos="720"/>
                <w:tab w:val="num" w:pos="325"/>
              </w:tabs>
              <w:spacing w:before="120" w:after="0" w:line="240" w:lineRule="auto"/>
              <w:ind w:left="325" w:hanging="283"/>
              <w:jc w:val="both"/>
              <w:rPr>
                <w:rFonts w:ascii="Times New Roman" w:hAnsi="Times New Roman" w:cs="Times New Roman"/>
                <w:sz w:val="24"/>
                <w:szCs w:val="24"/>
                <w:lang w:eastAsia="lv-LV"/>
              </w:rPr>
            </w:pPr>
            <w:r w:rsidRPr="00A260C0">
              <w:rPr>
                <w:rFonts w:ascii="Times New Roman" w:hAnsi="Times New Roman" w:cs="Times New Roman"/>
                <w:sz w:val="24"/>
                <w:szCs w:val="24"/>
              </w:rPr>
              <w:t>Piegādātājs</w:t>
            </w:r>
            <w:r w:rsidRPr="00A260C0">
              <w:rPr>
                <w:rFonts w:ascii="Times New Roman" w:hAnsi="Times New Roman" w:cs="Times New Roman"/>
                <w:sz w:val="24"/>
                <w:szCs w:val="24"/>
                <w:lang w:eastAsia="lv-LV"/>
              </w:rPr>
              <w:t xml:space="preserve"> ir atbildīgs un nodrošina ierakstus </w:t>
            </w:r>
            <w:r w:rsidRPr="00A260C0">
              <w:rPr>
                <w:rFonts w:ascii="Times New Roman" w:hAnsi="Times New Roman" w:cs="Times New Roman"/>
                <w:sz w:val="24"/>
                <w:szCs w:val="24"/>
              </w:rPr>
              <w:t xml:space="preserve">tehniskās apkopes darbu izpildes žurnālā (turpmāk – Iekārtas žurnāls) </w:t>
            </w:r>
            <w:r w:rsidRPr="00A260C0">
              <w:rPr>
                <w:rFonts w:ascii="Times New Roman" w:hAnsi="Times New Roman" w:cs="Times New Roman"/>
                <w:sz w:val="24"/>
                <w:szCs w:val="24"/>
                <w:lang w:eastAsia="lv-LV"/>
              </w:rPr>
              <w:t xml:space="preserve">par visām veiktajām pārbaudēm, kā arī funkciju testēšanu, ja, uzsākot tās ekspluatāciju, tādas prasības paredzētas Iekārtas tehniskajā dokumentācijā. </w:t>
            </w:r>
          </w:p>
          <w:p w14:paraId="31662CCC" w14:textId="10A107B2" w:rsidR="008E0FC9" w:rsidRPr="00A260C0" w:rsidRDefault="008E0FC9" w:rsidP="00F859C8">
            <w:pPr>
              <w:pStyle w:val="ListParagraph"/>
              <w:numPr>
                <w:ilvl w:val="0"/>
                <w:numId w:val="25"/>
              </w:numPr>
              <w:tabs>
                <w:tab w:val="clear" w:pos="720"/>
                <w:tab w:val="num" w:pos="325"/>
              </w:tabs>
              <w:spacing w:before="120" w:after="0" w:line="240" w:lineRule="auto"/>
              <w:ind w:left="325" w:hanging="283"/>
              <w:jc w:val="both"/>
              <w:rPr>
                <w:rFonts w:ascii="Times New Roman" w:hAnsi="Times New Roman" w:cs="Times New Roman"/>
                <w:sz w:val="24"/>
                <w:szCs w:val="24"/>
              </w:rPr>
            </w:pPr>
            <w:r w:rsidRPr="00A260C0">
              <w:rPr>
                <w:rFonts w:ascii="Times New Roman" w:hAnsi="Times New Roman" w:cs="Times New Roman"/>
                <w:sz w:val="24"/>
                <w:szCs w:val="24"/>
              </w:rPr>
              <w:t xml:space="preserve">Iekārtas žurnāla forma saskaņojuma ar Pasūtītāju, kurai ir jāatbilst Latvijas Republikā un Eiropas Savienībā spēkā esošām normatīvajām prasībām un standartiem. Iekārtu žurnāls veidojams un uzturams fiziskā formā, tam jāatrodas Iekārtā. </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7D1578A" w14:textId="77777777" w:rsidR="008E0FC9" w:rsidRPr="00A260C0"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959A4" w14:paraId="2182B9E4" w14:textId="77777777" w:rsidTr="008414B1">
        <w:trPr>
          <w:gridAfter w:val="1"/>
          <w:wAfter w:w="2979" w:type="dxa"/>
          <w:trHeight w:val="477"/>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BC84230" w14:textId="2A6F3370" w:rsidR="008E0FC9" w:rsidRPr="00A260C0"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A260C0">
              <w:rPr>
                <w:rFonts w:ascii="Times New Roman" w:eastAsia="Times New Roman" w:hAnsi="Times New Roman" w:cs="Times New Roman"/>
                <w:kern w:val="0"/>
                <w:sz w:val="24"/>
                <w:szCs w:val="24"/>
                <w:lang w:eastAsia="lv-LV"/>
                <w14:ligatures w14:val="none"/>
              </w:rPr>
              <w:t>12.2.</w:t>
            </w:r>
          </w:p>
        </w:tc>
        <w:tc>
          <w:tcPr>
            <w:tcW w:w="10490" w:type="dxa"/>
            <w:gridSpan w:val="2"/>
            <w:tcBorders>
              <w:top w:val="single" w:sz="4" w:space="0" w:color="auto"/>
              <w:left w:val="nil"/>
              <w:bottom w:val="single" w:sz="4" w:space="0" w:color="auto"/>
              <w:right w:val="single" w:sz="4" w:space="0" w:color="auto"/>
            </w:tcBorders>
            <w:shd w:val="clear" w:color="auto" w:fill="FFFFFF" w:themeFill="background1"/>
          </w:tcPr>
          <w:p w14:paraId="276687F3" w14:textId="4C9A2EC2" w:rsidR="008E0FC9" w:rsidRPr="00A260C0" w:rsidRDefault="008E0FC9" w:rsidP="00F859C8">
            <w:pPr>
              <w:pStyle w:val="ListParagraph"/>
              <w:spacing w:before="120" w:after="0" w:line="240" w:lineRule="auto"/>
              <w:ind w:left="325"/>
              <w:jc w:val="both"/>
              <w:rPr>
                <w:rFonts w:ascii="Times New Roman" w:hAnsi="Times New Roman" w:cs="Times New Roman"/>
                <w:sz w:val="24"/>
                <w:szCs w:val="24"/>
              </w:rPr>
            </w:pPr>
            <w:r w:rsidRPr="00A260C0">
              <w:rPr>
                <w:rFonts w:ascii="Times New Roman" w:hAnsi="Times New Roman" w:cs="Times New Roman"/>
                <w:sz w:val="24"/>
                <w:szCs w:val="24"/>
              </w:rPr>
              <w:t>Par plānotajiem tehniskās apkopes darbiem un avārijas remontdarbiem arī ir jāveic ieraksts.</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237A2FA6" w14:textId="77777777" w:rsidR="008E0FC9" w:rsidRPr="00A260C0"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bl>
    <w:p w14:paraId="4D971578" w14:textId="0A10BD6F" w:rsidR="00F326B2" w:rsidRDefault="00F326B2" w:rsidP="00F859C8">
      <w:pPr>
        <w:pStyle w:val="BodyText2"/>
        <w:tabs>
          <w:tab w:val="clear" w:pos="0"/>
        </w:tabs>
        <w:spacing w:before="120"/>
        <w:contextualSpacing/>
        <w:jc w:val="center"/>
        <w:outlineLvl w:val="9"/>
        <w:rPr>
          <w:rFonts w:ascii="Times New Roman" w:hAnsi="Times New Roman"/>
          <w:b/>
          <w:bCs/>
          <w:szCs w:val="24"/>
        </w:rPr>
      </w:pPr>
    </w:p>
    <w:p w14:paraId="3F3FEF11" w14:textId="2B2F3EEE" w:rsidR="00F326B2" w:rsidRDefault="00F326B2" w:rsidP="00F859C8">
      <w:pPr>
        <w:spacing w:before="120" w:after="0" w:line="240" w:lineRule="auto"/>
        <w:contextualSpacing/>
        <w:rPr>
          <w:rFonts w:ascii="Times New Roman" w:eastAsia="Times New Roman" w:hAnsi="Times New Roman" w:cs="Times New Roman"/>
          <w:b/>
          <w:bCs/>
          <w:kern w:val="0"/>
          <w:sz w:val="24"/>
          <w:szCs w:val="24"/>
          <w14:ligatures w14:val="none"/>
        </w:rPr>
      </w:pPr>
    </w:p>
    <w:sectPr w:rsidR="00F326B2" w:rsidSect="008414B1">
      <w:headerReference w:type="default" r:id="rId8"/>
      <w:pgSz w:w="16838" w:h="11906" w:orient="landscape"/>
      <w:pgMar w:top="1134" w:right="70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E8CC0" w14:textId="77777777" w:rsidR="002B54B5" w:rsidRDefault="002B54B5" w:rsidP="006B5C33">
      <w:pPr>
        <w:spacing w:after="0" w:line="240" w:lineRule="auto"/>
      </w:pPr>
      <w:r>
        <w:separator/>
      </w:r>
    </w:p>
  </w:endnote>
  <w:endnote w:type="continuationSeparator" w:id="0">
    <w:p w14:paraId="55F31C8B" w14:textId="77777777" w:rsidR="002B54B5" w:rsidRDefault="002B54B5" w:rsidP="006B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elwe Lt TL">
    <w:altName w:val="Cambria"/>
    <w:panose1 w:val="02060302050305020504"/>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2601" w14:textId="77777777" w:rsidR="002B54B5" w:rsidRDefault="002B54B5" w:rsidP="006B5C33">
      <w:pPr>
        <w:spacing w:after="0" w:line="240" w:lineRule="auto"/>
      </w:pPr>
      <w:r>
        <w:separator/>
      </w:r>
    </w:p>
  </w:footnote>
  <w:footnote w:type="continuationSeparator" w:id="0">
    <w:p w14:paraId="394C2C19" w14:textId="77777777" w:rsidR="002B54B5" w:rsidRDefault="002B54B5" w:rsidP="006B5C33">
      <w:pPr>
        <w:spacing w:after="0" w:line="240" w:lineRule="auto"/>
      </w:pPr>
      <w:r>
        <w:continuationSeparator/>
      </w:r>
    </w:p>
  </w:footnote>
  <w:footnote w:id="1">
    <w:p w14:paraId="2D7CBB48" w14:textId="04595DE4" w:rsidR="008E0FC9" w:rsidRPr="00182829" w:rsidRDefault="008E0FC9" w:rsidP="001A1788">
      <w:pPr>
        <w:pStyle w:val="FootnoteText"/>
        <w:rPr>
          <w:rFonts w:ascii="Times New Roman" w:hAnsi="Times New Roman" w:cs="Times New Roman"/>
          <w:i/>
          <w:iCs/>
        </w:rPr>
      </w:pPr>
      <w:r w:rsidRPr="00182829">
        <w:rPr>
          <w:rStyle w:val="FootnoteReference"/>
          <w:rFonts w:ascii="Times New Roman" w:hAnsi="Times New Roman" w:cs="Times New Roman"/>
          <w:i/>
          <w:iCs/>
        </w:rPr>
        <w:footnoteRef/>
      </w:r>
      <w:r w:rsidRPr="00182829">
        <w:rPr>
          <w:rFonts w:ascii="Times New Roman" w:hAnsi="Times New Roman" w:cs="Times New Roman"/>
          <w:i/>
          <w:iCs/>
        </w:rPr>
        <w:t xml:space="preserve"> kas tiek izmantotas elektronisko komponentu ražošanā, nedrīkst saturēt šīs vielas virs noteiktajiem ierobežojumiem, </w:t>
      </w:r>
      <w:hyperlink r:id="rId1" w:history="1">
        <w:r w:rsidRPr="00182829">
          <w:rPr>
            <w:rStyle w:val="Hyperlink"/>
            <w:rFonts w:ascii="Times New Roman" w:hAnsi="Times New Roman" w:cs="Times New Roman"/>
            <w:i/>
            <w:iCs/>
          </w:rPr>
          <w:t>RoHS Directive - European Commission</w:t>
        </w:r>
      </w:hyperlink>
      <w:r w:rsidRPr="00182829">
        <w:rPr>
          <w:rFonts w:ascii="Times New Roman" w:hAnsi="Times New Roman" w:cs="Times New Roman"/>
          <w:i/>
          <w:iCs/>
        </w:rPr>
        <w:t>, https://environment.ec.europa.eu/topics/waste-and-recycling/rohs-directive_en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69F4" w14:textId="0D47ED69" w:rsidR="006B5C33" w:rsidRPr="006B5C33" w:rsidRDefault="006B5C33" w:rsidP="006B5C33">
    <w:pPr>
      <w:pStyle w:val="Header"/>
      <w:jc w:val="right"/>
      <w:rPr>
        <w:rFonts w:ascii="Times New Roman" w:hAnsi="Times New Roman" w:cs="Times New Roman"/>
        <w:i/>
        <w:iCs/>
      </w:rPr>
    </w:pPr>
    <w:r w:rsidRPr="006B5C33">
      <w:rPr>
        <w:rFonts w:ascii="Times New Roman" w:hAnsi="Times New Roman" w:cs="Times New Roman"/>
        <w:i/>
        <w:iCs/>
      </w:rPr>
      <w:t xml:space="preserve">Tehniskā specifikācija sagatavota: </w:t>
    </w:r>
    <w:r w:rsidR="00A50788">
      <w:rPr>
        <w:rFonts w:ascii="Times New Roman" w:hAnsi="Times New Roman" w:cs="Times New Roman"/>
        <w:i/>
        <w:iCs/>
      </w:rPr>
      <w:t>20.</w:t>
    </w:r>
    <w:r w:rsidRPr="006B5C33">
      <w:rPr>
        <w:rFonts w:ascii="Times New Roman" w:hAnsi="Times New Roman" w:cs="Times New Roman"/>
        <w:i/>
        <w:iCs/>
      </w:rPr>
      <w:t>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3D4"/>
    <w:multiLevelType w:val="multilevel"/>
    <w:tmpl w:val="0DD8706A"/>
    <w:lvl w:ilvl="0">
      <w:start w:val="1"/>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79654F"/>
    <w:multiLevelType w:val="hybridMultilevel"/>
    <w:tmpl w:val="E9260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350AFC"/>
    <w:multiLevelType w:val="hybridMultilevel"/>
    <w:tmpl w:val="49C68B92"/>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25015C"/>
    <w:multiLevelType w:val="hybridMultilevel"/>
    <w:tmpl w:val="8F042AAA"/>
    <w:lvl w:ilvl="0" w:tplc="16ECA1F6">
      <w:start w:val="1"/>
      <w:numFmt w:val="decimal"/>
      <w:lvlText w:val="%1."/>
      <w:lvlJc w:val="left"/>
      <w:pPr>
        <w:ind w:left="1760" w:hanging="360"/>
      </w:pPr>
    </w:lvl>
    <w:lvl w:ilvl="1" w:tplc="0D62C306">
      <w:start w:val="1"/>
      <w:numFmt w:val="decimal"/>
      <w:lvlText w:val="%2."/>
      <w:lvlJc w:val="left"/>
      <w:pPr>
        <w:ind w:left="1760" w:hanging="360"/>
      </w:pPr>
    </w:lvl>
    <w:lvl w:ilvl="2" w:tplc="482E637A">
      <w:start w:val="1"/>
      <w:numFmt w:val="decimal"/>
      <w:lvlText w:val="%3."/>
      <w:lvlJc w:val="left"/>
      <w:pPr>
        <w:ind w:left="1760" w:hanging="360"/>
      </w:pPr>
    </w:lvl>
    <w:lvl w:ilvl="3" w:tplc="9AC6219A">
      <w:start w:val="1"/>
      <w:numFmt w:val="decimal"/>
      <w:lvlText w:val="%4."/>
      <w:lvlJc w:val="left"/>
      <w:pPr>
        <w:ind w:left="1760" w:hanging="360"/>
      </w:pPr>
    </w:lvl>
    <w:lvl w:ilvl="4" w:tplc="77B48FC2">
      <w:start w:val="1"/>
      <w:numFmt w:val="decimal"/>
      <w:lvlText w:val="%5."/>
      <w:lvlJc w:val="left"/>
      <w:pPr>
        <w:ind w:left="1760" w:hanging="360"/>
      </w:pPr>
    </w:lvl>
    <w:lvl w:ilvl="5" w:tplc="7714DBE4">
      <w:start w:val="1"/>
      <w:numFmt w:val="decimal"/>
      <w:lvlText w:val="%6."/>
      <w:lvlJc w:val="left"/>
      <w:pPr>
        <w:ind w:left="1760" w:hanging="360"/>
      </w:pPr>
    </w:lvl>
    <w:lvl w:ilvl="6" w:tplc="50E0F8BA">
      <w:start w:val="1"/>
      <w:numFmt w:val="decimal"/>
      <w:lvlText w:val="%7."/>
      <w:lvlJc w:val="left"/>
      <w:pPr>
        <w:ind w:left="1760" w:hanging="360"/>
      </w:pPr>
    </w:lvl>
    <w:lvl w:ilvl="7" w:tplc="7990EB1A">
      <w:start w:val="1"/>
      <w:numFmt w:val="decimal"/>
      <w:lvlText w:val="%8."/>
      <w:lvlJc w:val="left"/>
      <w:pPr>
        <w:ind w:left="1760" w:hanging="360"/>
      </w:pPr>
    </w:lvl>
    <w:lvl w:ilvl="8" w:tplc="E8CA2C5C">
      <w:start w:val="1"/>
      <w:numFmt w:val="decimal"/>
      <w:lvlText w:val="%9."/>
      <w:lvlJc w:val="left"/>
      <w:pPr>
        <w:ind w:left="1760" w:hanging="360"/>
      </w:pPr>
    </w:lvl>
  </w:abstractNum>
  <w:abstractNum w:abstractNumId="4" w15:restartNumberingAfterBreak="0">
    <w:nsid w:val="19B61EC2"/>
    <w:multiLevelType w:val="multilevel"/>
    <w:tmpl w:val="4144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507E8"/>
    <w:multiLevelType w:val="hybridMultilevel"/>
    <w:tmpl w:val="14F43018"/>
    <w:lvl w:ilvl="0" w:tplc="5FF826FA">
      <w:start w:val="1"/>
      <w:numFmt w:val="bullet"/>
      <w:lvlText w:val=""/>
      <w:lvlJc w:val="left"/>
      <w:pPr>
        <w:ind w:left="1480" w:hanging="360"/>
      </w:pPr>
      <w:rPr>
        <w:rFonts w:ascii="Symbol" w:hAnsi="Symbol"/>
      </w:rPr>
    </w:lvl>
    <w:lvl w:ilvl="1" w:tplc="9314EF86">
      <w:start w:val="1"/>
      <w:numFmt w:val="bullet"/>
      <w:lvlText w:val=""/>
      <w:lvlJc w:val="left"/>
      <w:pPr>
        <w:ind w:left="1480" w:hanging="360"/>
      </w:pPr>
      <w:rPr>
        <w:rFonts w:ascii="Symbol" w:hAnsi="Symbol"/>
      </w:rPr>
    </w:lvl>
    <w:lvl w:ilvl="2" w:tplc="848C8938">
      <w:start w:val="1"/>
      <w:numFmt w:val="bullet"/>
      <w:lvlText w:val=""/>
      <w:lvlJc w:val="left"/>
      <w:pPr>
        <w:ind w:left="1480" w:hanging="360"/>
      </w:pPr>
      <w:rPr>
        <w:rFonts w:ascii="Symbol" w:hAnsi="Symbol"/>
      </w:rPr>
    </w:lvl>
    <w:lvl w:ilvl="3" w:tplc="9844CFA6">
      <w:start w:val="1"/>
      <w:numFmt w:val="bullet"/>
      <w:lvlText w:val=""/>
      <w:lvlJc w:val="left"/>
      <w:pPr>
        <w:ind w:left="1480" w:hanging="360"/>
      </w:pPr>
      <w:rPr>
        <w:rFonts w:ascii="Symbol" w:hAnsi="Symbol"/>
      </w:rPr>
    </w:lvl>
    <w:lvl w:ilvl="4" w:tplc="94364BD0">
      <w:start w:val="1"/>
      <w:numFmt w:val="bullet"/>
      <w:lvlText w:val=""/>
      <w:lvlJc w:val="left"/>
      <w:pPr>
        <w:ind w:left="1480" w:hanging="360"/>
      </w:pPr>
      <w:rPr>
        <w:rFonts w:ascii="Symbol" w:hAnsi="Symbol"/>
      </w:rPr>
    </w:lvl>
    <w:lvl w:ilvl="5" w:tplc="028ABDAE">
      <w:start w:val="1"/>
      <w:numFmt w:val="bullet"/>
      <w:lvlText w:val=""/>
      <w:lvlJc w:val="left"/>
      <w:pPr>
        <w:ind w:left="1480" w:hanging="360"/>
      </w:pPr>
      <w:rPr>
        <w:rFonts w:ascii="Symbol" w:hAnsi="Symbol"/>
      </w:rPr>
    </w:lvl>
    <w:lvl w:ilvl="6" w:tplc="2CB44B92">
      <w:start w:val="1"/>
      <w:numFmt w:val="bullet"/>
      <w:lvlText w:val=""/>
      <w:lvlJc w:val="left"/>
      <w:pPr>
        <w:ind w:left="1480" w:hanging="360"/>
      </w:pPr>
      <w:rPr>
        <w:rFonts w:ascii="Symbol" w:hAnsi="Symbol"/>
      </w:rPr>
    </w:lvl>
    <w:lvl w:ilvl="7" w:tplc="8D86E7E6">
      <w:start w:val="1"/>
      <w:numFmt w:val="bullet"/>
      <w:lvlText w:val=""/>
      <w:lvlJc w:val="left"/>
      <w:pPr>
        <w:ind w:left="1480" w:hanging="360"/>
      </w:pPr>
      <w:rPr>
        <w:rFonts w:ascii="Symbol" w:hAnsi="Symbol"/>
      </w:rPr>
    </w:lvl>
    <w:lvl w:ilvl="8" w:tplc="2132DA68">
      <w:start w:val="1"/>
      <w:numFmt w:val="bullet"/>
      <w:lvlText w:val=""/>
      <w:lvlJc w:val="left"/>
      <w:pPr>
        <w:ind w:left="1480" w:hanging="360"/>
      </w:pPr>
      <w:rPr>
        <w:rFonts w:ascii="Symbol" w:hAnsi="Symbol"/>
      </w:rPr>
    </w:lvl>
  </w:abstractNum>
  <w:abstractNum w:abstractNumId="6" w15:restartNumberingAfterBreak="0">
    <w:nsid w:val="24C312F1"/>
    <w:multiLevelType w:val="hybridMultilevel"/>
    <w:tmpl w:val="E6EC96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1AE2BA7"/>
    <w:multiLevelType w:val="hybridMultilevel"/>
    <w:tmpl w:val="1126509C"/>
    <w:lvl w:ilvl="0" w:tplc="FB42CB1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717065"/>
    <w:multiLevelType w:val="multilevel"/>
    <w:tmpl w:val="5B1A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C20C7"/>
    <w:multiLevelType w:val="hybridMultilevel"/>
    <w:tmpl w:val="E958588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44D02F21"/>
    <w:multiLevelType w:val="multilevel"/>
    <w:tmpl w:val="78D6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80387"/>
    <w:multiLevelType w:val="hybridMultilevel"/>
    <w:tmpl w:val="F078EBF0"/>
    <w:lvl w:ilvl="0" w:tplc="1840A05E">
      <w:start w:val="1"/>
      <w:numFmt w:val="lowerLetter"/>
      <w:lvlText w:val="%1)"/>
      <w:lvlJc w:val="left"/>
      <w:pPr>
        <w:ind w:left="502" w:hanging="360"/>
      </w:pPr>
      <w:rPr>
        <w:rFonts w:ascii="Times New Roman" w:eastAsiaTheme="minorHAnsi"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C565C3"/>
    <w:multiLevelType w:val="multilevel"/>
    <w:tmpl w:val="60F290E8"/>
    <w:lvl w:ilvl="0">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7605ED7"/>
    <w:multiLevelType w:val="hybridMultilevel"/>
    <w:tmpl w:val="384C4922"/>
    <w:lvl w:ilvl="0" w:tplc="04BE5E26">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AB2452E"/>
    <w:multiLevelType w:val="multilevel"/>
    <w:tmpl w:val="3E68AE7A"/>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EE408C"/>
    <w:multiLevelType w:val="multilevel"/>
    <w:tmpl w:val="E2CE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283EF5"/>
    <w:multiLevelType w:val="multilevel"/>
    <w:tmpl w:val="E85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53A16"/>
    <w:multiLevelType w:val="multilevel"/>
    <w:tmpl w:val="449471DC"/>
    <w:lvl w:ilvl="0">
      <w:start w:val="1"/>
      <w:numFmt w:val="decimal"/>
      <w:lvlText w:val="%1."/>
      <w:lvlJc w:val="left"/>
      <w:pPr>
        <w:ind w:left="142"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195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326" w:hanging="1800"/>
      </w:pPr>
      <w:rPr>
        <w:rFonts w:hint="default"/>
      </w:rPr>
    </w:lvl>
  </w:abstractNum>
  <w:abstractNum w:abstractNumId="20" w15:restartNumberingAfterBreak="0">
    <w:nsid w:val="5D8801BE"/>
    <w:multiLevelType w:val="hybridMultilevel"/>
    <w:tmpl w:val="132849A2"/>
    <w:lvl w:ilvl="0" w:tplc="47B8C1CE">
      <w:start w:val="1"/>
      <w:numFmt w:val="decimal"/>
      <w:lvlText w:val="%1."/>
      <w:lvlJc w:val="left"/>
      <w:pPr>
        <w:ind w:left="1040" w:hanging="360"/>
      </w:pPr>
    </w:lvl>
    <w:lvl w:ilvl="1" w:tplc="7B7A916A">
      <w:start w:val="1"/>
      <w:numFmt w:val="decimal"/>
      <w:lvlText w:val="%2."/>
      <w:lvlJc w:val="left"/>
      <w:pPr>
        <w:ind w:left="1040" w:hanging="360"/>
      </w:pPr>
    </w:lvl>
    <w:lvl w:ilvl="2" w:tplc="2FA41D02">
      <w:start w:val="1"/>
      <w:numFmt w:val="decimal"/>
      <w:lvlText w:val="%3."/>
      <w:lvlJc w:val="left"/>
      <w:pPr>
        <w:ind w:left="1040" w:hanging="360"/>
      </w:pPr>
    </w:lvl>
    <w:lvl w:ilvl="3" w:tplc="4216C2CE">
      <w:start w:val="1"/>
      <w:numFmt w:val="decimal"/>
      <w:lvlText w:val="%4."/>
      <w:lvlJc w:val="left"/>
      <w:pPr>
        <w:ind w:left="1040" w:hanging="360"/>
      </w:pPr>
    </w:lvl>
    <w:lvl w:ilvl="4" w:tplc="00D65692">
      <w:start w:val="1"/>
      <w:numFmt w:val="decimal"/>
      <w:lvlText w:val="%5."/>
      <w:lvlJc w:val="left"/>
      <w:pPr>
        <w:ind w:left="1040" w:hanging="360"/>
      </w:pPr>
    </w:lvl>
    <w:lvl w:ilvl="5" w:tplc="B4B62068">
      <w:start w:val="1"/>
      <w:numFmt w:val="decimal"/>
      <w:lvlText w:val="%6."/>
      <w:lvlJc w:val="left"/>
      <w:pPr>
        <w:ind w:left="1040" w:hanging="360"/>
      </w:pPr>
    </w:lvl>
    <w:lvl w:ilvl="6" w:tplc="C14611E0">
      <w:start w:val="1"/>
      <w:numFmt w:val="decimal"/>
      <w:lvlText w:val="%7."/>
      <w:lvlJc w:val="left"/>
      <w:pPr>
        <w:ind w:left="1040" w:hanging="360"/>
      </w:pPr>
    </w:lvl>
    <w:lvl w:ilvl="7" w:tplc="12546738">
      <w:start w:val="1"/>
      <w:numFmt w:val="decimal"/>
      <w:lvlText w:val="%8."/>
      <w:lvlJc w:val="left"/>
      <w:pPr>
        <w:ind w:left="1040" w:hanging="360"/>
      </w:pPr>
    </w:lvl>
    <w:lvl w:ilvl="8" w:tplc="6BF4E466">
      <w:start w:val="1"/>
      <w:numFmt w:val="decimal"/>
      <w:lvlText w:val="%9."/>
      <w:lvlJc w:val="left"/>
      <w:pPr>
        <w:ind w:left="1040" w:hanging="360"/>
      </w:pPr>
    </w:lvl>
  </w:abstractNum>
  <w:abstractNum w:abstractNumId="21" w15:restartNumberingAfterBreak="0">
    <w:nsid w:val="5E285FFB"/>
    <w:multiLevelType w:val="multilevel"/>
    <w:tmpl w:val="D838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06008"/>
    <w:multiLevelType w:val="hybridMultilevel"/>
    <w:tmpl w:val="70C248EA"/>
    <w:lvl w:ilvl="0" w:tplc="65887C5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91E03E6"/>
    <w:multiLevelType w:val="hybridMultilevel"/>
    <w:tmpl w:val="868ADBD8"/>
    <w:lvl w:ilvl="0" w:tplc="A3801122">
      <w:start w:val="1"/>
      <w:numFmt w:val="bullet"/>
      <w:lvlText w:val=""/>
      <w:lvlJc w:val="left"/>
      <w:pPr>
        <w:ind w:left="1480" w:hanging="360"/>
      </w:pPr>
      <w:rPr>
        <w:rFonts w:ascii="Symbol" w:hAnsi="Symbol"/>
      </w:rPr>
    </w:lvl>
    <w:lvl w:ilvl="1" w:tplc="CBAE898A">
      <w:start w:val="1"/>
      <w:numFmt w:val="bullet"/>
      <w:lvlText w:val=""/>
      <w:lvlJc w:val="left"/>
      <w:pPr>
        <w:ind w:left="1480" w:hanging="360"/>
      </w:pPr>
      <w:rPr>
        <w:rFonts w:ascii="Symbol" w:hAnsi="Symbol"/>
      </w:rPr>
    </w:lvl>
    <w:lvl w:ilvl="2" w:tplc="E948F0B4">
      <w:start w:val="1"/>
      <w:numFmt w:val="bullet"/>
      <w:lvlText w:val=""/>
      <w:lvlJc w:val="left"/>
      <w:pPr>
        <w:ind w:left="1480" w:hanging="360"/>
      </w:pPr>
      <w:rPr>
        <w:rFonts w:ascii="Symbol" w:hAnsi="Symbol"/>
      </w:rPr>
    </w:lvl>
    <w:lvl w:ilvl="3" w:tplc="C5980B54">
      <w:start w:val="1"/>
      <w:numFmt w:val="bullet"/>
      <w:lvlText w:val=""/>
      <w:lvlJc w:val="left"/>
      <w:pPr>
        <w:ind w:left="1480" w:hanging="360"/>
      </w:pPr>
      <w:rPr>
        <w:rFonts w:ascii="Symbol" w:hAnsi="Symbol"/>
      </w:rPr>
    </w:lvl>
    <w:lvl w:ilvl="4" w:tplc="F35EF852">
      <w:start w:val="1"/>
      <w:numFmt w:val="bullet"/>
      <w:lvlText w:val=""/>
      <w:lvlJc w:val="left"/>
      <w:pPr>
        <w:ind w:left="1480" w:hanging="360"/>
      </w:pPr>
      <w:rPr>
        <w:rFonts w:ascii="Symbol" w:hAnsi="Symbol"/>
      </w:rPr>
    </w:lvl>
    <w:lvl w:ilvl="5" w:tplc="FF748E3E">
      <w:start w:val="1"/>
      <w:numFmt w:val="bullet"/>
      <w:lvlText w:val=""/>
      <w:lvlJc w:val="left"/>
      <w:pPr>
        <w:ind w:left="1480" w:hanging="360"/>
      </w:pPr>
      <w:rPr>
        <w:rFonts w:ascii="Symbol" w:hAnsi="Symbol"/>
      </w:rPr>
    </w:lvl>
    <w:lvl w:ilvl="6" w:tplc="8604D47A">
      <w:start w:val="1"/>
      <w:numFmt w:val="bullet"/>
      <w:lvlText w:val=""/>
      <w:lvlJc w:val="left"/>
      <w:pPr>
        <w:ind w:left="1480" w:hanging="360"/>
      </w:pPr>
      <w:rPr>
        <w:rFonts w:ascii="Symbol" w:hAnsi="Symbol"/>
      </w:rPr>
    </w:lvl>
    <w:lvl w:ilvl="7" w:tplc="C8B45C6E">
      <w:start w:val="1"/>
      <w:numFmt w:val="bullet"/>
      <w:lvlText w:val=""/>
      <w:lvlJc w:val="left"/>
      <w:pPr>
        <w:ind w:left="1480" w:hanging="360"/>
      </w:pPr>
      <w:rPr>
        <w:rFonts w:ascii="Symbol" w:hAnsi="Symbol"/>
      </w:rPr>
    </w:lvl>
    <w:lvl w:ilvl="8" w:tplc="5CDA76A6">
      <w:start w:val="1"/>
      <w:numFmt w:val="bullet"/>
      <w:lvlText w:val=""/>
      <w:lvlJc w:val="left"/>
      <w:pPr>
        <w:ind w:left="1480" w:hanging="360"/>
      </w:pPr>
      <w:rPr>
        <w:rFonts w:ascii="Symbol" w:hAnsi="Symbol"/>
      </w:rPr>
    </w:lvl>
  </w:abstractNum>
  <w:abstractNum w:abstractNumId="24" w15:restartNumberingAfterBreak="0">
    <w:nsid w:val="6A2C7574"/>
    <w:multiLevelType w:val="hybridMultilevel"/>
    <w:tmpl w:val="7D326FD6"/>
    <w:lvl w:ilvl="0" w:tplc="E162145C">
      <w:start w:val="1"/>
      <w:numFmt w:val="bullet"/>
      <w:lvlText w:val=""/>
      <w:lvlJc w:val="left"/>
      <w:pPr>
        <w:ind w:left="760" w:hanging="360"/>
      </w:pPr>
      <w:rPr>
        <w:rFonts w:ascii="Symbol" w:hAnsi="Symbol"/>
      </w:rPr>
    </w:lvl>
    <w:lvl w:ilvl="1" w:tplc="50844ABC">
      <w:start w:val="1"/>
      <w:numFmt w:val="bullet"/>
      <w:lvlText w:val=""/>
      <w:lvlJc w:val="left"/>
      <w:pPr>
        <w:ind w:left="760" w:hanging="360"/>
      </w:pPr>
      <w:rPr>
        <w:rFonts w:ascii="Symbol" w:hAnsi="Symbol"/>
      </w:rPr>
    </w:lvl>
    <w:lvl w:ilvl="2" w:tplc="779C20CE">
      <w:start w:val="1"/>
      <w:numFmt w:val="bullet"/>
      <w:lvlText w:val=""/>
      <w:lvlJc w:val="left"/>
      <w:pPr>
        <w:ind w:left="760" w:hanging="360"/>
      </w:pPr>
      <w:rPr>
        <w:rFonts w:ascii="Symbol" w:hAnsi="Symbol"/>
      </w:rPr>
    </w:lvl>
    <w:lvl w:ilvl="3" w:tplc="D65AFC38">
      <w:start w:val="1"/>
      <w:numFmt w:val="bullet"/>
      <w:lvlText w:val=""/>
      <w:lvlJc w:val="left"/>
      <w:pPr>
        <w:ind w:left="760" w:hanging="360"/>
      </w:pPr>
      <w:rPr>
        <w:rFonts w:ascii="Symbol" w:hAnsi="Symbol"/>
      </w:rPr>
    </w:lvl>
    <w:lvl w:ilvl="4" w:tplc="A4980748">
      <w:start w:val="1"/>
      <w:numFmt w:val="bullet"/>
      <w:lvlText w:val=""/>
      <w:lvlJc w:val="left"/>
      <w:pPr>
        <w:ind w:left="760" w:hanging="360"/>
      </w:pPr>
      <w:rPr>
        <w:rFonts w:ascii="Symbol" w:hAnsi="Symbol"/>
      </w:rPr>
    </w:lvl>
    <w:lvl w:ilvl="5" w:tplc="A3487242">
      <w:start w:val="1"/>
      <w:numFmt w:val="bullet"/>
      <w:lvlText w:val=""/>
      <w:lvlJc w:val="left"/>
      <w:pPr>
        <w:ind w:left="760" w:hanging="360"/>
      </w:pPr>
      <w:rPr>
        <w:rFonts w:ascii="Symbol" w:hAnsi="Symbol"/>
      </w:rPr>
    </w:lvl>
    <w:lvl w:ilvl="6" w:tplc="CEDEC10A">
      <w:start w:val="1"/>
      <w:numFmt w:val="bullet"/>
      <w:lvlText w:val=""/>
      <w:lvlJc w:val="left"/>
      <w:pPr>
        <w:ind w:left="760" w:hanging="360"/>
      </w:pPr>
      <w:rPr>
        <w:rFonts w:ascii="Symbol" w:hAnsi="Symbol"/>
      </w:rPr>
    </w:lvl>
    <w:lvl w:ilvl="7" w:tplc="201E5FD8">
      <w:start w:val="1"/>
      <w:numFmt w:val="bullet"/>
      <w:lvlText w:val=""/>
      <w:lvlJc w:val="left"/>
      <w:pPr>
        <w:ind w:left="760" w:hanging="360"/>
      </w:pPr>
      <w:rPr>
        <w:rFonts w:ascii="Symbol" w:hAnsi="Symbol"/>
      </w:rPr>
    </w:lvl>
    <w:lvl w:ilvl="8" w:tplc="6512E196">
      <w:start w:val="1"/>
      <w:numFmt w:val="bullet"/>
      <w:lvlText w:val=""/>
      <w:lvlJc w:val="left"/>
      <w:pPr>
        <w:ind w:left="760" w:hanging="360"/>
      </w:pPr>
      <w:rPr>
        <w:rFonts w:ascii="Symbol" w:hAnsi="Symbol"/>
      </w:rPr>
    </w:lvl>
  </w:abstractNum>
  <w:abstractNum w:abstractNumId="25" w15:restartNumberingAfterBreak="0">
    <w:nsid w:val="75440C1D"/>
    <w:multiLevelType w:val="multilevel"/>
    <w:tmpl w:val="BC163CDC"/>
    <w:lvl w:ilvl="0">
      <w:start w:val="1"/>
      <w:numFmt w:val="decimal"/>
      <w:lvlText w:val="%1."/>
      <w:lvlJc w:val="left"/>
      <w:pPr>
        <w:ind w:left="660" w:hanging="660"/>
      </w:pPr>
      <w:rPr>
        <w:rFonts w:hint="default"/>
        <w:b/>
      </w:rPr>
    </w:lvl>
    <w:lvl w:ilvl="1">
      <w:start w:val="10"/>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BBE7049"/>
    <w:multiLevelType w:val="hybridMultilevel"/>
    <w:tmpl w:val="C4C8CB26"/>
    <w:lvl w:ilvl="0" w:tplc="4860FD9A">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D2D0962"/>
    <w:multiLevelType w:val="multilevel"/>
    <w:tmpl w:val="263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4445F4"/>
    <w:multiLevelType w:val="hybridMultilevel"/>
    <w:tmpl w:val="BF7EB90E"/>
    <w:lvl w:ilvl="0" w:tplc="C7DA8DA4">
      <w:start w:val="1"/>
      <w:numFmt w:val="bullet"/>
      <w:lvlText w:val=""/>
      <w:lvlJc w:val="left"/>
      <w:pPr>
        <w:ind w:left="720" w:hanging="360"/>
      </w:pPr>
      <w:rPr>
        <w:rFonts w:ascii="Symbol" w:hAnsi="Symbol"/>
      </w:rPr>
    </w:lvl>
    <w:lvl w:ilvl="1" w:tplc="555891FC">
      <w:start w:val="1"/>
      <w:numFmt w:val="bullet"/>
      <w:lvlText w:val=""/>
      <w:lvlJc w:val="left"/>
      <w:pPr>
        <w:ind w:left="720" w:hanging="360"/>
      </w:pPr>
      <w:rPr>
        <w:rFonts w:ascii="Symbol" w:hAnsi="Symbol"/>
      </w:rPr>
    </w:lvl>
    <w:lvl w:ilvl="2" w:tplc="13AC075A">
      <w:start w:val="1"/>
      <w:numFmt w:val="bullet"/>
      <w:lvlText w:val=""/>
      <w:lvlJc w:val="left"/>
      <w:pPr>
        <w:ind w:left="720" w:hanging="360"/>
      </w:pPr>
      <w:rPr>
        <w:rFonts w:ascii="Symbol" w:hAnsi="Symbol"/>
      </w:rPr>
    </w:lvl>
    <w:lvl w:ilvl="3" w:tplc="678004C6">
      <w:start w:val="1"/>
      <w:numFmt w:val="bullet"/>
      <w:lvlText w:val=""/>
      <w:lvlJc w:val="left"/>
      <w:pPr>
        <w:ind w:left="720" w:hanging="360"/>
      </w:pPr>
      <w:rPr>
        <w:rFonts w:ascii="Symbol" w:hAnsi="Symbol"/>
      </w:rPr>
    </w:lvl>
    <w:lvl w:ilvl="4" w:tplc="93AE219C">
      <w:start w:val="1"/>
      <w:numFmt w:val="bullet"/>
      <w:lvlText w:val=""/>
      <w:lvlJc w:val="left"/>
      <w:pPr>
        <w:ind w:left="720" w:hanging="360"/>
      </w:pPr>
      <w:rPr>
        <w:rFonts w:ascii="Symbol" w:hAnsi="Symbol"/>
      </w:rPr>
    </w:lvl>
    <w:lvl w:ilvl="5" w:tplc="CC2AF780">
      <w:start w:val="1"/>
      <w:numFmt w:val="bullet"/>
      <w:lvlText w:val=""/>
      <w:lvlJc w:val="left"/>
      <w:pPr>
        <w:ind w:left="720" w:hanging="360"/>
      </w:pPr>
      <w:rPr>
        <w:rFonts w:ascii="Symbol" w:hAnsi="Symbol"/>
      </w:rPr>
    </w:lvl>
    <w:lvl w:ilvl="6" w:tplc="7DA47C96">
      <w:start w:val="1"/>
      <w:numFmt w:val="bullet"/>
      <w:lvlText w:val=""/>
      <w:lvlJc w:val="left"/>
      <w:pPr>
        <w:ind w:left="720" w:hanging="360"/>
      </w:pPr>
      <w:rPr>
        <w:rFonts w:ascii="Symbol" w:hAnsi="Symbol"/>
      </w:rPr>
    </w:lvl>
    <w:lvl w:ilvl="7" w:tplc="F7AC46E6">
      <w:start w:val="1"/>
      <w:numFmt w:val="bullet"/>
      <w:lvlText w:val=""/>
      <w:lvlJc w:val="left"/>
      <w:pPr>
        <w:ind w:left="720" w:hanging="360"/>
      </w:pPr>
      <w:rPr>
        <w:rFonts w:ascii="Symbol" w:hAnsi="Symbol"/>
      </w:rPr>
    </w:lvl>
    <w:lvl w:ilvl="8" w:tplc="44E2DD7E">
      <w:start w:val="1"/>
      <w:numFmt w:val="bullet"/>
      <w:lvlText w:val=""/>
      <w:lvlJc w:val="left"/>
      <w:pPr>
        <w:ind w:left="720" w:hanging="360"/>
      </w:pPr>
      <w:rPr>
        <w:rFonts w:ascii="Symbol" w:hAnsi="Symbol"/>
      </w:rPr>
    </w:lvl>
  </w:abstractNum>
  <w:abstractNum w:abstractNumId="29" w15:restartNumberingAfterBreak="0">
    <w:nsid w:val="7E747EEA"/>
    <w:multiLevelType w:val="multilevel"/>
    <w:tmpl w:val="5254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404941">
    <w:abstractNumId w:val="26"/>
  </w:num>
  <w:num w:numId="2" w16cid:durableId="1200049530">
    <w:abstractNumId w:val="15"/>
  </w:num>
  <w:num w:numId="3" w16cid:durableId="1610501068">
    <w:abstractNumId w:val="2"/>
  </w:num>
  <w:num w:numId="4" w16cid:durableId="901601340">
    <w:abstractNumId w:val="13"/>
  </w:num>
  <w:num w:numId="5" w16cid:durableId="1234199713">
    <w:abstractNumId w:val="14"/>
  </w:num>
  <w:num w:numId="6" w16cid:durableId="47653093">
    <w:abstractNumId w:val="22"/>
  </w:num>
  <w:num w:numId="7" w16cid:durableId="1287006183">
    <w:abstractNumId w:val="8"/>
  </w:num>
  <w:num w:numId="8" w16cid:durableId="1256935956">
    <w:abstractNumId w:val="16"/>
  </w:num>
  <w:num w:numId="9" w16cid:durableId="1872836290">
    <w:abstractNumId w:val="7"/>
  </w:num>
  <w:num w:numId="10" w16cid:durableId="2062971791">
    <w:abstractNumId w:val="1"/>
  </w:num>
  <w:num w:numId="11" w16cid:durableId="1514808344">
    <w:abstractNumId w:val="19"/>
  </w:num>
  <w:num w:numId="12" w16cid:durableId="634872007">
    <w:abstractNumId w:val="12"/>
  </w:num>
  <w:num w:numId="13" w16cid:durableId="455030812">
    <w:abstractNumId w:val="23"/>
  </w:num>
  <w:num w:numId="14" w16cid:durableId="765731160">
    <w:abstractNumId w:val="5"/>
  </w:num>
  <w:num w:numId="15" w16cid:durableId="190458475">
    <w:abstractNumId w:val="6"/>
  </w:num>
  <w:num w:numId="16" w16cid:durableId="1558198294">
    <w:abstractNumId w:val="17"/>
  </w:num>
  <w:num w:numId="17" w16cid:durableId="1278639495">
    <w:abstractNumId w:val="4"/>
  </w:num>
  <w:num w:numId="18" w16cid:durableId="557328095">
    <w:abstractNumId w:val="10"/>
  </w:num>
  <w:num w:numId="19" w16cid:durableId="1881867079">
    <w:abstractNumId w:val="24"/>
  </w:num>
  <w:num w:numId="20" w16cid:durableId="444738824">
    <w:abstractNumId w:val="29"/>
  </w:num>
  <w:num w:numId="21" w16cid:durableId="1766799581">
    <w:abstractNumId w:val="9"/>
  </w:num>
  <w:num w:numId="22" w16cid:durableId="2075622940">
    <w:abstractNumId w:val="27"/>
  </w:num>
  <w:num w:numId="23" w16cid:durableId="334455906">
    <w:abstractNumId w:val="11"/>
  </w:num>
  <w:num w:numId="24" w16cid:durableId="2082098196">
    <w:abstractNumId w:val="21"/>
  </w:num>
  <w:num w:numId="25" w16cid:durableId="788666645">
    <w:abstractNumId w:val="18"/>
  </w:num>
  <w:num w:numId="26" w16cid:durableId="1975213257">
    <w:abstractNumId w:val="28"/>
  </w:num>
  <w:num w:numId="27" w16cid:durableId="730081215">
    <w:abstractNumId w:val="25"/>
  </w:num>
  <w:num w:numId="28" w16cid:durableId="18167246">
    <w:abstractNumId w:val="0"/>
  </w:num>
  <w:num w:numId="29" w16cid:durableId="193661599">
    <w:abstractNumId w:val="3"/>
  </w:num>
  <w:num w:numId="30" w16cid:durableId="15301405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A7"/>
    <w:rsid w:val="00014AE6"/>
    <w:rsid w:val="00026D9C"/>
    <w:rsid w:val="00034022"/>
    <w:rsid w:val="00034040"/>
    <w:rsid w:val="0007724A"/>
    <w:rsid w:val="000A361D"/>
    <w:rsid w:val="000C4209"/>
    <w:rsid w:val="000F00DC"/>
    <w:rsid w:val="00120C1C"/>
    <w:rsid w:val="001237D6"/>
    <w:rsid w:val="00124BCA"/>
    <w:rsid w:val="0017503B"/>
    <w:rsid w:val="00182829"/>
    <w:rsid w:val="001A1788"/>
    <w:rsid w:val="001A3E97"/>
    <w:rsid w:val="001C0CF0"/>
    <w:rsid w:val="001D199E"/>
    <w:rsid w:val="001D6267"/>
    <w:rsid w:val="001E7AF5"/>
    <w:rsid w:val="00206546"/>
    <w:rsid w:val="00246207"/>
    <w:rsid w:val="00250E7A"/>
    <w:rsid w:val="00272D61"/>
    <w:rsid w:val="00283311"/>
    <w:rsid w:val="00285209"/>
    <w:rsid w:val="002B54B5"/>
    <w:rsid w:val="002C09AF"/>
    <w:rsid w:val="002C4319"/>
    <w:rsid w:val="002C4A79"/>
    <w:rsid w:val="00303B36"/>
    <w:rsid w:val="00322D11"/>
    <w:rsid w:val="003246C4"/>
    <w:rsid w:val="00342624"/>
    <w:rsid w:val="00342D87"/>
    <w:rsid w:val="003444EF"/>
    <w:rsid w:val="00381318"/>
    <w:rsid w:val="003A171F"/>
    <w:rsid w:val="003A1BF7"/>
    <w:rsid w:val="003A2602"/>
    <w:rsid w:val="003C2046"/>
    <w:rsid w:val="003D1B74"/>
    <w:rsid w:val="00420A70"/>
    <w:rsid w:val="00423CFC"/>
    <w:rsid w:val="00425FA6"/>
    <w:rsid w:val="0044567E"/>
    <w:rsid w:val="004466D7"/>
    <w:rsid w:val="0046191C"/>
    <w:rsid w:val="00480B13"/>
    <w:rsid w:val="00485E87"/>
    <w:rsid w:val="00486E57"/>
    <w:rsid w:val="004D0E9F"/>
    <w:rsid w:val="004D2C9B"/>
    <w:rsid w:val="004D346D"/>
    <w:rsid w:val="004F3CF1"/>
    <w:rsid w:val="00525B47"/>
    <w:rsid w:val="00527D49"/>
    <w:rsid w:val="005440A9"/>
    <w:rsid w:val="00564EDD"/>
    <w:rsid w:val="00567E73"/>
    <w:rsid w:val="0057481D"/>
    <w:rsid w:val="005D475E"/>
    <w:rsid w:val="005D6887"/>
    <w:rsid w:val="005E284B"/>
    <w:rsid w:val="005F05AF"/>
    <w:rsid w:val="00603D01"/>
    <w:rsid w:val="006047DF"/>
    <w:rsid w:val="006129A6"/>
    <w:rsid w:val="0062073D"/>
    <w:rsid w:val="006236EB"/>
    <w:rsid w:val="0064084E"/>
    <w:rsid w:val="0066164B"/>
    <w:rsid w:val="006739F1"/>
    <w:rsid w:val="00696AAB"/>
    <w:rsid w:val="00696FA8"/>
    <w:rsid w:val="006B5C33"/>
    <w:rsid w:val="006E1C2F"/>
    <w:rsid w:val="006F7A00"/>
    <w:rsid w:val="00705ED5"/>
    <w:rsid w:val="00754E1B"/>
    <w:rsid w:val="00783839"/>
    <w:rsid w:val="00797BF3"/>
    <w:rsid w:val="007A2245"/>
    <w:rsid w:val="007B2842"/>
    <w:rsid w:val="007C47A7"/>
    <w:rsid w:val="007C482C"/>
    <w:rsid w:val="007C4D92"/>
    <w:rsid w:val="007C710D"/>
    <w:rsid w:val="007D671E"/>
    <w:rsid w:val="00812C09"/>
    <w:rsid w:val="008133AA"/>
    <w:rsid w:val="00825672"/>
    <w:rsid w:val="00832D71"/>
    <w:rsid w:val="008414B1"/>
    <w:rsid w:val="00841675"/>
    <w:rsid w:val="00857AF7"/>
    <w:rsid w:val="0088318B"/>
    <w:rsid w:val="008942EE"/>
    <w:rsid w:val="008B3EC0"/>
    <w:rsid w:val="008B773B"/>
    <w:rsid w:val="008B79FF"/>
    <w:rsid w:val="008C1781"/>
    <w:rsid w:val="008E0FC9"/>
    <w:rsid w:val="008E5C95"/>
    <w:rsid w:val="00915AA3"/>
    <w:rsid w:val="00925A36"/>
    <w:rsid w:val="00945B1A"/>
    <w:rsid w:val="009959A4"/>
    <w:rsid w:val="009A2B9E"/>
    <w:rsid w:val="009F57C9"/>
    <w:rsid w:val="00A00998"/>
    <w:rsid w:val="00A01880"/>
    <w:rsid w:val="00A128CD"/>
    <w:rsid w:val="00A16EC6"/>
    <w:rsid w:val="00A17F07"/>
    <w:rsid w:val="00A2478C"/>
    <w:rsid w:val="00A260C0"/>
    <w:rsid w:val="00A27310"/>
    <w:rsid w:val="00A4022A"/>
    <w:rsid w:val="00A50788"/>
    <w:rsid w:val="00A56DBE"/>
    <w:rsid w:val="00A723B8"/>
    <w:rsid w:val="00A81596"/>
    <w:rsid w:val="00A9271E"/>
    <w:rsid w:val="00A94F36"/>
    <w:rsid w:val="00AD0681"/>
    <w:rsid w:val="00AD083F"/>
    <w:rsid w:val="00AD1F62"/>
    <w:rsid w:val="00AF619A"/>
    <w:rsid w:val="00B007D1"/>
    <w:rsid w:val="00B22736"/>
    <w:rsid w:val="00B27A62"/>
    <w:rsid w:val="00B45072"/>
    <w:rsid w:val="00B570D0"/>
    <w:rsid w:val="00B57CC6"/>
    <w:rsid w:val="00B6584F"/>
    <w:rsid w:val="00B95D52"/>
    <w:rsid w:val="00BD1729"/>
    <w:rsid w:val="00C83405"/>
    <w:rsid w:val="00CB0A17"/>
    <w:rsid w:val="00CC3673"/>
    <w:rsid w:val="00CD559A"/>
    <w:rsid w:val="00CE3FE4"/>
    <w:rsid w:val="00CF49B6"/>
    <w:rsid w:val="00CF5059"/>
    <w:rsid w:val="00D14DED"/>
    <w:rsid w:val="00D22C17"/>
    <w:rsid w:val="00D43B46"/>
    <w:rsid w:val="00D56D3A"/>
    <w:rsid w:val="00D64592"/>
    <w:rsid w:val="00D648C1"/>
    <w:rsid w:val="00D67E82"/>
    <w:rsid w:val="00D914D6"/>
    <w:rsid w:val="00D965D1"/>
    <w:rsid w:val="00DA6EA8"/>
    <w:rsid w:val="00DB2E79"/>
    <w:rsid w:val="00E24119"/>
    <w:rsid w:val="00E42039"/>
    <w:rsid w:val="00E43F8D"/>
    <w:rsid w:val="00E50B1E"/>
    <w:rsid w:val="00E530E1"/>
    <w:rsid w:val="00E5430E"/>
    <w:rsid w:val="00E92FDB"/>
    <w:rsid w:val="00EA07DD"/>
    <w:rsid w:val="00EB0F2C"/>
    <w:rsid w:val="00EB5D3D"/>
    <w:rsid w:val="00EB7371"/>
    <w:rsid w:val="00EC49C0"/>
    <w:rsid w:val="00ED25FF"/>
    <w:rsid w:val="00ED29C7"/>
    <w:rsid w:val="00EF1DBD"/>
    <w:rsid w:val="00EF2C67"/>
    <w:rsid w:val="00EF57F8"/>
    <w:rsid w:val="00F25C0D"/>
    <w:rsid w:val="00F326B2"/>
    <w:rsid w:val="00F859C8"/>
    <w:rsid w:val="00FA66A4"/>
    <w:rsid w:val="00FB739A"/>
    <w:rsid w:val="00FC006B"/>
    <w:rsid w:val="00FC7420"/>
    <w:rsid w:val="00FD33DB"/>
    <w:rsid w:val="00FF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8E1F"/>
  <w15:chartTrackingRefBased/>
  <w15:docId w15:val="{1C882246-EC8B-43CF-ADB1-957AF86E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7A7"/>
    <w:rPr>
      <w:rFonts w:eastAsiaTheme="majorEastAsia" w:cstheme="majorBidi"/>
      <w:color w:val="272727" w:themeColor="text1" w:themeTint="D8"/>
    </w:rPr>
  </w:style>
  <w:style w:type="paragraph" w:styleId="Title">
    <w:name w:val="Title"/>
    <w:basedOn w:val="Normal"/>
    <w:next w:val="Normal"/>
    <w:link w:val="TitleChar"/>
    <w:uiPriority w:val="10"/>
    <w:qFormat/>
    <w:rsid w:val="007C4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7A7"/>
    <w:pPr>
      <w:spacing w:before="160"/>
      <w:jc w:val="center"/>
    </w:pPr>
    <w:rPr>
      <w:i/>
      <w:iCs/>
      <w:color w:val="404040" w:themeColor="text1" w:themeTint="BF"/>
    </w:rPr>
  </w:style>
  <w:style w:type="character" w:customStyle="1" w:styleId="QuoteChar">
    <w:name w:val="Quote Char"/>
    <w:basedOn w:val="DefaultParagraphFont"/>
    <w:link w:val="Quote"/>
    <w:uiPriority w:val="29"/>
    <w:rsid w:val="007C47A7"/>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
    <w:basedOn w:val="Normal"/>
    <w:link w:val="ListParagraphChar"/>
    <w:uiPriority w:val="34"/>
    <w:qFormat/>
    <w:rsid w:val="007C47A7"/>
    <w:pPr>
      <w:ind w:left="720"/>
      <w:contextualSpacing/>
    </w:pPr>
  </w:style>
  <w:style w:type="character" w:styleId="IntenseEmphasis">
    <w:name w:val="Intense Emphasis"/>
    <w:basedOn w:val="DefaultParagraphFont"/>
    <w:uiPriority w:val="21"/>
    <w:qFormat/>
    <w:rsid w:val="007C47A7"/>
    <w:rPr>
      <w:i/>
      <w:iCs/>
      <w:color w:val="0F4761" w:themeColor="accent1" w:themeShade="BF"/>
    </w:rPr>
  </w:style>
  <w:style w:type="paragraph" w:styleId="IntenseQuote">
    <w:name w:val="Intense Quote"/>
    <w:basedOn w:val="Normal"/>
    <w:next w:val="Normal"/>
    <w:link w:val="IntenseQuoteChar"/>
    <w:uiPriority w:val="30"/>
    <w:qFormat/>
    <w:rsid w:val="007C4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7A7"/>
    <w:rPr>
      <w:i/>
      <w:iCs/>
      <w:color w:val="0F4761" w:themeColor="accent1" w:themeShade="BF"/>
    </w:rPr>
  </w:style>
  <w:style w:type="character" w:styleId="IntenseReference">
    <w:name w:val="Intense Reference"/>
    <w:basedOn w:val="DefaultParagraphFont"/>
    <w:uiPriority w:val="32"/>
    <w:qFormat/>
    <w:rsid w:val="007C47A7"/>
    <w:rPr>
      <w:b/>
      <w:bCs/>
      <w:smallCaps/>
      <w:color w:val="0F4761" w:themeColor="accent1" w:themeShade="BF"/>
      <w:spacing w:val="5"/>
    </w:rPr>
  </w:style>
  <w:style w:type="paragraph" w:styleId="Revision">
    <w:name w:val="Revision"/>
    <w:hidden/>
    <w:uiPriority w:val="99"/>
    <w:semiHidden/>
    <w:rsid w:val="007C47A7"/>
    <w:pPr>
      <w:spacing w:after="0" w:line="240" w:lineRule="auto"/>
    </w:pPr>
  </w:style>
  <w:style w:type="character" w:styleId="CommentReference">
    <w:name w:val="annotation reference"/>
    <w:basedOn w:val="DefaultParagraphFont"/>
    <w:semiHidden/>
    <w:unhideWhenUsed/>
    <w:rsid w:val="00CF5059"/>
    <w:rPr>
      <w:sz w:val="16"/>
      <w:szCs w:val="16"/>
    </w:rPr>
  </w:style>
  <w:style w:type="paragraph" w:styleId="CommentText">
    <w:name w:val="annotation text"/>
    <w:basedOn w:val="Normal"/>
    <w:link w:val="CommentTextChar"/>
    <w:unhideWhenUsed/>
    <w:rsid w:val="00CF5059"/>
    <w:pPr>
      <w:spacing w:line="240" w:lineRule="auto"/>
    </w:pPr>
    <w:rPr>
      <w:sz w:val="20"/>
      <w:szCs w:val="20"/>
    </w:rPr>
  </w:style>
  <w:style w:type="character" w:customStyle="1" w:styleId="CommentTextChar">
    <w:name w:val="Comment Text Char"/>
    <w:basedOn w:val="DefaultParagraphFont"/>
    <w:link w:val="CommentText"/>
    <w:rsid w:val="00CF5059"/>
    <w:rPr>
      <w:sz w:val="20"/>
      <w:szCs w:val="20"/>
    </w:rPr>
  </w:style>
  <w:style w:type="paragraph" w:styleId="CommentSubject">
    <w:name w:val="annotation subject"/>
    <w:basedOn w:val="CommentText"/>
    <w:next w:val="CommentText"/>
    <w:link w:val="CommentSubjectChar"/>
    <w:uiPriority w:val="99"/>
    <w:semiHidden/>
    <w:unhideWhenUsed/>
    <w:rsid w:val="00CF5059"/>
    <w:rPr>
      <w:b/>
      <w:bCs/>
    </w:rPr>
  </w:style>
  <w:style w:type="character" w:customStyle="1" w:styleId="CommentSubjectChar">
    <w:name w:val="Comment Subject Char"/>
    <w:basedOn w:val="CommentTextChar"/>
    <w:link w:val="CommentSubject"/>
    <w:uiPriority w:val="99"/>
    <w:semiHidden/>
    <w:rsid w:val="00CF5059"/>
    <w:rPr>
      <w:b/>
      <w:bCs/>
      <w:sz w:val="20"/>
      <w:szCs w:val="20"/>
    </w:rPr>
  </w:style>
  <w:style w:type="paragraph" w:styleId="Header">
    <w:name w:val="header"/>
    <w:basedOn w:val="Normal"/>
    <w:link w:val="HeaderChar"/>
    <w:uiPriority w:val="99"/>
    <w:unhideWhenUsed/>
    <w:rsid w:val="006B5C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5C33"/>
  </w:style>
  <w:style w:type="paragraph" w:styleId="Footer">
    <w:name w:val="footer"/>
    <w:basedOn w:val="Normal"/>
    <w:link w:val="FooterChar"/>
    <w:uiPriority w:val="99"/>
    <w:unhideWhenUsed/>
    <w:rsid w:val="006B5C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5C33"/>
  </w:style>
  <w:style w:type="paragraph" w:customStyle="1" w:styleId="pf0">
    <w:name w:val="pf0"/>
    <w:basedOn w:val="Normal"/>
    <w:rsid w:val="00B007D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basedOn w:val="DefaultParagraphFont"/>
    <w:link w:val="ListParagraph"/>
    <w:uiPriority w:val="34"/>
    <w:qFormat/>
    <w:locked/>
    <w:rsid w:val="0062073D"/>
  </w:style>
  <w:style w:type="paragraph" w:styleId="BodyText2">
    <w:name w:val="Body Text 2"/>
    <w:basedOn w:val="Normal"/>
    <w:link w:val="BodyText2Char"/>
    <w:rsid w:val="0062073D"/>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62073D"/>
    <w:rPr>
      <w:rFonts w:ascii="Belwe Lt TL" w:eastAsia="Times New Roman" w:hAnsi="Belwe Lt TL" w:cs="Times New Roman"/>
      <w:kern w:val="0"/>
      <w:sz w:val="24"/>
      <w:szCs w:val="20"/>
      <w14:ligatures w14:val="none"/>
    </w:rPr>
  </w:style>
  <w:style w:type="character" w:styleId="Hyperlink">
    <w:name w:val="Hyperlink"/>
    <w:basedOn w:val="DefaultParagraphFont"/>
    <w:uiPriority w:val="99"/>
    <w:unhideWhenUsed/>
    <w:rsid w:val="006E1C2F"/>
    <w:rPr>
      <w:color w:val="467886" w:themeColor="hyperlink"/>
      <w:u w:val="single"/>
    </w:rPr>
  </w:style>
  <w:style w:type="character" w:styleId="UnresolvedMention">
    <w:name w:val="Unresolved Mention"/>
    <w:basedOn w:val="DefaultParagraphFont"/>
    <w:uiPriority w:val="99"/>
    <w:semiHidden/>
    <w:unhideWhenUsed/>
    <w:rsid w:val="006E1C2F"/>
    <w:rPr>
      <w:color w:val="605E5C"/>
      <w:shd w:val="clear" w:color="auto" w:fill="E1DFDD"/>
    </w:rPr>
  </w:style>
  <w:style w:type="character" w:styleId="Strong">
    <w:name w:val="Strong"/>
    <w:basedOn w:val="DefaultParagraphFont"/>
    <w:uiPriority w:val="22"/>
    <w:qFormat/>
    <w:rsid w:val="00D22C17"/>
    <w:rPr>
      <w:b/>
      <w:bCs/>
    </w:rPr>
  </w:style>
  <w:style w:type="paragraph" w:styleId="FootnoteText">
    <w:name w:val="footnote text"/>
    <w:basedOn w:val="Normal"/>
    <w:link w:val="FootnoteTextChar"/>
    <w:uiPriority w:val="99"/>
    <w:semiHidden/>
    <w:unhideWhenUsed/>
    <w:rsid w:val="00E24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119"/>
    <w:rPr>
      <w:sz w:val="20"/>
      <w:szCs w:val="20"/>
    </w:rPr>
  </w:style>
  <w:style w:type="character" w:styleId="FootnoteReference">
    <w:name w:val="footnote reference"/>
    <w:basedOn w:val="DefaultParagraphFont"/>
    <w:uiPriority w:val="99"/>
    <w:semiHidden/>
    <w:unhideWhenUsed/>
    <w:rsid w:val="00E24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8856">
      <w:bodyDiv w:val="1"/>
      <w:marLeft w:val="0"/>
      <w:marRight w:val="0"/>
      <w:marTop w:val="0"/>
      <w:marBottom w:val="0"/>
      <w:divBdr>
        <w:top w:val="none" w:sz="0" w:space="0" w:color="auto"/>
        <w:left w:val="none" w:sz="0" w:space="0" w:color="auto"/>
        <w:bottom w:val="none" w:sz="0" w:space="0" w:color="auto"/>
        <w:right w:val="none" w:sz="0" w:space="0" w:color="auto"/>
      </w:divBdr>
    </w:div>
    <w:div w:id="367218815">
      <w:bodyDiv w:val="1"/>
      <w:marLeft w:val="0"/>
      <w:marRight w:val="0"/>
      <w:marTop w:val="0"/>
      <w:marBottom w:val="0"/>
      <w:divBdr>
        <w:top w:val="none" w:sz="0" w:space="0" w:color="auto"/>
        <w:left w:val="none" w:sz="0" w:space="0" w:color="auto"/>
        <w:bottom w:val="none" w:sz="0" w:space="0" w:color="auto"/>
        <w:right w:val="none" w:sz="0" w:space="0" w:color="auto"/>
      </w:divBdr>
    </w:div>
    <w:div w:id="533226633">
      <w:bodyDiv w:val="1"/>
      <w:marLeft w:val="0"/>
      <w:marRight w:val="0"/>
      <w:marTop w:val="0"/>
      <w:marBottom w:val="0"/>
      <w:divBdr>
        <w:top w:val="none" w:sz="0" w:space="0" w:color="auto"/>
        <w:left w:val="none" w:sz="0" w:space="0" w:color="auto"/>
        <w:bottom w:val="none" w:sz="0" w:space="0" w:color="auto"/>
        <w:right w:val="none" w:sz="0" w:space="0" w:color="auto"/>
      </w:divBdr>
    </w:div>
    <w:div w:id="626472473">
      <w:bodyDiv w:val="1"/>
      <w:marLeft w:val="0"/>
      <w:marRight w:val="0"/>
      <w:marTop w:val="0"/>
      <w:marBottom w:val="0"/>
      <w:divBdr>
        <w:top w:val="none" w:sz="0" w:space="0" w:color="auto"/>
        <w:left w:val="none" w:sz="0" w:space="0" w:color="auto"/>
        <w:bottom w:val="none" w:sz="0" w:space="0" w:color="auto"/>
        <w:right w:val="none" w:sz="0" w:space="0" w:color="auto"/>
      </w:divBdr>
    </w:div>
    <w:div w:id="782114722">
      <w:bodyDiv w:val="1"/>
      <w:marLeft w:val="0"/>
      <w:marRight w:val="0"/>
      <w:marTop w:val="0"/>
      <w:marBottom w:val="0"/>
      <w:divBdr>
        <w:top w:val="none" w:sz="0" w:space="0" w:color="auto"/>
        <w:left w:val="none" w:sz="0" w:space="0" w:color="auto"/>
        <w:bottom w:val="none" w:sz="0" w:space="0" w:color="auto"/>
        <w:right w:val="none" w:sz="0" w:space="0" w:color="auto"/>
      </w:divBdr>
    </w:div>
    <w:div w:id="1158424578">
      <w:bodyDiv w:val="1"/>
      <w:marLeft w:val="0"/>
      <w:marRight w:val="0"/>
      <w:marTop w:val="0"/>
      <w:marBottom w:val="0"/>
      <w:divBdr>
        <w:top w:val="none" w:sz="0" w:space="0" w:color="auto"/>
        <w:left w:val="none" w:sz="0" w:space="0" w:color="auto"/>
        <w:bottom w:val="none" w:sz="0" w:space="0" w:color="auto"/>
        <w:right w:val="none" w:sz="0" w:space="0" w:color="auto"/>
      </w:divBdr>
    </w:div>
    <w:div w:id="1368680504">
      <w:bodyDiv w:val="1"/>
      <w:marLeft w:val="0"/>
      <w:marRight w:val="0"/>
      <w:marTop w:val="0"/>
      <w:marBottom w:val="0"/>
      <w:divBdr>
        <w:top w:val="none" w:sz="0" w:space="0" w:color="auto"/>
        <w:left w:val="none" w:sz="0" w:space="0" w:color="auto"/>
        <w:bottom w:val="none" w:sz="0" w:space="0" w:color="auto"/>
        <w:right w:val="none" w:sz="0" w:space="0" w:color="auto"/>
      </w:divBdr>
    </w:div>
    <w:div w:id="1397976995">
      <w:bodyDiv w:val="1"/>
      <w:marLeft w:val="0"/>
      <w:marRight w:val="0"/>
      <w:marTop w:val="0"/>
      <w:marBottom w:val="0"/>
      <w:divBdr>
        <w:top w:val="none" w:sz="0" w:space="0" w:color="auto"/>
        <w:left w:val="none" w:sz="0" w:space="0" w:color="auto"/>
        <w:bottom w:val="none" w:sz="0" w:space="0" w:color="auto"/>
        <w:right w:val="none" w:sz="0" w:space="0" w:color="auto"/>
      </w:divBdr>
    </w:div>
    <w:div w:id="1415053448">
      <w:bodyDiv w:val="1"/>
      <w:marLeft w:val="0"/>
      <w:marRight w:val="0"/>
      <w:marTop w:val="0"/>
      <w:marBottom w:val="0"/>
      <w:divBdr>
        <w:top w:val="none" w:sz="0" w:space="0" w:color="auto"/>
        <w:left w:val="none" w:sz="0" w:space="0" w:color="auto"/>
        <w:bottom w:val="none" w:sz="0" w:space="0" w:color="auto"/>
        <w:right w:val="none" w:sz="0" w:space="0" w:color="auto"/>
      </w:divBdr>
    </w:div>
    <w:div w:id="1427002467">
      <w:bodyDiv w:val="1"/>
      <w:marLeft w:val="0"/>
      <w:marRight w:val="0"/>
      <w:marTop w:val="0"/>
      <w:marBottom w:val="0"/>
      <w:divBdr>
        <w:top w:val="none" w:sz="0" w:space="0" w:color="auto"/>
        <w:left w:val="none" w:sz="0" w:space="0" w:color="auto"/>
        <w:bottom w:val="none" w:sz="0" w:space="0" w:color="auto"/>
        <w:right w:val="none" w:sz="0" w:space="0" w:color="auto"/>
      </w:divBdr>
    </w:div>
    <w:div w:id="1713119184">
      <w:bodyDiv w:val="1"/>
      <w:marLeft w:val="0"/>
      <w:marRight w:val="0"/>
      <w:marTop w:val="0"/>
      <w:marBottom w:val="0"/>
      <w:divBdr>
        <w:top w:val="none" w:sz="0" w:space="0" w:color="auto"/>
        <w:left w:val="none" w:sz="0" w:space="0" w:color="auto"/>
        <w:bottom w:val="none" w:sz="0" w:space="0" w:color="auto"/>
        <w:right w:val="none" w:sz="0" w:space="0" w:color="auto"/>
      </w:divBdr>
    </w:div>
    <w:div w:id="1733041432">
      <w:bodyDiv w:val="1"/>
      <w:marLeft w:val="0"/>
      <w:marRight w:val="0"/>
      <w:marTop w:val="0"/>
      <w:marBottom w:val="0"/>
      <w:divBdr>
        <w:top w:val="none" w:sz="0" w:space="0" w:color="auto"/>
        <w:left w:val="none" w:sz="0" w:space="0" w:color="auto"/>
        <w:bottom w:val="none" w:sz="0" w:space="0" w:color="auto"/>
        <w:right w:val="none" w:sz="0" w:space="0" w:color="auto"/>
      </w:divBdr>
    </w:div>
    <w:div w:id="1915969339">
      <w:bodyDiv w:val="1"/>
      <w:marLeft w:val="0"/>
      <w:marRight w:val="0"/>
      <w:marTop w:val="0"/>
      <w:marBottom w:val="0"/>
      <w:divBdr>
        <w:top w:val="none" w:sz="0" w:space="0" w:color="auto"/>
        <w:left w:val="none" w:sz="0" w:space="0" w:color="auto"/>
        <w:bottom w:val="none" w:sz="0" w:space="0" w:color="auto"/>
        <w:right w:val="none" w:sz="0" w:space="0" w:color="auto"/>
      </w:divBdr>
    </w:div>
    <w:div w:id="1933276626">
      <w:bodyDiv w:val="1"/>
      <w:marLeft w:val="0"/>
      <w:marRight w:val="0"/>
      <w:marTop w:val="0"/>
      <w:marBottom w:val="0"/>
      <w:divBdr>
        <w:top w:val="none" w:sz="0" w:space="0" w:color="auto"/>
        <w:left w:val="none" w:sz="0" w:space="0" w:color="auto"/>
        <w:bottom w:val="none" w:sz="0" w:space="0" w:color="auto"/>
        <w:right w:val="none" w:sz="0" w:space="0" w:color="auto"/>
      </w:divBdr>
    </w:div>
    <w:div w:id="1950157877">
      <w:bodyDiv w:val="1"/>
      <w:marLeft w:val="0"/>
      <w:marRight w:val="0"/>
      <w:marTop w:val="0"/>
      <w:marBottom w:val="0"/>
      <w:divBdr>
        <w:top w:val="none" w:sz="0" w:space="0" w:color="auto"/>
        <w:left w:val="none" w:sz="0" w:space="0" w:color="auto"/>
        <w:bottom w:val="none" w:sz="0" w:space="0" w:color="auto"/>
        <w:right w:val="none" w:sz="0" w:space="0" w:color="auto"/>
      </w:divBdr>
    </w:div>
    <w:div w:id="21256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file:///C:\Users\vineta.rusina\AppData\Local\Microsoft\Windows\INetCache\Content.Outlook\EXXIJ3NF\RoHS%20Directive%20-%20European%20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0C35-4D72-44F1-8814-5D162FF4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10134</Words>
  <Characters>5777</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4</cp:revision>
  <dcterms:created xsi:type="dcterms:W3CDTF">2025-03-20T09:13:00Z</dcterms:created>
  <dcterms:modified xsi:type="dcterms:W3CDTF">2025-03-20T09:14:00Z</dcterms:modified>
</cp:coreProperties>
</file>