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4EB0B" w14:textId="77777777" w:rsidR="00C02BD7" w:rsidRDefault="00C02BD7" w:rsidP="00C02BD7">
      <w:pPr>
        <w:pStyle w:val="DefinitionTerm"/>
        <w:spacing w:line="300" w:lineRule="auto"/>
        <w:jc w:val="center"/>
        <w:rPr>
          <w:b/>
          <w:szCs w:val="24"/>
        </w:rPr>
      </w:pPr>
      <w:r>
        <w:rPr>
          <w:b/>
          <w:szCs w:val="24"/>
        </w:rPr>
        <w:t>TEHNISKĀ</w:t>
      </w:r>
      <w:r w:rsidRPr="0076579A">
        <w:rPr>
          <w:b/>
          <w:szCs w:val="24"/>
        </w:rPr>
        <w:t xml:space="preserve"> SPECIFIKĀCIJA</w:t>
      </w:r>
    </w:p>
    <w:p w14:paraId="769A0220" w14:textId="3C2BADFE" w:rsidR="00C02BD7" w:rsidRDefault="00B23508" w:rsidP="00B23508">
      <w:pPr>
        <w:pStyle w:val="DefinitionList"/>
        <w:jc w:val="center"/>
        <w:rPr>
          <w:szCs w:val="24"/>
        </w:rPr>
      </w:pPr>
      <w:r>
        <w:rPr>
          <w:szCs w:val="24"/>
        </w:rPr>
        <w:t>p</w:t>
      </w:r>
      <w:r w:rsidRPr="0076579A">
        <w:rPr>
          <w:szCs w:val="24"/>
        </w:rPr>
        <w:t>ar tiesībām veikt RP SIA „Rīgas satiksme” sauszemes transportlīdzekļu īpašnieka civiltiesiskās atbildības obligāto apdrošināšanu</w:t>
      </w:r>
    </w:p>
    <w:p w14:paraId="0C5032E9" w14:textId="77777777" w:rsidR="00B23508" w:rsidRPr="00B23508" w:rsidRDefault="00B23508" w:rsidP="00B23508">
      <w:pPr>
        <w:pStyle w:val="DefinitionTerm"/>
        <w:jc w:val="center"/>
      </w:pPr>
    </w:p>
    <w:p w14:paraId="0D506CA8" w14:textId="77777777" w:rsidR="00C02BD7" w:rsidRPr="007C52CB" w:rsidRDefault="00C02BD7" w:rsidP="00C02BD7">
      <w:pPr>
        <w:pStyle w:val="ListParagraph"/>
        <w:numPr>
          <w:ilvl w:val="0"/>
          <w:numId w:val="1"/>
        </w:numPr>
        <w:spacing w:line="300" w:lineRule="auto"/>
        <w:jc w:val="both"/>
        <w:rPr>
          <w:rFonts w:eastAsia="Calibri"/>
          <w:b/>
          <w:bCs/>
        </w:rPr>
      </w:pPr>
      <w:r w:rsidRPr="007C52CB">
        <w:rPr>
          <w:rFonts w:eastAsia="Calibri"/>
          <w:b/>
          <w:bCs/>
        </w:rPr>
        <w:t>Vispārīgās prasības.</w:t>
      </w:r>
    </w:p>
    <w:p w14:paraId="61651337" w14:textId="77777777" w:rsidR="00C02BD7" w:rsidRPr="00BE55A1" w:rsidRDefault="00C02BD7" w:rsidP="00C02BD7">
      <w:pPr>
        <w:pStyle w:val="ListParagraph"/>
        <w:numPr>
          <w:ilvl w:val="1"/>
          <w:numId w:val="1"/>
        </w:numPr>
        <w:spacing w:line="300" w:lineRule="auto"/>
        <w:jc w:val="both"/>
      </w:pPr>
      <w:r w:rsidRPr="00BE55A1">
        <w:t xml:space="preserve">Apdrošināmais objekts – Pasūtītāja transportlīdzekļa īpašnieka un tiesiskā lietotāja </w:t>
      </w:r>
      <w:r>
        <w:t>OCTA</w:t>
      </w:r>
      <w:r w:rsidRPr="00BE55A1">
        <w:t xml:space="preserve">. </w:t>
      </w:r>
    </w:p>
    <w:p w14:paraId="7D9F08EE" w14:textId="77777777" w:rsidR="00C02BD7" w:rsidRPr="00BE55A1" w:rsidRDefault="00C02BD7" w:rsidP="00C02BD7">
      <w:pPr>
        <w:pStyle w:val="ListParagraph"/>
        <w:numPr>
          <w:ilvl w:val="1"/>
          <w:numId w:val="1"/>
        </w:numPr>
        <w:spacing w:line="300" w:lineRule="auto"/>
        <w:jc w:val="both"/>
      </w:pPr>
      <w:r>
        <w:t>L</w:t>
      </w:r>
      <w:r w:rsidRPr="00BE55A1">
        <w:t>īguma darbības laikā apdrošināšanas pakalpojumu sniedzējam</w:t>
      </w:r>
      <w:r>
        <w:t xml:space="preserve"> (turpmāk</w:t>
      </w:r>
      <w:r>
        <w:br/>
        <w:t>tekstā – Izpildītājs)</w:t>
      </w:r>
      <w:r w:rsidRPr="00BE55A1">
        <w:t xml:space="preserve"> ir pienākums pēc </w:t>
      </w:r>
      <w:r>
        <w:t>Pasūtītāja</w:t>
      </w:r>
      <w:r w:rsidRPr="00BE55A1">
        <w:t xml:space="preserve"> pieprasījuma atjaunot un izsniegt </w:t>
      </w:r>
      <w:r>
        <w:t xml:space="preserve">OCTA </w:t>
      </w:r>
      <w:r w:rsidRPr="00BE55A1">
        <w:t xml:space="preserve">polises uz nākamo gadu (vai atbilstoši Pasūtītāja pieprasījumam </w:t>
      </w:r>
      <w:r>
        <w:t>–</w:t>
      </w:r>
      <w:r w:rsidRPr="00BE55A1">
        <w:t xml:space="preserve"> uz </w:t>
      </w:r>
      <w:r>
        <w:t>normatīvajos aktos</w:t>
      </w:r>
      <w:r w:rsidRPr="00BE55A1">
        <w:t xml:space="preserve"> paredzētu īsāku termiņu).</w:t>
      </w:r>
    </w:p>
    <w:p w14:paraId="59269E80" w14:textId="77777777" w:rsidR="00C02BD7" w:rsidRPr="00BE55A1" w:rsidRDefault="00C02BD7" w:rsidP="00C02BD7">
      <w:pPr>
        <w:pStyle w:val="ListParagraph"/>
        <w:numPr>
          <w:ilvl w:val="1"/>
          <w:numId w:val="1"/>
        </w:numPr>
        <w:spacing w:line="300" w:lineRule="auto"/>
        <w:jc w:val="both"/>
      </w:pPr>
      <w:r>
        <w:t xml:space="preserve">Vispārīgi </w:t>
      </w:r>
      <w:r w:rsidRPr="00BE55A1">
        <w:t xml:space="preserve">OCTA </w:t>
      </w:r>
      <w:r>
        <w:t>polišu darbības laiks ir viens gads.</w:t>
      </w:r>
      <w:r w:rsidRPr="00BE55A1">
        <w:t xml:space="preserve"> Nepieciešamības gadījumā</w:t>
      </w:r>
      <w:r>
        <w:t xml:space="preserve"> un</w:t>
      </w:r>
      <w:r w:rsidRPr="00BE55A1">
        <w:t xml:space="preserve"> pēc Pasūtītāja pieprasījuma</w:t>
      </w:r>
      <w:r>
        <w:t xml:space="preserve"> Izpildītājs </w:t>
      </w:r>
      <w:r w:rsidRPr="00BE55A1">
        <w:t xml:space="preserve">nodrošina arī 3, 6 vai 9 mēnešu OCTA polišu darbības periodu. </w:t>
      </w:r>
    </w:p>
    <w:p w14:paraId="399B8112" w14:textId="77777777" w:rsidR="00C02BD7" w:rsidRPr="00BE55A1" w:rsidRDefault="00C02BD7" w:rsidP="00C02BD7">
      <w:pPr>
        <w:pStyle w:val="ListParagraph"/>
        <w:numPr>
          <w:ilvl w:val="1"/>
          <w:numId w:val="1"/>
        </w:numPr>
        <w:spacing w:line="300" w:lineRule="auto"/>
        <w:jc w:val="both"/>
      </w:pPr>
      <w:r w:rsidRPr="00BE55A1">
        <w:t>OCTA polišu ar 3, 6 vai 9 mēnešu OCTA polišu darbības periodu prēmijas tiek aprēķinātas tieši proporcionāli gada apdrošināšanas prēmijām.</w:t>
      </w:r>
    </w:p>
    <w:p w14:paraId="1DB370F3" w14:textId="77777777" w:rsidR="00C02BD7" w:rsidRPr="00BE55A1" w:rsidRDefault="00C02BD7" w:rsidP="00C02BD7">
      <w:pPr>
        <w:pStyle w:val="ListParagraph"/>
        <w:numPr>
          <w:ilvl w:val="1"/>
          <w:numId w:val="1"/>
        </w:numPr>
        <w:spacing w:line="300" w:lineRule="auto"/>
        <w:jc w:val="both"/>
      </w:pPr>
      <w:r>
        <w:t>Izpildītājs</w:t>
      </w:r>
      <w:r w:rsidRPr="00BE55A1">
        <w:t xml:space="preserve"> atbilstoši finanšu piedāvājumā norādītajām gada prēmijām (turpmāk</w:t>
      </w:r>
      <w:r>
        <w:br/>
        <w:t>tekstā</w:t>
      </w:r>
      <w:r w:rsidRPr="00BE55A1">
        <w:t xml:space="preserve"> – tarifiem) nodrošina Pasūtītāja civiltiesiskās atbildības apdrošināšanu arī par tiem transportlīdzekļiem, kuri nonāks Pasūtītāja īpašumā vai tiesiskā lietojumā noslēgtā </w:t>
      </w:r>
      <w:r>
        <w:t>citu</w:t>
      </w:r>
      <w:r w:rsidRPr="00BE55A1">
        <w:t xml:space="preserve"> </w:t>
      </w:r>
      <w:r>
        <w:t>saistību</w:t>
      </w:r>
      <w:r w:rsidRPr="00BE55A1">
        <w:t xml:space="preserve"> laikā.</w:t>
      </w:r>
    </w:p>
    <w:p w14:paraId="0800D2DA" w14:textId="77777777" w:rsidR="00C02BD7" w:rsidRPr="00BE55A1" w:rsidRDefault="00C02BD7" w:rsidP="00C02BD7">
      <w:pPr>
        <w:pStyle w:val="ListParagraph"/>
        <w:numPr>
          <w:ilvl w:val="1"/>
          <w:numId w:val="1"/>
        </w:numPr>
        <w:spacing w:line="300" w:lineRule="auto"/>
        <w:jc w:val="both"/>
      </w:pPr>
      <w:r>
        <w:t>Izpildītājs</w:t>
      </w:r>
      <w:r w:rsidRPr="00BE55A1">
        <w:t xml:space="preserve"> finanšu piedāvājumā norādīt</w:t>
      </w:r>
      <w:r>
        <w:t xml:space="preserve">ās </w:t>
      </w:r>
      <w:r w:rsidRPr="00BE55A1">
        <w:t xml:space="preserve">prēmijas paliek nemainīgi visā līguma darbības laikā. </w:t>
      </w:r>
    </w:p>
    <w:p w14:paraId="22A5ADFE" w14:textId="77777777" w:rsidR="00C02BD7" w:rsidRDefault="00C02BD7" w:rsidP="00C02BD7">
      <w:pPr>
        <w:pStyle w:val="ListParagraph"/>
        <w:numPr>
          <w:ilvl w:val="1"/>
          <w:numId w:val="1"/>
        </w:numPr>
        <w:spacing w:line="300" w:lineRule="auto"/>
        <w:jc w:val="both"/>
      </w:pPr>
      <w:r w:rsidRPr="00BE55A1">
        <w:t>OCTA apdrošināšanas līgumi tiek noslēgti par transportlīdzekļiem, kurus Pasūtītājs izmantos ceļu satiksm</w:t>
      </w:r>
      <w:r>
        <w:t>ē.</w:t>
      </w:r>
      <w:r w:rsidRPr="00BE55A1">
        <w:t xml:space="preserve"> </w:t>
      </w:r>
    </w:p>
    <w:p w14:paraId="4910B6F9" w14:textId="77777777" w:rsidR="00C02BD7" w:rsidRPr="00BE55A1" w:rsidRDefault="00C02BD7" w:rsidP="00C02BD7">
      <w:pPr>
        <w:pStyle w:val="ListParagraph"/>
        <w:numPr>
          <w:ilvl w:val="1"/>
          <w:numId w:val="1"/>
        </w:numPr>
        <w:spacing w:line="300" w:lineRule="auto"/>
        <w:jc w:val="both"/>
      </w:pPr>
      <w:r w:rsidRPr="00BE55A1">
        <w:t>Pasūtītājam nav saistoši veikt visu atklāta konkursa nolikuma tehniskajās specifikācijās norādīto transporta līdzekļu OCTA līguma darbības termiņa laikā.</w:t>
      </w:r>
    </w:p>
    <w:p w14:paraId="21485629" w14:textId="77777777" w:rsidR="00C02BD7" w:rsidRDefault="00C02BD7" w:rsidP="00C02BD7">
      <w:pPr>
        <w:pStyle w:val="ListParagraph"/>
        <w:numPr>
          <w:ilvl w:val="1"/>
          <w:numId w:val="1"/>
        </w:numPr>
        <w:spacing w:line="300" w:lineRule="auto"/>
        <w:jc w:val="both"/>
      </w:pPr>
      <w:r>
        <w:t>Izpildītājs</w:t>
      </w:r>
      <w:r w:rsidRPr="00BE55A1">
        <w:t xml:space="preserve"> par visiem apdrošinātajiem transportlīdzekļiem pēc Pasūtītāja pieprasījuma izsniedz saskaņoto paziņojumu veidlapas.</w:t>
      </w:r>
    </w:p>
    <w:p w14:paraId="6F1E255A" w14:textId="77777777" w:rsidR="00C02BD7" w:rsidRPr="007C52CB" w:rsidRDefault="00C02BD7" w:rsidP="00C02BD7">
      <w:pPr>
        <w:pStyle w:val="ListParagraph"/>
        <w:numPr>
          <w:ilvl w:val="0"/>
          <w:numId w:val="1"/>
        </w:numPr>
        <w:spacing w:line="300" w:lineRule="auto"/>
        <w:jc w:val="both"/>
        <w:rPr>
          <w:b/>
          <w:bCs/>
        </w:rPr>
      </w:pPr>
      <w:r w:rsidRPr="007C52CB">
        <w:rPr>
          <w:b/>
          <w:bCs/>
        </w:rPr>
        <w:t xml:space="preserve">Prasības polišu un </w:t>
      </w:r>
      <w:r w:rsidRPr="007C52CB">
        <w:rPr>
          <w:rFonts w:eastAsia="Calibri"/>
          <w:b/>
          <w:bCs/>
        </w:rPr>
        <w:t>savstarpējo</w:t>
      </w:r>
      <w:r w:rsidRPr="007C52CB">
        <w:rPr>
          <w:b/>
          <w:bCs/>
        </w:rPr>
        <w:t xml:space="preserve"> norēķinu kārtībai.</w:t>
      </w:r>
    </w:p>
    <w:p w14:paraId="728BF251" w14:textId="77777777" w:rsidR="00C02BD7" w:rsidRPr="00BE55A1" w:rsidRDefault="00C02BD7" w:rsidP="00C02BD7">
      <w:pPr>
        <w:pStyle w:val="ListParagraph"/>
        <w:numPr>
          <w:ilvl w:val="1"/>
          <w:numId w:val="1"/>
        </w:numPr>
        <w:spacing w:line="300" w:lineRule="auto"/>
        <w:jc w:val="both"/>
      </w:pPr>
      <w:r w:rsidRPr="00BE55A1">
        <w:t xml:space="preserve">OCTA polises </w:t>
      </w:r>
      <w:r>
        <w:t>Izpildītājs</w:t>
      </w:r>
      <w:r w:rsidRPr="00BE55A1">
        <w:t xml:space="preserve"> noformē, pamatojoties uz </w:t>
      </w:r>
      <w:r>
        <w:t>Pasūtītāja</w:t>
      </w:r>
      <w:r w:rsidRPr="00BE55A1">
        <w:t xml:space="preserve"> rakstisku pieprasījumu, kurā norādīti transporta līdzekļa dati un polises darbības termiņš. </w:t>
      </w:r>
      <w:r>
        <w:t>Izpildītājs</w:t>
      </w:r>
      <w:r w:rsidRPr="00BE55A1">
        <w:t xml:space="preserve"> nodrošina, ka polise stājas spēkā ne vēlāk kā pieprasījumā norādītajā termiņā.</w:t>
      </w:r>
    </w:p>
    <w:p w14:paraId="7DDBFABE" w14:textId="5368F57C" w:rsidR="00C02BD7" w:rsidRDefault="00C02BD7" w:rsidP="00C02BD7">
      <w:pPr>
        <w:pStyle w:val="ListParagraph"/>
        <w:numPr>
          <w:ilvl w:val="1"/>
          <w:numId w:val="1"/>
        </w:numPr>
        <w:spacing w:line="300" w:lineRule="auto"/>
        <w:jc w:val="both"/>
      </w:pPr>
      <w:r w:rsidRPr="00BE55A1">
        <w:t xml:space="preserve">Par </w:t>
      </w:r>
      <w:r>
        <w:t>Pasūtītāja</w:t>
      </w:r>
      <w:r w:rsidRPr="00BE55A1">
        <w:t xml:space="preserve"> rakstisku pieprasījumu ir uzskatāma </w:t>
      </w:r>
      <w:r w:rsidR="00B23508">
        <w:t>e-</w:t>
      </w:r>
      <w:r w:rsidRPr="00BE55A1">
        <w:t xml:space="preserve">pasta vai </w:t>
      </w:r>
      <w:r w:rsidR="00B23508">
        <w:t xml:space="preserve">parastā </w:t>
      </w:r>
      <w:r w:rsidRPr="00BE55A1">
        <w:t xml:space="preserve">vēstule. </w:t>
      </w:r>
    </w:p>
    <w:p w14:paraId="7B2F4BD2" w14:textId="77777777" w:rsidR="00C02BD7" w:rsidRDefault="00C02BD7" w:rsidP="00C02BD7">
      <w:pPr>
        <w:pStyle w:val="ListParagraph"/>
        <w:numPr>
          <w:ilvl w:val="1"/>
          <w:numId w:val="1"/>
        </w:numPr>
        <w:spacing w:line="300" w:lineRule="auto"/>
        <w:jc w:val="both"/>
      </w:pPr>
      <w:r w:rsidRPr="00BE55A1">
        <w:t xml:space="preserve">OCTA polises </w:t>
      </w:r>
      <w:r>
        <w:t>Izpildītājs</w:t>
      </w:r>
      <w:r w:rsidRPr="00BE55A1">
        <w:t xml:space="preserve"> noformē vienas darba dienas laikā no </w:t>
      </w:r>
      <w:r>
        <w:t>Pasūtītāja</w:t>
      </w:r>
      <w:r w:rsidRPr="00BE55A1">
        <w:t xml:space="preserve"> attiecīga rakstiska pieprasījuma saņemšanas brīža vai citā </w:t>
      </w:r>
      <w:r>
        <w:t>Pasūtītāja</w:t>
      </w:r>
      <w:r w:rsidRPr="00BE55A1">
        <w:t xml:space="preserve"> norādītā termiņā</w:t>
      </w:r>
      <w:r>
        <w:t>.</w:t>
      </w:r>
    </w:p>
    <w:p w14:paraId="607CC0C8" w14:textId="7C9E6E9C" w:rsidR="00C02BD7" w:rsidRDefault="00C02BD7" w:rsidP="00C02BD7">
      <w:pPr>
        <w:pStyle w:val="ListParagraph"/>
        <w:numPr>
          <w:ilvl w:val="1"/>
          <w:numId w:val="1"/>
        </w:numPr>
        <w:spacing w:line="300" w:lineRule="auto"/>
        <w:jc w:val="both"/>
      </w:pPr>
      <w:r>
        <w:t>J</w:t>
      </w:r>
      <w:r w:rsidRPr="00280A61">
        <w:t xml:space="preserve">a vienlaicīgi apdrošināmo transporta līdzekļu skaits nepārsniedz 10 vienības, pēc Pasūtītāja pieprasījuma Izpildītājs jānodrošina OCTA polišu noformēšanu ne vēlāk kā 3 (trīs) stundu laikā kopš Pasūtītāja pieprasījuma saņemšanas brīža e-pastā, ja e-pasts saņemts līdz esošās darba dienas plkst. 14:00. Ja </w:t>
      </w:r>
      <w:r>
        <w:t>Pasūtītāja pieprasījums ir saņemts pēc attiecīgās dienas plkst. 14.00</w:t>
      </w:r>
      <w:r w:rsidRPr="00280A61">
        <w:t>, tad</w:t>
      </w:r>
      <w:r>
        <w:t xml:space="preserve"> Izpildītājs </w:t>
      </w:r>
      <w:r w:rsidRPr="00280A61">
        <w:t>nodrošina OCTA polišu noformēšanu līdz nākamās darba dienas plkst. 10:00</w:t>
      </w:r>
      <w:r w:rsidRPr="00BE55A1">
        <w:t>.</w:t>
      </w:r>
    </w:p>
    <w:p w14:paraId="2CFC9E7C" w14:textId="77777777" w:rsidR="00C02BD7" w:rsidRDefault="00C02BD7" w:rsidP="00C02BD7">
      <w:pPr>
        <w:pStyle w:val="ListParagraph"/>
        <w:numPr>
          <w:ilvl w:val="1"/>
          <w:numId w:val="1"/>
        </w:numPr>
        <w:spacing w:line="300" w:lineRule="auto"/>
        <w:jc w:val="both"/>
      </w:pPr>
      <w:r w:rsidRPr="00BE55A1">
        <w:lastRenderedPageBreak/>
        <w:t>OCTA polise tiek uzskatīta par noformētu brīdī, kad to kā pielikumu (</w:t>
      </w:r>
      <w:proofErr w:type="spellStart"/>
      <w:r w:rsidRPr="00BE55A1">
        <w:t>pdf</w:t>
      </w:r>
      <w:proofErr w:type="spellEnd"/>
      <w:r w:rsidRPr="00BE55A1">
        <w:t>. vai citā savstarpēji saskaņotā formātā) elektroniskā pasta vēstul</w:t>
      </w:r>
      <w:r>
        <w:t>ē</w:t>
      </w:r>
      <w:r w:rsidRPr="00BE55A1">
        <w:t xml:space="preserve"> ir saņēmis </w:t>
      </w:r>
      <w:r>
        <w:t>Pasūtītājs</w:t>
      </w:r>
      <w:r w:rsidRPr="00BE55A1">
        <w:t>.</w:t>
      </w:r>
    </w:p>
    <w:p w14:paraId="7258CF1D" w14:textId="77777777" w:rsidR="00C02BD7" w:rsidRDefault="00C02BD7" w:rsidP="00C02BD7">
      <w:pPr>
        <w:pStyle w:val="ListParagraph"/>
        <w:numPr>
          <w:ilvl w:val="1"/>
          <w:numId w:val="1"/>
        </w:numPr>
        <w:spacing w:line="300" w:lineRule="auto"/>
        <w:jc w:val="both"/>
      </w:pPr>
      <w:r w:rsidRPr="00BE55A1">
        <w:t>OCTA polišu prēmiju apmaksa tiek veikta vienā maksājumā 30 dienu laikā no polišu noformēšanas dienas, atbilstoši apdrošināšanas pakalpojumu sniedzēja iesniegtajiem rēķiniem.</w:t>
      </w:r>
    </w:p>
    <w:p w14:paraId="540E8418" w14:textId="77777777" w:rsidR="00C02BD7" w:rsidRDefault="00C02BD7" w:rsidP="00C02BD7">
      <w:pPr>
        <w:pStyle w:val="ListParagraph"/>
        <w:numPr>
          <w:ilvl w:val="1"/>
          <w:numId w:val="1"/>
        </w:numPr>
        <w:spacing w:line="300" w:lineRule="auto"/>
        <w:jc w:val="both"/>
      </w:pPr>
      <w:r w:rsidRPr="00BE55A1">
        <w:t>OCTA polišu prēmiju apmaksas rēķini Pasūtītājam tiek nosūtīti elektroniski (</w:t>
      </w:r>
      <w:proofErr w:type="spellStart"/>
      <w:r w:rsidRPr="00BE55A1">
        <w:t>pdf</w:t>
      </w:r>
      <w:proofErr w:type="spellEnd"/>
      <w:r w:rsidRPr="00BE55A1">
        <w:t>. vai citā savstarpēji saskaņotā formātā)</w:t>
      </w:r>
      <w:r>
        <w:t xml:space="preserve"> uz līgumā norādīto pasūtītājas elektroniskā pasta adresi.</w:t>
      </w:r>
    </w:p>
    <w:p w14:paraId="4BEE7099" w14:textId="77777777" w:rsidR="00C02BD7" w:rsidRPr="00BE55A1" w:rsidRDefault="00C02BD7" w:rsidP="00C02BD7">
      <w:pPr>
        <w:pStyle w:val="ListParagraph"/>
        <w:numPr>
          <w:ilvl w:val="1"/>
          <w:numId w:val="1"/>
        </w:numPr>
        <w:spacing w:line="300" w:lineRule="auto"/>
        <w:jc w:val="both"/>
      </w:pPr>
      <w:r w:rsidRPr="001A32F4">
        <w:t>Pēc Pasūtītāja pieprasījuma Izpildītājam jānodrošina OCTA rēķinu piegāde ar elektroniskā pasta starpniecību elektroniski parakstītu dokumentu formā</w:t>
      </w:r>
      <w:r w:rsidRPr="00BE55A1">
        <w:t>.</w:t>
      </w:r>
    </w:p>
    <w:p w14:paraId="15627C4B" w14:textId="77777777" w:rsidR="00C02BD7" w:rsidRDefault="00C02BD7" w:rsidP="00C02BD7">
      <w:pPr>
        <w:pStyle w:val="ListParagraph"/>
        <w:numPr>
          <w:ilvl w:val="0"/>
          <w:numId w:val="1"/>
        </w:numPr>
        <w:spacing w:line="300" w:lineRule="auto"/>
        <w:jc w:val="both"/>
        <w:rPr>
          <w:b/>
          <w:bCs/>
        </w:rPr>
      </w:pPr>
      <w:r w:rsidRPr="007C52CB">
        <w:rPr>
          <w:b/>
          <w:bCs/>
        </w:rPr>
        <w:t xml:space="preserve">Prasības OCTA </w:t>
      </w:r>
      <w:r w:rsidRPr="007C52CB">
        <w:rPr>
          <w:rFonts w:eastAsia="Calibri"/>
          <w:b/>
          <w:bCs/>
        </w:rPr>
        <w:t>polišu</w:t>
      </w:r>
      <w:r w:rsidRPr="007C52CB">
        <w:rPr>
          <w:b/>
          <w:bCs/>
        </w:rPr>
        <w:t xml:space="preserve"> pirmstermiņa izbeigšanai.</w:t>
      </w:r>
    </w:p>
    <w:p w14:paraId="7E47137F" w14:textId="77777777" w:rsidR="00C02BD7" w:rsidRPr="00BB46AD" w:rsidRDefault="00C02BD7" w:rsidP="00C02BD7">
      <w:pPr>
        <w:pStyle w:val="ListParagraph"/>
        <w:numPr>
          <w:ilvl w:val="1"/>
          <w:numId w:val="1"/>
        </w:numPr>
        <w:spacing w:line="300" w:lineRule="auto"/>
        <w:jc w:val="both"/>
        <w:rPr>
          <w:b/>
          <w:bCs/>
        </w:rPr>
      </w:pPr>
      <w:r w:rsidRPr="00BE55A1">
        <w:t xml:space="preserve">Gadījumā, ja Sauszemes transportlīdzekļu īpašnieku civiltiesiskās atbildības obligātās apdrošināšanas likumā noteiktajos gadījumos nepieciešams izbeigt OCTA apdrošināšanas līgumu, </w:t>
      </w:r>
      <w:r>
        <w:t>Pasūtītājs</w:t>
      </w:r>
      <w:r w:rsidRPr="00BE55A1">
        <w:t xml:space="preserve"> </w:t>
      </w:r>
      <w:r>
        <w:t xml:space="preserve">Izpildītājam </w:t>
      </w:r>
      <w:r w:rsidRPr="00BE55A1">
        <w:t>iesniedz Pasūtītāja rakstisku iesniegumu par attiecīgo transportlīdzekli.</w:t>
      </w:r>
    </w:p>
    <w:p w14:paraId="07C3EF91" w14:textId="77777777" w:rsidR="00C02BD7" w:rsidRPr="00BB46AD" w:rsidRDefault="00C02BD7" w:rsidP="00C02BD7">
      <w:pPr>
        <w:pStyle w:val="ListParagraph"/>
        <w:numPr>
          <w:ilvl w:val="1"/>
          <w:numId w:val="1"/>
        </w:numPr>
        <w:spacing w:line="300" w:lineRule="auto"/>
        <w:jc w:val="both"/>
        <w:rPr>
          <w:b/>
          <w:bCs/>
        </w:rPr>
      </w:pPr>
      <w:r>
        <w:t>Par i</w:t>
      </w:r>
      <w:r w:rsidRPr="00BE55A1">
        <w:t xml:space="preserve">zbeigto OCTA </w:t>
      </w:r>
      <w:r>
        <w:t>polišu</w:t>
      </w:r>
      <w:r w:rsidRPr="00BE55A1">
        <w:t xml:space="preserve"> neizmantoto apdrošināšanas prēmijas daļu </w:t>
      </w:r>
      <w:r>
        <w:t>Izpildītājs</w:t>
      </w:r>
      <w:r w:rsidRPr="00BE55A1">
        <w:t xml:space="preserve"> aprēķina un rakstiski paziņo </w:t>
      </w:r>
      <w:r>
        <w:t xml:space="preserve">Pasūtītājam </w:t>
      </w:r>
      <w:r w:rsidRPr="00BE55A1">
        <w:t>3 (trīs) darba dienu laikā no Pasūtītāja iesnieguma saņemšanas dienas un 10 (desmit) darba dienu laikā ieskaita neizmantoto apdrošināšanas prēmijas daļu Pasūtītāja bankas kontā, kas norādīts Pasūtītāja iesniegumā.</w:t>
      </w:r>
    </w:p>
    <w:p w14:paraId="02CA4E0B" w14:textId="77777777" w:rsidR="00C02BD7" w:rsidRPr="00BB46AD" w:rsidRDefault="00C02BD7" w:rsidP="00C02BD7">
      <w:pPr>
        <w:pStyle w:val="ListParagraph"/>
        <w:numPr>
          <w:ilvl w:val="1"/>
          <w:numId w:val="1"/>
        </w:numPr>
        <w:spacing w:line="300" w:lineRule="auto"/>
        <w:jc w:val="both"/>
        <w:rPr>
          <w:b/>
          <w:bCs/>
        </w:rPr>
      </w:pPr>
      <w:r w:rsidRPr="00BE55A1">
        <w:t>Neizmantoto OCTA apdrošināšanas prēmijas daļu aprēķina tieši proporcionāli atlikušajam apdrošināšanas līguma darbības laikam (pēc atlikušo apdrošināšanas līguma darbības dienu skaita), neieturot izdevumus par apdrošināšanas pakalpojuma sniedzēja administratīvajām izmaksām.</w:t>
      </w:r>
    </w:p>
    <w:p w14:paraId="2620B099" w14:textId="77777777" w:rsidR="00C02BD7" w:rsidRPr="0090061E" w:rsidRDefault="00C02BD7" w:rsidP="00C02BD7">
      <w:pPr>
        <w:pStyle w:val="ListParagraph"/>
        <w:spacing w:line="300" w:lineRule="auto"/>
        <w:ind w:left="786"/>
        <w:jc w:val="both"/>
      </w:pPr>
    </w:p>
    <w:p w14:paraId="4F23A4B1" w14:textId="77777777" w:rsidR="00C02BD7" w:rsidRPr="00BB46AD" w:rsidRDefault="00C02BD7" w:rsidP="00C02BD7">
      <w:pPr>
        <w:pStyle w:val="ListParagraph"/>
        <w:numPr>
          <w:ilvl w:val="0"/>
          <w:numId w:val="1"/>
        </w:numPr>
        <w:spacing w:line="300" w:lineRule="auto"/>
        <w:jc w:val="both"/>
        <w:rPr>
          <w:b/>
          <w:bCs/>
        </w:rPr>
      </w:pPr>
      <w:r w:rsidRPr="00BB46AD">
        <w:rPr>
          <w:b/>
          <w:bCs/>
        </w:rPr>
        <w:t xml:space="preserve">Prasības OCTA </w:t>
      </w:r>
      <w:r w:rsidRPr="00BB46AD">
        <w:rPr>
          <w:rFonts w:eastAsia="Calibri"/>
          <w:b/>
          <w:bCs/>
        </w:rPr>
        <w:t>apdrošināšanai.</w:t>
      </w:r>
    </w:p>
    <w:p w14:paraId="2571F33E" w14:textId="77777777" w:rsidR="00C02BD7" w:rsidRDefault="00C02BD7" w:rsidP="00C02BD7">
      <w:pPr>
        <w:pStyle w:val="ListParagraph"/>
        <w:numPr>
          <w:ilvl w:val="1"/>
          <w:numId w:val="1"/>
        </w:numPr>
        <w:spacing w:line="300" w:lineRule="auto"/>
        <w:jc w:val="both"/>
      </w:pPr>
      <w:r>
        <w:t>Izpildītājs</w:t>
      </w:r>
      <w:r w:rsidRPr="00BE55A1">
        <w:t xml:space="preserve"> nodrošina neierobežotu un Sauszemes transportlīdzekļu īpašnieku civiltiesiskās atbildības obligātās apdrošināšanas likuma prasībām atbilstošu polises darbību Eiropas Ekonomikas Zonas teritorijā un citās valstīs, kas pievienojušās 2002.</w:t>
      </w:r>
      <w:r>
        <w:t> </w:t>
      </w:r>
      <w:r w:rsidRPr="00BE55A1">
        <w:t>gada 30.</w:t>
      </w:r>
      <w:r>
        <w:t> </w:t>
      </w:r>
      <w:r w:rsidRPr="00BE55A1">
        <w:t>maija daudzpusējam nolīgumam starp Eiropas Ekonomikas zonas dalībvalstu un citu asociēto valstu nacionālajiem apdrošināšanas birojiem.</w:t>
      </w:r>
    </w:p>
    <w:p w14:paraId="1F8D5C4E" w14:textId="77777777" w:rsidR="00C02BD7" w:rsidRDefault="00C02BD7" w:rsidP="00C02BD7">
      <w:pPr>
        <w:pStyle w:val="ListParagraph"/>
        <w:numPr>
          <w:ilvl w:val="1"/>
          <w:numId w:val="1"/>
        </w:numPr>
        <w:spacing w:line="300" w:lineRule="auto"/>
        <w:jc w:val="both"/>
      </w:pPr>
      <w:r>
        <w:t>Izpildītājs</w:t>
      </w:r>
      <w:r w:rsidRPr="00BE55A1">
        <w:t xml:space="preserve"> nodrošina informācijas saglabāšanu un nepieejamību par noslēgtā līguma ietvaros apdrošināto transportlīdzekļu reģistrācijas datiem</w:t>
      </w:r>
      <w:r>
        <w:t>.</w:t>
      </w:r>
    </w:p>
    <w:p w14:paraId="0D1ADA74" w14:textId="77777777" w:rsidR="00C02BD7" w:rsidRDefault="00C02BD7" w:rsidP="00C02BD7">
      <w:pPr>
        <w:pStyle w:val="ListParagraph"/>
        <w:numPr>
          <w:ilvl w:val="1"/>
          <w:numId w:val="1"/>
        </w:numPr>
        <w:spacing w:line="300" w:lineRule="auto"/>
        <w:jc w:val="both"/>
      </w:pPr>
      <w:r>
        <w:t>Izpildītājs</w:t>
      </w:r>
      <w:r w:rsidRPr="00BE55A1">
        <w:t xml:space="preserve"> OCTA ietvaros veic savlaicīgus apdrošināšanas atlīdzības norēķinus vai nodrošina bojātā transportlīdzekļa remonta veikšanu</w:t>
      </w:r>
      <w:r>
        <w:t>.</w:t>
      </w:r>
    </w:p>
    <w:p w14:paraId="5A3B5DDE" w14:textId="77777777" w:rsidR="00C02BD7" w:rsidRDefault="00C02BD7" w:rsidP="00C02BD7">
      <w:pPr>
        <w:pStyle w:val="ListParagraph"/>
        <w:numPr>
          <w:ilvl w:val="1"/>
          <w:numId w:val="1"/>
        </w:numPr>
        <w:spacing w:line="300" w:lineRule="auto"/>
        <w:jc w:val="both"/>
      </w:pPr>
      <w:r>
        <w:t>Izpildītājs</w:t>
      </w:r>
      <w:r w:rsidRPr="00BE55A1">
        <w:t xml:space="preserve"> apņemas nodrošināt eksperta ierašanos ceļu satiksmes negadījumu izraisījušā Pasūtītāja transportlīdzekļa apskatei Pasūtītāja norādītajā adresē un veikt transportlīdzekļa apskati vai paziņot par atteikšanos veikt transportlīdzekļa apskati ne vēlāk kā 3 (trīs) darba dienu laikā pēc informācijas saņemšanas no Pasūtītāja par ceļu satiksmes negadījumu.</w:t>
      </w:r>
    </w:p>
    <w:p w14:paraId="328D03A9" w14:textId="77777777" w:rsidR="00C02BD7" w:rsidRDefault="00C02BD7" w:rsidP="00C02BD7">
      <w:pPr>
        <w:pStyle w:val="ListParagraph"/>
        <w:numPr>
          <w:ilvl w:val="1"/>
          <w:numId w:val="1"/>
        </w:numPr>
        <w:spacing w:line="300" w:lineRule="auto"/>
        <w:jc w:val="both"/>
      </w:pPr>
      <w:r>
        <w:t>Izpildītājs</w:t>
      </w:r>
      <w:r w:rsidRPr="00BE55A1">
        <w:t xml:space="preserve"> apņemas neiesniegt regresa prasību pret Pasūtītāju Sauszemes transportlīdzekļu īpašnieku civiltiesiskās atbildības obligātās apdrošināšanas likuma 41.</w:t>
      </w:r>
      <w:r>
        <w:t> </w:t>
      </w:r>
      <w:r w:rsidRPr="00BE55A1">
        <w:t>panta 1.</w:t>
      </w:r>
      <w:r>
        <w:t> </w:t>
      </w:r>
      <w:r w:rsidRPr="00BE55A1">
        <w:t>daļas 2.</w:t>
      </w:r>
      <w:r>
        <w:t> </w:t>
      </w:r>
      <w:r w:rsidRPr="00BE55A1">
        <w:t xml:space="preserve">punkta </w:t>
      </w:r>
      <w:r>
        <w:t>„</w:t>
      </w:r>
      <w:r w:rsidRPr="00BE55A1">
        <w:t>a</w:t>
      </w:r>
      <w:r>
        <w:t>”</w:t>
      </w:r>
      <w:r w:rsidRPr="00BE55A1">
        <w:t xml:space="preserve">, </w:t>
      </w:r>
      <w:r>
        <w:t>„</w:t>
      </w:r>
      <w:r w:rsidRPr="00BE55A1">
        <w:t>b</w:t>
      </w:r>
      <w:r>
        <w:t>”</w:t>
      </w:r>
      <w:r w:rsidRPr="00BE55A1">
        <w:t xml:space="preserve">, un </w:t>
      </w:r>
      <w:r>
        <w:t>„</w:t>
      </w:r>
      <w:r w:rsidRPr="00BE55A1">
        <w:t>c</w:t>
      </w:r>
      <w:r>
        <w:t>”</w:t>
      </w:r>
      <w:r w:rsidRPr="00BE55A1">
        <w:t xml:space="preserve"> apakšpunktos nosauktajos gadījumos, kā arī gadījumos, kad ceļu </w:t>
      </w:r>
      <w:r w:rsidRPr="00BE55A1">
        <w:lastRenderedPageBreak/>
        <w:t>satiksmes negadījums izraisīts Pasūtītāja transporta līdzekļa vadītāja rupjas neuzmanības dēļ.</w:t>
      </w:r>
    </w:p>
    <w:p w14:paraId="66D24774" w14:textId="77777777" w:rsidR="00C02BD7" w:rsidRPr="00BE55A1" w:rsidRDefault="00C02BD7" w:rsidP="00C02BD7">
      <w:pPr>
        <w:pStyle w:val="ListParagraph"/>
        <w:numPr>
          <w:ilvl w:val="1"/>
          <w:numId w:val="1"/>
        </w:numPr>
        <w:spacing w:line="300" w:lineRule="auto"/>
        <w:jc w:val="both"/>
      </w:pPr>
      <w:r w:rsidRPr="00BE55A1">
        <w:t>Par apdrošināšanas gadījumu Sauszemes transportlīdzekļu īpašnieku civiltiesiskās atbildības obligātās apdrošināšanas likuma ietvaros tiks uzskatīti jebkuri negadījumi, kuru rezultātā tiesiski ir iestājusies Pasūtītāja kā transportlīdzekļa īpašnieka vai tiesiskā lietotāja civiltiesiskā atbildība, neatkarīgi no tā, vai transporta līdzeklis atradās kustībā vai bija novietots stāvēšanai (piemēram, atverot durvis autostāvvietā u.</w:t>
      </w:r>
      <w:r>
        <w:t> </w:t>
      </w:r>
      <w:r w:rsidRPr="00BE55A1">
        <w:t>tml.).</w:t>
      </w:r>
    </w:p>
    <w:p w14:paraId="2C0C1DE9" w14:textId="77777777" w:rsidR="00C02BD7" w:rsidRPr="00BB46AD" w:rsidRDefault="00C02BD7" w:rsidP="00C02BD7">
      <w:pPr>
        <w:pStyle w:val="ListParagraph"/>
        <w:numPr>
          <w:ilvl w:val="0"/>
          <w:numId w:val="1"/>
        </w:numPr>
        <w:spacing w:line="300" w:lineRule="auto"/>
        <w:jc w:val="both"/>
        <w:rPr>
          <w:b/>
          <w:bCs/>
        </w:rPr>
      </w:pPr>
      <w:r w:rsidRPr="00BB46AD">
        <w:rPr>
          <w:b/>
          <w:bCs/>
        </w:rPr>
        <w:t>Prasība informācijai par noslēgtajiem līgumiem.</w:t>
      </w:r>
    </w:p>
    <w:p w14:paraId="3B8538F4" w14:textId="42C30C1B" w:rsidR="00D739EA" w:rsidRDefault="00C02BD7" w:rsidP="00BE7CD7">
      <w:pPr>
        <w:spacing w:line="300" w:lineRule="auto"/>
        <w:ind w:firstLine="720"/>
        <w:jc w:val="both"/>
        <w:rPr>
          <w:rFonts w:ascii="Times New Roman" w:hAnsi="Times New Roman"/>
        </w:rPr>
      </w:pPr>
      <w:r w:rsidRPr="00076077">
        <w:rPr>
          <w:rFonts w:ascii="Times New Roman" w:hAnsi="Times New Roman"/>
        </w:rPr>
        <w:t>Pēc Pasūtītāja pieprasījuma apdrošināšanas pakalpojuma sniedzējam 10 (desmit) darba dienu laikā ir jāiesniedz Pasūtītāja atlīdzību bilances atšifrējums par iepirkuma līguma periodā noslēgtajiem OCTA apdrošināšanas līgumiem, norādot transportlīdzekļa reģistrācijas numuru, marku, modeli, atlīdzības summu, negadījuma vietu un īsu negadījuma aprakstu</w:t>
      </w:r>
      <w:r w:rsidR="00BE7CD7">
        <w:rPr>
          <w:rFonts w:ascii="Times New Roman" w:hAnsi="Times New Roman"/>
        </w:rPr>
        <w:t>.</w:t>
      </w:r>
    </w:p>
    <w:sectPr w:rsidR="00D739EA" w:rsidSect="00C02BD7">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537C8"/>
    <w:multiLevelType w:val="multilevel"/>
    <w:tmpl w:val="A762F83E"/>
    <w:lvl w:ilvl="0">
      <w:start w:val="1"/>
      <w:numFmt w:val="decimal"/>
      <w:lvlText w:val="%1."/>
      <w:lvlJc w:val="left"/>
      <w:pPr>
        <w:ind w:left="786"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688215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AA5"/>
    <w:rsid w:val="002F70DA"/>
    <w:rsid w:val="003164CD"/>
    <w:rsid w:val="00444AA5"/>
    <w:rsid w:val="005A0A74"/>
    <w:rsid w:val="00624E95"/>
    <w:rsid w:val="008769C1"/>
    <w:rsid w:val="00885173"/>
    <w:rsid w:val="00920BBF"/>
    <w:rsid w:val="009B4487"/>
    <w:rsid w:val="00A031A1"/>
    <w:rsid w:val="00A53451"/>
    <w:rsid w:val="00B23508"/>
    <w:rsid w:val="00BE7CD7"/>
    <w:rsid w:val="00C02BD7"/>
    <w:rsid w:val="00C967FE"/>
    <w:rsid w:val="00D739EA"/>
    <w:rsid w:val="00F71494"/>
    <w:rsid w:val="00F7439E"/>
    <w:rsid w:val="00FA1A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12DD5"/>
  <w15:chartTrackingRefBased/>
  <w15:docId w15:val="{7945FD39-5D92-4FDE-955D-A1320B3F3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BD7"/>
    <w:pPr>
      <w:spacing w:after="0" w:line="240" w:lineRule="auto"/>
    </w:pPr>
    <w:rPr>
      <w:rFonts w:ascii="Arial" w:eastAsia="Times New Roman" w:hAnsi="Arial"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uiPriority w:val="99"/>
    <w:rsid w:val="00C02BD7"/>
    <w:rPr>
      <w:rFonts w:ascii="Times New Roman" w:hAnsi="Times New Roman"/>
    </w:rPr>
  </w:style>
  <w:style w:type="paragraph" w:customStyle="1" w:styleId="DefinitionList">
    <w:name w:val="Definition List"/>
    <w:basedOn w:val="Normal"/>
    <w:next w:val="DefinitionTerm"/>
    <w:uiPriority w:val="99"/>
    <w:rsid w:val="00C02BD7"/>
    <w:pPr>
      <w:ind w:left="360"/>
    </w:pPr>
    <w:rPr>
      <w:rFonts w:ascii="Times New Roman" w:hAnsi="Times New Roman"/>
    </w:rPr>
  </w:style>
  <w:style w:type="paragraph" w:styleId="ListParagraph">
    <w:name w:val="List Paragraph"/>
    <w:basedOn w:val="Normal"/>
    <w:uiPriority w:val="99"/>
    <w:qFormat/>
    <w:rsid w:val="00C02BD7"/>
    <w:pPr>
      <w:ind w:left="720"/>
      <w:contextualSpacing/>
    </w:pPr>
    <w:rPr>
      <w:rFonts w:ascii="Times New Roman" w:hAnsi="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4130</Words>
  <Characters>2355</Characters>
  <Application>Microsoft Office Word</Application>
  <DocSecurity>0</DocSecurity>
  <Lines>19</Lines>
  <Paragraphs>12</Paragraphs>
  <ScaleCrop>false</ScaleCrop>
  <Company/>
  <LinksUpToDate>false</LinksUpToDate>
  <CharactersWithSpaces>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Medveckis</dc:creator>
  <cp:keywords/>
  <dc:description/>
  <cp:lastModifiedBy>Sandra Čakša</cp:lastModifiedBy>
  <cp:revision>2</cp:revision>
  <dcterms:created xsi:type="dcterms:W3CDTF">2023-12-06T12:23:00Z</dcterms:created>
  <dcterms:modified xsi:type="dcterms:W3CDTF">2023-12-06T12:23:00Z</dcterms:modified>
</cp:coreProperties>
</file>