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BCD82" w14:textId="77777777" w:rsidR="003A0023" w:rsidRPr="00753D65" w:rsidRDefault="002F2F2B" w:rsidP="00B45BEF">
      <w:pPr>
        <w:spacing w:after="0" w:line="240" w:lineRule="auto"/>
        <w:jc w:val="center"/>
        <w:rPr>
          <w:rFonts w:ascii="Times New Roman" w:eastAsia="Times New Roman" w:hAnsi="Times New Roman" w:cs="Times New Roman"/>
          <w:b/>
          <w:sz w:val="24"/>
          <w:szCs w:val="24"/>
        </w:rPr>
      </w:pPr>
      <w:r w:rsidRPr="00753D65">
        <w:rPr>
          <w:rFonts w:ascii="Times New Roman" w:eastAsia="Times New Roman" w:hAnsi="Times New Roman" w:cs="Times New Roman"/>
          <w:b/>
          <w:sz w:val="24"/>
          <w:szCs w:val="24"/>
        </w:rPr>
        <w:t>TEHNISKĀ SPECIFIKĀCIJA</w:t>
      </w:r>
    </w:p>
    <w:p w14:paraId="13046CDE" w14:textId="77777777" w:rsidR="003A0023" w:rsidRPr="00753D65" w:rsidRDefault="003A0023" w:rsidP="00B45BEF">
      <w:pPr>
        <w:spacing w:after="0" w:line="240" w:lineRule="auto"/>
        <w:jc w:val="center"/>
        <w:rPr>
          <w:rFonts w:ascii="Times New Roman" w:eastAsia="Times New Roman" w:hAnsi="Times New Roman" w:cs="Times New Roman"/>
          <w:b/>
          <w:sz w:val="24"/>
          <w:szCs w:val="24"/>
        </w:rPr>
      </w:pPr>
    </w:p>
    <w:p w14:paraId="75698F5A" w14:textId="5CB7D21C" w:rsidR="00B45BEF" w:rsidRPr="00753D65" w:rsidRDefault="00B45BEF" w:rsidP="00B45BEF">
      <w:pPr>
        <w:spacing w:after="0" w:line="240" w:lineRule="auto"/>
        <w:jc w:val="center"/>
        <w:rPr>
          <w:rFonts w:ascii="Times New Roman" w:eastAsia="Calibri" w:hAnsi="Times New Roman" w:cs="Times New Roman"/>
          <w:b/>
          <w:bCs/>
          <w:sz w:val="24"/>
          <w:szCs w:val="24"/>
          <w:lang w:eastAsia="en-US"/>
        </w:rPr>
      </w:pPr>
      <w:r w:rsidRPr="00753D65">
        <w:rPr>
          <w:rFonts w:ascii="Times New Roman" w:eastAsia="Calibri" w:hAnsi="Times New Roman" w:cs="Times New Roman"/>
          <w:b/>
          <w:bCs/>
          <w:sz w:val="24"/>
          <w:szCs w:val="24"/>
          <w:lang w:eastAsia="en-US"/>
        </w:rPr>
        <w:t xml:space="preserve">“Ugunsdzēsības ūdensvada </w:t>
      </w:r>
      <w:proofErr w:type="spellStart"/>
      <w:r w:rsidRPr="00753D65">
        <w:rPr>
          <w:rFonts w:ascii="Times New Roman" w:eastAsia="Calibri" w:hAnsi="Times New Roman" w:cs="Times New Roman"/>
          <w:b/>
          <w:bCs/>
          <w:sz w:val="24"/>
          <w:szCs w:val="24"/>
          <w:lang w:eastAsia="en-US"/>
        </w:rPr>
        <w:t>elektroaizbīdņu</w:t>
      </w:r>
      <w:proofErr w:type="spellEnd"/>
      <w:r w:rsidRPr="00753D65">
        <w:rPr>
          <w:rFonts w:ascii="Times New Roman" w:eastAsia="Calibri" w:hAnsi="Times New Roman" w:cs="Times New Roman"/>
          <w:b/>
          <w:bCs/>
          <w:sz w:val="24"/>
          <w:szCs w:val="24"/>
          <w:lang w:eastAsia="en-US"/>
        </w:rPr>
        <w:t xml:space="preserve"> darbības atjaunošana un to integrēšanā kopēja ugunsdrošības sistēmā 6. autobusu parka teritorijā Kleistu ielā 28, Rīgā” </w:t>
      </w:r>
    </w:p>
    <w:p w14:paraId="6DAD701F" w14:textId="7A369717" w:rsidR="00B45BEF" w:rsidRPr="00753D65" w:rsidRDefault="00B45BEF" w:rsidP="00B45BEF">
      <w:pPr>
        <w:spacing w:after="0" w:line="240" w:lineRule="auto"/>
        <w:jc w:val="center"/>
        <w:rPr>
          <w:rFonts w:ascii="Times New Roman" w:eastAsia="Calibri" w:hAnsi="Times New Roman" w:cs="Times New Roman"/>
          <w:b/>
          <w:bCs/>
          <w:sz w:val="24"/>
          <w:szCs w:val="24"/>
          <w:lang w:eastAsia="en-US"/>
        </w:rPr>
      </w:pPr>
      <w:r w:rsidRPr="00753D65">
        <w:rPr>
          <w:rFonts w:ascii="Times New Roman" w:eastAsia="Calibri" w:hAnsi="Times New Roman" w:cs="Times New Roman"/>
          <w:b/>
          <w:bCs/>
          <w:sz w:val="24"/>
          <w:szCs w:val="24"/>
          <w:lang w:eastAsia="en-US"/>
        </w:rPr>
        <w:t>būvprojekta izstrāde un izbūve</w:t>
      </w:r>
    </w:p>
    <w:p w14:paraId="411EE17D" w14:textId="77777777" w:rsidR="00C03BC2" w:rsidRPr="00753D65" w:rsidRDefault="00C03BC2" w:rsidP="00A45C5E">
      <w:pPr>
        <w:tabs>
          <w:tab w:val="left" w:pos="284"/>
        </w:tabs>
        <w:spacing w:after="200" w:line="240" w:lineRule="auto"/>
        <w:jc w:val="center"/>
        <w:rPr>
          <w:rFonts w:ascii="Times New Roman" w:eastAsia="Times New Roman" w:hAnsi="Times New Roman" w:cs="Times New Roman"/>
          <w:b/>
          <w:sz w:val="24"/>
          <w:szCs w:val="24"/>
        </w:rPr>
      </w:pPr>
    </w:p>
    <w:tbl>
      <w:tblPr>
        <w:tblW w:w="9526" w:type="dxa"/>
        <w:tblInd w:w="108" w:type="dxa"/>
        <w:tblCellMar>
          <w:left w:w="10" w:type="dxa"/>
          <w:right w:w="10" w:type="dxa"/>
        </w:tblCellMar>
        <w:tblLook w:val="0000" w:firstRow="0" w:lastRow="0" w:firstColumn="0" w:lastColumn="0" w:noHBand="0" w:noVBand="0"/>
      </w:tblPr>
      <w:tblGrid>
        <w:gridCol w:w="880"/>
        <w:gridCol w:w="3601"/>
        <w:gridCol w:w="5045"/>
      </w:tblGrid>
      <w:tr w:rsidR="00C03BC2" w:rsidRPr="00753D65" w14:paraId="63F62979" w14:textId="77777777" w:rsidTr="00A45C5E">
        <w:tc>
          <w:tcPr>
            <w:tcW w:w="88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left w:w="108" w:type="dxa"/>
              <w:right w:w="108" w:type="dxa"/>
            </w:tcMar>
          </w:tcPr>
          <w:p w14:paraId="58BD5FF6" w14:textId="77777777" w:rsidR="00C03BC2" w:rsidRPr="00753D65" w:rsidRDefault="00C03BC2" w:rsidP="00A45C5E">
            <w:pPr>
              <w:spacing w:after="0" w:line="240" w:lineRule="auto"/>
              <w:rPr>
                <w:rFonts w:ascii="Times New Roman" w:hAnsi="Times New Roman" w:cs="Times New Roman"/>
                <w:sz w:val="24"/>
                <w:szCs w:val="24"/>
              </w:rPr>
            </w:pPr>
            <w:r w:rsidRPr="00753D65">
              <w:rPr>
                <w:rFonts w:ascii="Times New Roman" w:eastAsia="Times New Roman" w:hAnsi="Times New Roman" w:cs="Times New Roman"/>
                <w:b/>
                <w:sz w:val="24"/>
                <w:szCs w:val="24"/>
              </w:rPr>
              <w:t xml:space="preserve">   I</w:t>
            </w:r>
          </w:p>
        </w:tc>
        <w:tc>
          <w:tcPr>
            <w:tcW w:w="8646" w:type="dxa"/>
            <w:gridSpan w:val="2"/>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74173B41" w14:textId="77777777" w:rsidR="00C03BC2" w:rsidRPr="00753D65" w:rsidRDefault="00C03BC2" w:rsidP="00A45C5E">
            <w:pPr>
              <w:spacing w:after="0" w:line="240" w:lineRule="auto"/>
              <w:rPr>
                <w:rFonts w:ascii="Times New Roman" w:eastAsia="Times New Roman" w:hAnsi="Times New Roman" w:cs="Times New Roman"/>
                <w:sz w:val="24"/>
                <w:szCs w:val="24"/>
              </w:rPr>
            </w:pPr>
            <w:r w:rsidRPr="00753D65">
              <w:rPr>
                <w:rFonts w:ascii="Times New Roman" w:eastAsia="Times New Roman" w:hAnsi="Times New Roman" w:cs="Times New Roman"/>
                <w:b/>
                <w:sz w:val="24"/>
                <w:szCs w:val="24"/>
              </w:rPr>
              <w:t>BŪVPROJEKTA PASŪTĪTĀJS</w:t>
            </w:r>
            <w:r w:rsidRPr="00753D65">
              <w:rPr>
                <w:rFonts w:ascii="Times New Roman" w:eastAsia="Times New Roman" w:hAnsi="Times New Roman" w:cs="Times New Roman"/>
                <w:sz w:val="24"/>
                <w:szCs w:val="24"/>
              </w:rPr>
              <w:t xml:space="preserve"> – RP SIA “Rīgas satiksme”</w:t>
            </w:r>
          </w:p>
          <w:p w14:paraId="3A49131E" w14:textId="77777777" w:rsidR="00C03BC2" w:rsidRPr="00753D65" w:rsidRDefault="00C03BC2" w:rsidP="00A45C5E">
            <w:pPr>
              <w:spacing w:after="0" w:line="240" w:lineRule="auto"/>
              <w:rPr>
                <w:rFonts w:ascii="Times New Roman" w:eastAsia="Times New Roman" w:hAnsi="Times New Roman" w:cs="Times New Roman"/>
                <w:sz w:val="24"/>
                <w:szCs w:val="24"/>
              </w:rPr>
            </w:pPr>
            <w:r w:rsidRPr="00753D65">
              <w:rPr>
                <w:rFonts w:ascii="Times New Roman" w:eastAsia="Times New Roman" w:hAnsi="Times New Roman" w:cs="Times New Roman"/>
                <w:b/>
                <w:sz w:val="24"/>
                <w:szCs w:val="24"/>
              </w:rPr>
              <w:t>BŪVPROJEKTA IZSTRĀDES NEPIECIEŠAMĪBAS PAMATOJUMS</w:t>
            </w:r>
            <w:r w:rsidRPr="00753D65">
              <w:rPr>
                <w:rFonts w:ascii="Times New Roman" w:eastAsia="Times New Roman" w:hAnsi="Times New Roman" w:cs="Times New Roman"/>
                <w:sz w:val="24"/>
                <w:szCs w:val="24"/>
              </w:rPr>
              <w:t>:</w:t>
            </w:r>
          </w:p>
          <w:p w14:paraId="206F2BF5" w14:textId="77777777" w:rsidR="00C03BC2" w:rsidRPr="00753D65" w:rsidRDefault="00C03BC2" w:rsidP="00A45C5E">
            <w:pPr>
              <w:spacing w:after="0" w:line="240" w:lineRule="auto"/>
              <w:jc w:val="both"/>
              <w:rPr>
                <w:rFonts w:ascii="Times New Roman" w:hAnsi="Times New Roman" w:cs="Times New Roman"/>
                <w:sz w:val="24"/>
                <w:szCs w:val="24"/>
              </w:rPr>
            </w:pPr>
            <w:r w:rsidRPr="00753D65">
              <w:rPr>
                <w:rFonts w:ascii="Times New Roman" w:eastAsia="Times New Roman" w:hAnsi="Times New Roman" w:cs="Times New Roman"/>
                <w:sz w:val="24"/>
                <w:szCs w:val="24"/>
              </w:rPr>
              <w:t xml:space="preserve">Ārējā ugunsdzēsības ūdensvada </w:t>
            </w:r>
            <w:proofErr w:type="spellStart"/>
            <w:r w:rsidRPr="00753D65">
              <w:rPr>
                <w:rFonts w:ascii="Times New Roman" w:eastAsia="Times New Roman" w:hAnsi="Times New Roman" w:cs="Times New Roman"/>
                <w:sz w:val="24"/>
                <w:szCs w:val="24"/>
              </w:rPr>
              <w:t>elektro</w:t>
            </w:r>
            <w:proofErr w:type="spellEnd"/>
            <w:r w:rsidRPr="00753D65">
              <w:rPr>
                <w:rFonts w:ascii="Times New Roman" w:eastAsia="Times New Roman" w:hAnsi="Times New Roman" w:cs="Times New Roman"/>
                <w:sz w:val="24"/>
                <w:szCs w:val="24"/>
              </w:rPr>
              <w:t xml:space="preserve"> aizbīdņu, to sastāvdaļu pārbaude, kā arī vadības sistēmas modernizācija.</w:t>
            </w:r>
          </w:p>
        </w:tc>
      </w:tr>
      <w:tr w:rsidR="00C03BC2" w:rsidRPr="00753D65" w14:paraId="160E4996" w14:textId="77777777" w:rsidTr="00255294">
        <w:trPr>
          <w:trHeight w:val="324"/>
        </w:trPr>
        <w:tc>
          <w:tcPr>
            <w:tcW w:w="88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left w:w="108" w:type="dxa"/>
              <w:right w:w="108" w:type="dxa"/>
            </w:tcMar>
          </w:tcPr>
          <w:p w14:paraId="75A1EE21" w14:textId="77777777" w:rsidR="00C03BC2" w:rsidRPr="00753D65" w:rsidRDefault="00C03BC2" w:rsidP="00A45C5E">
            <w:pPr>
              <w:spacing w:after="240" w:line="240" w:lineRule="auto"/>
              <w:rPr>
                <w:rFonts w:ascii="Times New Roman" w:hAnsi="Times New Roman" w:cs="Times New Roman"/>
                <w:sz w:val="24"/>
                <w:szCs w:val="24"/>
              </w:rPr>
            </w:pPr>
            <w:r w:rsidRPr="00753D65">
              <w:rPr>
                <w:rFonts w:ascii="Times New Roman" w:eastAsia="Times New Roman" w:hAnsi="Times New Roman" w:cs="Times New Roman"/>
                <w:b/>
                <w:sz w:val="24"/>
                <w:szCs w:val="24"/>
              </w:rPr>
              <w:t xml:space="preserve">   II</w:t>
            </w:r>
          </w:p>
        </w:tc>
        <w:tc>
          <w:tcPr>
            <w:tcW w:w="8646"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left w:w="108" w:type="dxa"/>
              <w:right w:w="108" w:type="dxa"/>
            </w:tcMar>
          </w:tcPr>
          <w:p w14:paraId="60396CC2" w14:textId="77777777" w:rsidR="00C03BC2" w:rsidRPr="00753D65" w:rsidRDefault="00C03BC2" w:rsidP="00A45C5E">
            <w:pPr>
              <w:spacing w:after="0" w:line="240" w:lineRule="auto"/>
              <w:ind w:right="-101"/>
              <w:rPr>
                <w:rFonts w:ascii="Times New Roman" w:hAnsi="Times New Roman" w:cs="Times New Roman"/>
                <w:sz w:val="24"/>
                <w:szCs w:val="24"/>
              </w:rPr>
            </w:pPr>
            <w:r w:rsidRPr="00753D65">
              <w:rPr>
                <w:rFonts w:ascii="Times New Roman" w:eastAsia="Times New Roman" w:hAnsi="Times New Roman" w:cs="Times New Roman"/>
                <w:b/>
                <w:sz w:val="24"/>
                <w:szCs w:val="24"/>
              </w:rPr>
              <w:t>ZIŅAS PAR OBJEKTU</w:t>
            </w:r>
          </w:p>
        </w:tc>
      </w:tr>
      <w:tr w:rsidR="00C03BC2" w:rsidRPr="00753D65" w14:paraId="377CCE74" w14:textId="77777777" w:rsidTr="00C03BC2">
        <w:trPr>
          <w:trHeight w:val="1"/>
        </w:trPr>
        <w:tc>
          <w:tcPr>
            <w:tcW w:w="88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29C3AD" w14:textId="77777777" w:rsidR="00C03BC2" w:rsidRPr="00753D65" w:rsidRDefault="00C03BC2" w:rsidP="00A45C5E">
            <w:pPr>
              <w:spacing w:after="0" w:line="240" w:lineRule="auto"/>
              <w:jc w:val="center"/>
              <w:rPr>
                <w:rFonts w:ascii="Times New Roman" w:hAnsi="Times New Roman" w:cs="Times New Roman"/>
                <w:sz w:val="24"/>
                <w:szCs w:val="24"/>
              </w:rPr>
            </w:pPr>
            <w:r w:rsidRPr="00753D65">
              <w:rPr>
                <w:rFonts w:ascii="Times New Roman" w:eastAsia="Times New Roman" w:hAnsi="Times New Roman" w:cs="Times New Roman"/>
                <w:color w:val="000000"/>
                <w:sz w:val="24"/>
                <w:szCs w:val="24"/>
              </w:rPr>
              <w:t>1.</w:t>
            </w:r>
          </w:p>
          <w:p w14:paraId="0644A8EE" w14:textId="77777777" w:rsidR="00C03BC2" w:rsidRPr="00753D65" w:rsidRDefault="00C03BC2" w:rsidP="00A45C5E">
            <w:pPr>
              <w:spacing w:after="240" w:line="240" w:lineRule="auto"/>
              <w:rPr>
                <w:rFonts w:ascii="Times New Roman" w:eastAsia="Calibri" w:hAnsi="Times New Roman" w:cs="Times New Roman"/>
                <w:sz w:val="24"/>
                <w:szCs w:val="24"/>
              </w:rPr>
            </w:pPr>
          </w:p>
        </w:tc>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116737" w14:textId="77777777" w:rsidR="00C03BC2" w:rsidRPr="00753D65" w:rsidRDefault="00C03BC2" w:rsidP="00A45C5E">
            <w:pPr>
              <w:spacing w:after="0" w:line="240" w:lineRule="auto"/>
              <w:rPr>
                <w:rFonts w:ascii="Times New Roman" w:hAnsi="Times New Roman" w:cs="Times New Roman"/>
                <w:sz w:val="24"/>
                <w:szCs w:val="24"/>
              </w:rPr>
            </w:pPr>
            <w:r w:rsidRPr="00753D65">
              <w:rPr>
                <w:rFonts w:ascii="Times New Roman" w:eastAsia="Times New Roman" w:hAnsi="Times New Roman" w:cs="Times New Roman"/>
                <w:color w:val="000000"/>
                <w:sz w:val="24"/>
                <w:szCs w:val="24"/>
              </w:rPr>
              <w:t>Objekta nosaukums</w:t>
            </w:r>
          </w:p>
        </w:tc>
        <w:tc>
          <w:tcPr>
            <w:tcW w:w="5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B157AA" w14:textId="77777777" w:rsidR="00C03BC2" w:rsidRPr="00753D65" w:rsidRDefault="00C03BC2" w:rsidP="00A45C5E">
            <w:pPr>
              <w:spacing w:after="0" w:line="240" w:lineRule="auto"/>
              <w:rPr>
                <w:rFonts w:ascii="Times New Roman" w:hAnsi="Times New Roman" w:cs="Times New Roman"/>
                <w:sz w:val="24"/>
                <w:szCs w:val="24"/>
              </w:rPr>
            </w:pPr>
            <w:r w:rsidRPr="00753D65">
              <w:rPr>
                <w:rFonts w:ascii="Times New Roman" w:eastAsia="Times New Roman" w:hAnsi="Times New Roman" w:cs="Times New Roman"/>
                <w:sz w:val="24"/>
                <w:szCs w:val="24"/>
              </w:rPr>
              <w:t>Ārējā ugunsdzēsības ūdensvada modernizācija Kleistu iela 28, Rīga</w:t>
            </w:r>
          </w:p>
        </w:tc>
      </w:tr>
      <w:tr w:rsidR="00C03BC2" w:rsidRPr="00753D65" w14:paraId="3899A2ED" w14:textId="77777777" w:rsidTr="00C03BC2">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090CBC" w14:textId="77777777" w:rsidR="00C03BC2" w:rsidRPr="00753D65" w:rsidRDefault="00C03BC2" w:rsidP="00A45C5E">
            <w:pPr>
              <w:spacing w:after="200" w:line="240" w:lineRule="auto"/>
              <w:rPr>
                <w:rFonts w:ascii="Times New Roman" w:eastAsia="Calibri" w:hAnsi="Times New Roman" w:cs="Times New Roman"/>
                <w:sz w:val="24"/>
                <w:szCs w:val="24"/>
              </w:rPr>
            </w:pPr>
          </w:p>
        </w:tc>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3A64E8" w14:textId="77777777" w:rsidR="00C03BC2" w:rsidRPr="00753D65" w:rsidRDefault="00C03BC2" w:rsidP="00A45C5E">
            <w:pPr>
              <w:spacing w:after="0" w:line="240" w:lineRule="auto"/>
              <w:rPr>
                <w:rFonts w:ascii="Times New Roman" w:eastAsia="Times New Roman" w:hAnsi="Times New Roman" w:cs="Times New Roman"/>
                <w:color w:val="000000"/>
                <w:sz w:val="24"/>
                <w:szCs w:val="24"/>
              </w:rPr>
            </w:pPr>
            <w:r w:rsidRPr="00753D65">
              <w:rPr>
                <w:rFonts w:ascii="Times New Roman" w:eastAsia="Times New Roman" w:hAnsi="Times New Roman" w:cs="Times New Roman"/>
                <w:color w:val="000000"/>
                <w:sz w:val="24"/>
                <w:szCs w:val="24"/>
              </w:rPr>
              <w:t xml:space="preserve">Objekta adrese,  </w:t>
            </w:r>
          </w:p>
          <w:p w14:paraId="533E059A" w14:textId="77777777" w:rsidR="00C03BC2" w:rsidRPr="00753D65" w:rsidRDefault="00C03BC2" w:rsidP="00A45C5E">
            <w:pPr>
              <w:spacing w:after="0" w:line="240" w:lineRule="auto"/>
              <w:rPr>
                <w:rFonts w:ascii="Times New Roman" w:hAnsi="Times New Roman" w:cs="Times New Roman"/>
                <w:sz w:val="24"/>
                <w:szCs w:val="24"/>
              </w:rPr>
            </w:pPr>
            <w:r w:rsidRPr="00753D65">
              <w:rPr>
                <w:rFonts w:ascii="Times New Roman" w:eastAsia="Times New Roman" w:hAnsi="Times New Roman" w:cs="Times New Roman"/>
                <w:color w:val="000000"/>
                <w:sz w:val="24"/>
                <w:szCs w:val="24"/>
              </w:rPr>
              <w:t xml:space="preserve">būves kadastra apzīmējums </w:t>
            </w:r>
          </w:p>
        </w:tc>
        <w:tc>
          <w:tcPr>
            <w:tcW w:w="5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69BF50" w14:textId="77777777" w:rsidR="00C03BC2" w:rsidRPr="00753D65" w:rsidRDefault="00C03BC2" w:rsidP="00A45C5E">
            <w:pPr>
              <w:spacing w:after="0" w:line="240" w:lineRule="auto"/>
              <w:rPr>
                <w:rFonts w:ascii="Times New Roman" w:eastAsia="Times New Roman" w:hAnsi="Times New Roman" w:cs="Times New Roman"/>
                <w:color w:val="000000"/>
                <w:sz w:val="24"/>
                <w:szCs w:val="24"/>
              </w:rPr>
            </w:pPr>
            <w:r w:rsidRPr="00753D65">
              <w:rPr>
                <w:rFonts w:ascii="Times New Roman" w:eastAsia="Times New Roman" w:hAnsi="Times New Roman" w:cs="Times New Roman"/>
                <w:color w:val="000000"/>
                <w:sz w:val="24"/>
                <w:szCs w:val="24"/>
              </w:rPr>
              <w:t xml:space="preserve">Kleistu iela 28, Rīga, LV-1067                                                  </w:t>
            </w:r>
          </w:p>
          <w:p w14:paraId="2CDD15CA" w14:textId="77777777" w:rsidR="00C03BC2" w:rsidRPr="00753D65" w:rsidRDefault="00957574" w:rsidP="00A45C5E">
            <w:pPr>
              <w:spacing w:after="0" w:line="240" w:lineRule="auto"/>
              <w:rPr>
                <w:rFonts w:ascii="Times New Roman" w:hAnsi="Times New Roman" w:cs="Times New Roman"/>
                <w:sz w:val="24"/>
                <w:szCs w:val="24"/>
              </w:rPr>
            </w:pPr>
            <w:hyperlink r:id="rId11">
              <w:r w:rsidR="00C03BC2" w:rsidRPr="00753D65">
                <w:rPr>
                  <w:rFonts w:ascii="Times New Roman" w:eastAsia="Times New Roman" w:hAnsi="Times New Roman" w:cs="Times New Roman"/>
                  <w:color w:val="000000"/>
                  <w:sz w:val="24"/>
                  <w:szCs w:val="24"/>
                  <w:u w:val="single"/>
                </w:rPr>
                <w:t>0100</w:t>
              </w:r>
            </w:hyperlink>
            <w:r w:rsidR="00C03BC2" w:rsidRPr="00753D65">
              <w:rPr>
                <w:rFonts w:ascii="Times New Roman" w:eastAsia="Times New Roman" w:hAnsi="Times New Roman" w:cs="Times New Roman"/>
                <w:sz w:val="24"/>
                <w:szCs w:val="24"/>
                <w:u w:val="single"/>
              </w:rPr>
              <w:t>0800916</w:t>
            </w:r>
            <w:r w:rsidR="00C03BC2" w:rsidRPr="00753D65">
              <w:rPr>
                <w:rFonts w:ascii="Times New Roman" w:eastAsia="Calibri" w:hAnsi="Times New Roman" w:cs="Times New Roman"/>
                <w:sz w:val="24"/>
                <w:szCs w:val="24"/>
              </w:rPr>
              <w:t xml:space="preserve">; </w:t>
            </w:r>
          </w:p>
        </w:tc>
      </w:tr>
      <w:tr w:rsidR="00C03BC2" w:rsidRPr="00753D65" w14:paraId="0E2DFAB3" w14:textId="77777777" w:rsidTr="00C03BC2">
        <w:trPr>
          <w:trHeight w:val="1"/>
        </w:trPr>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0C2EF1" w14:textId="77777777" w:rsidR="00C03BC2" w:rsidRPr="00753D65" w:rsidRDefault="00C03BC2" w:rsidP="00A45C5E">
            <w:pPr>
              <w:spacing w:after="200" w:line="240" w:lineRule="auto"/>
              <w:rPr>
                <w:rFonts w:ascii="Times New Roman" w:eastAsia="Calibri" w:hAnsi="Times New Roman" w:cs="Times New Roman"/>
                <w:sz w:val="24"/>
                <w:szCs w:val="24"/>
              </w:rPr>
            </w:pPr>
          </w:p>
        </w:tc>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71D360" w14:textId="77777777" w:rsidR="00C03BC2" w:rsidRPr="00753D65" w:rsidRDefault="00C03BC2" w:rsidP="00A45C5E">
            <w:pPr>
              <w:spacing w:after="0" w:line="240" w:lineRule="auto"/>
              <w:rPr>
                <w:rFonts w:ascii="Times New Roman" w:hAnsi="Times New Roman" w:cs="Times New Roman"/>
                <w:sz w:val="24"/>
                <w:szCs w:val="24"/>
              </w:rPr>
            </w:pPr>
            <w:r w:rsidRPr="00753D65">
              <w:rPr>
                <w:rFonts w:ascii="Times New Roman" w:eastAsia="Times New Roman" w:hAnsi="Times New Roman" w:cs="Times New Roman"/>
                <w:color w:val="000000"/>
                <w:sz w:val="24"/>
                <w:szCs w:val="24"/>
              </w:rPr>
              <w:t>Ēkas grupa</w:t>
            </w:r>
          </w:p>
        </w:tc>
        <w:tc>
          <w:tcPr>
            <w:tcW w:w="5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C70595" w14:textId="77777777" w:rsidR="00C03BC2" w:rsidRPr="00753D65" w:rsidRDefault="00C03BC2" w:rsidP="00A45C5E">
            <w:pPr>
              <w:spacing w:after="0" w:line="240" w:lineRule="auto"/>
              <w:rPr>
                <w:rFonts w:ascii="Times New Roman" w:hAnsi="Times New Roman" w:cs="Times New Roman"/>
                <w:sz w:val="24"/>
                <w:szCs w:val="24"/>
              </w:rPr>
            </w:pPr>
            <w:r w:rsidRPr="00753D65">
              <w:rPr>
                <w:rFonts w:ascii="Times New Roman" w:eastAsia="Times New Roman" w:hAnsi="Times New Roman" w:cs="Times New Roman"/>
                <w:color w:val="000000"/>
                <w:sz w:val="24"/>
                <w:szCs w:val="24"/>
              </w:rPr>
              <w:t>II</w:t>
            </w:r>
          </w:p>
        </w:tc>
      </w:tr>
      <w:tr w:rsidR="00C03BC2" w:rsidRPr="00753D65" w14:paraId="56A74B35" w14:textId="77777777" w:rsidTr="00C03BC2">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76924" w14:textId="77777777" w:rsidR="00C03BC2" w:rsidRPr="00753D65" w:rsidRDefault="00C03BC2" w:rsidP="00A45C5E">
            <w:pPr>
              <w:spacing w:after="200" w:line="240" w:lineRule="auto"/>
              <w:rPr>
                <w:rFonts w:ascii="Times New Roman" w:eastAsia="Calibri" w:hAnsi="Times New Roman" w:cs="Times New Roman"/>
                <w:sz w:val="24"/>
                <w:szCs w:val="24"/>
              </w:rPr>
            </w:pPr>
          </w:p>
        </w:tc>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8941D2" w14:textId="77777777" w:rsidR="00C03BC2" w:rsidRPr="00753D65" w:rsidRDefault="00C03BC2" w:rsidP="00A45C5E">
            <w:pPr>
              <w:spacing w:after="0" w:line="240" w:lineRule="auto"/>
              <w:rPr>
                <w:rFonts w:ascii="Times New Roman" w:hAnsi="Times New Roman" w:cs="Times New Roman"/>
                <w:sz w:val="24"/>
                <w:szCs w:val="24"/>
              </w:rPr>
            </w:pPr>
            <w:r w:rsidRPr="00753D65">
              <w:rPr>
                <w:rFonts w:ascii="Times New Roman" w:eastAsia="Times New Roman" w:hAnsi="Times New Roman" w:cs="Times New Roman"/>
                <w:color w:val="000000"/>
                <w:sz w:val="24"/>
                <w:szCs w:val="24"/>
              </w:rPr>
              <w:t>Ēkas iedalījums</w:t>
            </w:r>
          </w:p>
        </w:tc>
        <w:tc>
          <w:tcPr>
            <w:tcW w:w="5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AF1AE4" w14:textId="77777777" w:rsidR="00C03BC2" w:rsidRPr="00753D65" w:rsidRDefault="00C03BC2" w:rsidP="00A45C5E">
            <w:pPr>
              <w:spacing w:after="0" w:line="240" w:lineRule="auto"/>
              <w:rPr>
                <w:rFonts w:ascii="Times New Roman" w:hAnsi="Times New Roman" w:cs="Times New Roman"/>
                <w:sz w:val="24"/>
                <w:szCs w:val="24"/>
              </w:rPr>
            </w:pPr>
            <w:r w:rsidRPr="00753D65">
              <w:rPr>
                <w:rFonts w:ascii="Times New Roman" w:eastAsia="Times New Roman" w:hAnsi="Times New Roman" w:cs="Times New Roman"/>
                <w:color w:val="000000"/>
                <w:sz w:val="24"/>
                <w:szCs w:val="24"/>
              </w:rPr>
              <w:t>Nedzīvojamās ēkas</w:t>
            </w:r>
          </w:p>
        </w:tc>
      </w:tr>
      <w:tr w:rsidR="00C03BC2" w:rsidRPr="00753D65" w14:paraId="6E45EB27" w14:textId="77777777" w:rsidTr="00C03BC2">
        <w:trPr>
          <w:trHeight w:val="289"/>
        </w:trPr>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FD1ACD" w14:textId="77777777" w:rsidR="00C03BC2" w:rsidRPr="00753D65" w:rsidRDefault="00C03BC2" w:rsidP="00A45C5E">
            <w:pPr>
              <w:spacing w:after="200" w:line="240" w:lineRule="auto"/>
              <w:rPr>
                <w:rFonts w:ascii="Times New Roman" w:eastAsia="Calibri" w:hAnsi="Times New Roman" w:cs="Times New Roman"/>
                <w:sz w:val="24"/>
                <w:szCs w:val="24"/>
              </w:rPr>
            </w:pPr>
          </w:p>
        </w:tc>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FA0F8E" w14:textId="77777777" w:rsidR="00C03BC2" w:rsidRPr="00753D65" w:rsidRDefault="00C03BC2" w:rsidP="00A45C5E">
            <w:pPr>
              <w:spacing w:after="0" w:line="240" w:lineRule="auto"/>
              <w:rPr>
                <w:rFonts w:ascii="Times New Roman" w:hAnsi="Times New Roman" w:cs="Times New Roman"/>
                <w:sz w:val="24"/>
                <w:szCs w:val="24"/>
              </w:rPr>
            </w:pPr>
            <w:r w:rsidRPr="00753D65">
              <w:rPr>
                <w:rFonts w:ascii="Times New Roman" w:eastAsia="Times New Roman" w:hAnsi="Times New Roman" w:cs="Times New Roman"/>
                <w:color w:val="000000"/>
                <w:sz w:val="24"/>
                <w:szCs w:val="24"/>
              </w:rPr>
              <w:t>Ēkas galvenais lietošanas veids/tips</w:t>
            </w:r>
          </w:p>
        </w:tc>
        <w:tc>
          <w:tcPr>
            <w:tcW w:w="5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336F69" w14:textId="77777777" w:rsidR="00C03BC2" w:rsidRPr="00753D65" w:rsidRDefault="00C03BC2" w:rsidP="00A45C5E">
            <w:pPr>
              <w:spacing w:after="0" w:line="240" w:lineRule="auto"/>
              <w:rPr>
                <w:rFonts w:ascii="Times New Roman" w:hAnsi="Times New Roman" w:cs="Times New Roman"/>
                <w:sz w:val="24"/>
                <w:szCs w:val="24"/>
              </w:rPr>
            </w:pPr>
            <w:r w:rsidRPr="00753D65">
              <w:rPr>
                <w:rFonts w:ascii="Times New Roman" w:eastAsia="Times New Roman" w:hAnsi="Times New Roman" w:cs="Times New Roman"/>
                <w:sz w:val="24"/>
                <w:szCs w:val="24"/>
              </w:rPr>
              <w:t>1251 - Rūpnieciskās ražošanas ēkas</w:t>
            </w:r>
          </w:p>
        </w:tc>
      </w:tr>
      <w:tr w:rsidR="00C03BC2" w:rsidRPr="00753D65" w14:paraId="3423B806" w14:textId="77777777" w:rsidTr="00C03BC2">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5B3979" w14:textId="77777777" w:rsidR="00C03BC2" w:rsidRPr="00753D65" w:rsidRDefault="00C03BC2" w:rsidP="00A45C5E">
            <w:pPr>
              <w:spacing w:after="200" w:line="240" w:lineRule="auto"/>
              <w:rPr>
                <w:rFonts w:ascii="Times New Roman" w:eastAsia="Calibri" w:hAnsi="Times New Roman" w:cs="Times New Roman"/>
                <w:sz w:val="24"/>
                <w:szCs w:val="24"/>
              </w:rPr>
            </w:pPr>
          </w:p>
        </w:tc>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B885A3" w14:textId="77777777" w:rsidR="00C03BC2" w:rsidRPr="00753D65" w:rsidRDefault="00C03BC2" w:rsidP="00A45C5E">
            <w:pPr>
              <w:spacing w:after="0" w:line="240" w:lineRule="auto"/>
              <w:rPr>
                <w:rFonts w:ascii="Times New Roman" w:hAnsi="Times New Roman" w:cs="Times New Roman"/>
                <w:sz w:val="24"/>
                <w:szCs w:val="24"/>
              </w:rPr>
            </w:pPr>
            <w:r w:rsidRPr="00753D65">
              <w:rPr>
                <w:rFonts w:ascii="Times New Roman" w:eastAsia="Times New Roman" w:hAnsi="Times New Roman" w:cs="Times New Roman"/>
                <w:color w:val="000000"/>
                <w:sz w:val="24"/>
                <w:szCs w:val="24"/>
              </w:rPr>
              <w:t>Ēku kopējā pl</w:t>
            </w:r>
            <w:r w:rsidR="00A45C5E" w:rsidRPr="00753D65">
              <w:rPr>
                <w:rFonts w:ascii="Times New Roman" w:eastAsia="Times New Roman" w:hAnsi="Times New Roman" w:cs="Times New Roman"/>
                <w:color w:val="000000"/>
                <w:sz w:val="24"/>
                <w:szCs w:val="24"/>
              </w:rPr>
              <w:t>a</w:t>
            </w:r>
            <w:r w:rsidRPr="00753D65">
              <w:rPr>
                <w:rFonts w:ascii="Times New Roman" w:eastAsia="Times New Roman" w:hAnsi="Times New Roman" w:cs="Times New Roman"/>
                <w:color w:val="000000"/>
                <w:sz w:val="24"/>
                <w:szCs w:val="24"/>
              </w:rPr>
              <w:t>tība</w:t>
            </w:r>
          </w:p>
        </w:tc>
        <w:tc>
          <w:tcPr>
            <w:tcW w:w="5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EB9E46" w14:textId="77777777" w:rsidR="00C03BC2" w:rsidRPr="00753D65" w:rsidRDefault="00C03BC2" w:rsidP="00A45C5E">
            <w:pPr>
              <w:spacing w:after="0" w:line="240" w:lineRule="auto"/>
              <w:rPr>
                <w:rFonts w:ascii="Times New Roman" w:hAnsi="Times New Roman" w:cs="Times New Roman"/>
                <w:sz w:val="24"/>
                <w:szCs w:val="24"/>
              </w:rPr>
            </w:pPr>
            <w:r w:rsidRPr="00753D65">
              <w:rPr>
                <w:rFonts w:ascii="Times New Roman" w:hAnsi="Times New Roman" w:cs="Times New Roman"/>
                <w:sz w:val="24"/>
                <w:szCs w:val="24"/>
              </w:rPr>
              <w:t>15</w:t>
            </w:r>
            <w:r w:rsidR="00A45C5E" w:rsidRPr="00753D65">
              <w:rPr>
                <w:rFonts w:ascii="Times New Roman" w:hAnsi="Times New Roman" w:cs="Times New Roman"/>
                <w:sz w:val="24"/>
                <w:szCs w:val="24"/>
              </w:rPr>
              <w:t xml:space="preserve"> </w:t>
            </w:r>
            <w:r w:rsidRPr="00753D65">
              <w:rPr>
                <w:rFonts w:ascii="Times New Roman" w:hAnsi="Times New Roman" w:cs="Times New Roman"/>
                <w:sz w:val="24"/>
                <w:szCs w:val="24"/>
              </w:rPr>
              <w:t>730</w:t>
            </w:r>
            <w:r w:rsidR="00A45C5E" w:rsidRPr="00753D65">
              <w:rPr>
                <w:rFonts w:ascii="Times New Roman" w:hAnsi="Times New Roman" w:cs="Times New Roman"/>
                <w:sz w:val="24"/>
                <w:szCs w:val="24"/>
              </w:rPr>
              <w:t>,</w:t>
            </w:r>
            <w:r w:rsidRPr="00753D65">
              <w:rPr>
                <w:rFonts w:ascii="Times New Roman" w:hAnsi="Times New Roman" w:cs="Times New Roman"/>
                <w:sz w:val="24"/>
                <w:szCs w:val="24"/>
              </w:rPr>
              <w:t>24 m</w:t>
            </w:r>
            <w:r w:rsidRPr="00753D65">
              <w:rPr>
                <w:rFonts w:ascii="Times New Roman" w:hAnsi="Times New Roman" w:cs="Times New Roman"/>
                <w:sz w:val="24"/>
                <w:szCs w:val="24"/>
                <w:vertAlign w:val="superscript"/>
              </w:rPr>
              <w:t>2</w:t>
            </w:r>
          </w:p>
        </w:tc>
      </w:tr>
      <w:tr w:rsidR="00C03BC2" w:rsidRPr="00753D65" w14:paraId="05CDB334" w14:textId="77777777" w:rsidTr="00C03BC2">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579ACA" w14:textId="77777777" w:rsidR="00C03BC2" w:rsidRPr="00753D65" w:rsidRDefault="00C03BC2" w:rsidP="00A45C5E">
            <w:pPr>
              <w:spacing w:after="200" w:line="240" w:lineRule="auto"/>
              <w:rPr>
                <w:rFonts w:ascii="Times New Roman" w:eastAsia="Calibri" w:hAnsi="Times New Roman" w:cs="Times New Roman"/>
                <w:sz w:val="24"/>
                <w:szCs w:val="24"/>
              </w:rPr>
            </w:pPr>
          </w:p>
        </w:tc>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DA24B5" w14:textId="77777777" w:rsidR="00C03BC2" w:rsidRPr="00753D65" w:rsidRDefault="00C03BC2" w:rsidP="00A45C5E">
            <w:pPr>
              <w:spacing w:after="0" w:line="240" w:lineRule="auto"/>
              <w:rPr>
                <w:rFonts w:ascii="Times New Roman" w:hAnsi="Times New Roman" w:cs="Times New Roman"/>
                <w:sz w:val="24"/>
                <w:szCs w:val="24"/>
              </w:rPr>
            </w:pPr>
            <w:r w:rsidRPr="00753D65">
              <w:rPr>
                <w:rFonts w:ascii="Times New Roman" w:eastAsia="Times New Roman" w:hAnsi="Times New Roman" w:cs="Times New Roman"/>
                <w:color w:val="000000"/>
                <w:sz w:val="24"/>
                <w:szCs w:val="24"/>
              </w:rPr>
              <w:t xml:space="preserve">Ēku </w:t>
            </w:r>
            <w:proofErr w:type="spellStart"/>
            <w:r w:rsidRPr="00753D65">
              <w:rPr>
                <w:rFonts w:ascii="Times New Roman" w:eastAsia="Times New Roman" w:hAnsi="Times New Roman" w:cs="Times New Roman"/>
                <w:color w:val="000000"/>
                <w:sz w:val="24"/>
                <w:szCs w:val="24"/>
              </w:rPr>
              <w:t>būvtilpums</w:t>
            </w:r>
            <w:proofErr w:type="spellEnd"/>
          </w:p>
        </w:tc>
        <w:tc>
          <w:tcPr>
            <w:tcW w:w="5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BEE7C2" w14:textId="77777777" w:rsidR="00C03BC2" w:rsidRPr="00753D65" w:rsidRDefault="00C03BC2" w:rsidP="00A45C5E">
            <w:pPr>
              <w:spacing w:after="0" w:line="240" w:lineRule="auto"/>
              <w:rPr>
                <w:rFonts w:ascii="Times New Roman" w:eastAsia="Calibri" w:hAnsi="Times New Roman" w:cs="Times New Roman"/>
                <w:sz w:val="24"/>
                <w:szCs w:val="24"/>
              </w:rPr>
            </w:pPr>
            <w:r w:rsidRPr="00753D65">
              <w:rPr>
                <w:rFonts w:ascii="Times New Roman" w:eastAsia="Calibri" w:hAnsi="Times New Roman" w:cs="Times New Roman"/>
                <w:sz w:val="24"/>
                <w:szCs w:val="24"/>
              </w:rPr>
              <w:t>107</w:t>
            </w:r>
            <w:r w:rsidR="00A45C5E" w:rsidRPr="00753D65">
              <w:rPr>
                <w:rFonts w:ascii="Times New Roman" w:eastAsia="Calibri" w:hAnsi="Times New Roman" w:cs="Times New Roman"/>
                <w:sz w:val="24"/>
                <w:szCs w:val="24"/>
              </w:rPr>
              <w:t xml:space="preserve"> </w:t>
            </w:r>
            <w:r w:rsidRPr="00753D65">
              <w:rPr>
                <w:rFonts w:ascii="Times New Roman" w:eastAsia="Calibri" w:hAnsi="Times New Roman" w:cs="Times New Roman"/>
                <w:sz w:val="24"/>
                <w:szCs w:val="24"/>
              </w:rPr>
              <w:t>011 m</w:t>
            </w:r>
            <w:r w:rsidRPr="00753D65">
              <w:rPr>
                <w:rFonts w:ascii="Times New Roman" w:eastAsia="Calibri" w:hAnsi="Times New Roman" w:cs="Times New Roman"/>
                <w:sz w:val="24"/>
                <w:szCs w:val="24"/>
                <w:vertAlign w:val="superscript"/>
              </w:rPr>
              <w:t>3</w:t>
            </w:r>
          </w:p>
        </w:tc>
      </w:tr>
      <w:tr w:rsidR="00C03BC2" w:rsidRPr="00753D65" w14:paraId="5ECD2F1E" w14:textId="77777777" w:rsidTr="00C03BC2">
        <w:trPr>
          <w:trHeight w:val="1"/>
        </w:trPr>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608E6F" w14:textId="77777777" w:rsidR="00C03BC2" w:rsidRPr="00753D65" w:rsidRDefault="00C03BC2" w:rsidP="00A45C5E">
            <w:pPr>
              <w:spacing w:after="200" w:line="240" w:lineRule="auto"/>
              <w:rPr>
                <w:rFonts w:ascii="Times New Roman" w:eastAsia="Calibri" w:hAnsi="Times New Roman" w:cs="Times New Roman"/>
                <w:sz w:val="24"/>
                <w:szCs w:val="24"/>
              </w:rPr>
            </w:pPr>
          </w:p>
        </w:tc>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45092B" w14:textId="77777777" w:rsidR="00C03BC2" w:rsidRPr="00753D65" w:rsidRDefault="00C03BC2" w:rsidP="00A45C5E">
            <w:pPr>
              <w:spacing w:after="0" w:line="240" w:lineRule="auto"/>
              <w:rPr>
                <w:rFonts w:ascii="Times New Roman" w:hAnsi="Times New Roman" w:cs="Times New Roman"/>
                <w:sz w:val="24"/>
                <w:szCs w:val="24"/>
              </w:rPr>
            </w:pPr>
            <w:r w:rsidRPr="00753D65">
              <w:rPr>
                <w:rFonts w:ascii="Times New Roman" w:eastAsia="Times New Roman" w:hAnsi="Times New Roman" w:cs="Times New Roman"/>
                <w:color w:val="000000"/>
                <w:sz w:val="24"/>
                <w:szCs w:val="24"/>
              </w:rPr>
              <w:t>Ēkas virszemes stāvu skaits (maks.)</w:t>
            </w:r>
          </w:p>
        </w:tc>
        <w:tc>
          <w:tcPr>
            <w:tcW w:w="5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7DB673" w14:textId="77777777" w:rsidR="00C03BC2" w:rsidRPr="00753D65" w:rsidRDefault="00C03BC2" w:rsidP="00A45C5E">
            <w:pPr>
              <w:spacing w:after="0" w:line="240" w:lineRule="auto"/>
              <w:rPr>
                <w:rFonts w:ascii="Times New Roman" w:eastAsia="Calibri" w:hAnsi="Times New Roman" w:cs="Times New Roman"/>
                <w:sz w:val="24"/>
                <w:szCs w:val="24"/>
              </w:rPr>
            </w:pPr>
            <w:r w:rsidRPr="00753D65">
              <w:rPr>
                <w:rFonts w:ascii="Times New Roman" w:eastAsia="Calibri" w:hAnsi="Times New Roman" w:cs="Times New Roman"/>
                <w:sz w:val="24"/>
                <w:szCs w:val="24"/>
              </w:rPr>
              <w:t>3</w:t>
            </w:r>
          </w:p>
        </w:tc>
      </w:tr>
      <w:tr w:rsidR="00C03BC2" w:rsidRPr="00753D65" w14:paraId="1AAD960D" w14:textId="77777777" w:rsidTr="00C03BC2">
        <w:trPr>
          <w:trHeight w:val="1"/>
        </w:trPr>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958DD6" w14:textId="77777777" w:rsidR="00C03BC2" w:rsidRPr="00753D65" w:rsidRDefault="00C03BC2" w:rsidP="00A45C5E">
            <w:pPr>
              <w:spacing w:after="200" w:line="240" w:lineRule="auto"/>
              <w:rPr>
                <w:rFonts w:ascii="Times New Roman" w:eastAsia="Calibri" w:hAnsi="Times New Roman" w:cs="Times New Roman"/>
                <w:sz w:val="24"/>
                <w:szCs w:val="24"/>
              </w:rPr>
            </w:pPr>
          </w:p>
        </w:tc>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6EE87E" w14:textId="77777777" w:rsidR="00C03BC2" w:rsidRPr="00753D65" w:rsidRDefault="00C03BC2" w:rsidP="00A45C5E">
            <w:pPr>
              <w:spacing w:after="0" w:line="240" w:lineRule="auto"/>
              <w:rPr>
                <w:rFonts w:ascii="Times New Roman" w:hAnsi="Times New Roman" w:cs="Times New Roman"/>
                <w:sz w:val="24"/>
                <w:szCs w:val="24"/>
              </w:rPr>
            </w:pPr>
            <w:r w:rsidRPr="00753D65">
              <w:rPr>
                <w:rFonts w:ascii="Times New Roman" w:eastAsia="Times New Roman" w:hAnsi="Times New Roman" w:cs="Times New Roman"/>
                <w:color w:val="000000"/>
                <w:sz w:val="24"/>
                <w:szCs w:val="24"/>
              </w:rPr>
              <w:t>Ēkas pazemes stāvu skaits</w:t>
            </w:r>
          </w:p>
        </w:tc>
        <w:tc>
          <w:tcPr>
            <w:tcW w:w="5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D9E186" w14:textId="77777777" w:rsidR="00C03BC2" w:rsidRPr="00753D65" w:rsidRDefault="00C03BC2" w:rsidP="00A45C5E">
            <w:pPr>
              <w:spacing w:after="0" w:line="240" w:lineRule="auto"/>
              <w:rPr>
                <w:rFonts w:ascii="Times New Roman" w:eastAsia="Calibri" w:hAnsi="Times New Roman" w:cs="Times New Roman"/>
                <w:sz w:val="24"/>
                <w:szCs w:val="24"/>
              </w:rPr>
            </w:pPr>
          </w:p>
        </w:tc>
      </w:tr>
      <w:tr w:rsidR="00C03BC2" w:rsidRPr="00753D65" w14:paraId="1F367591" w14:textId="77777777" w:rsidTr="00C03BC2">
        <w:trPr>
          <w:trHeight w:val="1"/>
        </w:trPr>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62260A" w14:textId="77777777" w:rsidR="00C03BC2" w:rsidRPr="00753D65" w:rsidRDefault="00C03BC2" w:rsidP="00A45C5E">
            <w:pPr>
              <w:spacing w:after="200" w:line="240" w:lineRule="auto"/>
              <w:rPr>
                <w:rFonts w:ascii="Times New Roman" w:eastAsia="Calibri" w:hAnsi="Times New Roman" w:cs="Times New Roman"/>
                <w:sz w:val="24"/>
                <w:szCs w:val="24"/>
              </w:rPr>
            </w:pPr>
          </w:p>
        </w:tc>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59F708" w14:textId="77777777" w:rsidR="00C03BC2" w:rsidRPr="00753D65" w:rsidRDefault="00C03BC2" w:rsidP="00A45C5E">
            <w:pPr>
              <w:spacing w:after="0" w:line="240" w:lineRule="auto"/>
              <w:rPr>
                <w:rFonts w:ascii="Times New Roman" w:hAnsi="Times New Roman" w:cs="Times New Roman"/>
                <w:sz w:val="24"/>
                <w:szCs w:val="24"/>
              </w:rPr>
            </w:pPr>
            <w:r w:rsidRPr="00753D65">
              <w:rPr>
                <w:rFonts w:ascii="Times New Roman" w:eastAsia="Times New Roman" w:hAnsi="Times New Roman" w:cs="Times New Roman"/>
                <w:color w:val="000000"/>
                <w:sz w:val="24"/>
                <w:szCs w:val="24"/>
              </w:rPr>
              <w:t>Objekta apbūves laukums</w:t>
            </w:r>
          </w:p>
        </w:tc>
        <w:tc>
          <w:tcPr>
            <w:tcW w:w="5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66C23D" w14:textId="77777777" w:rsidR="00C03BC2" w:rsidRPr="00753D65" w:rsidRDefault="00C03BC2" w:rsidP="00A45C5E">
            <w:pPr>
              <w:spacing w:after="0" w:line="240" w:lineRule="auto"/>
              <w:rPr>
                <w:rFonts w:ascii="Times New Roman" w:hAnsi="Times New Roman" w:cs="Times New Roman"/>
                <w:sz w:val="24"/>
                <w:szCs w:val="24"/>
              </w:rPr>
            </w:pPr>
            <w:r w:rsidRPr="00753D65">
              <w:rPr>
                <w:rFonts w:ascii="Times New Roman" w:hAnsi="Times New Roman" w:cs="Times New Roman"/>
                <w:sz w:val="24"/>
                <w:szCs w:val="24"/>
              </w:rPr>
              <w:t>12</w:t>
            </w:r>
            <w:r w:rsidR="00A45C5E" w:rsidRPr="00753D65">
              <w:rPr>
                <w:rFonts w:ascii="Times New Roman" w:hAnsi="Times New Roman" w:cs="Times New Roman"/>
                <w:sz w:val="24"/>
                <w:szCs w:val="24"/>
              </w:rPr>
              <w:t xml:space="preserve"> </w:t>
            </w:r>
            <w:r w:rsidRPr="00753D65">
              <w:rPr>
                <w:rFonts w:ascii="Times New Roman" w:hAnsi="Times New Roman" w:cs="Times New Roman"/>
                <w:sz w:val="24"/>
                <w:szCs w:val="24"/>
              </w:rPr>
              <w:t>786 m</w:t>
            </w:r>
            <w:r w:rsidRPr="00753D65">
              <w:rPr>
                <w:rFonts w:ascii="Times New Roman" w:hAnsi="Times New Roman" w:cs="Times New Roman"/>
                <w:sz w:val="24"/>
                <w:szCs w:val="24"/>
                <w:vertAlign w:val="superscript"/>
              </w:rPr>
              <w:t>2</w:t>
            </w:r>
          </w:p>
        </w:tc>
      </w:tr>
      <w:tr w:rsidR="00C03BC2" w:rsidRPr="00753D65" w14:paraId="73F099F4" w14:textId="77777777" w:rsidTr="00A45C5E">
        <w:tc>
          <w:tcPr>
            <w:tcW w:w="880"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Mar>
              <w:left w:w="108" w:type="dxa"/>
              <w:right w:w="108" w:type="dxa"/>
            </w:tcMar>
          </w:tcPr>
          <w:p w14:paraId="0748FDEB" w14:textId="77777777" w:rsidR="00C03BC2" w:rsidRPr="00753D65" w:rsidRDefault="00C03BC2" w:rsidP="00A45C5E">
            <w:pPr>
              <w:spacing w:after="0" w:line="240" w:lineRule="auto"/>
              <w:jc w:val="center"/>
              <w:rPr>
                <w:rFonts w:ascii="Times New Roman" w:hAnsi="Times New Roman" w:cs="Times New Roman"/>
                <w:sz w:val="24"/>
                <w:szCs w:val="24"/>
              </w:rPr>
            </w:pPr>
            <w:r w:rsidRPr="00753D65">
              <w:rPr>
                <w:rFonts w:ascii="Times New Roman" w:eastAsia="Times New Roman" w:hAnsi="Times New Roman" w:cs="Times New Roman"/>
                <w:b/>
                <w:sz w:val="24"/>
                <w:szCs w:val="24"/>
              </w:rPr>
              <w:t>III</w:t>
            </w:r>
          </w:p>
        </w:tc>
        <w:tc>
          <w:tcPr>
            <w:tcW w:w="8646" w:type="dxa"/>
            <w:gridSpan w:val="2"/>
            <w:tcBorders>
              <w:top w:val="single" w:sz="4" w:space="0" w:color="000000"/>
              <w:left w:val="single" w:sz="4" w:space="0" w:color="000000"/>
              <w:bottom w:val="single" w:sz="4" w:space="0" w:color="auto"/>
              <w:right w:val="single" w:sz="4" w:space="0" w:color="000000"/>
            </w:tcBorders>
            <w:shd w:val="clear" w:color="auto" w:fill="E2EFD9"/>
            <w:tcMar>
              <w:left w:w="108" w:type="dxa"/>
              <w:right w:w="108" w:type="dxa"/>
            </w:tcMar>
          </w:tcPr>
          <w:p w14:paraId="1641C35E" w14:textId="77777777" w:rsidR="00C03BC2" w:rsidRPr="00753D65" w:rsidRDefault="00C03BC2" w:rsidP="00A45C5E">
            <w:pPr>
              <w:spacing w:after="0" w:line="240" w:lineRule="auto"/>
              <w:rPr>
                <w:rFonts w:ascii="Times New Roman" w:hAnsi="Times New Roman" w:cs="Times New Roman"/>
                <w:sz w:val="24"/>
                <w:szCs w:val="24"/>
              </w:rPr>
            </w:pPr>
            <w:r w:rsidRPr="00753D65">
              <w:rPr>
                <w:rFonts w:ascii="Times New Roman" w:eastAsia="Times New Roman" w:hAnsi="Times New Roman" w:cs="Times New Roman"/>
                <w:b/>
                <w:color w:val="000000"/>
                <w:sz w:val="24"/>
                <w:szCs w:val="24"/>
              </w:rPr>
              <w:t>OBJEKTA RAKSTUROJUMS</w:t>
            </w:r>
          </w:p>
        </w:tc>
      </w:tr>
      <w:tr w:rsidR="00C03BC2" w:rsidRPr="00753D65" w14:paraId="1CC63B3F" w14:textId="77777777" w:rsidTr="00C03BC2">
        <w:tc>
          <w:tcPr>
            <w:tcW w:w="88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704F174E" w14:textId="77777777" w:rsidR="00C03BC2" w:rsidRPr="00753D65" w:rsidRDefault="00C03BC2" w:rsidP="00A45C5E">
            <w:pPr>
              <w:spacing w:after="0" w:line="240" w:lineRule="auto"/>
              <w:jc w:val="center"/>
              <w:rPr>
                <w:rFonts w:ascii="Times New Roman" w:hAnsi="Times New Roman" w:cs="Times New Roman"/>
                <w:sz w:val="24"/>
                <w:szCs w:val="24"/>
              </w:rPr>
            </w:pPr>
            <w:r w:rsidRPr="00753D65">
              <w:rPr>
                <w:rFonts w:ascii="Times New Roman" w:eastAsia="Times New Roman" w:hAnsi="Times New Roman" w:cs="Times New Roman"/>
                <w:color w:val="000000"/>
                <w:sz w:val="24"/>
                <w:szCs w:val="24"/>
              </w:rPr>
              <w:t>1.</w:t>
            </w:r>
          </w:p>
          <w:p w14:paraId="253DFA4F" w14:textId="77777777" w:rsidR="00C03BC2" w:rsidRPr="00753D65" w:rsidRDefault="00C03BC2" w:rsidP="00A45C5E">
            <w:pPr>
              <w:spacing w:after="0" w:line="240" w:lineRule="auto"/>
              <w:jc w:val="center"/>
              <w:rPr>
                <w:rFonts w:ascii="Times New Roman" w:eastAsia="Times New Roman" w:hAnsi="Times New Roman" w:cs="Times New Roman"/>
                <w:b/>
                <w:sz w:val="24"/>
                <w:szCs w:val="24"/>
              </w:rPr>
            </w:pPr>
          </w:p>
        </w:tc>
        <w:tc>
          <w:tcPr>
            <w:tcW w:w="8646" w:type="dxa"/>
            <w:gridSpan w:val="2"/>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55B85CA0" w14:textId="77777777" w:rsidR="00C03BC2" w:rsidRPr="00753D65" w:rsidRDefault="00C03BC2" w:rsidP="00A45C5E">
            <w:pPr>
              <w:spacing w:after="0" w:line="240" w:lineRule="auto"/>
              <w:jc w:val="both"/>
              <w:rPr>
                <w:rFonts w:ascii="Times New Roman" w:eastAsia="Times New Roman" w:hAnsi="Times New Roman" w:cs="Times New Roman"/>
                <w:b/>
                <w:color w:val="000000"/>
                <w:sz w:val="24"/>
                <w:szCs w:val="24"/>
              </w:rPr>
            </w:pPr>
            <w:r w:rsidRPr="00753D65">
              <w:rPr>
                <w:rFonts w:ascii="Times New Roman" w:eastAsia="Times New Roman" w:hAnsi="Times New Roman" w:cs="Times New Roman"/>
                <w:color w:val="000000"/>
                <w:sz w:val="24"/>
                <w:szCs w:val="24"/>
              </w:rPr>
              <w:t xml:space="preserve">Objektā ārējā ugunsdzēsības ūdensvada tīkls ir pieslēgts pie pilsētas ārējā ūdensvada </w:t>
            </w:r>
            <w:proofErr w:type="spellStart"/>
            <w:r w:rsidRPr="00753D65">
              <w:rPr>
                <w:rFonts w:ascii="Times New Roman" w:eastAsia="Times New Roman" w:hAnsi="Times New Roman" w:cs="Times New Roman"/>
                <w:color w:val="000000"/>
                <w:sz w:val="24"/>
                <w:szCs w:val="24"/>
              </w:rPr>
              <w:t>cilpveida</w:t>
            </w:r>
            <w:proofErr w:type="spellEnd"/>
            <w:r w:rsidRPr="00753D65">
              <w:rPr>
                <w:rFonts w:ascii="Times New Roman" w:eastAsia="Times New Roman" w:hAnsi="Times New Roman" w:cs="Times New Roman"/>
                <w:color w:val="000000"/>
                <w:sz w:val="24"/>
                <w:szCs w:val="24"/>
              </w:rPr>
              <w:t xml:space="preserve"> tīkliem ar diviem ievadiem DN150. Uz abiem ievadiem uzstādīti elektriskie aizbīdņi. Aizbīdņi atrodas </w:t>
            </w:r>
            <w:r w:rsidR="00A45C5E" w:rsidRPr="00753D65">
              <w:rPr>
                <w:rFonts w:ascii="Times New Roman" w:eastAsia="Times New Roman" w:hAnsi="Times New Roman" w:cs="Times New Roman"/>
                <w:color w:val="000000"/>
                <w:sz w:val="24"/>
                <w:szCs w:val="24"/>
              </w:rPr>
              <w:t xml:space="preserve">RP SIA “Rīgas satiksme” </w:t>
            </w:r>
            <w:r w:rsidRPr="00753D65">
              <w:rPr>
                <w:rFonts w:ascii="Times New Roman" w:eastAsia="Times New Roman" w:hAnsi="Times New Roman" w:cs="Times New Roman"/>
                <w:color w:val="000000"/>
                <w:sz w:val="24"/>
                <w:szCs w:val="24"/>
              </w:rPr>
              <w:t>teritorijā dzelzsbetona grodos D-1500.</w:t>
            </w:r>
          </w:p>
        </w:tc>
      </w:tr>
      <w:tr w:rsidR="00C03BC2" w:rsidRPr="00753D65" w14:paraId="44D2B6CD" w14:textId="77777777" w:rsidTr="00A45C5E">
        <w:tc>
          <w:tcPr>
            <w:tcW w:w="880"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Mar>
              <w:left w:w="108" w:type="dxa"/>
              <w:right w:w="108" w:type="dxa"/>
            </w:tcMar>
          </w:tcPr>
          <w:p w14:paraId="7BDBA08C" w14:textId="77777777" w:rsidR="00C03BC2" w:rsidRPr="00753D65" w:rsidRDefault="00C03BC2" w:rsidP="00A45C5E">
            <w:pPr>
              <w:spacing w:after="0" w:line="240" w:lineRule="auto"/>
              <w:jc w:val="center"/>
              <w:rPr>
                <w:rFonts w:ascii="Times New Roman" w:eastAsia="Times New Roman" w:hAnsi="Times New Roman" w:cs="Times New Roman"/>
                <w:b/>
                <w:sz w:val="24"/>
                <w:szCs w:val="24"/>
              </w:rPr>
            </w:pPr>
            <w:r w:rsidRPr="00753D65">
              <w:rPr>
                <w:rFonts w:ascii="Times New Roman" w:eastAsia="Times New Roman" w:hAnsi="Times New Roman" w:cs="Times New Roman"/>
                <w:b/>
                <w:sz w:val="24"/>
                <w:szCs w:val="24"/>
              </w:rPr>
              <w:t>IV</w:t>
            </w:r>
          </w:p>
        </w:tc>
        <w:tc>
          <w:tcPr>
            <w:tcW w:w="8646" w:type="dxa"/>
            <w:gridSpan w:val="2"/>
            <w:tcBorders>
              <w:top w:val="single" w:sz="4" w:space="0" w:color="000000"/>
              <w:left w:val="single" w:sz="4" w:space="0" w:color="000000"/>
              <w:bottom w:val="single" w:sz="4" w:space="0" w:color="auto"/>
              <w:right w:val="single" w:sz="4" w:space="0" w:color="000000"/>
            </w:tcBorders>
            <w:shd w:val="clear" w:color="auto" w:fill="E2EFD9"/>
            <w:tcMar>
              <w:left w:w="108" w:type="dxa"/>
              <w:right w:w="108" w:type="dxa"/>
            </w:tcMar>
          </w:tcPr>
          <w:p w14:paraId="33AB11B2" w14:textId="77777777" w:rsidR="00C03BC2" w:rsidRPr="00753D65" w:rsidRDefault="00C03BC2" w:rsidP="00A45C5E">
            <w:pPr>
              <w:spacing w:after="0" w:line="240" w:lineRule="auto"/>
              <w:rPr>
                <w:rFonts w:ascii="Times New Roman" w:eastAsia="Times New Roman" w:hAnsi="Times New Roman" w:cs="Times New Roman"/>
                <w:b/>
                <w:color w:val="000000"/>
                <w:sz w:val="24"/>
                <w:szCs w:val="24"/>
              </w:rPr>
            </w:pPr>
            <w:r w:rsidRPr="00753D65">
              <w:rPr>
                <w:rFonts w:ascii="Times New Roman" w:eastAsia="Times New Roman" w:hAnsi="Times New Roman" w:cs="Times New Roman"/>
                <w:b/>
                <w:color w:val="000000"/>
                <w:sz w:val="24"/>
                <w:szCs w:val="24"/>
              </w:rPr>
              <w:t>MĒRĶIS</w:t>
            </w:r>
          </w:p>
        </w:tc>
      </w:tr>
      <w:tr w:rsidR="00C03BC2" w:rsidRPr="00753D65" w14:paraId="02D6C641" w14:textId="77777777" w:rsidTr="00C03BC2">
        <w:tc>
          <w:tcPr>
            <w:tcW w:w="88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62BBA7D8" w14:textId="77777777" w:rsidR="00C03BC2" w:rsidRPr="00753D65" w:rsidRDefault="00C03BC2" w:rsidP="00A45C5E">
            <w:pPr>
              <w:spacing w:after="0" w:line="240" w:lineRule="auto"/>
              <w:jc w:val="center"/>
              <w:rPr>
                <w:rFonts w:ascii="Times New Roman" w:hAnsi="Times New Roman" w:cs="Times New Roman"/>
                <w:sz w:val="24"/>
                <w:szCs w:val="24"/>
              </w:rPr>
            </w:pPr>
            <w:r w:rsidRPr="00753D65">
              <w:rPr>
                <w:rFonts w:ascii="Times New Roman" w:eastAsia="Times New Roman" w:hAnsi="Times New Roman" w:cs="Times New Roman"/>
                <w:color w:val="000000"/>
                <w:sz w:val="24"/>
                <w:szCs w:val="24"/>
              </w:rPr>
              <w:t>1.</w:t>
            </w:r>
          </w:p>
          <w:p w14:paraId="5422ED59" w14:textId="77777777" w:rsidR="00C03BC2" w:rsidRPr="00753D65" w:rsidRDefault="00C03BC2" w:rsidP="00A45C5E">
            <w:pPr>
              <w:spacing w:after="0" w:line="240" w:lineRule="auto"/>
              <w:jc w:val="center"/>
              <w:rPr>
                <w:rFonts w:ascii="Times New Roman" w:eastAsia="Times New Roman" w:hAnsi="Times New Roman" w:cs="Times New Roman"/>
                <w:b/>
                <w:sz w:val="24"/>
                <w:szCs w:val="24"/>
              </w:rPr>
            </w:pPr>
          </w:p>
        </w:tc>
        <w:tc>
          <w:tcPr>
            <w:tcW w:w="8646" w:type="dxa"/>
            <w:gridSpan w:val="2"/>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5AF84E0A" w14:textId="1ECDEFEB" w:rsidR="00C03BC2" w:rsidRPr="00753D65" w:rsidRDefault="00C03BC2" w:rsidP="00A45C5E">
            <w:pPr>
              <w:spacing w:after="0" w:line="240" w:lineRule="auto"/>
              <w:jc w:val="both"/>
              <w:rPr>
                <w:rFonts w:ascii="Times New Roman" w:eastAsia="Times New Roman" w:hAnsi="Times New Roman" w:cs="Times New Roman"/>
                <w:b/>
                <w:color w:val="000000"/>
                <w:sz w:val="24"/>
                <w:szCs w:val="24"/>
              </w:rPr>
            </w:pPr>
            <w:r w:rsidRPr="00753D65">
              <w:rPr>
                <w:rFonts w:ascii="Times New Roman" w:eastAsia="Times New Roman" w:hAnsi="Times New Roman" w:cs="Times New Roman"/>
                <w:color w:val="000000"/>
                <w:sz w:val="24"/>
                <w:szCs w:val="24"/>
              </w:rPr>
              <w:t xml:space="preserve">Pilnveidojot ugunsdrošības sistēmu, nodrošināt </w:t>
            </w:r>
            <w:r w:rsidR="0083039D" w:rsidRPr="00753D65">
              <w:rPr>
                <w:rFonts w:ascii="Times New Roman" w:eastAsia="Times New Roman" w:hAnsi="Times New Roman" w:cs="Times New Roman"/>
                <w:color w:val="000000"/>
                <w:sz w:val="24"/>
                <w:szCs w:val="24"/>
              </w:rPr>
              <w:t xml:space="preserve">6. </w:t>
            </w:r>
            <w:r w:rsidRPr="00753D65">
              <w:rPr>
                <w:rFonts w:ascii="Times New Roman" w:eastAsia="Times New Roman" w:hAnsi="Times New Roman" w:cs="Times New Roman"/>
                <w:color w:val="000000"/>
                <w:sz w:val="24"/>
                <w:szCs w:val="24"/>
              </w:rPr>
              <w:t>Autobusa parka</w:t>
            </w:r>
            <w:r w:rsidR="0083039D" w:rsidRPr="00753D65">
              <w:rPr>
                <w:rFonts w:ascii="Times New Roman" w:eastAsia="Times New Roman" w:hAnsi="Times New Roman" w:cs="Times New Roman"/>
                <w:color w:val="000000"/>
                <w:sz w:val="24"/>
                <w:szCs w:val="24"/>
              </w:rPr>
              <w:t xml:space="preserve"> (turpmāk – 6.AP)</w:t>
            </w:r>
            <w:r w:rsidRPr="00753D65">
              <w:rPr>
                <w:rFonts w:ascii="Times New Roman" w:eastAsia="Times New Roman" w:hAnsi="Times New Roman" w:cs="Times New Roman"/>
                <w:color w:val="000000"/>
                <w:sz w:val="24"/>
                <w:szCs w:val="24"/>
              </w:rPr>
              <w:t xml:space="preserve"> ēku drošu ekspluatāciju, pateicoties iespējai efektīvi veikt ugunsdzēsības un glābšanas pasākumus atbilstoši 2016.gada 19.aprīļa MK noteikumu Nr.238 “Ugunsdrošības noteikumi”, 2015.gada 30.jūnija LBN 201-15 “Būvju ugunsdrošība”, citu Latvijas Republikas saistošu normatīvo aktu prasībām, kā arī pasūtītāja vēlmēm, kas nav pretrunā ar iepriekšminētajiem aktiem.</w:t>
            </w:r>
          </w:p>
        </w:tc>
      </w:tr>
      <w:tr w:rsidR="00C03BC2" w:rsidRPr="00753D65" w14:paraId="54CF8599" w14:textId="77777777" w:rsidTr="00092C2C">
        <w:trPr>
          <w:trHeight w:val="280"/>
        </w:trPr>
        <w:tc>
          <w:tcPr>
            <w:tcW w:w="880"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Mar>
              <w:left w:w="108" w:type="dxa"/>
              <w:right w:w="108" w:type="dxa"/>
            </w:tcMar>
          </w:tcPr>
          <w:p w14:paraId="04805F51" w14:textId="77777777" w:rsidR="00C03BC2" w:rsidRPr="00753D65" w:rsidRDefault="00C03BC2" w:rsidP="00A45C5E">
            <w:pPr>
              <w:spacing w:after="0" w:line="240" w:lineRule="auto"/>
              <w:jc w:val="center"/>
              <w:rPr>
                <w:rFonts w:ascii="Times New Roman" w:eastAsia="Times New Roman" w:hAnsi="Times New Roman" w:cs="Times New Roman"/>
                <w:b/>
                <w:sz w:val="24"/>
                <w:szCs w:val="24"/>
              </w:rPr>
            </w:pPr>
            <w:r w:rsidRPr="00753D65">
              <w:rPr>
                <w:rFonts w:ascii="Times New Roman" w:eastAsia="Times New Roman" w:hAnsi="Times New Roman" w:cs="Times New Roman"/>
                <w:b/>
                <w:sz w:val="24"/>
                <w:szCs w:val="24"/>
              </w:rPr>
              <w:t>V</w:t>
            </w:r>
          </w:p>
        </w:tc>
        <w:tc>
          <w:tcPr>
            <w:tcW w:w="8646" w:type="dxa"/>
            <w:gridSpan w:val="2"/>
            <w:tcBorders>
              <w:top w:val="single" w:sz="4" w:space="0" w:color="000000"/>
              <w:left w:val="single" w:sz="4" w:space="0" w:color="000000"/>
              <w:bottom w:val="single" w:sz="4" w:space="0" w:color="auto"/>
              <w:right w:val="single" w:sz="4" w:space="0" w:color="000000"/>
            </w:tcBorders>
            <w:shd w:val="clear" w:color="auto" w:fill="E2EFD9"/>
            <w:tcMar>
              <w:left w:w="108" w:type="dxa"/>
              <w:right w:w="108" w:type="dxa"/>
            </w:tcMar>
          </w:tcPr>
          <w:p w14:paraId="4BD566A4" w14:textId="77777777" w:rsidR="00C03BC2" w:rsidRPr="00753D65" w:rsidRDefault="00C03BC2" w:rsidP="00A45C5E">
            <w:pPr>
              <w:spacing w:after="0" w:line="240" w:lineRule="auto"/>
              <w:rPr>
                <w:rFonts w:ascii="Times New Roman" w:eastAsia="Times New Roman" w:hAnsi="Times New Roman" w:cs="Times New Roman"/>
                <w:b/>
                <w:color w:val="000000"/>
                <w:sz w:val="24"/>
                <w:szCs w:val="24"/>
              </w:rPr>
            </w:pPr>
            <w:r w:rsidRPr="00753D65">
              <w:rPr>
                <w:rFonts w:ascii="Times New Roman" w:eastAsia="Times New Roman" w:hAnsi="Times New Roman" w:cs="Times New Roman"/>
                <w:b/>
                <w:color w:val="000000"/>
                <w:sz w:val="24"/>
                <w:szCs w:val="24"/>
              </w:rPr>
              <w:t>DARBA UZDEVUMS</w:t>
            </w:r>
          </w:p>
        </w:tc>
      </w:tr>
      <w:tr w:rsidR="00092C2C" w:rsidRPr="00753D65" w14:paraId="30A63BF5" w14:textId="77777777" w:rsidTr="00092C2C">
        <w:trPr>
          <w:trHeight w:val="280"/>
        </w:trPr>
        <w:tc>
          <w:tcPr>
            <w:tcW w:w="880"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38451BF2" w14:textId="77777777" w:rsidR="00092C2C" w:rsidRPr="00753D65" w:rsidRDefault="00092C2C" w:rsidP="00A45C5E">
            <w:pPr>
              <w:spacing w:after="0" w:line="240" w:lineRule="auto"/>
              <w:jc w:val="center"/>
              <w:rPr>
                <w:rFonts w:ascii="Times New Roman" w:eastAsia="Times New Roman" w:hAnsi="Times New Roman" w:cs="Times New Roman"/>
                <w:bCs/>
                <w:sz w:val="24"/>
                <w:szCs w:val="24"/>
              </w:rPr>
            </w:pPr>
            <w:r w:rsidRPr="00753D65">
              <w:rPr>
                <w:rFonts w:ascii="Times New Roman" w:eastAsia="Times New Roman" w:hAnsi="Times New Roman" w:cs="Times New Roman"/>
                <w:bCs/>
                <w:sz w:val="24"/>
                <w:szCs w:val="24"/>
              </w:rPr>
              <w:t>1.</w:t>
            </w:r>
          </w:p>
        </w:tc>
        <w:tc>
          <w:tcPr>
            <w:tcW w:w="8646" w:type="dxa"/>
            <w:gridSpan w:val="2"/>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4E4DD2D4" w14:textId="40363838" w:rsidR="00092C2C" w:rsidRPr="00753D65" w:rsidRDefault="00092C2C" w:rsidP="00092C2C">
            <w:pPr>
              <w:pStyle w:val="ListParagraph"/>
              <w:numPr>
                <w:ilvl w:val="1"/>
                <w:numId w:val="3"/>
              </w:numPr>
              <w:spacing w:after="0" w:line="240" w:lineRule="auto"/>
              <w:ind w:left="466" w:hanging="426"/>
              <w:jc w:val="both"/>
              <w:rPr>
                <w:rFonts w:ascii="Times New Roman" w:eastAsia="Times New Roman" w:hAnsi="Times New Roman" w:cs="Times New Roman"/>
                <w:color w:val="000000"/>
                <w:sz w:val="24"/>
                <w:szCs w:val="24"/>
              </w:rPr>
            </w:pPr>
            <w:r w:rsidRPr="00753D65">
              <w:rPr>
                <w:rFonts w:ascii="Times New Roman" w:eastAsia="Times New Roman" w:hAnsi="Times New Roman" w:cs="Times New Roman"/>
                <w:color w:val="000000"/>
                <w:sz w:val="24"/>
                <w:szCs w:val="24"/>
              </w:rPr>
              <w:t xml:space="preserve">Pasūtītāja objekta ārējā ugunsdzēsības ūdensvada </w:t>
            </w:r>
            <w:proofErr w:type="spellStart"/>
            <w:r w:rsidRPr="00753D65">
              <w:rPr>
                <w:rFonts w:ascii="Times New Roman" w:eastAsia="Times New Roman" w:hAnsi="Times New Roman" w:cs="Times New Roman"/>
                <w:color w:val="000000"/>
                <w:sz w:val="24"/>
                <w:szCs w:val="24"/>
              </w:rPr>
              <w:t>elektro</w:t>
            </w:r>
            <w:proofErr w:type="spellEnd"/>
            <w:r w:rsidR="001B6E3D" w:rsidRPr="00753D65">
              <w:rPr>
                <w:rFonts w:ascii="Times New Roman" w:eastAsia="Times New Roman" w:hAnsi="Times New Roman" w:cs="Times New Roman"/>
                <w:color w:val="000000"/>
                <w:sz w:val="24"/>
                <w:szCs w:val="24"/>
              </w:rPr>
              <w:t xml:space="preserve"> </w:t>
            </w:r>
            <w:r w:rsidRPr="00753D65">
              <w:rPr>
                <w:rFonts w:ascii="Times New Roman" w:eastAsia="Times New Roman" w:hAnsi="Times New Roman" w:cs="Times New Roman"/>
                <w:color w:val="000000"/>
                <w:sz w:val="24"/>
                <w:szCs w:val="24"/>
              </w:rPr>
              <w:t>aizbīdņu,</w:t>
            </w:r>
            <w:r w:rsidR="000C3139" w:rsidRPr="00753D65">
              <w:rPr>
                <w:rFonts w:ascii="Times New Roman" w:eastAsia="Times New Roman" w:hAnsi="Times New Roman" w:cs="Times New Roman"/>
                <w:color w:val="000000"/>
                <w:sz w:val="24"/>
                <w:szCs w:val="24"/>
              </w:rPr>
              <w:t xml:space="preserve"> to sastāvdaļu pārbaude,</w:t>
            </w:r>
            <w:r w:rsidRPr="00753D65">
              <w:rPr>
                <w:rFonts w:ascii="Times New Roman" w:eastAsia="Times New Roman" w:hAnsi="Times New Roman" w:cs="Times New Roman"/>
                <w:color w:val="000000"/>
                <w:sz w:val="24"/>
                <w:szCs w:val="24"/>
              </w:rPr>
              <w:t xml:space="preserve"> kā arī vadības sistēmas modernizācija un aprīkošanā ar distances </w:t>
            </w:r>
            <w:r w:rsidR="00B81976" w:rsidRPr="00753D65">
              <w:rPr>
                <w:rFonts w:ascii="Times New Roman" w:eastAsia="Times New Roman" w:hAnsi="Times New Roman" w:cs="Times New Roman"/>
                <w:color w:val="000000"/>
                <w:sz w:val="24"/>
                <w:szCs w:val="24"/>
              </w:rPr>
              <w:t>vadības</w:t>
            </w:r>
            <w:r w:rsidRPr="00753D65">
              <w:rPr>
                <w:rFonts w:ascii="Times New Roman" w:eastAsia="Times New Roman" w:hAnsi="Times New Roman" w:cs="Times New Roman"/>
                <w:color w:val="000000"/>
                <w:sz w:val="24"/>
                <w:szCs w:val="24"/>
              </w:rPr>
              <w:t xml:space="preserve"> pogām, lai nodrošinātu 6.AP Kleistu iel</w:t>
            </w:r>
            <w:r w:rsidR="0083039D" w:rsidRPr="00753D65">
              <w:rPr>
                <w:rFonts w:ascii="Times New Roman" w:eastAsia="Times New Roman" w:hAnsi="Times New Roman" w:cs="Times New Roman"/>
                <w:color w:val="000000"/>
                <w:sz w:val="24"/>
                <w:szCs w:val="24"/>
              </w:rPr>
              <w:t>ā</w:t>
            </w:r>
            <w:r w:rsidRPr="00753D65">
              <w:rPr>
                <w:rFonts w:ascii="Times New Roman" w:eastAsia="Times New Roman" w:hAnsi="Times New Roman" w:cs="Times New Roman"/>
                <w:color w:val="000000"/>
                <w:sz w:val="24"/>
                <w:szCs w:val="24"/>
              </w:rPr>
              <w:t xml:space="preserve"> 28</w:t>
            </w:r>
            <w:r w:rsidR="0083039D" w:rsidRPr="00753D65">
              <w:rPr>
                <w:rFonts w:ascii="Times New Roman" w:eastAsia="Times New Roman" w:hAnsi="Times New Roman" w:cs="Times New Roman"/>
                <w:color w:val="000000"/>
                <w:sz w:val="24"/>
                <w:szCs w:val="24"/>
              </w:rPr>
              <w:t>, Rīgā</w:t>
            </w:r>
            <w:r w:rsidRPr="00753D65">
              <w:rPr>
                <w:rFonts w:ascii="Times New Roman" w:eastAsia="Times New Roman" w:hAnsi="Times New Roman" w:cs="Times New Roman"/>
                <w:color w:val="000000"/>
                <w:sz w:val="24"/>
                <w:szCs w:val="24"/>
              </w:rPr>
              <w:t xml:space="preserve"> ugunsdzēsības sistēmas drošu lietošanu un atbilstību Latvija Republikas normatīvo aktu prasībām. Pretendentam jāpiedāvā tāds risinājums, kas paredz </w:t>
            </w:r>
            <w:proofErr w:type="spellStart"/>
            <w:r w:rsidRPr="00753D65">
              <w:rPr>
                <w:rFonts w:ascii="Times New Roman" w:eastAsia="Times New Roman" w:hAnsi="Times New Roman" w:cs="Times New Roman"/>
                <w:color w:val="000000"/>
                <w:sz w:val="24"/>
                <w:szCs w:val="24"/>
              </w:rPr>
              <w:t>savienotību</w:t>
            </w:r>
            <w:proofErr w:type="spellEnd"/>
            <w:r w:rsidRPr="00753D65">
              <w:rPr>
                <w:rFonts w:ascii="Times New Roman" w:eastAsia="Times New Roman" w:hAnsi="Times New Roman" w:cs="Times New Roman"/>
                <w:color w:val="000000"/>
                <w:sz w:val="24"/>
                <w:szCs w:val="24"/>
              </w:rPr>
              <w:t xml:space="preserve"> un signālu saņemšanu no slēgtajās autobusu stāvvietās (lit. 01000800916005) uzstādītās ugunsdzēsības krānu sistēmas kontroles un vadības iekārtas. </w:t>
            </w:r>
          </w:p>
          <w:p w14:paraId="1A9DE689" w14:textId="3E223B1D" w:rsidR="00092C2C" w:rsidRPr="00753D65" w:rsidRDefault="00092C2C" w:rsidP="00092C2C">
            <w:pPr>
              <w:pStyle w:val="ListParagraph"/>
              <w:numPr>
                <w:ilvl w:val="1"/>
                <w:numId w:val="3"/>
              </w:numPr>
              <w:spacing w:after="0" w:line="240" w:lineRule="auto"/>
              <w:ind w:left="466" w:hanging="426"/>
              <w:jc w:val="both"/>
              <w:rPr>
                <w:rFonts w:ascii="Times New Roman" w:hAnsi="Times New Roman" w:cs="Times New Roman"/>
                <w:sz w:val="24"/>
                <w:szCs w:val="24"/>
              </w:rPr>
            </w:pPr>
            <w:r w:rsidRPr="00753D65">
              <w:rPr>
                <w:rFonts w:ascii="Times New Roman" w:eastAsia="Times New Roman" w:hAnsi="Times New Roman" w:cs="Times New Roman"/>
                <w:color w:val="000000"/>
                <w:sz w:val="24"/>
                <w:szCs w:val="24"/>
              </w:rPr>
              <w:t xml:space="preserve">Būvprojekta izstrādātājs (turpmāk – </w:t>
            </w:r>
            <w:r w:rsidR="002504FB" w:rsidRPr="00753D65">
              <w:rPr>
                <w:rFonts w:ascii="Times New Roman" w:eastAsia="Times New Roman" w:hAnsi="Times New Roman" w:cs="Times New Roman"/>
                <w:color w:val="000000"/>
                <w:sz w:val="24"/>
                <w:szCs w:val="24"/>
              </w:rPr>
              <w:t>Izpildītājs</w:t>
            </w:r>
            <w:r w:rsidRPr="00753D65">
              <w:rPr>
                <w:rFonts w:ascii="Times New Roman" w:eastAsia="Times New Roman" w:hAnsi="Times New Roman" w:cs="Times New Roman"/>
                <w:color w:val="000000"/>
                <w:sz w:val="24"/>
                <w:szCs w:val="24"/>
              </w:rPr>
              <w:t xml:space="preserve">) veic esošā objekta apsekošanu, izstrādā būvprojektu pilnā apjomā. Visus saskaņojumus ar </w:t>
            </w:r>
            <w:r w:rsidR="0083039D" w:rsidRPr="00753D65">
              <w:rPr>
                <w:rFonts w:ascii="Times New Roman" w:eastAsia="Times New Roman" w:hAnsi="Times New Roman" w:cs="Times New Roman"/>
                <w:color w:val="000000"/>
                <w:sz w:val="24"/>
                <w:szCs w:val="24"/>
              </w:rPr>
              <w:t>v</w:t>
            </w:r>
            <w:r w:rsidRPr="00753D65">
              <w:rPr>
                <w:rFonts w:ascii="Times New Roman" w:eastAsia="Times New Roman" w:hAnsi="Times New Roman" w:cs="Times New Roman"/>
                <w:color w:val="000000"/>
                <w:sz w:val="24"/>
                <w:szCs w:val="24"/>
              </w:rPr>
              <w:t xml:space="preserve">alsts uzraudzības dienestiem un trešajām personām, atbilstoši spēkā esošo normatīvo aktu prasībām, veic būvprojekta </w:t>
            </w:r>
            <w:r w:rsidR="002A5B87" w:rsidRPr="00753D65">
              <w:rPr>
                <w:rFonts w:ascii="Times New Roman" w:eastAsia="Times New Roman" w:hAnsi="Times New Roman" w:cs="Times New Roman"/>
                <w:color w:val="000000"/>
                <w:sz w:val="24"/>
                <w:szCs w:val="24"/>
              </w:rPr>
              <w:t>Izpild</w:t>
            </w:r>
            <w:r w:rsidR="00455959" w:rsidRPr="00753D65">
              <w:rPr>
                <w:rFonts w:ascii="Times New Roman" w:eastAsia="Times New Roman" w:hAnsi="Times New Roman" w:cs="Times New Roman"/>
                <w:color w:val="000000"/>
                <w:sz w:val="24"/>
                <w:szCs w:val="24"/>
              </w:rPr>
              <w:t>ītājs</w:t>
            </w:r>
            <w:r w:rsidRPr="00753D65">
              <w:rPr>
                <w:rFonts w:ascii="Times New Roman" w:eastAsia="Times New Roman" w:hAnsi="Times New Roman" w:cs="Times New Roman"/>
                <w:color w:val="000000"/>
                <w:sz w:val="24"/>
                <w:szCs w:val="24"/>
              </w:rPr>
              <w:t>.</w:t>
            </w:r>
          </w:p>
          <w:p w14:paraId="36A1CF3E" w14:textId="77777777" w:rsidR="00092C2C" w:rsidRPr="00753D65" w:rsidRDefault="00092C2C" w:rsidP="00092C2C">
            <w:pPr>
              <w:pStyle w:val="ListParagraph"/>
              <w:numPr>
                <w:ilvl w:val="1"/>
                <w:numId w:val="3"/>
              </w:numPr>
              <w:spacing w:after="0" w:line="240" w:lineRule="auto"/>
              <w:ind w:left="466" w:hanging="426"/>
              <w:jc w:val="both"/>
              <w:rPr>
                <w:rFonts w:ascii="Times New Roman" w:hAnsi="Times New Roman" w:cs="Times New Roman"/>
                <w:sz w:val="24"/>
                <w:szCs w:val="24"/>
              </w:rPr>
            </w:pPr>
            <w:r w:rsidRPr="00753D65">
              <w:rPr>
                <w:rFonts w:ascii="Times New Roman" w:eastAsia="Times New Roman" w:hAnsi="Times New Roman" w:cs="Times New Roman"/>
                <w:color w:val="000000"/>
                <w:sz w:val="24"/>
                <w:szCs w:val="24"/>
              </w:rPr>
              <w:lastRenderedPageBreak/>
              <w:t>Būvprojekts jāizstrādā izsmeļoši formulējot visas tehniskās prasības, kas nepieciešamas kvalitātes nodrošināšanai, bet nepamatoti neierobežojot pielietojamos materiālus vai tehnoloģijas, kā arī neizvirzot nepamatotas konkurenci ierobežojošas prasības.</w:t>
            </w:r>
          </w:p>
          <w:p w14:paraId="78983D36" w14:textId="10865970" w:rsidR="00092C2C" w:rsidRPr="00753D65" w:rsidRDefault="00455959" w:rsidP="00092C2C">
            <w:pPr>
              <w:pStyle w:val="ListParagraph"/>
              <w:numPr>
                <w:ilvl w:val="1"/>
                <w:numId w:val="3"/>
              </w:numPr>
              <w:spacing w:after="0" w:line="240" w:lineRule="auto"/>
              <w:ind w:left="466" w:hanging="426"/>
              <w:jc w:val="both"/>
              <w:rPr>
                <w:rFonts w:ascii="Times New Roman" w:hAnsi="Times New Roman" w:cs="Times New Roman"/>
                <w:sz w:val="24"/>
                <w:szCs w:val="24"/>
              </w:rPr>
            </w:pPr>
            <w:r w:rsidRPr="00753D65">
              <w:rPr>
                <w:rFonts w:ascii="Times New Roman" w:eastAsia="Times New Roman" w:hAnsi="Times New Roman" w:cs="Times New Roman"/>
                <w:color w:val="000000"/>
                <w:sz w:val="24"/>
                <w:szCs w:val="24"/>
              </w:rPr>
              <w:t xml:space="preserve">Izpildītājs </w:t>
            </w:r>
            <w:r w:rsidR="00092C2C" w:rsidRPr="00753D65">
              <w:rPr>
                <w:rFonts w:ascii="Times New Roman" w:eastAsia="Times New Roman" w:hAnsi="Times New Roman" w:cs="Times New Roman"/>
                <w:color w:val="000000"/>
                <w:sz w:val="24"/>
                <w:szCs w:val="24"/>
              </w:rPr>
              <w:t xml:space="preserve">veic </w:t>
            </w:r>
            <w:r w:rsidR="00B81976" w:rsidRPr="00753D65">
              <w:rPr>
                <w:rFonts w:ascii="Times New Roman" w:eastAsia="Times New Roman" w:hAnsi="Times New Roman" w:cs="Times New Roman"/>
                <w:color w:val="000000"/>
                <w:sz w:val="24"/>
                <w:szCs w:val="24"/>
              </w:rPr>
              <w:t>B</w:t>
            </w:r>
            <w:r w:rsidR="00092C2C" w:rsidRPr="00753D65">
              <w:rPr>
                <w:rFonts w:ascii="Times New Roman" w:eastAsia="Times New Roman" w:hAnsi="Times New Roman" w:cs="Times New Roman"/>
                <w:color w:val="000000"/>
                <w:sz w:val="24"/>
                <w:szCs w:val="24"/>
              </w:rPr>
              <w:t xml:space="preserve">ūvprojekta izstrādi ar saviem materiāliem, izstrādājumiem, iekārtām, darbaspēku u.c. resursiem. Visus ar būvprojekta dokumentācijas izstrādi saistītos izdevumus sedz </w:t>
            </w:r>
            <w:r w:rsidRPr="00753D65">
              <w:rPr>
                <w:rFonts w:ascii="Times New Roman" w:eastAsia="Times New Roman" w:hAnsi="Times New Roman" w:cs="Times New Roman"/>
                <w:color w:val="000000"/>
                <w:sz w:val="24"/>
                <w:szCs w:val="24"/>
              </w:rPr>
              <w:t>Izpildītājs</w:t>
            </w:r>
            <w:r w:rsidR="00092C2C" w:rsidRPr="00753D65">
              <w:rPr>
                <w:rFonts w:ascii="Times New Roman" w:eastAsia="Times New Roman" w:hAnsi="Times New Roman" w:cs="Times New Roman"/>
                <w:color w:val="000000"/>
                <w:sz w:val="24"/>
                <w:szCs w:val="24"/>
              </w:rPr>
              <w:t>.</w:t>
            </w:r>
          </w:p>
          <w:p w14:paraId="03712999" w14:textId="687E461B" w:rsidR="00092C2C" w:rsidRPr="00753D65" w:rsidRDefault="00092C2C" w:rsidP="00092C2C">
            <w:pPr>
              <w:pStyle w:val="ListParagraph"/>
              <w:numPr>
                <w:ilvl w:val="1"/>
                <w:numId w:val="3"/>
              </w:numPr>
              <w:spacing w:after="0" w:line="240" w:lineRule="auto"/>
              <w:ind w:left="466" w:hanging="426"/>
              <w:jc w:val="both"/>
              <w:rPr>
                <w:rFonts w:ascii="Times New Roman" w:hAnsi="Times New Roman" w:cs="Times New Roman"/>
                <w:sz w:val="24"/>
                <w:szCs w:val="24"/>
              </w:rPr>
            </w:pPr>
            <w:r w:rsidRPr="00753D65">
              <w:rPr>
                <w:rFonts w:ascii="Times New Roman" w:eastAsia="Times New Roman" w:hAnsi="Times New Roman" w:cs="Times New Roman"/>
                <w:color w:val="000000"/>
                <w:sz w:val="24"/>
                <w:szCs w:val="24"/>
              </w:rPr>
              <w:t>Būvprojekta izstrādi un saskaņošanu ar Pasūtītāju un visām nepieciešamajām instancēm (trešajām pusēm)</w:t>
            </w:r>
            <w:r w:rsidR="00B81976" w:rsidRPr="00753D65">
              <w:rPr>
                <w:rFonts w:ascii="Times New Roman" w:eastAsia="Times New Roman" w:hAnsi="Times New Roman" w:cs="Times New Roman"/>
                <w:color w:val="000000"/>
                <w:sz w:val="24"/>
                <w:szCs w:val="24"/>
              </w:rPr>
              <w:t xml:space="preserve"> veic </w:t>
            </w:r>
            <w:r w:rsidR="00455959" w:rsidRPr="00753D65">
              <w:rPr>
                <w:rFonts w:ascii="Times New Roman" w:eastAsia="Times New Roman" w:hAnsi="Times New Roman" w:cs="Times New Roman"/>
                <w:color w:val="000000"/>
                <w:sz w:val="24"/>
                <w:szCs w:val="24"/>
              </w:rPr>
              <w:t>Izpildītājs</w:t>
            </w:r>
            <w:r w:rsidR="00B81976" w:rsidRPr="00753D65">
              <w:rPr>
                <w:rFonts w:ascii="Times New Roman" w:eastAsia="Times New Roman" w:hAnsi="Times New Roman" w:cs="Times New Roman"/>
                <w:color w:val="000000"/>
                <w:sz w:val="24"/>
                <w:szCs w:val="24"/>
              </w:rPr>
              <w:t>.</w:t>
            </w:r>
          </w:p>
          <w:p w14:paraId="27557221" w14:textId="4F545C90" w:rsidR="00092C2C" w:rsidRPr="00753D65" w:rsidRDefault="00092C2C" w:rsidP="00092C2C">
            <w:pPr>
              <w:pStyle w:val="ListParagraph"/>
              <w:numPr>
                <w:ilvl w:val="1"/>
                <w:numId w:val="3"/>
              </w:numPr>
              <w:spacing w:after="0" w:line="240" w:lineRule="auto"/>
              <w:ind w:left="466" w:hanging="426"/>
              <w:jc w:val="both"/>
              <w:rPr>
                <w:rFonts w:ascii="Times New Roman" w:hAnsi="Times New Roman" w:cs="Times New Roman"/>
                <w:sz w:val="24"/>
                <w:szCs w:val="24"/>
              </w:rPr>
            </w:pPr>
            <w:r w:rsidRPr="00753D65">
              <w:rPr>
                <w:rFonts w:ascii="Times New Roman" w:eastAsia="Times New Roman" w:hAnsi="Times New Roman" w:cs="Times New Roman"/>
                <w:sz w:val="24"/>
                <w:szCs w:val="24"/>
              </w:rPr>
              <w:t xml:space="preserve">Būvniecības lietas vadīšanu un būvniecības informācijas sistēmā (BIS), ja tas ir nepieciešams. Lietas vadīšanu BIS(ā) nosaka </w:t>
            </w:r>
            <w:r w:rsidRPr="00753D65">
              <w:rPr>
                <w:rFonts w:ascii="Times New Roman" w:eastAsia="Calibri" w:hAnsi="Times New Roman" w:cs="Times New Roman"/>
                <w:sz w:val="24"/>
                <w:szCs w:val="24"/>
              </w:rPr>
              <w:t xml:space="preserve"> </w:t>
            </w:r>
            <w:r w:rsidR="00455959" w:rsidRPr="00753D65">
              <w:rPr>
                <w:rFonts w:ascii="Times New Roman" w:eastAsia="Times New Roman" w:hAnsi="Times New Roman" w:cs="Times New Roman"/>
                <w:sz w:val="24"/>
                <w:szCs w:val="24"/>
              </w:rPr>
              <w:t>Izpildītājs</w:t>
            </w:r>
            <w:r w:rsidRPr="00753D65">
              <w:rPr>
                <w:rFonts w:ascii="Times New Roman" w:eastAsia="Times New Roman" w:hAnsi="Times New Roman" w:cs="Times New Roman"/>
                <w:sz w:val="24"/>
                <w:szCs w:val="24"/>
              </w:rPr>
              <w:t>.</w:t>
            </w:r>
          </w:p>
          <w:p w14:paraId="14082186" w14:textId="726FE996" w:rsidR="00092C2C" w:rsidRPr="00753D65" w:rsidRDefault="00092C2C" w:rsidP="00092C2C">
            <w:pPr>
              <w:pStyle w:val="ListParagraph"/>
              <w:numPr>
                <w:ilvl w:val="1"/>
                <w:numId w:val="3"/>
              </w:numPr>
              <w:spacing w:after="0" w:line="240" w:lineRule="auto"/>
              <w:ind w:left="466" w:hanging="426"/>
              <w:jc w:val="both"/>
              <w:rPr>
                <w:rFonts w:ascii="Times New Roman" w:hAnsi="Times New Roman" w:cs="Times New Roman"/>
                <w:sz w:val="24"/>
                <w:szCs w:val="24"/>
              </w:rPr>
            </w:pPr>
            <w:r w:rsidRPr="00753D65">
              <w:rPr>
                <w:rFonts w:ascii="Times New Roman" w:hAnsi="Times New Roman" w:cs="Times New Roman"/>
                <w:sz w:val="24"/>
                <w:szCs w:val="24"/>
              </w:rPr>
              <w:t xml:space="preserve">Pēc Būvprojekta saskaņošanas un nodošanas Pasūtītājam </w:t>
            </w:r>
            <w:r w:rsidR="00B81976" w:rsidRPr="00753D65">
              <w:rPr>
                <w:rFonts w:ascii="Times New Roman" w:hAnsi="Times New Roman" w:cs="Times New Roman"/>
                <w:sz w:val="24"/>
                <w:szCs w:val="24"/>
              </w:rPr>
              <w:t>B</w:t>
            </w:r>
            <w:r w:rsidRPr="00753D65">
              <w:rPr>
                <w:rFonts w:ascii="Times New Roman" w:hAnsi="Times New Roman" w:cs="Times New Roman"/>
                <w:sz w:val="24"/>
                <w:szCs w:val="24"/>
              </w:rPr>
              <w:t xml:space="preserve">ūvprojekts kļūst par Tehniskās specifikācijas neatņemamu sastāvdaļu un tiek iekļauts tās sastāvā </w:t>
            </w:r>
            <w:r w:rsidR="0083039D" w:rsidRPr="00753D65">
              <w:rPr>
                <w:rFonts w:ascii="Times New Roman" w:hAnsi="Times New Roman" w:cs="Times New Roman"/>
                <w:sz w:val="24"/>
                <w:szCs w:val="24"/>
              </w:rPr>
              <w:t>l</w:t>
            </w:r>
            <w:r w:rsidRPr="00753D65">
              <w:rPr>
                <w:rFonts w:ascii="Times New Roman" w:hAnsi="Times New Roman" w:cs="Times New Roman"/>
                <w:sz w:val="24"/>
                <w:szCs w:val="24"/>
              </w:rPr>
              <w:t>īgumā noteiktajā kārtībā. Būvprojekts neaizvieto un/vai neatceļ Tehnisko specifikāciju. Pasūtītāja pieņemts, saskaņots būvprojekts ir pamats būvdarbu uzsākšanai, normatīvo aktu un Tehniskajā specifikācijā noteiktajā kārtībā.</w:t>
            </w:r>
          </w:p>
          <w:p w14:paraId="16FADABD" w14:textId="6438678D" w:rsidR="00092C2C" w:rsidRPr="00753D65" w:rsidRDefault="00CC6654" w:rsidP="00092C2C">
            <w:pPr>
              <w:pStyle w:val="ListParagraph"/>
              <w:numPr>
                <w:ilvl w:val="1"/>
                <w:numId w:val="3"/>
              </w:numPr>
              <w:spacing w:after="0" w:line="240" w:lineRule="auto"/>
              <w:ind w:left="466" w:hanging="426"/>
              <w:jc w:val="both"/>
              <w:rPr>
                <w:rFonts w:ascii="Times New Roman" w:hAnsi="Times New Roman" w:cs="Times New Roman"/>
                <w:sz w:val="24"/>
                <w:szCs w:val="24"/>
              </w:rPr>
            </w:pPr>
            <w:r w:rsidRPr="00753D65">
              <w:rPr>
                <w:rFonts w:ascii="Times New Roman" w:hAnsi="Times New Roman" w:cs="Times New Roman"/>
                <w:sz w:val="24"/>
                <w:szCs w:val="24"/>
              </w:rPr>
              <w:t xml:space="preserve">Izpildītājs </w:t>
            </w:r>
            <w:r w:rsidR="00092C2C" w:rsidRPr="00753D65">
              <w:rPr>
                <w:rFonts w:ascii="Times New Roman" w:hAnsi="Times New Roman" w:cs="Times New Roman"/>
                <w:sz w:val="24"/>
                <w:szCs w:val="24"/>
              </w:rPr>
              <w:t xml:space="preserve">veic </w:t>
            </w:r>
            <w:r w:rsidR="0083039D" w:rsidRPr="00753D65">
              <w:rPr>
                <w:rFonts w:ascii="Times New Roman" w:hAnsi="Times New Roman" w:cs="Times New Roman"/>
                <w:sz w:val="24"/>
                <w:szCs w:val="24"/>
              </w:rPr>
              <w:t>d</w:t>
            </w:r>
            <w:r w:rsidR="00092C2C" w:rsidRPr="00753D65">
              <w:rPr>
                <w:rFonts w:ascii="Times New Roman" w:hAnsi="Times New Roman" w:cs="Times New Roman"/>
                <w:sz w:val="24"/>
                <w:szCs w:val="24"/>
              </w:rPr>
              <w:t xml:space="preserve">arbus, tai skaitā būvdarbus, atbilstoši </w:t>
            </w:r>
            <w:r w:rsidR="00211DE1" w:rsidRPr="00753D65">
              <w:rPr>
                <w:rFonts w:ascii="Times New Roman" w:hAnsi="Times New Roman" w:cs="Times New Roman"/>
                <w:sz w:val="24"/>
                <w:szCs w:val="24"/>
              </w:rPr>
              <w:t>Būvprojektam</w:t>
            </w:r>
            <w:r w:rsidR="00092C2C" w:rsidRPr="00753D65">
              <w:rPr>
                <w:rFonts w:ascii="Times New Roman" w:hAnsi="Times New Roman" w:cs="Times New Roman"/>
                <w:sz w:val="24"/>
                <w:szCs w:val="24"/>
              </w:rPr>
              <w:t xml:space="preserve">, nodrošinot: </w:t>
            </w:r>
            <w:r w:rsidR="0083039D" w:rsidRPr="00753D65">
              <w:rPr>
                <w:rFonts w:ascii="Times New Roman" w:hAnsi="Times New Roman" w:cs="Times New Roman"/>
                <w:sz w:val="24"/>
                <w:szCs w:val="24"/>
              </w:rPr>
              <w:t>b</w:t>
            </w:r>
            <w:r w:rsidR="00092C2C" w:rsidRPr="00753D65">
              <w:rPr>
                <w:rFonts w:ascii="Times New Roman" w:hAnsi="Times New Roman" w:cs="Times New Roman"/>
                <w:sz w:val="24"/>
                <w:szCs w:val="24"/>
              </w:rPr>
              <w:t xml:space="preserve">ūvizstrādājumus, darba spēku un tā atalgojumu, mehānismus, loģistiku, būvdarbiem patērēto resursu apmaksu (ūdens, elektroenerģija u.c.), būvlaukuma administrāciju un tās atalgojumu, darba aizsardzību, ugunsdrošību, ar </w:t>
            </w:r>
            <w:r w:rsidR="0083039D" w:rsidRPr="00753D65">
              <w:rPr>
                <w:rFonts w:ascii="Times New Roman" w:hAnsi="Times New Roman" w:cs="Times New Roman"/>
                <w:sz w:val="24"/>
                <w:szCs w:val="24"/>
              </w:rPr>
              <w:t>d</w:t>
            </w:r>
            <w:r w:rsidR="00092C2C" w:rsidRPr="00753D65">
              <w:rPr>
                <w:rFonts w:ascii="Times New Roman" w:hAnsi="Times New Roman" w:cs="Times New Roman"/>
                <w:sz w:val="24"/>
                <w:szCs w:val="24"/>
              </w:rPr>
              <w:t xml:space="preserve">arbiem saistītās apdrošināšanas, atļaujas, nodevas, visu saistīto nodokļu apmaksu, u.c. ar Būvobjektu saistīto </w:t>
            </w:r>
            <w:proofErr w:type="spellStart"/>
            <w:r w:rsidR="00092C2C" w:rsidRPr="00753D65">
              <w:rPr>
                <w:rFonts w:ascii="Times New Roman" w:hAnsi="Times New Roman" w:cs="Times New Roman"/>
                <w:sz w:val="24"/>
                <w:szCs w:val="24"/>
              </w:rPr>
              <w:t>virsizdevumu</w:t>
            </w:r>
            <w:proofErr w:type="spellEnd"/>
            <w:r w:rsidR="00092C2C" w:rsidRPr="00753D65">
              <w:rPr>
                <w:rFonts w:ascii="Times New Roman" w:hAnsi="Times New Roman" w:cs="Times New Roman"/>
                <w:sz w:val="24"/>
                <w:szCs w:val="24"/>
              </w:rPr>
              <w:t xml:space="preserve"> apmaksu.</w:t>
            </w:r>
          </w:p>
        </w:tc>
      </w:tr>
      <w:tr w:rsidR="00C03BC2" w:rsidRPr="00753D65" w14:paraId="3654A6A0" w14:textId="77777777" w:rsidTr="00092C2C">
        <w:tc>
          <w:tcPr>
            <w:tcW w:w="880" w:type="dxa"/>
            <w:tcBorders>
              <w:top w:val="single" w:sz="4" w:space="0" w:color="auto"/>
              <w:left w:val="single" w:sz="4" w:space="0" w:color="auto"/>
              <w:bottom w:val="single" w:sz="4" w:space="0" w:color="auto"/>
              <w:right w:val="single" w:sz="4" w:space="0" w:color="auto"/>
            </w:tcBorders>
            <w:shd w:val="clear" w:color="auto" w:fill="E2EFD9" w:themeFill="accent6" w:themeFillTint="33"/>
            <w:tcMar>
              <w:left w:w="108" w:type="dxa"/>
              <w:right w:w="108" w:type="dxa"/>
            </w:tcMar>
          </w:tcPr>
          <w:p w14:paraId="745701CA" w14:textId="77777777" w:rsidR="00C03BC2" w:rsidRPr="00753D65" w:rsidRDefault="00C03BC2" w:rsidP="00A45C5E">
            <w:pPr>
              <w:spacing w:after="0" w:line="240" w:lineRule="auto"/>
              <w:jc w:val="center"/>
              <w:rPr>
                <w:rFonts w:ascii="Times New Roman" w:eastAsia="Calibri" w:hAnsi="Times New Roman" w:cs="Times New Roman"/>
                <w:sz w:val="24"/>
                <w:szCs w:val="24"/>
              </w:rPr>
            </w:pPr>
            <w:r w:rsidRPr="00753D65">
              <w:rPr>
                <w:rFonts w:ascii="Times New Roman" w:eastAsia="Times New Roman" w:hAnsi="Times New Roman" w:cs="Times New Roman"/>
                <w:b/>
                <w:sz w:val="24"/>
                <w:szCs w:val="24"/>
              </w:rPr>
              <w:lastRenderedPageBreak/>
              <w:t>VI</w:t>
            </w:r>
          </w:p>
        </w:tc>
        <w:tc>
          <w:tcPr>
            <w:tcW w:w="8646" w:type="dxa"/>
            <w:gridSpan w:val="2"/>
            <w:tcBorders>
              <w:top w:val="single" w:sz="4" w:space="0" w:color="auto"/>
              <w:left w:val="single" w:sz="4" w:space="0" w:color="auto"/>
              <w:bottom w:val="single" w:sz="4" w:space="0" w:color="auto"/>
              <w:right w:val="single" w:sz="4" w:space="0" w:color="000000"/>
            </w:tcBorders>
            <w:shd w:val="clear" w:color="auto" w:fill="E2EFD9"/>
            <w:tcMar>
              <w:left w:w="108" w:type="dxa"/>
              <w:right w:w="108" w:type="dxa"/>
            </w:tcMar>
          </w:tcPr>
          <w:p w14:paraId="48EC8FC7" w14:textId="77777777" w:rsidR="00C03BC2" w:rsidRPr="00753D65" w:rsidRDefault="00C03BC2" w:rsidP="00A45C5E">
            <w:pPr>
              <w:spacing w:after="0" w:line="240" w:lineRule="auto"/>
              <w:ind w:left="720"/>
              <w:jc w:val="both"/>
              <w:rPr>
                <w:rFonts w:ascii="Times New Roman" w:eastAsia="Times New Roman" w:hAnsi="Times New Roman" w:cs="Times New Roman"/>
                <w:color w:val="000000"/>
                <w:sz w:val="24"/>
                <w:szCs w:val="24"/>
              </w:rPr>
            </w:pPr>
            <w:r w:rsidRPr="00753D65">
              <w:rPr>
                <w:rFonts w:ascii="Times New Roman" w:eastAsia="Times New Roman" w:hAnsi="Times New Roman" w:cs="Times New Roman"/>
                <w:b/>
                <w:color w:val="000000"/>
                <w:sz w:val="24"/>
                <w:szCs w:val="24"/>
              </w:rPr>
              <w:t>BŪVPROJEKTA SATURS UN NOFORMĒŠANA</w:t>
            </w:r>
          </w:p>
        </w:tc>
      </w:tr>
      <w:tr w:rsidR="00092C2C" w:rsidRPr="00753D65" w14:paraId="4C9D9A50" w14:textId="77777777" w:rsidTr="00092C2C">
        <w:tc>
          <w:tcPr>
            <w:tcW w:w="88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68892017" w14:textId="77777777" w:rsidR="00092C2C" w:rsidRPr="00753D65" w:rsidRDefault="008A3BCA" w:rsidP="00A45C5E">
            <w:pPr>
              <w:spacing w:after="0" w:line="240" w:lineRule="auto"/>
              <w:jc w:val="center"/>
              <w:rPr>
                <w:rFonts w:ascii="Times New Roman" w:eastAsia="Times New Roman" w:hAnsi="Times New Roman" w:cs="Times New Roman"/>
                <w:bCs/>
                <w:sz w:val="24"/>
                <w:szCs w:val="24"/>
              </w:rPr>
            </w:pPr>
            <w:r w:rsidRPr="00753D65">
              <w:rPr>
                <w:rFonts w:ascii="Times New Roman" w:eastAsia="Times New Roman" w:hAnsi="Times New Roman" w:cs="Times New Roman"/>
                <w:bCs/>
                <w:sz w:val="24"/>
                <w:szCs w:val="24"/>
              </w:rPr>
              <w:t>1.</w:t>
            </w:r>
          </w:p>
        </w:tc>
        <w:tc>
          <w:tcPr>
            <w:tcW w:w="8646" w:type="dxa"/>
            <w:gridSpan w:val="2"/>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tcPr>
          <w:p w14:paraId="6FA0F5A2" w14:textId="77777777" w:rsidR="00092C2C" w:rsidRPr="00753D65" w:rsidRDefault="00092C2C" w:rsidP="00092C2C">
            <w:pPr>
              <w:pStyle w:val="ListParagraph"/>
              <w:numPr>
                <w:ilvl w:val="1"/>
                <w:numId w:val="5"/>
              </w:numPr>
              <w:spacing w:after="0" w:line="240" w:lineRule="auto"/>
              <w:ind w:left="466" w:hanging="426"/>
              <w:jc w:val="both"/>
              <w:rPr>
                <w:rFonts w:ascii="Times New Roman" w:eastAsia="Times New Roman" w:hAnsi="Times New Roman" w:cs="Times New Roman"/>
                <w:bCs/>
                <w:color w:val="000000"/>
                <w:sz w:val="24"/>
                <w:szCs w:val="24"/>
              </w:rPr>
            </w:pPr>
            <w:r w:rsidRPr="00753D65">
              <w:rPr>
                <w:rFonts w:ascii="Times New Roman" w:eastAsia="Times New Roman" w:hAnsi="Times New Roman" w:cs="Times New Roman"/>
                <w:bCs/>
                <w:color w:val="000000"/>
                <w:sz w:val="24"/>
                <w:szCs w:val="24"/>
              </w:rPr>
              <w:t xml:space="preserve">Būvprojekta saturam jāatbilst vismaz Būvniecības likuma, Ministru kabineta 19.08.2014. noteikumu Nr.500 “Vispārīgie būvnoteikumi”, Ministru kabineta 02.09.2014. noteikumu Nr.500 “Ēku būvnoteikumi”, Ministru kabineta 19.04.2016. noteikumu Nr.238 “Ugunsdrošības noteikumu”, Ministru kabineta 30.06.2015. noteikumu Nr.333 “Noteikumi par Latvijas būvnormatīvu LBN 201-15 </w:t>
            </w:r>
            <w:r w:rsidR="004B1600" w:rsidRPr="00753D65">
              <w:rPr>
                <w:rFonts w:ascii="Times New Roman" w:eastAsia="Times New Roman" w:hAnsi="Times New Roman" w:cs="Times New Roman"/>
                <w:bCs/>
                <w:color w:val="000000"/>
                <w:sz w:val="24"/>
                <w:szCs w:val="24"/>
              </w:rPr>
              <w:t>“</w:t>
            </w:r>
            <w:r w:rsidRPr="00753D65">
              <w:rPr>
                <w:rFonts w:ascii="Times New Roman" w:eastAsia="Times New Roman" w:hAnsi="Times New Roman" w:cs="Times New Roman"/>
                <w:bCs/>
                <w:color w:val="000000"/>
                <w:sz w:val="24"/>
                <w:szCs w:val="24"/>
              </w:rPr>
              <w:t xml:space="preserve">Būvju ugunsdrošība”, Latvijas Valsts standarts LV CEN/TS 54- 14:2005 </w:t>
            </w:r>
            <w:r w:rsidR="004B1600" w:rsidRPr="00753D65">
              <w:rPr>
                <w:rFonts w:ascii="Times New Roman" w:eastAsia="Times New Roman" w:hAnsi="Times New Roman" w:cs="Times New Roman"/>
                <w:bCs/>
                <w:color w:val="000000"/>
                <w:sz w:val="24"/>
                <w:szCs w:val="24"/>
              </w:rPr>
              <w:t>“</w:t>
            </w:r>
            <w:r w:rsidRPr="00753D65">
              <w:rPr>
                <w:rFonts w:ascii="Times New Roman" w:eastAsia="Times New Roman" w:hAnsi="Times New Roman" w:cs="Times New Roman"/>
                <w:bCs/>
                <w:color w:val="000000"/>
                <w:sz w:val="24"/>
                <w:szCs w:val="24"/>
              </w:rPr>
              <w:t xml:space="preserve">Ugunsgrēka uztveršanas un ugunsgrēka signalizācijas sistēmas – 14. daļa: Norādījumi plānošanai, projektēšanai, montāžai, nodošanai ekspluatācijā, lietošanai un ekspluatācijai”, Ministru kabineta 30.09.2014. noteikumu Nr.574 “Noteikumi par Latvijas būvnormatīvu LBN 008-14 “Inženiertīklu izvietojums”, Ministru kabineta noteikumi Nr.326  Noteikumi par Latvijas būvnormatīvu LBN 222-15 </w:t>
            </w:r>
            <w:r w:rsidR="006D1F5F" w:rsidRPr="00753D65">
              <w:rPr>
                <w:rFonts w:ascii="Times New Roman" w:eastAsia="Times New Roman" w:hAnsi="Times New Roman" w:cs="Times New Roman"/>
                <w:bCs/>
                <w:color w:val="000000"/>
                <w:sz w:val="24"/>
                <w:szCs w:val="24"/>
              </w:rPr>
              <w:t>“</w:t>
            </w:r>
            <w:r w:rsidRPr="00753D65">
              <w:rPr>
                <w:rFonts w:ascii="Times New Roman" w:eastAsia="Times New Roman" w:hAnsi="Times New Roman" w:cs="Times New Roman"/>
                <w:bCs/>
                <w:color w:val="000000"/>
                <w:sz w:val="24"/>
                <w:szCs w:val="24"/>
              </w:rPr>
              <w:t>Ūdensapgādes būves</w:t>
            </w:r>
            <w:r w:rsidR="006D1F5F" w:rsidRPr="00753D65">
              <w:rPr>
                <w:rFonts w:ascii="Times New Roman" w:eastAsia="Times New Roman" w:hAnsi="Times New Roman" w:cs="Times New Roman"/>
                <w:bCs/>
                <w:color w:val="000000"/>
                <w:sz w:val="24"/>
                <w:szCs w:val="24"/>
              </w:rPr>
              <w:t>”</w:t>
            </w:r>
            <w:r w:rsidRPr="00753D65">
              <w:rPr>
                <w:rFonts w:ascii="Times New Roman" w:eastAsia="Times New Roman" w:hAnsi="Times New Roman" w:cs="Times New Roman"/>
                <w:bCs/>
                <w:color w:val="000000"/>
                <w:sz w:val="24"/>
                <w:szCs w:val="24"/>
              </w:rPr>
              <w:t xml:space="preserve">, Ministru kabineta noteikumi Nr.332 Noteikumi par Latvijas būvnormatīvu LBN 221-15 </w:t>
            </w:r>
            <w:r w:rsidR="006D1F5F" w:rsidRPr="00753D65">
              <w:rPr>
                <w:rFonts w:ascii="Times New Roman" w:eastAsia="Times New Roman" w:hAnsi="Times New Roman" w:cs="Times New Roman"/>
                <w:bCs/>
                <w:color w:val="000000"/>
                <w:sz w:val="24"/>
                <w:szCs w:val="24"/>
              </w:rPr>
              <w:t>“</w:t>
            </w:r>
            <w:r w:rsidRPr="00753D65">
              <w:rPr>
                <w:rFonts w:ascii="Times New Roman" w:eastAsia="Times New Roman" w:hAnsi="Times New Roman" w:cs="Times New Roman"/>
                <w:bCs/>
                <w:color w:val="000000"/>
                <w:sz w:val="24"/>
                <w:szCs w:val="24"/>
              </w:rPr>
              <w:t>Ēku iekšējais ūdensvads un kanalizācija</w:t>
            </w:r>
            <w:r w:rsidR="006D1F5F" w:rsidRPr="00753D65">
              <w:rPr>
                <w:rFonts w:ascii="Times New Roman" w:eastAsia="Times New Roman" w:hAnsi="Times New Roman" w:cs="Times New Roman"/>
                <w:bCs/>
                <w:color w:val="000000"/>
                <w:sz w:val="24"/>
                <w:szCs w:val="24"/>
              </w:rPr>
              <w:t>”</w:t>
            </w:r>
            <w:r w:rsidRPr="00753D65">
              <w:rPr>
                <w:rFonts w:ascii="Times New Roman" w:eastAsia="Times New Roman" w:hAnsi="Times New Roman" w:cs="Times New Roman"/>
                <w:bCs/>
                <w:color w:val="000000"/>
                <w:sz w:val="24"/>
                <w:szCs w:val="24"/>
              </w:rPr>
              <w:t>, Ministru kabineta 03.05.2017. noteikumu Nr.239 “</w:t>
            </w:r>
            <w:proofErr w:type="spellStart"/>
            <w:r w:rsidRPr="00753D65">
              <w:rPr>
                <w:rFonts w:ascii="Times New Roman" w:eastAsia="Times New Roman" w:hAnsi="Times New Roman" w:cs="Times New Roman"/>
                <w:bCs/>
                <w:color w:val="000000"/>
                <w:sz w:val="24"/>
                <w:szCs w:val="24"/>
              </w:rPr>
              <w:t>Būvizmaksu</w:t>
            </w:r>
            <w:proofErr w:type="spellEnd"/>
            <w:r w:rsidRPr="00753D65">
              <w:rPr>
                <w:rFonts w:ascii="Times New Roman" w:eastAsia="Times New Roman" w:hAnsi="Times New Roman" w:cs="Times New Roman"/>
                <w:bCs/>
                <w:color w:val="000000"/>
                <w:sz w:val="24"/>
                <w:szCs w:val="24"/>
              </w:rPr>
              <w:t xml:space="preserve"> noteikšanas kārtība”, Ministru kabineta 28.08.2018. noteikumu Nr.545 “Noteikumi par Latvijas būvnormatīvu LBN 202-18 “Būvniecības ieceres dokumentācijas noformēšana”, prasībām.</w:t>
            </w:r>
          </w:p>
          <w:p w14:paraId="0CFC3B8B" w14:textId="62E965D6" w:rsidR="006D1F5F" w:rsidRPr="00753D65" w:rsidRDefault="00DF345D" w:rsidP="006D1F5F">
            <w:pPr>
              <w:pStyle w:val="ListParagraph"/>
              <w:numPr>
                <w:ilvl w:val="1"/>
                <w:numId w:val="5"/>
              </w:numPr>
              <w:spacing w:after="0" w:line="240" w:lineRule="auto"/>
              <w:ind w:left="466" w:hanging="426"/>
              <w:jc w:val="both"/>
              <w:rPr>
                <w:rFonts w:ascii="Times New Roman" w:eastAsia="Times New Roman" w:hAnsi="Times New Roman" w:cs="Times New Roman"/>
                <w:bCs/>
                <w:color w:val="000000"/>
                <w:sz w:val="24"/>
                <w:szCs w:val="24"/>
              </w:rPr>
            </w:pPr>
            <w:r w:rsidRPr="00753D65">
              <w:rPr>
                <w:rFonts w:ascii="Times New Roman" w:eastAsia="Times New Roman" w:hAnsi="Times New Roman" w:cs="Times New Roman"/>
                <w:bCs/>
                <w:color w:val="000000"/>
                <w:sz w:val="24"/>
                <w:szCs w:val="24"/>
              </w:rPr>
              <w:t xml:space="preserve">Izpildītājs  </w:t>
            </w:r>
            <w:r w:rsidR="00092C2C" w:rsidRPr="00753D65">
              <w:rPr>
                <w:rFonts w:ascii="Times New Roman" w:eastAsia="Times New Roman" w:hAnsi="Times New Roman" w:cs="Times New Roman"/>
                <w:bCs/>
                <w:color w:val="000000"/>
                <w:sz w:val="24"/>
                <w:szCs w:val="24"/>
              </w:rPr>
              <w:t xml:space="preserve">būvprojekta sastāvā iekļauj daļas, kuru saturam ir jāatbilst 28.08.2018. MK noteikumu Nr.545 </w:t>
            </w:r>
            <w:r w:rsidR="006D1F5F" w:rsidRPr="00753D65">
              <w:rPr>
                <w:rFonts w:ascii="Times New Roman" w:eastAsia="Times New Roman" w:hAnsi="Times New Roman" w:cs="Times New Roman"/>
                <w:bCs/>
                <w:color w:val="000000"/>
                <w:sz w:val="24"/>
                <w:szCs w:val="24"/>
              </w:rPr>
              <w:t>“</w:t>
            </w:r>
            <w:r w:rsidR="00092C2C" w:rsidRPr="00753D65">
              <w:rPr>
                <w:rFonts w:ascii="Times New Roman" w:eastAsia="Times New Roman" w:hAnsi="Times New Roman" w:cs="Times New Roman"/>
                <w:bCs/>
                <w:color w:val="000000"/>
                <w:sz w:val="24"/>
                <w:szCs w:val="24"/>
              </w:rPr>
              <w:t xml:space="preserve">Noteikumi par Latvijas būvnormatīvu LBN 202-18 </w:t>
            </w:r>
            <w:r w:rsidR="006D1F5F" w:rsidRPr="00753D65">
              <w:rPr>
                <w:rFonts w:ascii="Times New Roman" w:eastAsia="Times New Roman" w:hAnsi="Times New Roman" w:cs="Times New Roman"/>
                <w:bCs/>
                <w:color w:val="000000"/>
                <w:sz w:val="24"/>
                <w:szCs w:val="24"/>
              </w:rPr>
              <w:t>“</w:t>
            </w:r>
            <w:r w:rsidR="00092C2C" w:rsidRPr="00753D65">
              <w:rPr>
                <w:rFonts w:ascii="Times New Roman" w:eastAsia="Times New Roman" w:hAnsi="Times New Roman" w:cs="Times New Roman"/>
                <w:bCs/>
                <w:color w:val="000000"/>
                <w:sz w:val="24"/>
                <w:szCs w:val="24"/>
              </w:rPr>
              <w:t>Būvniecības ieceres dokumentācijas noformēšana</w:t>
            </w:r>
            <w:r w:rsidR="006D1F5F" w:rsidRPr="00753D65">
              <w:rPr>
                <w:rFonts w:ascii="Times New Roman" w:eastAsia="Times New Roman" w:hAnsi="Times New Roman" w:cs="Times New Roman"/>
                <w:bCs/>
                <w:color w:val="000000"/>
                <w:sz w:val="24"/>
                <w:szCs w:val="24"/>
              </w:rPr>
              <w:t>”</w:t>
            </w:r>
            <w:r w:rsidR="00092C2C" w:rsidRPr="00753D65">
              <w:rPr>
                <w:rFonts w:ascii="Times New Roman" w:eastAsia="Times New Roman" w:hAnsi="Times New Roman" w:cs="Times New Roman"/>
                <w:bCs/>
                <w:color w:val="000000"/>
                <w:sz w:val="24"/>
                <w:szCs w:val="24"/>
              </w:rPr>
              <w:t xml:space="preserve"> prasībām.</w:t>
            </w:r>
          </w:p>
          <w:p w14:paraId="4385085B" w14:textId="77777777" w:rsidR="00092C2C" w:rsidRPr="00753D65" w:rsidRDefault="006D1F5F" w:rsidP="006D1F5F">
            <w:pPr>
              <w:pStyle w:val="ListParagraph"/>
              <w:spacing w:after="0" w:line="240" w:lineRule="auto"/>
              <w:ind w:left="466"/>
              <w:jc w:val="both"/>
              <w:rPr>
                <w:rFonts w:ascii="Times New Roman" w:eastAsia="Times New Roman" w:hAnsi="Times New Roman" w:cs="Times New Roman"/>
                <w:bCs/>
                <w:color w:val="000000"/>
                <w:sz w:val="24"/>
                <w:szCs w:val="24"/>
              </w:rPr>
            </w:pPr>
            <w:r w:rsidRPr="00753D65">
              <w:rPr>
                <w:rFonts w:ascii="Times New Roman" w:eastAsia="Times New Roman" w:hAnsi="Times New Roman" w:cs="Times New Roman"/>
                <w:bCs/>
                <w:color w:val="000000"/>
                <w:sz w:val="24"/>
                <w:szCs w:val="24"/>
              </w:rPr>
              <w:t xml:space="preserve"> </w:t>
            </w:r>
            <w:r w:rsidR="00092C2C" w:rsidRPr="00753D65">
              <w:rPr>
                <w:rFonts w:ascii="Times New Roman" w:eastAsia="Times New Roman" w:hAnsi="Times New Roman" w:cs="Times New Roman"/>
                <w:bCs/>
                <w:color w:val="000000"/>
                <w:sz w:val="24"/>
                <w:szCs w:val="24"/>
              </w:rPr>
              <w:t>Būvprojektā ietvert šādas daļas:</w:t>
            </w:r>
          </w:p>
          <w:p w14:paraId="619E6220" w14:textId="77777777" w:rsidR="006D1F5F" w:rsidRPr="00753D65" w:rsidRDefault="00092C2C" w:rsidP="006D1F5F">
            <w:pPr>
              <w:pStyle w:val="ListParagraph"/>
              <w:numPr>
                <w:ilvl w:val="2"/>
                <w:numId w:val="5"/>
              </w:numPr>
              <w:spacing w:after="0" w:line="240" w:lineRule="auto"/>
              <w:jc w:val="both"/>
              <w:rPr>
                <w:rFonts w:ascii="Times New Roman" w:eastAsia="Times New Roman" w:hAnsi="Times New Roman" w:cs="Times New Roman"/>
                <w:bCs/>
                <w:color w:val="000000"/>
                <w:sz w:val="24"/>
                <w:szCs w:val="24"/>
              </w:rPr>
            </w:pPr>
            <w:r w:rsidRPr="00753D65">
              <w:rPr>
                <w:rFonts w:ascii="Times New Roman" w:eastAsia="Times New Roman" w:hAnsi="Times New Roman" w:cs="Times New Roman"/>
                <w:bCs/>
                <w:color w:val="000000"/>
                <w:sz w:val="24"/>
                <w:szCs w:val="24"/>
              </w:rPr>
              <w:t>Ugunsdzēsības automātikas sistēmas (UAS)</w:t>
            </w:r>
            <w:r w:rsidR="006D1F5F" w:rsidRPr="00753D65">
              <w:rPr>
                <w:rFonts w:ascii="Times New Roman" w:eastAsia="Times New Roman" w:hAnsi="Times New Roman" w:cs="Times New Roman"/>
                <w:bCs/>
                <w:color w:val="000000"/>
                <w:sz w:val="24"/>
                <w:szCs w:val="24"/>
              </w:rPr>
              <w:t>.</w:t>
            </w:r>
          </w:p>
          <w:p w14:paraId="14274204" w14:textId="0092CFF3" w:rsidR="006D1F5F" w:rsidRPr="00753D65" w:rsidRDefault="00092C2C" w:rsidP="006D1F5F">
            <w:pPr>
              <w:pStyle w:val="ListParagraph"/>
              <w:numPr>
                <w:ilvl w:val="2"/>
                <w:numId w:val="5"/>
              </w:numPr>
              <w:spacing w:after="0" w:line="240" w:lineRule="auto"/>
              <w:jc w:val="both"/>
              <w:rPr>
                <w:rFonts w:ascii="Times New Roman" w:eastAsia="Times New Roman" w:hAnsi="Times New Roman" w:cs="Times New Roman"/>
                <w:bCs/>
                <w:color w:val="000000"/>
                <w:sz w:val="24"/>
                <w:szCs w:val="24"/>
              </w:rPr>
            </w:pPr>
            <w:r w:rsidRPr="00753D65">
              <w:rPr>
                <w:rFonts w:ascii="Times New Roman" w:eastAsia="Times New Roman" w:hAnsi="Times New Roman" w:cs="Times New Roman"/>
                <w:bCs/>
                <w:color w:val="000000"/>
                <w:sz w:val="24"/>
                <w:szCs w:val="24"/>
              </w:rPr>
              <w:t>Elektroapgāde (iekšējā) (EL)</w:t>
            </w:r>
            <w:r w:rsidR="006D1F5F" w:rsidRPr="00753D65">
              <w:rPr>
                <w:rFonts w:ascii="Times New Roman" w:eastAsia="Times New Roman" w:hAnsi="Times New Roman" w:cs="Times New Roman"/>
                <w:bCs/>
                <w:color w:val="000000"/>
                <w:sz w:val="24"/>
                <w:szCs w:val="24"/>
              </w:rPr>
              <w:t>.</w:t>
            </w:r>
          </w:p>
          <w:p w14:paraId="1B404225" w14:textId="230A969E" w:rsidR="00211DE1" w:rsidRPr="00753D65" w:rsidRDefault="00211DE1" w:rsidP="006D1F5F">
            <w:pPr>
              <w:pStyle w:val="ListParagraph"/>
              <w:numPr>
                <w:ilvl w:val="2"/>
                <w:numId w:val="5"/>
              </w:numPr>
              <w:spacing w:after="0" w:line="240" w:lineRule="auto"/>
              <w:jc w:val="both"/>
              <w:rPr>
                <w:rFonts w:ascii="Times New Roman" w:eastAsia="Times New Roman" w:hAnsi="Times New Roman" w:cs="Times New Roman"/>
                <w:bCs/>
                <w:color w:val="000000"/>
                <w:sz w:val="24"/>
                <w:szCs w:val="24"/>
              </w:rPr>
            </w:pPr>
            <w:r w:rsidRPr="00753D65">
              <w:rPr>
                <w:rFonts w:ascii="Times New Roman" w:eastAsia="Times New Roman" w:hAnsi="Times New Roman" w:cs="Times New Roman"/>
                <w:bCs/>
                <w:color w:val="000000"/>
                <w:sz w:val="24"/>
                <w:szCs w:val="24"/>
              </w:rPr>
              <w:t>Elektroapgāde (ārējā) (ELT).</w:t>
            </w:r>
          </w:p>
          <w:p w14:paraId="411C4581" w14:textId="0C197AC5" w:rsidR="006D1F5F" w:rsidRPr="00753D65" w:rsidRDefault="00092C2C" w:rsidP="006D1F5F">
            <w:pPr>
              <w:pStyle w:val="ListParagraph"/>
              <w:numPr>
                <w:ilvl w:val="2"/>
                <w:numId w:val="5"/>
              </w:numPr>
              <w:spacing w:after="0" w:line="240" w:lineRule="auto"/>
              <w:jc w:val="both"/>
              <w:rPr>
                <w:rFonts w:ascii="Times New Roman" w:eastAsia="Times New Roman" w:hAnsi="Times New Roman" w:cs="Times New Roman"/>
                <w:bCs/>
                <w:color w:val="000000"/>
                <w:sz w:val="24"/>
                <w:szCs w:val="24"/>
              </w:rPr>
            </w:pPr>
            <w:r w:rsidRPr="00753D65">
              <w:rPr>
                <w:rFonts w:ascii="Times New Roman" w:eastAsia="Times New Roman" w:hAnsi="Times New Roman" w:cs="Times New Roman"/>
                <w:bCs/>
                <w:color w:val="000000"/>
                <w:sz w:val="24"/>
                <w:szCs w:val="24"/>
              </w:rPr>
              <w:t>Ūdensapgāde un kanalizācija (</w:t>
            </w:r>
            <w:r w:rsidR="00211DE1" w:rsidRPr="00753D65">
              <w:rPr>
                <w:rFonts w:ascii="Times New Roman" w:eastAsia="Times New Roman" w:hAnsi="Times New Roman" w:cs="Times New Roman"/>
                <w:bCs/>
                <w:color w:val="000000"/>
                <w:sz w:val="24"/>
                <w:szCs w:val="24"/>
              </w:rPr>
              <w:t>ārējā</w:t>
            </w:r>
            <w:r w:rsidRPr="00753D65">
              <w:rPr>
                <w:rFonts w:ascii="Times New Roman" w:eastAsia="Times New Roman" w:hAnsi="Times New Roman" w:cs="Times New Roman"/>
                <w:bCs/>
                <w:color w:val="000000"/>
                <w:sz w:val="24"/>
                <w:szCs w:val="24"/>
              </w:rPr>
              <w:t>) (UK</w:t>
            </w:r>
            <w:r w:rsidR="00211DE1" w:rsidRPr="00753D65">
              <w:rPr>
                <w:rFonts w:ascii="Times New Roman" w:eastAsia="Times New Roman" w:hAnsi="Times New Roman" w:cs="Times New Roman"/>
                <w:bCs/>
                <w:color w:val="000000"/>
                <w:sz w:val="24"/>
                <w:szCs w:val="24"/>
              </w:rPr>
              <w:t>T</w:t>
            </w:r>
            <w:r w:rsidRPr="00753D65">
              <w:rPr>
                <w:rFonts w:ascii="Times New Roman" w:eastAsia="Times New Roman" w:hAnsi="Times New Roman" w:cs="Times New Roman"/>
                <w:bCs/>
                <w:color w:val="000000"/>
                <w:sz w:val="24"/>
                <w:szCs w:val="24"/>
              </w:rPr>
              <w:t>)</w:t>
            </w:r>
            <w:r w:rsidR="006D1F5F" w:rsidRPr="00753D65">
              <w:rPr>
                <w:rFonts w:ascii="Times New Roman" w:eastAsia="Times New Roman" w:hAnsi="Times New Roman" w:cs="Times New Roman"/>
                <w:bCs/>
                <w:color w:val="000000"/>
                <w:sz w:val="24"/>
                <w:szCs w:val="24"/>
              </w:rPr>
              <w:t>.</w:t>
            </w:r>
          </w:p>
          <w:p w14:paraId="37BE17D2" w14:textId="77777777" w:rsidR="00092C2C" w:rsidRPr="00753D65" w:rsidRDefault="00092C2C" w:rsidP="006D1F5F">
            <w:pPr>
              <w:pStyle w:val="ListParagraph"/>
              <w:numPr>
                <w:ilvl w:val="2"/>
                <w:numId w:val="5"/>
              </w:numPr>
              <w:spacing w:after="0" w:line="240" w:lineRule="auto"/>
              <w:jc w:val="both"/>
              <w:rPr>
                <w:rFonts w:ascii="Times New Roman" w:eastAsia="Times New Roman" w:hAnsi="Times New Roman" w:cs="Times New Roman"/>
                <w:bCs/>
                <w:color w:val="000000"/>
                <w:sz w:val="24"/>
                <w:szCs w:val="24"/>
              </w:rPr>
            </w:pPr>
            <w:r w:rsidRPr="00753D65">
              <w:rPr>
                <w:rFonts w:ascii="Times New Roman" w:eastAsia="Times New Roman" w:hAnsi="Times New Roman" w:cs="Times New Roman"/>
                <w:bCs/>
                <w:color w:val="000000"/>
                <w:sz w:val="24"/>
                <w:szCs w:val="24"/>
              </w:rPr>
              <w:t>Ekonomikas daļa:</w:t>
            </w:r>
          </w:p>
          <w:p w14:paraId="12A49A8D" w14:textId="77777777" w:rsidR="006D1F5F" w:rsidRPr="00753D65" w:rsidRDefault="006D1F5F" w:rsidP="006D1F5F">
            <w:pPr>
              <w:pStyle w:val="ListParagraph"/>
              <w:numPr>
                <w:ilvl w:val="3"/>
                <w:numId w:val="5"/>
              </w:numPr>
              <w:spacing w:after="0" w:line="240" w:lineRule="auto"/>
              <w:jc w:val="both"/>
              <w:rPr>
                <w:rFonts w:ascii="Times New Roman" w:eastAsia="Times New Roman" w:hAnsi="Times New Roman" w:cs="Times New Roman"/>
                <w:bCs/>
                <w:color w:val="000000"/>
                <w:sz w:val="24"/>
                <w:szCs w:val="24"/>
              </w:rPr>
            </w:pPr>
            <w:r w:rsidRPr="00753D65">
              <w:rPr>
                <w:rFonts w:ascii="Times New Roman" w:eastAsia="Times New Roman" w:hAnsi="Times New Roman" w:cs="Times New Roman"/>
                <w:bCs/>
                <w:color w:val="000000"/>
                <w:sz w:val="24"/>
                <w:szCs w:val="24"/>
              </w:rPr>
              <w:t xml:space="preserve">  </w:t>
            </w:r>
            <w:r w:rsidR="00092C2C" w:rsidRPr="00753D65">
              <w:rPr>
                <w:rFonts w:ascii="Times New Roman" w:eastAsia="Times New Roman" w:hAnsi="Times New Roman" w:cs="Times New Roman"/>
                <w:bCs/>
                <w:color w:val="000000"/>
                <w:sz w:val="24"/>
                <w:szCs w:val="24"/>
              </w:rPr>
              <w:t>IS – Iekārtu, konstrukciju un būvizstrādājumu kopsavilkums</w:t>
            </w:r>
            <w:r w:rsidRPr="00753D65">
              <w:rPr>
                <w:rFonts w:ascii="Times New Roman" w:eastAsia="Times New Roman" w:hAnsi="Times New Roman" w:cs="Times New Roman"/>
                <w:bCs/>
                <w:color w:val="000000"/>
                <w:sz w:val="24"/>
                <w:szCs w:val="24"/>
              </w:rPr>
              <w:t>.</w:t>
            </w:r>
          </w:p>
          <w:p w14:paraId="4FC9BCBB" w14:textId="77777777" w:rsidR="00092C2C" w:rsidRPr="00753D65" w:rsidRDefault="006D1F5F" w:rsidP="006D1F5F">
            <w:pPr>
              <w:pStyle w:val="ListParagraph"/>
              <w:numPr>
                <w:ilvl w:val="3"/>
                <w:numId w:val="5"/>
              </w:numPr>
              <w:spacing w:after="0" w:line="240" w:lineRule="auto"/>
              <w:jc w:val="both"/>
              <w:rPr>
                <w:rFonts w:ascii="Times New Roman" w:eastAsia="Times New Roman" w:hAnsi="Times New Roman" w:cs="Times New Roman"/>
                <w:bCs/>
                <w:color w:val="000000"/>
                <w:sz w:val="24"/>
                <w:szCs w:val="24"/>
              </w:rPr>
            </w:pPr>
            <w:r w:rsidRPr="00753D65">
              <w:rPr>
                <w:rFonts w:ascii="Times New Roman" w:eastAsia="Times New Roman" w:hAnsi="Times New Roman" w:cs="Times New Roman"/>
                <w:bCs/>
                <w:color w:val="000000"/>
                <w:sz w:val="24"/>
                <w:szCs w:val="24"/>
              </w:rPr>
              <w:t xml:space="preserve"> </w:t>
            </w:r>
            <w:r w:rsidR="00092C2C" w:rsidRPr="00753D65">
              <w:rPr>
                <w:rFonts w:ascii="Times New Roman" w:eastAsia="Times New Roman" w:hAnsi="Times New Roman" w:cs="Times New Roman"/>
                <w:bCs/>
                <w:color w:val="000000"/>
                <w:sz w:val="24"/>
                <w:szCs w:val="24"/>
              </w:rPr>
              <w:t>BA – Būvdarbu apjomu saraksts.</w:t>
            </w:r>
          </w:p>
          <w:p w14:paraId="095A43E7" w14:textId="77777777" w:rsidR="00092C2C" w:rsidRPr="00753D65" w:rsidRDefault="00092C2C" w:rsidP="006D1F5F">
            <w:pPr>
              <w:pStyle w:val="ListParagraph"/>
              <w:numPr>
                <w:ilvl w:val="2"/>
                <w:numId w:val="5"/>
              </w:numPr>
              <w:spacing w:after="0" w:line="240" w:lineRule="auto"/>
              <w:jc w:val="both"/>
              <w:rPr>
                <w:rFonts w:ascii="Times New Roman" w:eastAsia="Times New Roman" w:hAnsi="Times New Roman" w:cs="Times New Roman"/>
                <w:bCs/>
                <w:color w:val="000000"/>
                <w:sz w:val="24"/>
                <w:szCs w:val="24"/>
              </w:rPr>
            </w:pPr>
            <w:r w:rsidRPr="00753D65">
              <w:rPr>
                <w:rFonts w:ascii="Times New Roman" w:eastAsia="Times New Roman" w:hAnsi="Times New Roman" w:cs="Times New Roman"/>
                <w:bCs/>
                <w:color w:val="000000"/>
                <w:sz w:val="24"/>
                <w:szCs w:val="24"/>
              </w:rPr>
              <w:t>Citas daļas (ja nepieciešamas).</w:t>
            </w:r>
          </w:p>
          <w:p w14:paraId="66EBB2F5" w14:textId="60E8DA6E" w:rsidR="006D1F5F" w:rsidRPr="00753D65" w:rsidRDefault="00092C2C" w:rsidP="006D1F5F">
            <w:pPr>
              <w:pStyle w:val="ListParagraph"/>
              <w:numPr>
                <w:ilvl w:val="1"/>
                <w:numId w:val="5"/>
              </w:numPr>
              <w:spacing w:after="0" w:line="240" w:lineRule="auto"/>
              <w:ind w:left="466" w:hanging="437"/>
              <w:jc w:val="both"/>
              <w:rPr>
                <w:rFonts w:ascii="Times New Roman" w:eastAsia="Times New Roman" w:hAnsi="Times New Roman" w:cs="Times New Roman"/>
                <w:bCs/>
                <w:color w:val="000000"/>
                <w:sz w:val="24"/>
                <w:szCs w:val="24"/>
              </w:rPr>
            </w:pPr>
            <w:r w:rsidRPr="00753D65">
              <w:rPr>
                <w:rFonts w:ascii="Times New Roman" w:eastAsia="Times New Roman" w:hAnsi="Times New Roman" w:cs="Times New Roman"/>
                <w:bCs/>
                <w:color w:val="000000"/>
                <w:sz w:val="24"/>
                <w:szCs w:val="24"/>
              </w:rPr>
              <w:lastRenderedPageBreak/>
              <w:t xml:space="preserve">Pilnā apjomā izstrādāta </w:t>
            </w:r>
            <w:r w:rsidR="00B81976" w:rsidRPr="00753D65">
              <w:rPr>
                <w:rFonts w:ascii="Times New Roman" w:eastAsia="Times New Roman" w:hAnsi="Times New Roman" w:cs="Times New Roman"/>
                <w:bCs/>
                <w:color w:val="000000"/>
                <w:sz w:val="24"/>
                <w:szCs w:val="24"/>
              </w:rPr>
              <w:t>B</w:t>
            </w:r>
            <w:r w:rsidRPr="00753D65">
              <w:rPr>
                <w:rFonts w:ascii="Times New Roman" w:eastAsia="Times New Roman" w:hAnsi="Times New Roman" w:cs="Times New Roman"/>
                <w:bCs/>
                <w:color w:val="000000"/>
                <w:sz w:val="24"/>
                <w:szCs w:val="24"/>
              </w:rPr>
              <w:t xml:space="preserve">ūvprojekta 2 (divus) oriģināla eksemplārus un 1 (vienu) </w:t>
            </w:r>
            <w:r w:rsidR="00B81976" w:rsidRPr="00753D65">
              <w:rPr>
                <w:rFonts w:ascii="Times New Roman" w:eastAsia="Times New Roman" w:hAnsi="Times New Roman" w:cs="Times New Roman"/>
                <w:bCs/>
                <w:color w:val="000000"/>
                <w:sz w:val="24"/>
                <w:szCs w:val="24"/>
              </w:rPr>
              <w:t>B</w:t>
            </w:r>
            <w:r w:rsidRPr="00753D65">
              <w:rPr>
                <w:rFonts w:ascii="Times New Roman" w:eastAsia="Times New Roman" w:hAnsi="Times New Roman" w:cs="Times New Roman"/>
                <w:bCs/>
                <w:color w:val="000000"/>
                <w:sz w:val="24"/>
                <w:szCs w:val="24"/>
              </w:rPr>
              <w:t>ūvprojekta kopiju jāiesniedz papīra formā, kā arī 1 (vienu) būvprojekta kopiju elektroniskā formātā, kurā jābūt ieskenētam pilnam būvprojektam (katra lapa) ar visiem saskaņojumiem un piezīmēm no skaņotājiem .</w:t>
            </w:r>
            <w:proofErr w:type="spellStart"/>
            <w:r w:rsidRPr="00753D65">
              <w:rPr>
                <w:rFonts w:ascii="Times New Roman" w:eastAsia="Times New Roman" w:hAnsi="Times New Roman" w:cs="Times New Roman"/>
                <w:bCs/>
                <w:color w:val="000000"/>
                <w:sz w:val="24"/>
                <w:szCs w:val="24"/>
              </w:rPr>
              <w:t>pdf</w:t>
            </w:r>
            <w:proofErr w:type="spellEnd"/>
            <w:r w:rsidRPr="00753D65">
              <w:rPr>
                <w:rFonts w:ascii="Times New Roman" w:eastAsia="Times New Roman" w:hAnsi="Times New Roman" w:cs="Times New Roman"/>
                <w:bCs/>
                <w:color w:val="000000"/>
                <w:sz w:val="24"/>
                <w:szCs w:val="24"/>
              </w:rPr>
              <w:t xml:space="preserve"> formātā, trases plāni un principiālā shēmas .</w:t>
            </w:r>
            <w:proofErr w:type="spellStart"/>
            <w:r w:rsidRPr="00753D65">
              <w:rPr>
                <w:rFonts w:ascii="Times New Roman" w:eastAsia="Times New Roman" w:hAnsi="Times New Roman" w:cs="Times New Roman"/>
                <w:bCs/>
                <w:color w:val="000000"/>
                <w:sz w:val="24"/>
                <w:szCs w:val="24"/>
              </w:rPr>
              <w:t>dwg</w:t>
            </w:r>
            <w:proofErr w:type="spellEnd"/>
            <w:r w:rsidRPr="00753D65">
              <w:rPr>
                <w:rFonts w:ascii="Times New Roman" w:eastAsia="Times New Roman" w:hAnsi="Times New Roman" w:cs="Times New Roman"/>
                <w:bCs/>
                <w:color w:val="000000"/>
                <w:sz w:val="24"/>
                <w:szCs w:val="24"/>
              </w:rPr>
              <w:t xml:space="preserve"> formātā, materiālu specifikācijas un darba apjomi .</w:t>
            </w:r>
            <w:proofErr w:type="spellStart"/>
            <w:r w:rsidRPr="00753D65">
              <w:rPr>
                <w:rFonts w:ascii="Times New Roman" w:eastAsia="Times New Roman" w:hAnsi="Times New Roman" w:cs="Times New Roman"/>
                <w:bCs/>
                <w:color w:val="000000"/>
                <w:sz w:val="24"/>
                <w:szCs w:val="24"/>
              </w:rPr>
              <w:t>xls</w:t>
            </w:r>
            <w:proofErr w:type="spellEnd"/>
            <w:r w:rsidRPr="00753D65">
              <w:rPr>
                <w:rFonts w:ascii="Times New Roman" w:eastAsia="Times New Roman" w:hAnsi="Times New Roman" w:cs="Times New Roman"/>
                <w:bCs/>
                <w:color w:val="000000"/>
                <w:sz w:val="24"/>
                <w:szCs w:val="24"/>
              </w:rPr>
              <w:t xml:space="preserve"> formātā. </w:t>
            </w:r>
          </w:p>
          <w:p w14:paraId="7B3D4A20" w14:textId="2EF4A5E0" w:rsidR="006D1F5F" w:rsidRPr="00753D65" w:rsidRDefault="00092C2C" w:rsidP="006D1F5F">
            <w:pPr>
              <w:pStyle w:val="ListParagraph"/>
              <w:numPr>
                <w:ilvl w:val="1"/>
                <w:numId w:val="5"/>
              </w:numPr>
              <w:spacing w:after="0" w:line="240" w:lineRule="auto"/>
              <w:ind w:left="466" w:hanging="437"/>
              <w:jc w:val="both"/>
              <w:rPr>
                <w:rFonts w:ascii="Times New Roman" w:eastAsia="Times New Roman" w:hAnsi="Times New Roman" w:cs="Times New Roman"/>
                <w:bCs/>
                <w:color w:val="000000"/>
                <w:sz w:val="24"/>
                <w:szCs w:val="24"/>
              </w:rPr>
            </w:pPr>
            <w:r w:rsidRPr="00753D65">
              <w:rPr>
                <w:rFonts w:ascii="Times New Roman" w:eastAsia="Times New Roman" w:hAnsi="Times New Roman" w:cs="Times New Roman"/>
                <w:bCs/>
                <w:color w:val="000000"/>
                <w:sz w:val="24"/>
                <w:szCs w:val="24"/>
              </w:rPr>
              <w:t xml:space="preserve">Ja </w:t>
            </w:r>
            <w:r w:rsidR="00615D94" w:rsidRPr="00753D65">
              <w:rPr>
                <w:rFonts w:ascii="Times New Roman" w:eastAsia="Times New Roman" w:hAnsi="Times New Roman" w:cs="Times New Roman"/>
                <w:bCs/>
                <w:color w:val="000000"/>
                <w:sz w:val="24"/>
                <w:szCs w:val="24"/>
              </w:rPr>
              <w:t xml:space="preserve">Izpildītājs </w:t>
            </w:r>
            <w:r w:rsidRPr="00753D65">
              <w:rPr>
                <w:rFonts w:ascii="Times New Roman" w:eastAsia="Times New Roman" w:hAnsi="Times New Roman" w:cs="Times New Roman"/>
                <w:bCs/>
                <w:color w:val="000000"/>
                <w:sz w:val="24"/>
                <w:szCs w:val="24"/>
              </w:rPr>
              <w:t>uzskata, ka saturu ir lietderīgi papildināt, tad, pamatojoties uz savu profesionālo un praktisko pieredzi, papildina būvprojekta saturu.</w:t>
            </w:r>
          </w:p>
          <w:p w14:paraId="7951A7C1" w14:textId="77777777" w:rsidR="00092C2C" w:rsidRPr="00753D65" w:rsidRDefault="00092C2C" w:rsidP="006D1F5F">
            <w:pPr>
              <w:pStyle w:val="ListParagraph"/>
              <w:numPr>
                <w:ilvl w:val="1"/>
                <w:numId w:val="5"/>
              </w:numPr>
              <w:spacing w:after="0" w:line="240" w:lineRule="auto"/>
              <w:ind w:left="466" w:hanging="437"/>
              <w:jc w:val="both"/>
              <w:rPr>
                <w:rFonts w:ascii="Times New Roman" w:eastAsia="Times New Roman" w:hAnsi="Times New Roman" w:cs="Times New Roman"/>
                <w:bCs/>
                <w:color w:val="000000"/>
                <w:sz w:val="24"/>
                <w:szCs w:val="24"/>
              </w:rPr>
            </w:pPr>
            <w:r w:rsidRPr="00753D65">
              <w:rPr>
                <w:rFonts w:ascii="Times New Roman" w:eastAsia="Times New Roman" w:hAnsi="Times New Roman" w:cs="Times New Roman"/>
                <w:bCs/>
                <w:color w:val="000000"/>
                <w:sz w:val="24"/>
                <w:szCs w:val="24"/>
              </w:rPr>
              <w:t>Būvprojekta ekonomiskajā daļā jāveido vienots būvdarbu daudzumu saraksts, norādot visus darbu veidus un materiālus, kas nepieciešami Būvprojekta realizācijai.</w:t>
            </w:r>
          </w:p>
        </w:tc>
      </w:tr>
      <w:tr w:rsidR="00C03BC2" w:rsidRPr="00753D65" w14:paraId="696E6A2E" w14:textId="77777777" w:rsidTr="008A3BCA">
        <w:tc>
          <w:tcPr>
            <w:tcW w:w="880" w:type="dxa"/>
            <w:tcBorders>
              <w:top w:val="single" w:sz="4" w:space="0" w:color="auto"/>
              <w:left w:val="single" w:sz="4" w:space="0" w:color="000000"/>
              <w:bottom w:val="single" w:sz="4" w:space="0" w:color="auto"/>
              <w:right w:val="single" w:sz="4" w:space="0" w:color="000000"/>
            </w:tcBorders>
            <w:shd w:val="clear" w:color="auto" w:fill="E2EFD9" w:themeFill="accent6" w:themeFillTint="33"/>
            <w:tcMar>
              <w:left w:w="108" w:type="dxa"/>
              <w:right w:w="108" w:type="dxa"/>
            </w:tcMar>
          </w:tcPr>
          <w:p w14:paraId="5535CB00" w14:textId="77777777" w:rsidR="00C03BC2" w:rsidRPr="00753D65" w:rsidRDefault="00C03BC2" w:rsidP="00A45C5E">
            <w:pPr>
              <w:spacing w:after="0" w:line="240" w:lineRule="auto"/>
              <w:jc w:val="center"/>
              <w:rPr>
                <w:rFonts w:ascii="Times New Roman" w:hAnsi="Times New Roman" w:cs="Times New Roman"/>
                <w:sz w:val="24"/>
                <w:szCs w:val="24"/>
              </w:rPr>
            </w:pPr>
            <w:r w:rsidRPr="00753D65">
              <w:rPr>
                <w:rFonts w:ascii="Times New Roman" w:eastAsia="Times New Roman" w:hAnsi="Times New Roman" w:cs="Times New Roman"/>
                <w:b/>
                <w:sz w:val="24"/>
                <w:szCs w:val="24"/>
              </w:rPr>
              <w:lastRenderedPageBreak/>
              <w:t>VII</w:t>
            </w:r>
          </w:p>
        </w:tc>
        <w:tc>
          <w:tcPr>
            <w:tcW w:w="8646" w:type="dxa"/>
            <w:gridSpan w:val="2"/>
            <w:tcBorders>
              <w:top w:val="single" w:sz="4" w:space="0" w:color="auto"/>
              <w:left w:val="single" w:sz="4" w:space="0" w:color="000000"/>
              <w:bottom w:val="single" w:sz="4" w:space="0" w:color="auto"/>
              <w:right w:val="single" w:sz="4" w:space="0" w:color="000000"/>
            </w:tcBorders>
            <w:shd w:val="clear" w:color="auto" w:fill="E2EFD9"/>
            <w:tcMar>
              <w:left w:w="108" w:type="dxa"/>
              <w:right w:w="108" w:type="dxa"/>
            </w:tcMar>
          </w:tcPr>
          <w:p w14:paraId="0BB993F9" w14:textId="77777777" w:rsidR="00C03BC2" w:rsidRPr="00753D65" w:rsidRDefault="00C03BC2" w:rsidP="008A3BCA">
            <w:pPr>
              <w:spacing w:after="0" w:line="240" w:lineRule="auto"/>
              <w:jc w:val="both"/>
              <w:rPr>
                <w:rFonts w:ascii="Times New Roman" w:eastAsia="Times New Roman" w:hAnsi="Times New Roman" w:cs="Times New Roman"/>
                <w:b/>
                <w:color w:val="000000"/>
                <w:sz w:val="24"/>
                <w:szCs w:val="24"/>
              </w:rPr>
            </w:pPr>
            <w:r w:rsidRPr="00753D65">
              <w:rPr>
                <w:rFonts w:ascii="Times New Roman" w:eastAsia="Times New Roman" w:hAnsi="Times New Roman" w:cs="Times New Roman"/>
                <w:b/>
                <w:color w:val="000000"/>
                <w:sz w:val="24"/>
                <w:szCs w:val="24"/>
              </w:rPr>
              <w:t>NOSACĪJUMI, TEHNISKĀS PRASĪBAS UN BŪVPROJEKTA RISINĀJUMI IZSTRĀDEI</w:t>
            </w:r>
          </w:p>
        </w:tc>
      </w:tr>
      <w:tr w:rsidR="008A3BCA" w:rsidRPr="00753D65" w14:paraId="6C6E81E3" w14:textId="77777777" w:rsidTr="008A3BCA">
        <w:tc>
          <w:tcPr>
            <w:tcW w:w="880"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14:paraId="4BEC65CA" w14:textId="77777777" w:rsidR="008A3BCA" w:rsidRPr="00753D65" w:rsidRDefault="008A3BCA" w:rsidP="00A45C5E">
            <w:pPr>
              <w:spacing w:after="0" w:line="240" w:lineRule="auto"/>
              <w:jc w:val="center"/>
              <w:rPr>
                <w:rFonts w:ascii="Times New Roman" w:eastAsia="Times New Roman" w:hAnsi="Times New Roman" w:cs="Times New Roman"/>
                <w:bCs/>
                <w:sz w:val="24"/>
                <w:szCs w:val="24"/>
              </w:rPr>
            </w:pPr>
            <w:r w:rsidRPr="00753D65">
              <w:rPr>
                <w:rFonts w:ascii="Times New Roman" w:eastAsia="Times New Roman" w:hAnsi="Times New Roman" w:cs="Times New Roman"/>
                <w:bCs/>
                <w:sz w:val="24"/>
                <w:szCs w:val="24"/>
              </w:rPr>
              <w:t>1.</w:t>
            </w:r>
          </w:p>
        </w:tc>
        <w:tc>
          <w:tcPr>
            <w:tcW w:w="8646" w:type="dxa"/>
            <w:gridSpan w:val="2"/>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14:paraId="4709D29F" w14:textId="77777777" w:rsidR="005E4BF1" w:rsidRPr="00753D65" w:rsidRDefault="008A3BCA" w:rsidP="005E4BF1">
            <w:pPr>
              <w:pStyle w:val="ListParagraph"/>
              <w:numPr>
                <w:ilvl w:val="1"/>
                <w:numId w:val="10"/>
              </w:numPr>
              <w:spacing w:after="0" w:line="240" w:lineRule="auto"/>
              <w:ind w:left="466" w:hanging="466"/>
              <w:jc w:val="both"/>
              <w:rPr>
                <w:rFonts w:ascii="Times New Roman" w:eastAsia="Times New Roman" w:hAnsi="Times New Roman" w:cs="Times New Roman"/>
                <w:color w:val="000000"/>
                <w:sz w:val="24"/>
                <w:szCs w:val="24"/>
              </w:rPr>
            </w:pPr>
            <w:r w:rsidRPr="00753D65">
              <w:rPr>
                <w:rFonts w:ascii="Times New Roman" w:eastAsia="Times New Roman" w:hAnsi="Times New Roman" w:cs="Times New Roman"/>
                <w:color w:val="000000"/>
                <w:sz w:val="24"/>
                <w:szCs w:val="24"/>
              </w:rPr>
              <w:t>Nosacījumi:</w:t>
            </w:r>
          </w:p>
          <w:p w14:paraId="5EE1E83D" w14:textId="77777777" w:rsidR="005E4BF1" w:rsidRPr="00753D65" w:rsidRDefault="008A3BCA" w:rsidP="005E4BF1">
            <w:pPr>
              <w:pStyle w:val="ListParagraph"/>
              <w:numPr>
                <w:ilvl w:val="2"/>
                <w:numId w:val="10"/>
              </w:numPr>
              <w:spacing w:after="0" w:line="240" w:lineRule="auto"/>
              <w:jc w:val="both"/>
              <w:rPr>
                <w:rFonts w:ascii="Times New Roman" w:eastAsia="Times New Roman" w:hAnsi="Times New Roman" w:cs="Times New Roman"/>
                <w:color w:val="000000"/>
                <w:sz w:val="24"/>
                <w:szCs w:val="24"/>
              </w:rPr>
            </w:pPr>
            <w:r w:rsidRPr="00753D65">
              <w:rPr>
                <w:rFonts w:ascii="Times New Roman" w:eastAsia="Times New Roman" w:hAnsi="Times New Roman" w:cs="Times New Roman"/>
                <w:color w:val="000000"/>
                <w:sz w:val="24"/>
                <w:szCs w:val="24"/>
              </w:rPr>
              <w:t>Pretendentam  obligāti jāveic objekta apsekošanu klātienē.</w:t>
            </w:r>
          </w:p>
          <w:p w14:paraId="188FDB34" w14:textId="238EE14D" w:rsidR="005E4BF1" w:rsidRPr="00753D65" w:rsidRDefault="008A3BCA" w:rsidP="005E4BF1">
            <w:pPr>
              <w:pStyle w:val="ListParagraph"/>
              <w:numPr>
                <w:ilvl w:val="2"/>
                <w:numId w:val="10"/>
              </w:numPr>
              <w:spacing w:after="0" w:line="240" w:lineRule="auto"/>
              <w:jc w:val="both"/>
              <w:rPr>
                <w:rFonts w:ascii="Times New Roman" w:eastAsia="Times New Roman" w:hAnsi="Times New Roman" w:cs="Times New Roman"/>
                <w:color w:val="000000"/>
                <w:sz w:val="24"/>
                <w:szCs w:val="24"/>
              </w:rPr>
            </w:pPr>
            <w:r w:rsidRPr="00753D65">
              <w:rPr>
                <w:rFonts w:ascii="Times New Roman" w:eastAsia="Times New Roman" w:hAnsi="Times New Roman" w:cs="Times New Roman"/>
                <w:color w:val="000000"/>
                <w:sz w:val="24"/>
                <w:szCs w:val="24"/>
              </w:rPr>
              <w:t xml:space="preserve">Esošo ūdens ievadu </w:t>
            </w:r>
            <w:proofErr w:type="spellStart"/>
            <w:r w:rsidRPr="00753D65">
              <w:rPr>
                <w:rFonts w:ascii="Times New Roman" w:eastAsia="Times New Roman" w:hAnsi="Times New Roman" w:cs="Times New Roman"/>
                <w:color w:val="000000"/>
                <w:sz w:val="24"/>
                <w:szCs w:val="24"/>
              </w:rPr>
              <w:t>elektro</w:t>
            </w:r>
            <w:proofErr w:type="spellEnd"/>
            <w:r w:rsidRPr="00753D65">
              <w:rPr>
                <w:rFonts w:ascii="Times New Roman" w:eastAsia="Times New Roman" w:hAnsi="Times New Roman" w:cs="Times New Roman"/>
                <w:color w:val="000000"/>
                <w:sz w:val="24"/>
                <w:szCs w:val="24"/>
              </w:rPr>
              <w:t xml:space="preserve"> aizbīdņu </w:t>
            </w:r>
            <w:r w:rsidR="00B81976" w:rsidRPr="00753D65">
              <w:rPr>
                <w:rFonts w:ascii="Times New Roman" w:eastAsia="Times New Roman" w:hAnsi="Times New Roman" w:cs="Times New Roman"/>
                <w:color w:val="000000"/>
                <w:sz w:val="24"/>
                <w:szCs w:val="24"/>
              </w:rPr>
              <w:t xml:space="preserve">attiecināmo </w:t>
            </w:r>
            <w:proofErr w:type="spellStart"/>
            <w:r w:rsidR="00B81976" w:rsidRPr="00753D65">
              <w:rPr>
                <w:rFonts w:ascii="Times New Roman" w:eastAsia="Times New Roman" w:hAnsi="Times New Roman" w:cs="Times New Roman"/>
                <w:color w:val="000000"/>
                <w:sz w:val="24"/>
                <w:szCs w:val="24"/>
              </w:rPr>
              <w:t>elektro</w:t>
            </w:r>
            <w:proofErr w:type="spellEnd"/>
            <w:r w:rsidR="00B81976" w:rsidRPr="00753D65">
              <w:rPr>
                <w:rFonts w:ascii="Times New Roman" w:eastAsia="Times New Roman" w:hAnsi="Times New Roman" w:cs="Times New Roman"/>
                <w:color w:val="000000"/>
                <w:sz w:val="24"/>
                <w:szCs w:val="24"/>
              </w:rPr>
              <w:t xml:space="preserve"> </w:t>
            </w:r>
            <w:r w:rsidR="00211DE1" w:rsidRPr="00753D65">
              <w:rPr>
                <w:rFonts w:ascii="Times New Roman" w:eastAsia="Times New Roman" w:hAnsi="Times New Roman" w:cs="Times New Roman"/>
                <w:color w:val="000000"/>
                <w:sz w:val="24"/>
                <w:szCs w:val="24"/>
              </w:rPr>
              <w:t>kabeļ</w:t>
            </w:r>
            <w:r w:rsidR="00B81976" w:rsidRPr="00753D65">
              <w:rPr>
                <w:rFonts w:ascii="Times New Roman" w:eastAsia="Times New Roman" w:hAnsi="Times New Roman" w:cs="Times New Roman"/>
                <w:color w:val="000000"/>
                <w:sz w:val="24"/>
                <w:szCs w:val="24"/>
              </w:rPr>
              <w:t>u</w:t>
            </w:r>
            <w:r w:rsidR="00211DE1" w:rsidRPr="00753D65">
              <w:rPr>
                <w:rFonts w:ascii="Times New Roman" w:eastAsia="Times New Roman" w:hAnsi="Times New Roman" w:cs="Times New Roman"/>
                <w:color w:val="000000"/>
                <w:sz w:val="24"/>
                <w:szCs w:val="24"/>
              </w:rPr>
              <w:t xml:space="preserve"> tehniskais stāvok</w:t>
            </w:r>
            <w:r w:rsidR="00B81976" w:rsidRPr="00753D65">
              <w:rPr>
                <w:rFonts w:ascii="Times New Roman" w:eastAsia="Times New Roman" w:hAnsi="Times New Roman" w:cs="Times New Roman"/>
                <w:color w:val="000000"/>
                <w:sz w:val="24"/>
                <w:szCs w:val="24"/>
              </w:rPr>
              <w:t>ļa novērtējums, pārbaude.</w:t>
            </w:r>
          </w:p>
          <w:p w14:paraId="61D9280A" w14:textId="13D64B78" w:rsidR="005E4BF1" w:rsidRPr="00753D65" w:rsidRDefault="008A3BCA" w:rsidP="005E4BF1">
            <w:pPr>
              <w:pStyle w:val="ListParagraph"/>
              <w:numPr>
                <w:ilvl w:val="2"/>
                <w:numId w:val="10"/>
              </w:numPr>
              <w:spacing w:after="0" w:line="240" w:lineRule="auto"/>
              <w:jc w:val="both"/>
              <w:rPr>
                <w:rFonts w:ascii="Times New Roman" w:eastAsia="Times New Roman" w:hAnsi="Times New Roman" w:cs="Times New Roman"/>
                <w:color w:val="000000"/>
                <w:sz w:val="24"/>
                <w:szCs w:val="24"/>
              </w:rPr>
            </w:pPr>
            <w:r w:rsidRPr="00753D65">
              <w:rPr>
                <w:rFonts w:ascii="Times New Roman" w:eastAsia="Times New Roman" w:hAnsi="Times New Roman" w:cs="Times New Roman"/>
                <w:color w:val="000000"/>
                <w:sz w:val="24"/>
                <w:szCs w:val="24"/>
              </w:rPr>
              <w:t xml:space="preserve">Izstrādāt ūdens ievadu </w:t>
            </w:r>
            <w:proofErr w:type="spellStart"/>
            <w:r w:rsidRPr="00753D65">
              <w:rPr>
                <w:rFonts w:ascii="Times New Roman" w:eastAsia="Times New Roman" w:hAnsi="Times New Roman" w:cs="Times New Roman"/>
                <w:color w:val="000000"/>
                <w:sz w:val="24"/>
                <w:szCs w:val="24"/>
              </w:rPr>
              <w:t>elektro</w:t>
            </w:r>
            <w:proofErr w:type="spellEnd"/>
            <w:r w:rsidRPr="00753D65">
              <w:rPr>
                <w:rFonts w:ascii="Times New Roman" w:eastAsia="Times New Roman" w:hAnsi="Times New Roman" w:cs="Times New Roman"/>
                <w:color w:val="000000"/>
                <w:sz w:val="24"/>
                <w:szCs w:val="24"/>
              </w:rPr>
              <w:t xml:space="preserve"> aizbīdņu vadības skapja un parējās sistēmas un to elementu</w:t>
            </w:r>
            <w:r w:rsidR="006D110A" w:rsidRPr="00753D65">
              <w:rPr>
                <w:rFonts w:ascii="Times New Roman" w:eastAsia="Times New Roman" w:hAnsi="Times New Roman" w:cs="Times New Roman"/>
                <w:color w:val="000000"/>
                <w:sz w:val="24"/>
                <w:szCs w:val="24"/>
              </w:rPr>
              <w:t xml:space="preserve"> Būvprojektu, </w:t>
            </w:r>
            <w:r w:rsidRPr="00753D65">
              <w:rPr>
                <w:rFonts w:ascii="Times New Roman" w:eastAsia="Times New Roman" w:hAnsi="Times New Roman" w:cs="Times New Roman"/>
                <w:color w:val="000000"/>
                <w:sz w:val="24"/>
                <w:szCs w:val="24"/>
              </w:rPr>
              <w:t>pamatojoties ar Pasūtītāju savstarpēji saskaņotajiem tehniskiem risinājumiem, kā arī ņemot vērā jau esošas sistēmas specifiku.</w:t>
            </w:r>
          </w:p>
          <w:p w14:paraId="62E1F2C7" w14:textId="5CF977FD" w:rsidR="005E4BF1" w:rsidRPr="00753D65" w:rsidRDefault="008A3BCA" w:rsidP="005E4BF1">
            <w:pPr>
              <w:pStyle w:val="ListParagraph"/>
              <w:numPr>
                <w:ilvl w:val="2"/>
                <w:numId w:val="10"/>
              </w:numPr>
              <w:spacing w:after="0" w:line="240" w:lineRule="auto"/>
              <w:jc w:val="both"/>
              <w:rPr>
                <w:rFonts w:ascii="Times New Roman" w:eastAsia="Times New Roman" w:hAnsi="Times New Roman" w:cs="Times New Roman"/>
                <w:color w:val="000000"/>
                <w:sz w:val="24"/>
                <w:szCs w:val="24"/>
              </w:rPr>
            </w:pPr>
            <w:r w:rsidRPr="00753D65">
              <w:rPr>
                <w:rFonts w:ascii="Times New Roman" w:eastAsia="Times New Roman" w:hAnsi="Times New Roman" w:cs="Times New Roman"/>
                <w:color w:val="000000"/>
                <w:sz w:val="24"/>
                <w:szCs w:val="24"/>
              </w:rPr>
              <w:t xml:space="preserve">Izstrādāt ugunsdzēsības ūdensvada automātikas </w:t>
            </w:r>
            <w:r w:rsidR="006D110A" w:rsidRPr="00753D65">
              <w:rPr>
                <w:rFonts w:ascii="Times New Roman" w:eastAsia="Times New Roman" w:hAnsi="Times New Roman" w:cs="Times New Roman"/>
                <w:color w:val="000000"/>
                <w:sz w:val="24"/>
                <w:szCs w:val="24"/>
              </w:rPr>
              <w:t>Būvprojektu</w:t>
            </w:r>
            <w:r w:rsidRPr="00753D65">
              <w:rPr>
                <w:rFonts w:ascii="Times New Roman" w:eastAsia="Times New Roman" w:hAnsi="Times New Roman" w:cs="Times New Roman"/>
                <w:color w:val="000000"/>
                <w:sz w:val="24"/>
                <w:szCs w:val="24"/>
              </w:rPr>
              <w:t>.</w:t>
            </w:r>
          </w:p>
          <w:p w14:paraId="112BB2C2" w14:textId="61DA85D7" w:rsidR="005E4BF1" w:rsidRPr="00753D65" w:rsidRDefault="008A3BCA" w:rsidP="008A3BCA">
            <w:pPr>
              <w:pStyle w:val="ListParagraph"/>
              <w:numPr>
                <w:ilvl w:val="2"/>
                <w:numId w:val="10"/>
              </w:numPr>
              <w:spacing w:after="0" w:line="240" w:lineRule="auto"/>
              <w:jc w:val="both"/>
              <w:rPr>
                <w:rFonts w:ascii="Times New Roman" w:eastAsia="Times New Roman" w:hAnsi="Times New Roman" w:cs="Times New Roman"/>
                <w:color w:val="000000"/>
                <w:sz w:val="24"/>
                <w:szCs w:val="24"/>
              </w:rPr>
            </w:pPr>
            <w:r w:rsidRPr="00753D65">
              <w:rPr>
                <w:rFonts w:ascii="Times New Roman" w:eastAsia="Times New Roman" w:hAnsi="Times New Roman" w:cs="Times New Roman"/>
                <w:color w:val="000000"/>
                <w:sz w:val="24"/>
                <w:szCs w:val="24"/>
              </w:rPr>
              <w:t xml:space="preserve">Nodrošināt </w:t>
            </w:r>
            <w:proofErr w:type="spellStart"/>
            <w:r w:rsidRPr="00753D65">
              <w:rPr>
                <w:rFonts w:ascii="Times New Roman" w:eastAsia="Times New Roman" w:hAnsi="Times New Roman" w:cs="Times New Roman"/>
                <w:color w:val="000000"/>
                <w:sz w:val="24"/>
                <w:szCs w:val="24"/>
              </w:rPr>
              <w:t>elektro</w:t>
            </w:r>
            <w:proofErr w:type="spellEnd"/>
            <w:r w:rsidRPr="00753D65">
              <w:rPr>
                <w:rFonts w:ascii="Times New Roman" w:eastAsia="Times New Roman" w:hAnsi="Times New Roman" w:cs="Times New Roman"/>
                <w:color w:val="000000"/>
                <w:sz w:val="24"/>
                <w:szCs w:val="24"/>
              </w:rPr>
              <w:t xml:space="preserve"> aizbīdņu atvēršanu no vadības skapja IAVS apsardzes telpā un no ārējām </w:t>
            </w:r>
            <w:proofErr w:type="spellStart"/>
            <w:r w:rsidR="006D110A" w:rsidRPr="00753D65">
              <w:rPr>
                <w:rFonts w:ascii="Times New Roman" w:eastAsia="Times New Roman" w:hAnsi="Times New Roman" w:cs="Times New Roman"/>
                <w:color w:val="000000"/>
                <w:sz w:val="24"/>
                <w:szCs w:val="24"/>
              </w:rPr>
              <w:t>elektro</w:t>
            </w:r>
            <w:proofErr w:type="spellEnd"/>
            <w:r w:rsidR="006D110A" w:rsidRPr="00753D65">
              <w:rPr>
                <w:rFonts w:ascii="Times New Roman" w:eastAsia="Times New Roman" w:hAnsi="Times New Roman" w:cs="Times New Roman"/>
                <w:color w:val="000000"/>
                <w:sz w:val="24"/>
                <w:szCs w:val="24"/>
              </w:rPr>
              <w:t xml:space="preserve"> aizbīdņu distances vadības pogām.</w:t>
            </w:r>
          </w:p>
          <w:p w14:paraId="5475769F" w14:textId="174D6E09" w:rsidR="008A3BCA" w:rsidRPr="00753D65" w:rsidRDefault="008A3BCA" w:rsidP="008A3BCA">
            <w:pPr>
              <w:pStyle w:val="ListParagraph"/>
              <w:numPr>
                <w:ilvl w:val="2"/>
                <w:numId w:val="10"/>
              </w:numPr>
              <w:spacing w:after="0" w:line="240" w:lineRule="auto"/>
              <w:jc w:val="both"/>
              <w:rPr>
                <w:rFonts w:ascii="Times New Roman" w:eastAsia="Times New Roman" w:hAnsi="Times New Roman" w:cs="Times New Roman"/>
                <w:color w:val="000000"/>
                <w:sz w:val="24"/>
                <w:szCs w:val="24"/>
              </w:rPr>
            </w:pPr>
            <w:r w:rsidRPr="00753D65">
              <w:rPr>
                <w:rFonts w:ascii="Times New Roman" w:eastAsia="Times New Roman" w:hAnsi="Times New Roman" w:cs="Times New Roman"/>
                <w:color w:val="000000"/>
                <w:sz w:val="24"/>
                <w:szCs w:val="24"/>
              </w:rPr>
              <w:t>Projektā jāparedz jaunu aizbīdņu vadības skapi</w:t>
            </w:r>
            <w:r w:rsidR="006D110A" w:rsidRPr="00753D65">
              <w:rPr>
                <w:rFonts w:ascii="Times New Roman" w:eastAsia="Times New Roman" w:hAnsi="Times New Roman" w:cs="Times New Roman"/>
                <w:color w:val="000000"/>
                <w:sz w:val="24"/>
                <w:szCs w:val="24"/>
              </w:rPr>
              <w:t>s</w:t>
            </w:r>
            <w:r w:rsidRPr="00753D65">
              <w:rPr>
                <w:rFonts w:ascii="Times New Roman" w:eastAsia="Times New Roman" w:hAnsi="Times New Roman" w:cs="Times New Roman"/>
                <w:color w:val="000000"/>
                <w:sz w:val="24"/>
                <w:szCs w:val="24"/>
              </w:rPr>
              <w:t>, kurš atradīsies apsardzes postenī. Vadības skapim jāparedz iespēju izvadīt 4 (četrus) signālus uz ugunsgrēka atklāšanas un trauksmes signalizācijas sistēmu:</w:t>
            </w:r>
          </w:p>
          <w:p w14:paraId="395489CE" w14:textId="77777777" w:rsidR="005E4BF1" w:rsidRPr="00753D65" w:rsidRDefault="005E4BF1" w:rsidP="005E4BF1">
            <w:pPr>
              <w:pStyle w:val="ListParagraph"/>
              <w:numPr>
                <w:ilvl w:val="3"/>
                <w:numId w:val="10"/>
              </w:numPr>
              <w:spacing w:after="0" w:line="240" w:lineRule="auto"/>
              <w:rPr>
                <w:rFonts w:ascii="Times New Roman" w:eastAsia="Times New Roman" w:hAnsi="Times New Roman" w:cs="Times New Roman"/>
                <w:color w:val="000000"/>
                <w:sz w:val="24"/>
                <w:szCs w:val="24"/>
              </w:rPr>
            </w:pPr>
            <w:r w:rsidRPr="00753D65">
              <w:rPr>
                <w:rFonts w:ascii="Times New Roman" w:eastAsia="Times New Roman" w:hAnsi="Times New Roman" w:cs="Times New Roman"/>
                <w:color w:val="000000"/>
                <w:sz w:val="24"/>
                <w:szCs w:val="24"/>
              </w:rPr>
              <w:t xml:space="preserve"> </w:t>
            </w:r>
            <w:r w:rsidR="008A3BCA" w:rsidRPr="00753D65">
              <w:rPr>
                <w:rFonts w:ascii="Times New Roman" w:eastAsia="Times New Roman" w:hAnsi="Times New Roman" w:cs="Times New Roman"/>
                <w:color w:val="000000"/>
                <w:sz w:val="24"/>
                <w:szCs w:val="24"/>
              </w:rPr>
              <w:t>Aizbīdnis atvērts</w:t>
            </w:r>
            <w:r w:rsidRPr="00753D65">
              <w:rPr>
                <w:rFonts w:ascii="Times New Roman" w:eastAsia="Times New Roman" w:hAnsi="Times New Roman" w:cs="Times New Roman"/>
                <w:color w:val="000000"/>
                <w:sz w:val="24"/>
                <w:szCs w:val="24"/>
              </w:rPr>
              <w:t>.</w:t>
            </w:r>
          </w:p>
          <w:p w14:paraId="7B3767B8" w14:textId="77777777" w:rsidR="005E4BF1" w:rsidRPr="00753D65" w:rsidRDefault="005E4BF1" w:rsidP="005E4BF1">
            <w:pPr>
              <w:pStyle w:val="ListParagraph"/>
              <w:numPr>
                <w:ilvl w:val="3"/>
                <w:numId w:val="10"/>
              </w:numPr>
              <w:spacing w:after="0" w:line="240" w:lineRule="auto"/>
              <w:rPr>
                <w:rFonts w:ascii="Times New Roman" w:eastAsia="Times New Roman" w:hAnsi="Times New Roman" w:cs="Times New Roman"/>
                <w:color w:val="000000"/>
                <w:sz w:val="24"/>
                <w:szCs w:val="24"/>
              </w:rPr>
            </w:pPr>
            <w:r w:rsidRPr="00753D65">
              <w:rPr>
                <w:rFonts w:ascii="Times New Roman" w:eastAsia="Times New Roman" w:hAnsi="Times New Roman" w:cs="Times New Roman"/>
                <w:color w:val="000000"/>
                <w:sz w:val="24"/>
                <w:szCs w:val="24"/>
              </w:rPr>
              <w:t xml:space="preserve"> </w:t>
            </w:r>
            <w:proofErr w:type="spellStart"/>
            <w:r w:rsidR="008A3BCA" w:rsidRPr="00753D65">
              <w:rPr>
                <w:rFonts w:ascii="Times New Roman" w:eastAsia="Times New Roman" w:hAnsi="Times New Roman" w:cs="Times New Roman"/>
                <w:color w:val="000000"/>
                <w:sz w:val="24"/>
                <w:szCs w:val="24"/>
              </w:rPr>
              <w:t>Elektro</w:t>
            </w:r>
            <w:proofErr w:type="spellEnd"/>
            <w:r w:rsidR="008A3BCA" w:rsidRPr="00753D65">
              <w:rPr>
                <w:rFonts w:ascii="Times New Roman" w:eastAsia="Times New Roman" w:hAnsi="Times New Roman" w:cs="Times New Roman"/>
                <w:color w:val="000000"/>
                <w:sz w:val="24"/>
                <w:szCs w:val="24"/>
              </w:rPr>
              <w:t xml:space="preserve"> padeves zudums</w:t>
            </w:r>
            <w:r w:rsidRPr="00753D65">
              <w:rPr>
                <w:rFonts w:ascii="Times New Roman" w:eastAsia="Times New Roman" w:hAnsi="Times New Roman" w:cs="Times New Roman"/>
                <w:color w:val="000000"/>
                <w:sz w:val="24"/>
                <w:szCs w:val="24"/>
              </w:rPr>
              <w:t>.</w:t>
            </w:r>
          </w:p>
          <w:p w14:paraId="1792ED6A" w14:textId="77777777" w:rsidR="005E4BF1" w:rsidRPr="00753D65" w:rsidRDefault="005E4BF1" w:rsidP="005E4BF1">
            <w:pPr>
              <w:pStyle w:val="ListParagraph"/>
              <w:numPr>
                <w:ilvl w:val="3"/>
                <w:numId w:val="10"/>
              </w:numPr>
              <w:spacing w:after="0" w:line="240" w:lineRule="auto"/>
              <w:rPr>
                <w:rFonts w:ascii="Times New Roman" w:eastAsia="Times New Roman" w:hAnsi="Times New Roman" w:cs="Times New Roman"/>
                <w:color w:val="000000"/>
                <w:sz w:val="24"/>
                <w:szCs w:val="24"/>
              </w:rPr>
            </w:pPr>
            <w:r w:rsidRPr="00753D65">
              <w:rPr>
                <w:rFonts w:ascii="Times New Roman" w:eastAsia="Times New Roman" w:hAnsi="Times New Roman" w:cs="Times New Roman"/>
                <w:color w:val="000000"/>
                <w:sz w:val="24"/>
                <w:szCs w:val="24"/>
              </w:rPr>
              <w:t xml:space="preserve"> </w:t>
            </w:r>
            <w:r w:rsidR="008A3BCA" w:rsidRPr="00753D65">
              <w:rPr>
                <w:rFonts w:ascii="Times New Roman" w:eastAsia="Times New Roman" w:hAnsi="Times New Roman" w:cs="Times New Roman"/>
                <w:color w:val="000000"/>
                <w:sz w:val="24"/>
                <w:szCs w:val="24"/>
              </w:rPr>
              <w:t>Kopējais bojājums</w:t>
            </w:r>
            <w:r w:rsidRPr="00753D65">
              <w:rPr>
                <w:rFonts w:ascii="Times New Roman" w:eastAsia="Times New Roman" w:hAnsi="Times New Roman" w:cs="Times New Roman"/>
                <w:color w:val="000000"/>
                <w:sz w:val="24"/>
                <w:szCs w:val="24"/>
              </w:rPr>
              <w:t>.</w:t>
            </w:r>
          </w:p>
          <w:p w14:paraId="7AAAC0D0" w14:textId="77777777" w:rsidR="005E4BF1" w:rsidRPr="00753D65" w:rsidRDefault="005E4BF1" w:rsidP="005E4BF1">
            <w:pPr>
              <w:pStyle w:val="ListParagraph"/>
              <w:numPr>
                <w:ilvl w:val="3"/>
                <w:numId w:val="10"/>
              </w:numPr>
              <w:spacing w:after="0" w:line="240" w:lineRule="auto"/>
              <w:rPr>
                <w:rFonts w:ascii="Times New Roman" w:eastAsia="Times New Roman" w:hAnsi="Times New Roman" w:cs="Times New Roman"/>
                <w:color w:val="000000"/>
                <w:sz w:val="24"/>
                <w:szCs w:val="24"/>
              </w:rPr>
            </w:pPr>
            <w:r w:rsidRPr="00753D65">
              <w:rPr>
                <w:rFonts w:ascii="Times New Roman" w:eastAsia="Times New Roman" w:hAnsi="Times New Roman" w:cs="Times New Roman"/>
                <w:color w:val="000000"/>
                <w:sz w:val="24"/>
                <w:szCs w:val="24"/>
              </w:rPr>
              <w:t xml:space="preserve"> </w:t>
            </w:r>
            <w:r w:rsidR="008A3BCA" w:rsidRPr="00753D65">
              <w:rPr>
                <w:rFonts w:ascii="Times New Roman" w:eastAsia="Times New Roman" w:hAnsi="Times New Roman" w:cs="Times New Roman"/>
                <w:color w:val="000000"/>
                <w:sz w:val="24"/>
                <w:szCs w:val="24"/>
              </w:rPr>
              <w:t>Automātisks – rokas režīms</w:t>
            </w:r>
            <w:r w:rsidRPr="00753D65">
              <w:rPr>
                <w:rFonts w:ascii="Times New Roman" w:eastAsia="Times New Roman" w:hAnsi="Times New Roman" w:cs="Times New Roman"/>
                <w:color w:val="000000"/>
                <w:sz w:val="24"/>
                <w:szCs w:val="24"/>
              </w:rPr>
              <w:t>.</w:t>
            </w:r>
          </w:p>
          <w:p w14:paraId="03B3EC71" w14:textId="77777777" w:rsidR="005E4BF1" w:rsidRPr="00753D65" w:rsidRDefault="008A3BCA" w:rsidP="005E4BF1">
            <w:pPr>
              <w:pStyle w:val="ListParagraph"/>
              <w:numPr>
                <w:ilvl w:val="2"/>
                <w:numId w:val="10"/>
              </w:numPr>
              <w:spacing w:after="0" w:line="240" w:lineRule="auto"/>
              <w:jc w:val="both"/>
              <w:rPr>
                <w:rFonts w:ascii="Times New Roman" w:eastAsia="Times New Roman" w:hAnsi="Times New Roman" w:cs="Times New Roman"/>
                <w:color w:val="000000"/>
                <w:sz w:val="24"/>
                <w:szCs w:val="24"/>
              </w:rPr>
            </w:pPr>
            <w:r w:rsidRPr="00753D65">
              <w:rPr>
                <w:rFonts w:ascii="Times New Roman" w:eastAsia="Times New Roman" w:hAnsi="Times New Roman" w:cs="Times New Roman"/>
                <w:color w:val="000000"/>
                <w:sz w:val="24"/>
                <w:szCs w:val="24"/>
              </w:rPr>
              <w:t xml:space="preserve">Paredzēt iespēju apvienot ugunsdzēsības automātikas sistēmas darbību un ūdens ievadu </w:t>
            </w:r>
            <w:proofErr w:type="spellStart"/>
            <w:r w:rsidRPr="00753D65">
              <w:rPr>
                <w:rFonts w:ascii="Times New Roman" w:eastAsia="Times New Roman" w:hAnsi="Times New Roman" w:cs="Times New Roman"/>
                <w:color w:val="000000"/>
                <w:sz w:val="24"/>
                <w:szCs w:val="24"/>
              </w:rPr>
              <w:t>elektro</w:t>
            </w:r>
            <w:proofErr w:type="spellEnd"/>
            <w:r w:rsidRPr="00753D65">
              <w:rPr>
                <w:rFonts w:ascii="Times New Roman" w:eastAsia="Times New Roman" w:hAnsi="Times New Roman" w:cs="Times New Roman"/>
                <w:color w:val="000000"/>
                <w:sz w:val="24"/>
                <w:szCs w:val="24"/>
              </w:rPr>
              <w:t xml:space="preserve"> aizbīdņu vadības automātiku bez papildus kabeļu trašu izveides starp ēkām, pamatojoties ar Pasūtītāju savstarpēji saskaņotajiem tehniskiem risinājumiem visam objektam kopumā</w:t>
            </w:r>
            <w:r w:rsidR="005E4BF1" w:rsidRPr="00753D65">
              <w:rPr>
                <w:rFonts w:ascii="Times New Roman" w:eastAsia="Times New Roman" w:hAnsi="Times New Roman" w:cs="Times New Roman"/>
                <w:color w:val="000000"/>
                <w:sz w:val="24"/>
                <w:szCs w:val="24"/>
              </w:rPr>
              <w:t>.</w:t>
            </w:r>
            <w:r w:rsidRPr="00753D65">
              <w:rPr>
                <w:rFonts w:ascii="Times New Roman" w:eastAsia="Times New Roman" w:hAnsi="Times New Roman" w:cs="Times New Roman"/>
                <w:color w:val="000000"/>
                <w:sz w:val="24"/>
                <w:szCs w:val="24"/>
              </w:rPr>
              <w:t xml:space="preserve">                                                                                                   </w:t>
            </w:r>
          </w:p>
          <w:p w14:paraId="28826EB6" w14:textId="3B661B1E" w:rsidR="005E4BF1" w:rsidRPr="00753D65" w:rsidRDefault="008A3BCA" w:rsidP="005E4BF1">
            <w:pPr>
              <w:pStyle w:val="ListParagraph"/>
              <w:numPr>
                <w:ilvl w:val="2"/>
                <w:numId w:val="10"/>
              </w:numPr>
              <w:spacing w:after="0" w:line="240" w:lineRule="auto"/>
              <w:jc w:val="both"/>
              <w:rPr>
                <w:rFonts w:ascii="Times New Roman" w:eastAsia="Times New Roman" w:hAnsi="Times New Roman" w:cs="Times New Roman"/>
                <w:color w:val="000000"/>
                <w:sz w:val="24"/>
                <w:szCs w:val="24"/>
              </w:rPr>
            </w:pPr>
            <w:r w:rsidRPr="00753D65">
              <w:rPr>
                <w:rFonts w:ascii="Times New Roman" w:eastAsia="Times New Roman" w:hAnsi="Times New Roman" w:cs="Times New Roman"/>
                <w:color w:val="000000"/>
                <w:sz w:val="24"/>
                <w:szCs w:val="24"/>
              </w:rPr>
              <w:t xml:space="preserve">Uzstādot Sistēmu, drīkst izmantot tikai sertificētus materiālus ar CE marķējumu. </w:t>
            </w:r>
          </w:p>
          <w:p w14:paraId="2EDE16C8" w14:textId="19969041" w:rsidR="005E4BF1" w:rsidRPr="00753D65" w:rsidRDefault="008A3BCA" w:rsidP="005E4BF1">
            <w:pPr>
              <w:pStyle w:val="ListParagraph"/>
              <w:numPr>
                <w:ilvl w:val="2"/>
                <w:numId w:val="10"/>
              </w:numPr>
              <w:spacing w:after="0" w:line="240" w:lineRule="auto"/>
              <w:jc w:val="both"/>
              <w:rPr>
                <w:rFonts w:ascii="Times New Roman" w:eastAsia="Times New Roman" w:hAnsi="Times New Roman" w:cs="Times New Roman"/>
                <w:color w:val="000000"/>
                <w:sz w:val="24"/>
                <w:szCs w:val="24"/>
              </w:rPr>
            </w:pPr>
            <w:r w:rsidRPr="00753D65">
              <w:rPr>
                <w:rFonts w:ascii="Times New Roman" w:eastAsia="Times New Roman" w:hAnsi="Times New Roman" w:cs="Times New Roman"/>
                <w:color w:val="000000"/>
                <w:sz w:val="24"/>
                <w:szCs w:val="24"/>
              </w:rPr>
              <w:t>Veikt rekonstruētas sistēmas darbības pārbaudi un nodošanu ekspluatācijā</w:t>
            </w:r>
            <w:r w:rsidR="005E4BF1" w:rsidRPr="00753D65">
              <w:rPr>
                <w:rFonts w:ascii="Times New Roman" w:eastAsia="Times New Roman" w:hAnsi="Times New Roman" w:cs="Times New Roman"/>
                <w:color w:val="000000"/>
                <w:sz w:val="24"/>
                <w:szCs w:val="24"/>
              </w:rPr>
              <w:t>.</w:t>
            </w:r>
          </w:p>
          <w:p w14:paraId="191CC842" w14:textId="0B8DD943" w:rsidR="005E4BF1" w:rsidRPr="00753D65" w:rsidRDefault="008A3BCA" w:rsidP="005E4BF1">
            <w:pPr>
              <w:pStyle w:val="ListParagraph"/>
              <w:numPr>
                <w:ilvl w:val="2"/>
                <w:numId w:val="10"/>
              </w:numPr>
              <w:spacing w:after="0" w:line="240" w:lineRule="auto"/>
              <w:jc w:val="both"/>
              <w:rPr>
                <w:rFonts w:ascii="Times New Roman" w:eastAsia="Times New Roman" w:hAnsi="Times New Roman" w:cs="Times New Roman"/>
                <w:color w:val="000000"/>
                <w:sz w:val="24"/>
                <w:szCs w:val="24"/>
              </w:rPr>
            </w:pPr>
            <w:r w:rsidRPr="00753D65">
              <w:rPr>
                <w:rFonts w:ascii="Times New Roman" w:eastAsia="Times New Roman" w:hAnsi="Times New Roman" w:cs="Times New Roman"/>
                <w:color w:val="000000"/>
                <w:sz w:val="24"/>
                <w:szCs w:val="24"/>
              </w:rPr>
              <w:t xml:space="preserve">Sagatavot </w:t>
            </w:r>
            <w:proofErr w:type="spellStart"/>
            <w:r w:rsidRPr="00753D65">
              <w:rPr>
                <w:rFonts w:ascii="Times New Roman" w:eastAsia="Times New Roman" w:hAnsi="Times New Roman" w:cs="Times New Roman"/>
                <w:color w:val="000000"/>
                <w:sz w:val="24"/>
                <w:szCs w:val="24"/>
              </w:rPr>
              <w:t>izpilddokumentāciju</w:t>
            </w:r>
            <w:proofErr w:type="spellEnd"/>
            <w:r w:rsidRPr="00753D65">
              <w:rPr>
                <w:rFonts w:ascii="Times New Roman" w:eastAsia="Times New Roman" w:hAnsi="Times New Roman" w:cs="Times New Roman"/>
                <w:color w:val="000000"/>
                <w:sz w:val="24"/>
                <w:szCs w:val="24"/>
              </w:rPr>
              <w:t xml:space="preserve"> atbilstoši LR normatīvajam aktam  un nodot</w:t>
            </w:r>
            <w:r w:rsidR="005E4BF1" w:rsidRPr="00753D65">
              <w:rPr>
                <w:rFonts w:ascii="Times New Roman" w:eastAsia="Times New Roman" w:hAnsi="Times New Roman" w:cs="Times New Roman"/>
                <w:color w:val="000000"/>
                <w:sz w:val="24"/>
                <w:szCs w:val="24"/>
              </w:rPr>
              <w:t xml:space="preserve"> </w:t>
            </w:r>
            <w:r w:rsidRPr="00753D65">
              <w:rPr>
                <w:rFonts w:ascii="Times New Roman" w:eastAsia="Times New Roman" w:hAnsi="Times New Roman" w:cs="Times New Roman"/>
                <w:color w:val="000000"/>
                <w:sz w:val="24"/>
                <w:szCs w:val="24"/>
              </w:rPr>
              <w:t>pasūtītājam</w:t>
            </w:r>
            <w:r w:rsidR="00E977AB" w:rsidRPr="00753D65">
              <w:rPr>
                <w:rFonts w:ascii="Times New Roman" w:eastAsia="Times New Roman" w:hAnsi="Times New Roman" w:cs="Times New Roman"/>
                <w:color w:val="000000"/>
                <w:sz w:val="24"/>
                <w:szCs w:val="24"/>
              </w:rPr>
              <w:t>.</w:t>
            </w:r>
            <w:r w:rsidRPr="00753D65">
              <w:rPr>
                <w:rFonts w:ascii="Times New Roman" w:eastAsia="Times New Roman" w:hAnsi="Times New Roman" w:cs="Times New Roman"/>
                <w:color w:val="000000"/>
                <w:sz w:val="24"/>
                <w:szCs w:val="24"/>
              </w:rPr>
              <w:t xml:space="preserve"> </w:t>
            </w:r>
          </w:p>
          <w:p w14:paraId="003B380A" w14:textId="11260D68" w:rsidR="008A3BCA" w:rsidRPr="00753D65" w:rsidRDefault="008A3BCA" w:rsidP="005E4BF1">
            <w:pPr>
              <w:pStyle w:val="ListParagraph"/>
              <w:numPr>
                <w:ilvl w:val="2"/>
                <w:numId w:val="10"/>
              </w:numPr>
              <w:spacing w:after="0" w:line="240" w:lineRule="auto"/>
              <w:jc w:val="both"/>
              <w:rPr>
                <w:rFonts w:ascii="Times New Roman" w:eastAsia="Times New Roman" w:hAnsi="Times New Roman" w:cs="Times New Roman"/>
                <w:color w:val="000000"/>
                <w:sz w:val="24"/>
                <w:szCs w:val="24"/>
              </w:rPr>
            </w:pPr>
            <w:r w:rsidRPr="00753D65">
              <w:rPr>
                <w:rFonts w:ascii="Times New Roman" w:eastAsia="Times New Roman" w:hAnsi="Times New Roman" w:cs="Times New Roman"/>
                <w:color w:val="000000"/>
                <w:sz w:val="24"/>
                <w:szCs w:val="24"/>
              </w:rPr>
              <w:t>Uzstādīt brīdinājuma un informatīvās zīmes, vadoties pēc izstrādātā projekta</w:t>
            </w:r>
            <w:r w:rsidR="005E4BF1" w:rsidRPr="00753D65">
              <w:rPr>
                <w:rFonts w:ascii="Times New Roman" w:eastAsia="Times New Roman" w:hAnsi="Times New Roman" w:cs="Times New Roman"/>
                <w:color w:val="000000"/>
                <w:sz w:val="24"/>
                <w:szCs w:val="24"/>
              </w:rPr>
              <w:t>.</w:t>
            </w:r>
          </w:p>
          <w:p w14:paraId="7AE1839D" w14:textId="593CA178" w:rsidR="005E4BF1" w:rsidRPr="00753D65" w:rsidRDefault="008A3BCA" w:rsidP="005E4BF1">
            <w:pPr>
              <w:pStyle w:val="ListParagraph"/>
              <w:numPr>
                <w:ilvl w:val="1"/>
                <w:numId w:val="10"/>
              </w:numPr>
              <w:spacing w:line="240" w:lineRule="auto"/>
              <w:ind w:left="466" w:hanging="426"/>
              <w:jc w:val="both"/>
              <w:rPr>
                <w:rFonts w:ascii="Times New Roman" w:eastAsia="Times New Roman" w:hAnsi="Times New Roman" w:cs="Times New Roman"/>
                <w:color w:val="000000"/>
                <w:sz w:val="24"/>
                <w:szCs w:val="24"/>
              </w:rPr>
            </w:pPr>
            <w:r w:rsidRPr="00753D65">
              <w:rPr>
                <w:rFonts w:ascii="Times New Roman" w:eastAsia="Times New Roman" w:hAnsi="Times New Roman" w:cs="Times New Roman"/>
                <w:color w:val="000000"/>
                <w:sz w:val="24"/>
                <w:szCs w:val="24"/>
              </w:rPr>
              <w:t>Elektroapgāde un vājstrāvas sistēmas vadība:</w:t>
            </w:r>
          </w:p>
          <w:p w14:paraId="38830FC7" w14:textId="52268854" w:rsidR="005E4BF1" w:rsidRPr="00753D65" w:rsidRDefault="008A3BCA" w:rsidP="008A3BCA">
            <w:pPr>
              <w:pStyle w:val="ListParagraph"/>
              <w:numPr>
                <w:ilvl w:val="2"/>
                <w:numId w:val="10"/>
              </w:numPr>
              <w:spacing w:line="240" w:lineRule="auto"/>
              <w:jc w:val="both"/>
              <w:rPr>
                <w:rFonts w:ascii="Times New Roman" w:eastAsia="Times New Roman" w:hAnsi="Times New Roman" w:cs="Times New Roman"/>
                <w:color w:val="000000"/>
                <w:sz w:val="24"/>
                <w:szCs w:val="24"/>
              </w:rPr>
            </w:pPr>
            <w:r w:rsidRPr="00753D65">
              <w:rPr>
                <w:rFonts w:ascii="Times New Roman" w:eastAsia="Times New Roman" w:hAnsi="Times New Roman" w:cs="Times New Roman"/>
                <w:color w:val="000000"/>
                <w:sz w:val="24"/>
                <w:szCs w:val="24"/>
              </w:rPr>
              <w:t xml:space="preserve">Uzstādīt </w:t>
            </w:r>
            <w:proofErr w:type="spellStart"/>
            <w:r w:rsidR="006D110A" w:rsidRPr="00753D65">
              <w:rPr>
                <w:rFonts w:ascii="Times New Roman" w:eastAsia="Times New Roman" w:hAnsi="Times New Roman" w:cs="Times New Roman"/>
                <w:color w:val="000000"/>
                <w:sz w:val="24"/>
                <w:szCs w:val="24"/>
              </w:rPr>
              <w:t>elektro</w:t>
            </w:r>
            <w:proofErr w:type="spellEnd"/>
            <w:r w:rsidR="006D110A" w:rsidRPr="00753D65">
              <w:rPr>
                <w:rFonts w:ascii="Times New Roman" w:eastAsia="Times New Roman" w:hAnsi="Times New Roman" w:cs="Times New Roman"/>
                <w:color w:val="000000"/>
                <w:sz w:val="24"/>
                <w:szCs w:val="24"/>
              </w:rPr>
              <w:t xml:space="preserve"> aizbīdņu distances vadības pog</w:t>
            </w:r>
            <w:r w:rsidR="00C7123D" w:rsidRPr="00753D65">
              <w:rPr>
                <w:rFonts w:ascii="Times New Roman" w:eastAsia="Times New Roman" w:hAnsi="Times New Roman" w:cs="Times New Roman"/>
                <w:color w:val="000000"/>
                <w:sz w:val="24"/>
                <w:szCs w:val="24"/>
              </w:rPr>
              <w:t>a</w:t>
            </w:r>
            <w:r w:rsidR="006D110A" w:rsidRPr="00753D65">
              <w:rPr>
                <w:rFonts w:ascii="Times New Roman" w:eastAsia="Times New Roman" w:hAnsi="Times New Roman" w:cs="Times New Roman"/>
                <w:color w:val="000000"/>
                <w:sz w:val="24"/>
                <w:szCs w:val="24"/>
              </w:rPr>
              <w:t>s</w:t>
            </w:r>
            <w:r w:rsidRPr="00753D65">
              <w:rPr>
                <w:rFonts w:ascii="Times New Roman" w:eastAsia="Times New Roman" w:hAnsi="Times New Roman" w:cs="Times New Roman"/>
                <w:color w:val="000000"/>
                <w:sz w:val="24"/>
                <w:szCs w:val="24"/>
              </w:rPr>
              <w:t xml:space="preserve"> pie ugunsdzēsības ūdensvada akām un kontroles un vadības skapi apsardzes postenī, pamatojoties ar Pasūtītāju savstarpēji saskaņotajiem tehniskiem risinājumiem</w:t>
            </w:r>
            <w:r w:rsidR="005E4BF1" w:rsidRPr="00753D65">
              <w:rPr>
                <w:rFonts w:ascii="Times New Roman" w:eastAsia="Times New Roman" w:hAnsi="Times New Roman" w:cs="Times New Roman"/>
                <w:color w:val="000000"/>
                <w:sz w:val="24"/>
                <w:szCs w:val="24"/>
              </w:rPr>
              <w:t>.</w:t>
            </w:r>
          </w:p>
          <w:p w14:paraId="1701232E" w14:textId="060B69BD" w:rsidR="005E4BF1" w:rsidRPr="00753D65" w:rsidRDefault="008A3BCA" w:rsidP="005E4BF1">
            <w:pPr>
              <w:pStyle w:val="ListParagraph"/>
              <w:numPr>
                <w:ilvl w:val="2"/>
                <w:numId w:val="10"/>
              </w:numPr>
              <w:spacing w:line="240" w:lineRule="auto"/>
              <w:jc w:val="both"/>
              <w:rPr>
                <w:rFonts w:ascii="Times New Roman" w:eastAsia="Times New Roman" w:hAnsi="Times New Roman" w:cs="Times New Roman"/>
                <w:color w:val="000000"/>
                <w:sz w:val="24"/>
                <w:szCs w:val="24"/>
              </w:rPr>
            </w:pPr>
            <w:r w:rsidRPr="00753D65">
              <w:rPr>
                <w:rFonts w:ascii="Times New Roman" w:eastAsia="Times New Roman" w:hAnsi="Times New Roman" w:cs="Times New Roman"/>
                <w:color w:val="000000"/>
                <w:sz w:val="24"/>
                <w:szCs w:val="24"/>
              </w:rPr>
              <w:t>Pārbaudīt esošo barošanas un vadības līniju atbilstību mūsdienu prasībām un sistēmas darbam</w:t>
            </w:r>
            <w:r w:rsidR="005E4BF1" w:rsidRPr="00753D65">
              <w:rPr>
                <w:rFonts w:ascii="Times New Roman" w:eastAsia="Times New Roman" w:hAnsi="Times New Roman" w:cs="Times New Roman"/>
                <w:color w:val="000000"/>
                <w:sz w:val="24"/>
                <w:szCs w:val="24"/>
              </w:rPr>
              <w:t>.</w:t>
            </w:r>
            <w:r w:rsidRPr="00753D65">
              <w:rPr>
                <w:rFonts w:ascii="Times New Roman" w:eastAsia="Times New Roman" w:hAnsi="Times New Roman" w:cs="Times New Roman"/>
                <w:color w:val="000000"/>
                <w:sz w:val="24"/>
                <w:szCs w:val="24"/>
              </w:rPr>
              <w:t xml:space="preserve"> </w:t>
            </w:r>
          </w:p>
          <w:p w14:paraId="21AF660B" w14:textId="20916B6B" w:rsidR="005E4BF1" w:rsidRPr="00753D65" w:rsidRDefault="008A3BCA" w:rsidP="005E4BF1">
            <w:pPr>
              <w:pStyle w:val="ListParagraph"/>
              <w:numPr>
                <w:ilvl w:val="2"/>
                <w:numId w:val="10"/>
              </w:numPr>
              <w:spacing w:line="240" w:lineRule="auto"/>
              <w:jc w:val="both"/>
              <w:rPr>
                <w:rFonts w:ascii="Times New Roman" w:eastAsia="Times New Roman" w:hAnsi="Times New Roman" w:cs="Times New Roman"/>
                <w:color w:val="000000"/>
                <w:sz w:val="24"/>
                <w:szCs w:val="24"/>
              </w:rPr>
            </w:pPr>
            <w:r w:rsidRPr="00753D65">
              <w:rPr>
                <w:rFonts w:ascii="Times New Roman" w:eastAsia="Times New Roman" w:hAnsi="Times New Roman" w:cs="Times New Roman"/>
                <w:color w:val="000000"/>
                <w:sz w:val="24"/>
                <w:szCs w:val="24"/>
              </w:rPr>
              <w:t xml:space="preserve">Jauno kabeļu trašu izbūve </w:t>
            </w:r>
            <w:proofErr w:type="spellStart"/>
            <w:r w:rsidR="006D110A" w:rsidRPr="00753D65">
              <w:rPr>
                <w:rFonts w:ascii="Times New Roman" w:eastAsia="Times New Roman" w:hAnsi="Times New Roman" w:cs="Times New Roman"/>
                <w:color w:val="000000"/>
                <w:sz w:val="24"/>
                <w:szCs w:val="24"/>
              </w:rPr>
              <w:t>elektro</w:t>
            </w:r>
            <w:proofErr w:type="spellEnd"/>
            <w:r w:rsidR="006D110A" w:rsidRPr="00753D65">
              <w:rPr>
                <w:rFonts w:ascii="Times New Roman" w:eastAsia="Times New Roman" w:hAnsi="Times New Roman" w:cs="Times New Roman"/>
                <w:color w:val="000000"/>
                <w:sz w:val="24"/>
                <w:szCs w:val="24"/>
              </w:rPr>
              <w:t xml:space="preserve"> aizbīdņu distances vadības pogu</w:t>
            </w:r>
            <w:r w:rsidRPr="00753D65">
              <w:rPr>
                <w:rFonts w:ascii="Times New Roman" w:eastAsia="Times New Roman" w:hAnsi="Times New Roman" w:cs="Times New Roman"/>
                <w:color w:val="000000"/>
                <w:sz w:val="24"/>
                <w:szCs w:val="24"/>
              </w:rPr>
              <w:t xml:space="preserve"> un kontroles un vadības skapja savienošanai</w:t>
            </w:r>
            <w:r w:rsidR="00E977AB" w:rsidRPr="00753D65">
              <w:rPr>
                <w:rFonts w:ascii="Times New Roman" w:eastAsia="Times New Roman" w:hAnsi="Times New Roman" w:cs="Times New Roman"/>
                <w:color w:val="000000"/>
                <w:sz w:val="24"/>
                <w:szCs w:val="24"/>
              </w:rPr>
              <w:t>.</w:t>
            </w:r>
          </w:p>
          <w:p w14:paraId="60EA6EAA" w14:textId="77777777" w:rsidR="005E4BF1" w:rsidRPr="00753D65" w:rsidRDefault="008A3BCA" w:rsidP="005E4BF1">
            <w:pPr>
              <w:pStyle w:val="ListParagraph"/>
              <w:numPr>
                <w:ilvl w:val="2"/>
                <w:numId w:val="10"/>
              </w:numPr>
              <w:spacing w:line="240" w:lineRule="auto"/>
              <w:jc w:val="both"/>
              <w:rPr>
                <w:rFonts w:ascii="Times New Roman" w:eastAsia="Times New Roman" w:hAnsi="Times New Roman" w:cs="Times New Roman"/>
                <w:color w:val="000000"/>
                <w:sz w:val="24"/>
                <w:szCs w:val="24"/>
              </w:rPr>
            </w:pPr>
            <w:r w:rsidRPr="00753D65">
              <w:rPr>
                <w:rFonts w:ascii="Times New Roman" w:eastAsia="Times New Roman" w:hAnsi="Times New Roman" w:cs="Times New Roman"/>
                <w:color w:val="000000"/>
                <w:sz w:val="24"/>
                <w:szCs w:val="24"/>
              </w:rPr>
              <w:lastRenderedPageBreak/>
              <w:t xml:space="preserve">Aprīkot akas, kur uzstādīti </w:t>
            </w:r>
            <w:proofErr w:type="spellStart"/>
            <w:r w:rsidRPr="00753D65">
              <w:rPr>
                <w:rFonts w:ascii="Times New Roman" w:eastAsia="Times New Roman" w:hAnsi="Times New Roman" w:cs="Times New Roman"/>
                <w:color w:val="000000"/>
                <w:sz w:val="24"/>
                <w:szCs w:val="24"/>
              </w:rPr>
              <w:t>elektro</w:t>
            </w:r>
            <w:proofErr w:type="spellEnd"/>
            <w:r w:rsidRPr="00753D65">
              <w:rPr>
                <w:rFonts w:ascii="Times New Roman" w:eastAsia="Times New Roman" w:hAnsi="Times New Roman" w:cs="Times New Roman"/>
                <w:color w:val="000000"/>
                <w:sz w:val="24"/>
                <w:szCs w:val="24"/>
              </w:rPr>
              <w:t xml:space="preserve"> aizbīdņi ar papildus ūdens noplūdes detektoriem un iekārtām ūdens atsūknēšanai, novēršot aku applūšanas iespēju</w:t>
            </w:r>
            <w:r w:rsidR="005E4BF1" w:rsidRPr="00753D65">
              <w:rPr>
                <w:rFonts w:ascii="Times New Roman" w:eastAsia="Times New Roman" w:hAnsi="Times New Roman" w:cs="Times New Roman"/>
                <w:color w:val="000000"/>
                <w:sz w:val="24"/>
                <w:szCs w:val="24"/>
              </w:rPr>
              <w:t>.</w:t>
            </w:r>
          </w:p>
          <w:p w14:paraId="1CA45237" w14:textId="77777777" w:rsidR="00E17746" w:rsidRPr="00753D65" w:rsidRDefault="008A3BCA" w:rsidP="00E17746">
            <w:pPr>
              <w:pStyle w:val="ListParagraph"/>
              <w:numPr>
                <w:ilvl w:val="1"/>
                <w:numId w:val="10"/>
              </w:numPr>
              <w:spacing w:line="240" w:lineRule="auto"/>
              <w:ind w:left="466" w:hanging="426"/>
              <w:jc w:val="both"/>
              <w:rPr>
                <w:rFonts w:ascii="Times New Roman" w:eastAsia="Times New Roman" w:hAnsi="Times New Roman" w:cs="Times New Roman"/>
                <w:color w:val="000000"/>
                <w:sz w:val="24"/>
                <w:szCs w:val="24"/>
              </w:rPr>
            </w:pPr>
            <w:r w:rsidRPr="00753D65">
              <w:rPr>
                <w:rFonts w:ascii="Times New Roman" w:eastAsia="Times New Roman" w:hAnsi="Times New Roman" w:cs="Times New Roman"/>
                <w:color w:val="000000"/>
                <w:sz w:val="24"/>
                <w:szCs w:val="24"/>
              </w:rPr>
              <w:t>Prasības:</w:t>
            </w:r>
          </w:p>
          <w:p w14:paraId="66F2D561" w14:textId="77777777" w:rsidR="00E17746" w:rsidRPr="00753D65" w:rsidRDefault="008A3BCA" w:rsidP="00E17746">
            <w:pPr>
              <w:pStyle w:val="ListParagraph"/>
              <w:numPr>
                <w:ilvl w:val="2"/>
                <w:numId w:val="10"/>
              </w:numPr>
              <w:spacing w:line="240" w:lineRule="auto"/>
              <w:jc w:val="both"/>
              <w:rPr>
                <w:rFonts w:ascii="Times New Roman" w:eastAsia="Times New Roman" w:hAnsi="Times New Roman" w:cs="Times New Roman"/>
                <w:color w:val="000000"/>
                <w:sz w:val="24"/>
                <w:szCs w:val="24"/>
              </w:rPr>
            </w:pPr>
            <w:r w:rsidRPr="00753D65">
              <w:rPr>
                <w:rFonts w:ascii="Times New Roman" w:eastAsia="Times New Roman" w:hAnsi="Times New Roman" w:cs="Times New Roman"/>
                <w:color w:val="000000"/>
                <w:sz w:val="24"/>
                <w:szCs w:val="24"/>
              </w:rPr>
              <w:t>Pasūtītājs var apstiprināt cita alternatīva (ekvivalenta) standarta lietošanu, ja šis ekvivalents ir atzīts un tiek piemērots praksē un par to atbilstošā veidā ir norādīts pasūtītājam būvprojekta izstrādē</w:t>
            </w:r>
            <w:r w:rsidR="00E17746" w:rsidRPr="00753D65">
              <w:rPr>
                <w:rFonts w:ascii="Times New Roman" w:eastAsia="Times New Roman" w:hAnsi="Times New Roman" w:cs="Times New Roman"/>
                <w:color w:val="000000"/>
                <w:sz w:val="24"/>
                <w:szCs w:val="24"/>
              </w:rPr>
              <w:t>.</w:t>
            </w:r>
          </w:p>
          <w:p w14:paraId="0CF0DC6F" w14:textId="371FDBEE" w:rsidR="00E17746" w:rsidRPr="00753D65" w:rsidRDefault="00AC7FE2" w:rsidP="00E17746">
            <w:pPr>
              <w:pStyle w:val="ListParagraph"/>
              <w:numPr>
                <w:ilvl w:val="2"/>
                <w:numId w:val="10"/>
              </w:numPr>
              <w:spacing w:line="240" w:lineRule="auto"/>
              <w:jc w:val="both"/>
              <w:rPr>
                <w:rFonts w:ascii="Times New Roman" w:eastAsia="Times New Roman" w:hAnsi="Times New Roman" w:cs="Times New Roman"/>
                <w:color w:val="000000"/>
                <w:sz w:val="24"/>
                <w:szCs w:val="24"/>
              </w:rPr>
            </w:pPr>
            <w:r w:rsidRPr="00753D65">
              <w:rPr>
                <w:rFonts w:ascii="Times New Roman" w:eastAsia="Times New Roman" w:hAnsi="Times New Roman" w:cs="Times New Roman"/>
                <w:color w:val="000000"/>
                <w:sz w:val="24"/>
                <w:szCs w:val="24"/>
              </w:rPr>
              <w:t xml:space="preserve">Tehniskajā </w:t>
            </w:r>
            <w:r w:rsidR="00CB287F" w:rsidRPr="00753D65">
              <w:rPr>
                <w:rFonts w:ascii="Times New Roman" w:eastAsia="Times New Roman" w:hAnsi="Times New Roman" w:cs="Times New Roman"/>
                <w:color w:val="000000"/>
                <w:sz w:val="24"/>
                <w:szCs w:val="24"/>
              </w:rPr>
              <w:t xml:space="preserve">specifikācijā </w:t>
            </w:r>
            <w:r w:rsidR="008A3BCA" w:rsidRPr="00753D65">
              <w:rPr>
                <w:rFonts w:ascii="Times New Roman" w:eastAsia="Times New Roman" w:hAnsi="Times New Roman" w:cs="Times New Roman"/>
                <w:color w:val="000000"/>
                <w:sz w:val="24"/>
                <w:szCs w:val="24"/>
              </w:rPr>
              <w:t>minētie projektēšanas kritēriji un piedāvātie konceptuālie risinājumi neatbrīvo projekta autoru no atbildības par iepirkuma priekšmeta izpildi pilnā apmērā un apjom</w:t>
            </w:r>
            <w:r w:rsidR="00E17746" w:rsidRPr="00753D65">
              <w:rPr>
                <w:rFonts w:ascii="Times New Roman" w:eastAsia="Times New Roman" w:hAnsi="Times New Roman" w:cs="Times New Roman"/>
                <w:color w:val="000000"/>
                <w:sz w:val="24"/>
                <w:szCs w:val="24"/>
              </w:rPr>
              <w:t>ā.</w:t>
            </w:r>
          </w:p>
          <w:p w14:paraId="0F453AE9" w14:textId="7F0E8BBA" w:rsidR="00E17746" w:rsidRPr="00753D65" w:rsidRDefault="008A3BCA" w:rsidP="00E17746">
            <w:pPr>
              <w:pStyle w:val="ListParagraph"/>
              <w:numPr>
                <w:ilvl w:val="2"/>
                <w:numId w:val="10"/>
              </w:numPr>
              <w:spacing w:line="240" w:lineRule="auto"/>
              <w:jc w:val="both"/>
              <w:rPr>
                <w:rFonts w:ascii="Times New Roman" w:eastAsia="Times New Roman" w:hAnsi="Times New Roman" w:cs="Times New Roman"/>
                <w:color w:val="000000"/>
                <w:sz w:val="24"/>
                <w:szCs w:val="24"/>
              </w:rPr>
            </w:pPr>
            <w:r w:rsidRPr="00753D65">
              <w:rPr>
                <w:rFonts w:ascii="Times New Roman" w:eastAsia="Times New Roman" w:hAnsi="Times New Roman" w:cs="Times New Roman"/>
                <w:color w:val="000000"/>
                <w:sz w:val="24"/>
                <w:szCs w:val="24"/>
              </w:rPr>
              <w:t xml:space="preserve">Sagatavojot </w:t>
            </w:r>
            <w:r w:rsidR="006D110A" w:rsidRPr="00753D65">
              <w:rPr>
                <w:rFonts w:ascii="Times New Roman" w:eastAsia="Times New Roman" w:hAnsi="Times New Roman" w:cs="Times New Roman"/>
                <w:color w:val="000000"/>
                <w:sz w:val="24"/>
                <w:szCs w:val="24"/>
              </w:rPr>
              <w:t>B</w:t>
            </w:r>
            <w:r w:rsidRPr="00753D65">
              <w:rPr>
                <w:rFonts w:ascii="Times New Roman" w:eastAsia="Times New Roman" w:hAnsi="Times New Roman" w:cs="Times New Roman"/>
                <w:color w:val="000000"/>
                <w:sz w:val="24"/>
                <w:szCs w:val="24"/>
              </w:rPr>
              <w:t xml:space="preserve">ūvprojekta dokumentāciju projekta autoram jānoskaidro prasības, ko saskaņā ar Latvijas </w:t>
            </w:r>
            <w:r w:rsidR="00AC7FE2" w:rsidRPr="00753D65">
              <w:rPr>
                <w:rFonts w:ascii="Times New Roman" w:eastAsia="Times New Roman" w:hAnsi="Times New Roman" w:cs="Times New Roman"/>
                <w:color w:val="000000"/>
                <w:sz w:val="24"/>
                <w:szCs w:val="24"/>
              </w:rPr>
              <w:t xml:space="preserve">normatīvajiem aktiem </w:t>
            </w:r>
            <w:r w:rsidRPr="00753D65">
              <w:rPr>
                <w:rFonts w:ascii="Times New Roman" w:eastAsia="Times New Roman" w:hAnsi="Times New Roman" w:cs="Times New Roman"/>
                <w:color w:val="000000"/>
                <w:sz w:val="24"/>
                <w:szCs w:val="24"/>
              </w:rPr>
              <w:t>izvirzījušas visas iesaistītās valsts un pašvaldības iestādes un uzņēmumi un jāiestrādā tās projekta dokumentācijā</w:t>
            </w:r>
            <w:r w:rsidR="00E17746" w:rsidRPr="00753D65">
              <w:rPr>
                <w:rFonts w:ascii="Times New Roman" w:eastAsia="Times New Roman" w:hAnsi="Times New Roman" w:cs="Times New Roman"/>
                <w:color w:val="000000"/>
                <w:sz w:val="24"/>
                <w:szCs w:val="24"/>
              </w:rPr>
              <w:t>.</w:t>
            </w:r>
          </w:p>
          <w:p w14:paraId="0D49734D" w14:textId="5C44FCF8" w:rsidR="006251AB" w:rsidRPr="00753D65" w:rsidRDefault="00E0349A" w:rsidP="00E17746">
            <w:pPr>
              <w:pStyle w:val="ListParagraph"/>
              <w:numPr>
                <w:ilvl w:val="2"/>
                <w:numId w:val="10"/>
              </w:numPr>
              <w:spacing w:line="240" w:lineRule="auto"/>
              <w:jc w:val="both"/>
              <w:rPr>
                <w:rFonts w:ascii="Times New Roman" w:eastAsia="Times New Roman" w:hAnsi="Times New Roman" w:cs="Times New Roman"/>
                <w:color w:val="000000"/>
                <w:sz w:val="24"/>
                <w:szCs w:val="24"/>
              </w:rPr>
            </w:pPr>
            <w:r w:rsidRPr="00753D65">
              <w:rPr>
                <w:rFonts w:ascii="Times New Roman" w:eastAsia="Times New Roman" w:hAnsi="Times New Roman" w:cs="Times New Roman"/>
                <w:color w:val="000000"/>
                <w:sz w:val="24"/>
                <w:szCs w:val="24"/>
              </w:rPr>
              <w:t xml:space="preserve">Izpildītājs </w:t>
            </w:r>
            <w:r w:rsidR="008A3BCA" w:rsidRPr="00753D65">
              <w:rPr>
                <w:rFonts w:ascii="Times New Roman" w:eastAsia="Times New Roman" w:hAnsi="Times New Roman" w:cs="Times New Roman"/>
                <w:color w:val="000000"/>
                <w:sz w:val="24"/>
                <w:szCs w:val="24"/>
              </w:rPr>
              <w:t xml:space="preserve">ir pilnībā atbildīgs par visu šajā dokumentā doto projekta parametru pārbaudi, kā arī par to, ka projekts saņem visus saskaņojumus, ko pieprasa iesaistītās institūcijas un veic visus nepieciešamos darbus un grozījumus tehnoloģiskā procesa </w:t>
            </w:r>
            <w:r w:rsidR="00AC7FE2" w:rsidRPr="00753D65">
              <w:rPr>
                <w:rFonts w:ascii="Times New Roman" w:eastAsia="Times New Roman" w:hAnsi="Times New Roman" w:cs="Times New Roman"/>
                <w:color w:val="000000"/>
                <w:sz w:val="24"/>
                <w:szCs w:val="24"/>
              </w:rPr>
              <w:t xml:space="preserve">projektēšanā </w:t>
            </w:r>
            <w:r w:rsidR="008A3BCA" w:rsidRPr="00753D65">
              <w:rPr>
                <w:rFonts w:ascii="Times New Roman" w:eastAsia="Times New Roman" w:hAnsi="Times New Roman" w:cs="Times New Roman"/>
                <w:color w:val="000000"/>
                <w:sz w:val="24"/>
                <w:szCs w:val="24"/>
              </w:rPr>
              <w:t xml:space="preserve">saskaņā ar </w:t>
            </w:r>
            <w:r w:rsidR="00AC7FE2" w:rsidRPr="00753D65">
              <w:rPr>
                <w:rFonts w:ascii="Times New Roman" w:eastAsia="Times New Roman" w:hAnsi="Times New Roman" w:cs="Times New Roman"/>
                <w:color w:val="000000"/>
                <w:sz w:val="24"/>
                <w:szCs w:val="24"/>
              </w:rPr>
              <w:t>P</w:t>
            </w:r>
            <w:r w:rsidR="008A3BCA" w:rsidRPr="00753D65">
              <w:rPr>
                <w:rFonts w:ascii="Times New Roman" w:eastAsia="Times New Roman" w:hAnsi="Times New Roman" w:cs="Times New Roman"/>
                <w:color w:val="000000"/>
                <w:sz w:val="24"/>
                <w:szCs w:val="24"/>
              </w:rPr>
              <w:t xml:space="preserve">asūtītāja </w:t>
            </w:r>
            <w:r w:rsidR="00AC7FE2" w:rsidRPr="00753D65">
              <w:rPr>
                <w:rFonts w:ascii="Times New Roman" w:eastAsia="Times New Roman" w:hAnsi="Times New Roman" w:cs="Times New Roman"/>
                <w:color w:val="000000"/>
                <w:sz w:val="24"/>
                <w:szCs w:val="24"/>
              </w:rPr>
              <w:t xml:space="preserve">Tehnisko </w:t>
            </w:r>
            <w:r w:rsidR="00CB287F" w:rsidRPr="00753D65">
              <w:rPr>
                <w:rFonts w:ascii="Times New Roman" w:eastAsia="Times New Roman" w:hAnsi="Times New Roman" w:cs="Times New Roman"/>
                <w:color w:val="000000"/>
                <w:sz w:val="24"/>
                <w:szCs w:val="24"/>
              </w:rPr>
              <w:t>specifikāciju</w:t>
            </w:r>
            <w:r w:rsidR="008A3BCA" w:rsidRPr="00753D65">
              <w:rPr>
                <w:rFonts w:ascii="Times New Roman" w:eastAsia="Times New Roman" w:hAnsi="Times New Roman" w:cs="Times New Roman"/>
                <w:color w:val="000000"/>
                <w:sz w:val="24"/>
                <w:szCs w:val="24"/>
              </w:rPr>
              <w:t>.</w:t>
            </w:r>
          </w:p>
          <w:p w14:paraId="6DF1B30A" w14:textId="27DCC77D" w:rsidR="008A3BCA" w:rsidRPr="00753D65" w:rsidRDefault="006251AB" w:rsidP="006D110A">
            <w:pPr>
              <w:pStyle w:val="ListParagraph"/>
              <w:numPr>
                <w:ilvl w:val="2"/>
                <w:numId w:val="10"/>
              </w:numPr>
              <w:spacing w:line="240" w:lineRule="auto"/>
              <w:jc w:val="both"/>
              <w:rPr>
                <w:rFonts w:ascii="Times New Roman" w:eastAsia="Times New Roman" w:hAnsi="Times New Roman" w:cs="Times New Roman"/>
                <w:color w:val="000000"/>
                <w:sz w:val="24"/>
                <w:szCs w:val="24"/>
              </w:rPr>
            </w:pPr>
            <w:r w:rsidRPr="00753D65">
              <w:rPr>
                <w:rFonts w:ascii="Times New Roman" w:eastAsia="Times New Roman" w:hAnsi="Times New Roman" w:cs="Times New Roman"/>
                <w:color w:val="000000"/>
                <w:sz w:val="24"/>
                <w:szCs w:val="24"/>
              </w:rPr>
              <w:t>Būvprojekta risinājumiem</w:t>
            </w:r>
            <w:r w:rsidR="001F2D4F" w:rsidRPr="00753D65">
              <w:rPr>
                <w:rFonts w:ascii="Times New Roman" w:eastAsia="Times New Roman" w:hAnsi="Times New Roman" w:cs="Times New Roman"/>
                <w:color w:val="000000"/>
                <w:sz w:val="24"/>
                <w:szCs w:val="24"/>
              </w:rPr>
              <w:t xml:space="preserve"> jānodrošina nepārtraukta objekta darbība, visā Būvprojekta realizācijas laikā.</w:t>
            </w:r>
          </w:p>
        </w:tc>
      </w:tr>
      <w:tr w:rsidR="00C03BC2" w:rsidRPr="00753D65" w14:paraId="0CABAA29" w14:textId="77777777" w:rsidTr="00481CDF">
        <w:tc>
          <w:tcPr>
            <w:tcW w:w="880" w:type="dxa"/>
            <w:tcBorders>
              <w:top w:val="single" w:sz="4" w:space="0" w:color="000000"/>
              <w:left w:val="single" w:sz="4" w:space="0" w:color="000000"/>
              <w:bottom w:val="single" w:sz="4" w:space="0" w:color="auto"/>
              <w:right w:val="single" w:sz="4" w:space="0" w:color="auto"/>
            </w:tcBorders>
            <w:shd w:val="clear" w:color="auto" w:fill="D9D9D9" w:themeFill="background1" w:themeFillShade="D9"/>
            <w:tcMar>
              <w:left w:w="108" w:type="dxa"/>
              <w:right w:w="108" w:type="dxa"/>
            </w:tcMar>
          </w:tcPr>
          <w:p w14:paraId="6679DA06" w14:textId="77777777" w:rsidR="00C03BC2" w:rsidRPr="00753D65" w:rsidRDefault="00C03BC2" w:rsidP="00A45C5E">
            <w:pPr>
              <w:spacing w:after="0" w:line="240" w:lineRule="auto"/>
              <w:jc w:val="center"/>
              <w:rPr>
                <w:rFonts w:ascii="Times New Roman" w:hAnsi="Times New Roman" w:cs="Times New Roman"/>
                <w:sz w:val="24"/>
                <w:szCs w:val="24"/>
              </w:rPr>
            </w:pPr>
            <w:r w:rsidRPr="00753D65">
              <w:rPr>
                <w:rFonts w:ascii="Times New Roman" w:eastAsia="Times New Roman" w:hAnsi="Times New Roman" w:cs="Times New Roman"/>
                <w:b/>
                <w:sz w:val="24"/>
                <w:szCs w:val="24"/>
              </w:rPr>
              <w:lastRenderedPageBreak/>
              <w:t>VIII</w:t>
            </w:r>
          </w:p>
        </w:tc>
        <w:tc>
          <w:tcPr>
            <w:tcW w:w="8646" w:type="dxa"/>
            <w:gridSpan w:val="2"/>
            <w:tcBorders>
              <w:top w:val="single" w:sz="4" w:space="0" w:color="auto"/>
              <w:left w:val="single" w:sz="4" w:space="0" w:color="auto"/>
              <w:bottom w:val="single" w:sz="4" w:space="0" w:color="auto"/>
              <w:right w:val="single" w:sz="4" w:space="0" w:color="auto"/>
            </w:tcBorders>
            <w:shd w:val="clear" w:color="auto" w:fill="D9D9D9"/>
            <w:tcMar>
              <w:left w:w="108" w:type="dxa"/>
              <w:right w:w="108" w:type="dxa"/>
            </w:tcMar>
          </w:tcPr>
          <w:p w14:paraId="6BADFC0F" w14:textId="77777777" w:rsidR="00C03BC2" w:rsidRPr="00753D65" w:rsidRDefault="00C03BC2" w:rsidP="00481CDF">
            <w:pPr>
              <w:pStyle w:val="ListParagraph"/>
              <w:spacing w:after="0" w:line="240" w:lineRule="auto"/>
              <w:ind w:hanging="680"/>
              <w:jc w:val="both"/>
              <w:rPr>
                <w:rFonts w:ascii="Times New Roman" w:eastAsia="Times New Roman" w:hAnsi="Times New Roman" w:cs="Times New Roman"/>
                <w:color w:val="000000"/>
                <w:sz w:val="24"/>
                <w:szCs w:val="24"/>
              </w:rPr>
            </w:pPr>
            <w:r w:rsidRPr="00753D65">
              <w:rPr>
                <w:rFonts w:ascii="Times New Roman" w:eastAsia="Times New Roman" w:hAnsi="Times New Roman" w:cs="Times New Roman"/>
                <w:b/>
                <w:color w:val="000000"/>
                <w:sz w:val="24"/>
                <w:szCs w:val="24"/>
              </w:rPr>
              <w:t>Vispārīgās prasības:</w:t>
            </w:r>
          </w:p>
        </w:tc>
      </w:tr>
      <w:tr w:rsidR="00C03BC2" w:rsidRPr="00753D65" w14:paraId="5E1698BC" w14:textId="77777777" w:rsidTr="007C7736">
        <w:trPr>
          <w:trHeight w:val="1833"/>
        </w:trPr>
        <w:tc>
          <w:tcPr>
            <w:tcW w:w="880" w:type="dxa"/>
            <w:tcBorders>
              <w:top w:val="single" w:sz="4" w:space="0" w:color="auto"/>
              <w:left w:val="single" w:sz="4" w:space="0" w:color="auto"/>
              <w:right w:val="single" w:sz="4" w:space="0" w:color="auto"/>
            </w:tcBorders>
            <w:shd w:val="clear" w:color="000000" w:fill="FFFFFF"/>
            <w:tcMar>
              <w:left w:w="108" w:type="dxa"/>
              <w:right w:w="108" w:type="dxa"/>
            </w:tcMar>
          </w:tcPr>
          <w:p w14:paraId="30ABB126" w14:textId="4012C758" w:rsidR="00C03BC2" w:rsidRPr="00753D65" w:rsidRDefault="00C03BC2" w:rsidP="00A45C5E">
            <w:pPr>
              <w:spacing w:after="0" w:line="240" w:lineRule="auto"/>
              <w:rPr>
                <w:rFonts w:ascii="Times New Roman" w:hAnsi="Times New Roman" w:cs="Times New Roman"/>
                <w:sz w:val="24"/>
                <w:szCs w:val="24"/>
              </w:rPr>
            </w:pPr>
            <w:r w:rsidRPr="00753D65">
              <w:rPr>
                <w:rFonts w:ascii="Times New Roman" w:eastAsia="Times New Roman" w:hAnsi="Times New Roman" w:cs="Times New Roman"/>
                <w:color w:val="000000"/>
                <w:sz w:val="24"/>
                <w:szCs w:val="24"/>
              </w:rPr>
              <w:t>1.</w:t>
            </w:r>
          </w:p>
          <w:p w14:paraId="45B7D8DE" w14:textId="77777777" w:rsidR="00C03BC2" w:rsidRPr="00753D65" w:rsidRDefault="00C03BC2" w:rsidP="00A45C5E">
            <w:pPr>
              <w:spacing w:after="200" w:line="240" w:lineRule="auto"/>
              <w:rPr>
                <w:rFonts w:ascii="Times New Roman" w:eastAsia="Calibri" w:hAnsi="Times New Roman" w:cs="Times New Roman"/>
                <w:sz w:val="24"/>
                <w:szCs w:val="24"/>
              </w:rPr>
            </w:pPr>
          </w:p>
          <w:p w14:paraId="3907A33A" w14:textId="77777777" w:rsidR="00C03BC2" w:rsidRPr="00753D65" w:rsidRDefault="00C03BC2" w:rsidP="00A45C5E">
            <w:pPr>
              <w:spacing w:after="200" w:line="240" w:lineRule="auto"/>
              <w:rPr>
                <w:rFonts w:ascii="Times New Roman" w:hAnsi="Times New Roman" w:cs="Times New Roman"/>
                <w:sz w:val="24"/>
                <w:szCs w:val="24"/>
              </w:rPr>
            </w:pPr>
          </w:p>
        </w:tc>
        <w:tc>
          <w:tcPr>
            <w:tcW w:w="8646" w:type="dxa"/>
            <w:gridSpan w:val="2"/>
            <w:tcBorders>
              <w:top w:val="single" w:sz="4" w:space="0" w:color="auto"/>
              <w:left w:val="single" w:sz="4" w:space="0" w:color="auto"/>
              <w:right w:val="single" w:sz="4" w:space="0" w:color="auto"/>
            </w:tcBorders>
            <w:shd w:val="clear" w:color="000000" w:fill="FFFFFF"/>
            <w:tcMar>
              <w:left w:w="108" w:type="dxa"/>
              <w:right w:w="108" w:type="dxa"/>
            </w:tcMar>
          </w:tcPr>
          <w:p w14:paraId="750DB518" w14:textId="3728FA8A" w:rsidR="00481CDF" w:rsidRPr="00753D65" w:rsidRDefault="00C03BC2" w:rsidP="00481CDF">
            <w:pPr>
              <w:pStyle w:val="ListParagraph"/>
              <w:numPr>
                <w:ilvl w:val="1"/>
                <w:numId w:val="15"/>
              </w:numPr>
              <w:spacing w:after="0" w:line="240" w:lineRule="auto"/>
              <w:ind w:left="466" w:hanging="426"/>
              <w:jc w:val="both"/>
              <w:rPr>
                <w:rFonts w:ascii="Times New Roman" w:hAnsi="Times New Roman" w:cs="Times New Roman"/>
                <w:sz w:val="24"/>
                <w:szCs w:val="24"/>
              </w:rPr>
            </w:pPr>
            <w:r w:rsidRPr="00753D65">
              <w:rPr>
                <w:rFonts w:ascii="Times New Roman" w:eastAsia="Times New Roman" w:hAnsi="Times New Roman" w:cs="Times New Roman"/>
                <w:color w:val="000000"/>
                <w:sz w:val="24"/>
                <w:szCs w:val="24"/>
              </w:rPr>
              <w:t>Uzsākot projektēšanu, veikt visus nepieciešamos aprēķinus. Būvprojekta izstrādē ievērot visus Latvijas Republik</w:t>
            </w:r>
            <w:r w:rsidR="00AC7FE2" w:rsidRPr="00753D65">
              <w:rPr>
                <w:rFonts w:ascii="Times New Roman" w:eastAsia="Times New Roman" w:hAnsi="Times New Roman" w:cs="Times New Roman"/>
                <w:color w:val="000000"/>
                <w:sz w:val="24"/>
                <w:szCs w:val="24"/>
              </w:rPr>
              <w:t>ā</w:t>
            </w:r>
            <w:r w:rsidRPr="00753D65">
              <w:rPr>
                <w:rFonts w:ascii="Times New Roman" w:eastAsia="Times New Roman" w:hAnsi="Times New Roman" w:cs="Times New Roman"/>
                <w:color w:val="000000"/>
                <w:sz w:val="24"/>
                <w:szCs w:val="24"/>
              </w:rPr>
              <w:t xml:space="preserve"> spēkā esošos LBN normatīvus un LVS EN standartus. Normatīvo aktu izmaiņu gadījumā Izpildītājam jāievēro arī veiktās izmaiņas uz normatīvo aktu pielietošanas brīdi. </w:t>
            </w:r>
          </w:p>
          <w:p w14:paraId="29E94F6F" w14:textId="06FD2D90" w:rsidR="00481CDF" w:rsidRPr="00753D65" w:rsidRDefault="00C03BC2" w:rsidP="00481CDF">
            <w:pPr>
              <w:pStyle w:val="ListParagraph"/>
              <w:numPr>
                <w:ilvl w:val="1"/>
                <w:numId w:val="15"/>
              </w:numPr>
              <w:spacing w:after="0" w:line="240" w:lineRule="auto"/>
              <w:ind w:left="466" w:hanging="426"/>
              <w:jc w:val="both"/>
              <w:rPr>
                <w:rFonts w:ascii="Times New Roman" w:hAnsi="Times New Roman" w:cs="Times New Roman"/>
                <w:sz w:val="24"/>
                <w:szCs w:val="24"/>
              </w:rPr>
            </w:pPr>
            <w:r w:rsidRPr="00753D65">
              <w:rPr>
                <w:rFonts w:ascii="Times New Roman" w:eastAsia="Times New Roman" w:hAnsi="Times New Roman" w:cs="Times New Roman"/>
                <w:color w:val="000000"/>
                <w:sz w:val="24"/>
                <w:szCs w:val="24"/>
              </w:rPr>
              <w:t xml:space="preserve">Būvprojekta risinājumiem ir jābūt racionāliem, funkcionāliem un inženiertehniski pamatotiem. </w:t>
            </w:r>
            <w:r w:rsidR="00E0349A" w:rsidRPr="00753D65">
              <w:rPr>
                <w:rFonts w:ascii="Times New Roman" w:eastAsia="Times New Roman" w:hAnsi="Times New Roman" w:cs="Times New Roman"/>
                <w:color w:val="000000"/>
                <w:sz w:val="24"/>
                <w:szCs w:val="24"/>
              </w:rPr>
              <w:t xml:space="preserve">Izpildītājs </w:t>
            </w:r>
            <w:r w:rsidRPr="00753D65">
              <w:rPr>
                <w:rFonts w:ascii="Times New Roman" w:eastAsia="Times New Roman" w:hAnsi="Times New Roman" w:cs="Times New Roman"/>
                <w:color w:val="000000"/>
                <w:sz w:val="24"/>
                <w:szCs w:val="24"/>
              </w:rPr>
              <w:t xml:space="preserve">nodrošina, ka tehniskie risinājumi ir savstarpēji saskaņoti visās būvprojekta daļās. Būvprojekta risinājumu izstrādē ir jāņem vērā </w:t>
            </w:r>
            <w:r w:rsidR="00AC7FE2" w:rsidRPr="00753D65">
              <w:rPr>
                <w:rFonts w:ascii="Times New Roman" w:eastAsia="Times New Roman" w:hAnsi="Times New Roman" w:cs="Times New Roman"/>
                <w:color w:val="000000"/>
                <w:sz w:val="24"/>
                <w:szCs w:val="24"/>
              </w:rPr>
              <w:t>P</w:t>
            </w:r>
            <w:r w:rsidRPr="00753D65">
              <w:rPr>
                <w:rFonts w:ascii="Times New Roman" w:eastAsia="Times New Roman" w:hAnsi="Times New Roman" w:cs="Times New Roman"/>
                <w:color w:val="000000"/>
                <w:sz w:val="24"/>
                <w:szCs w:val="24"/>
              </w:rPr>
              <w:t>asūtītāja prasības.</w:t>
            </w:r>
          </w:p>
          <w:p w14:paraId="744CAC79" w14:textId="77777777" w:rsidR="00BC69AE" w:rsidRPr="00957574" w:rsidRDefault="00C03BC2" w:rsidP="00F524D8">
            <w:pPr>
              <w:pStyle w:val="ListParagraph"/>
              <w:numPr>
                <w:ilvl w:val="1"/>
                <w:numId w:val="15"/>
              </w:numPr>
              <w:spacing w:after="0" w:line="240" w:lineRule="auto"/>
              <w:ind w:left="466" w:hanging="426"/>
              <w:jc w:val="both"/>
              <w:rPr>
                <w:rFonts w:ascii="Times New Roman" w:hAnsi="Times New Roman" w:cs="Times New Roman"/>
                <w:sz w:val="24"/>
                <w:szCs w:val="24"/>
              </w:rPr>
            </w:pPr>
            <w:r w:rsidRPr="00753D65">
              <w:rPr>
                <w:rFonts w:ascii="Times New Roman" w:eastAsia="Times New Roman" w:hAnsi="Times New Roman" w:cs="Times New Roman"/>
                <w:color w:val="000000"/>
                <w:sz w:val="24"/>
                <w:szCs w:val="24"/>
              </w:rPr>
              <w:t xml:space="preserve">Visus konstruktīvus risinājumus, tajā skaitā īpaši sarežģītus inženiertīklu izbūves </w:t>
            </w:r>
            <w:r w:rsidRPr="00957574">
              <w:rPr>
                <w:rFonts w:ascii="Times New Roman" w:eastAsia="Times New Roman" w:hAnsi="Times New Roman" w:cs="Times New Roman"/>
                <w:color w:val="000000"/>
                <w:sz w:val="24"/>
                <w:szCs w:val="24"/>
              </w:rPr>
              <w:t xml:space="preserve">risinājumus un mezglus, un to realizācijā izmantojamos materiālus un izstrādājumus, kā arī projektēšanas gaitā veiktās izmaiņas </w:t>
            </w:r>
            <w:r w:rsidR="006D110A" w:rsidRPr="00957574">
              <w:rPr>
                <w:rFonts w:ascii="Times New Roman" w:eastAsia="Times New Roman" w:hAnsi="Times New Roman" w:cs="Times New Roman"/>
                <w:color w:val="000000"/>
                <w:sz w:val="24"/>
                <w:szCs w:val="24"/>
              </w:rPr>
              <w:t>B</w:t>
            </w:r>
            <w:r w:rsidRPr="00957574">
              <w:rPr>
                <w:rFonts w:ascii="Times New Roman" w:eastAsia="Times New Roman" w:hAnsi="Times New Roman" w:cs="Times New Roman"/>
                <w:color w:val="000000"/>
                <w:sz w:val="24"/>
                <w:szCs w:val="24"/>
              </w:rPr>
              <w:t xml:space="preserve">ūvprojekta </w:t>
            </w:r>
            <w:r w:rsidR="00EC54D3" w:rsidRPr="00957574">
              <w:rPr>
                <w:rFonts w:ascii="Times New Roman" w:eastAsia="Times New Roman" w:hAnsi="Times New Roman" w:cs="Times New Roman"/>
                <w:color w:val="000000"/>
                <w:sz w:val="24"/>
                <w:szCs w:val="24"/>
              </w:rPr>
              <w:t xml:space="preserve">Izpildītājam </w:t>
            </w:r>
            <w:r w:rsidRPr="00957574">
              <w:rPr>
                <w:rFonts w:ascii="Times New Roman" w:eastAsia="Times New Roman" w:hAnsi="Times New Roman" w:cs="Times New Roman"/>
                <w:color w:val="000000"/>
                <w:sz w:val="24"/>
                <w:szCs w:val="24"/>
              </w:rPr>
              <w:t>jāskaņo ar Pasūtītāju.</w:t>
            </w:r>
          </w:p>
          <w:p w14:paraId="6A045A59" w14:textId="27892C43" w:rsidR="00481CDF" w:rsidRPr="00957574" w:rsidRDefault="00C03BC2" w:rsidP="006D7015">
            <w:pPr>
              <w:pStyle w:val="ListParagraph"/>
              <w:numPr>
                <w:ilvl w:val="1"/>
                <w:numId w:val="15"/>
              </w:numPr>
              <w:spacing w:after="0" w:line="240" w:lineRule="auto"/>
              <w:ind w:left="466" w:hanging="426"/>
              <w:jc w:val="both"/>
              <w:rPr>
                <w:rFonts w:ascii="Times New Roman" w:hAnsi="Times New Roman" w:cs="Times New Roman"/>
                <w:sz w:val="24"/>
                <w:szCs w:val="24"/>
              </w:rPr>
            </w:pPr>
            <w:r w:rsidRPr="00957574">
              <w:rPr>
                <w:rFonts w:ascii="Times New Roman" w:eastAsia="Times New Roman" w:hAnsi="Times New Roman" w:cs="Times New Roman"/>
                <w:color w:val="000000"/>
                <w:sz w:val="24"/>
                <w:szCs w:val="24"/>
              </w:rPr>
              <w:t>Visām iekārtām un materiāliem ir jābūt augstas kvalitātes, jāatbilst pielietojuma prasībām</w:t>
            </w:r>
            <w:r w:rsidR="009B1FE1" w:rsidRPr="00957574">
              <w:rPr>
                <w:rFonts w:ascii="Times New Roman" w:eastAsia="Times New Roman" w:hAnsi="Times New Roman" w:cs="Times New Roman"/>
                <w:color w:val="000000"/>
                <w:sz w:val="24"/>
                <w:szCs w:val="24"/>
              </w:rPr>
              <w:t xml:space="preserve">, </w:t>
            </w:r>
            <w:r w:rsidR="00B65134" w:rsidRPr="00957574">
              <w:rPr>
                <w:rFonts w:ascii="Times New Roman" w:eastAsia="Times New Roman" w:hAnsi="Times New Roman" w:cs="Times New Roman"/>
                <w:color w:val="000000"/>
                <w:sz w:val="24"/>
                <w:szCs w:val="24"/>
              </w:rPr>
              <w:t xml:space="preserve">Latvijā normatīvajos aktos </w:t>
            </w:r>
            <w:r w:rsidR="009B1FE1" w:rsidRPr="00957574">
              <w:rPr>
                <w:rFonts w:ascii="Times New Roman" w:hAnsi="Times New Roman" w:cs="Times New Roman"/>
                <w:sz w:val="24"/>
                <w:szCs w:val="24"/>
              </w:rPr>
              <w:t>noteiktajiem standartiem, uzrādot attiecīgos atbilstību apliecinošos dokumentus</w:t>
            </w:r>
            <w:r w:rsidR="00B65134" w:rsidRPr="00957574">
              <w:rPr>
                <w:rFonts w:ascii="Times New Roman" w:hAnsi="Times New Roman" w:cs="Times New Roman"/>
                <w:sz w:val="24"/>
                <w:szCs w:val="24"/>
              </w:rPr>
              <w:t>.</w:t>
            </w:r>
          </w:p>
          <w:p w14:paraId="440AEADD" w14:textId="28FF476C" w:rsidR="00481CDF" w:rsidRPr="00753D65" w:rsidRDefault="00C03BC2" w:rsidP="00481CDF">
            <w:pPr>
              <w:pStyle w:val="ListParagraph"/>
              <w:numPr>
                <w:ilvl w:val="1"/>
                <w:numId w:val="15"/>
              </w:numPr>
              <w:spacing w:after="0" w:line="240" w:lineRule="auto"/>
              <w:ind w:left="466" w:hanging="426"/>
              <w:jc w:val="both"/>
              <w:rPr>
                <w:rFonts w:ascii="Times New Roman" w:hAnsi="Times New Roman" w:cs="Times New Roman"/>
                <w:sz w:val="24"/>
                <w:szCs w:val="24"/>
              </w:rPr>
            </w:pPr>
            <w:bookmarkStart w:id="0" w:name="_GoBack"/>
            <w:bookmarkEnd w:id="0"/>
            <w:r w:rsidRPr="00753D65">
              <w:rPr>
                <w:rFonts w:ascii="Times New Roman" w:eastAsia="Times New Roman" w:hAnsi="Times New Roman" w:cs="Times New Roman"/>
                <w:color w:val="000000"/>
                <w:sz w:val="24"/>
                <w:szCs w:val="24"/>
              </w:rPr>
              <w:t>Risinājumos</w:t>
            </w:r>
            <w:r w:rsidR="006251AB" w:rsidRPr="00753D65">
              <w:rPr>
                <w:rFonts w:ascii="Times New Roman" w:eastAsia="Times New Roman" w:hAnsi="Times New Roman" w:cs="Times New Roman"/>
                <w:color w:val="000000"/>
                <w:sz w:val="24"/>
                <w:szCs w:val="24"/>
              </w:rPr>
              <w:t xml:space="preserve"> </w:t>
            </w:r>
            <w:r w:rsidRPr="00753D65">
              <w:rPr>
                <w:rFonts w:ascii="Times New Roman" w:eastAsia="Times New Roman" w:hAnsi="Times New Roman" w:cs="Times New Roman"/>
                <w:color w:val="000000"/>
                <w:sz w:val="24"/>
                <w:szCs w:val="24"/>
              </w:rPr>
              <w:t xml:space="preserve">jāpiedāvā </w:t>
            </w:r>
            <w:r w:rsidR="00AC7FE2" w:rsidRPr="00753D65">
              <w:rPr>
                <w:rFonts w:ascii="Times New Roman" w:eastAsia="Times New Roman" w:hAnsi="Times New Roman" w:cs="Times New Roman"/>
                <w:color w:val="000000"/>
                <w:sz w:val="24"/>
                <w:szCs w:val="24"/>
              </w:rPr>
              <w:t xml:space="preserve">mūsdienīgi </w:t>
            </w:r>
            <w:r w:rsidRPr="00753D65">
              <w:rPr>
                <w:rFonts w:ascii="Times New Roman" w:eastAsia="Times New Roman" w:hAnsi="Times New Roman" w:cs="Times New Roman"/>
                <w:color w:val="000000"/>
                <w:sz w:val="24"/>
                <w:szCs w:val="24"/>
              </w:rPr>
              <w:t>materiāl</w:t>
            </w:r>
            <w:r w:rsidR="00AC7FE2" w:rsidRPr="00753D65">
              <w:rPr>
                <w:rFonts w:ascii="Times New Roman" w:eastAsia="Times New Roman" w:hAnsi="Times New Roman" w:cs="Times New Roman"/>
                <w:color w:val="000000"/>
                <w:sz w:val="24"/>
                <w:szCs w:val="24"/>
              </w:rPr>
              <w:t>i</w:t>
            </w:r>
            <w:r w:rsidRPr="00753D65">
              <w:rPr>
                <w:rFonts w:ascii="Times New Roman" w:eastAsia="Times New Roman" w:hAnsi="Times New Roman" w:cs="Times New Roman"/>
                <w:color w:val="000000"/>
                <w:sz w:val="24"/>
                <w:szCs w:val="24"/>
              </w:rPr>
              <w:t xml:space="preserve"> un iekārtas, lai varētu lietot progresīvas un racionālas būvniecības metodes, kas samazinātu objektu būvniecības laiku, būvniecības izmaksas, ekspluatācijas izdevumus, kā arī paaugstinātu objektu kalpošanas laiku. Būvprojektā jāizvēlas tādi materiāli, tehnoloģijas un iekārtas, lai tās pēc iespējas varētu unificēt. Tomēr unifikācija nedrīkst mazināt objekta kopējo kvalitāti, ekspluatācijas drošību un ērtību. </w:t>
            </w:r>
          </w:p>
          <w:p w14:paraId="71E0F4A7" w14:textId="77777777" w:rsidR="00C03BC2" w:rsidRPr="00753D65" w:rsidRDefault="00C03BC2" w:rsidP="00481CDF">
            <w:pPr>
              <w:pStyle w:val="ListParagraph"/>
              <w:numPr>
                <w:ilvl w:val="1"/>
                <w:numId w:val="15"/>
              </w:numPr>
              <w:spacing w:after="0" w:line="240" w:lineRule="auto"/>
              <w:ind w:left="466" w:hanging="426"/>
              <w:jc w:val="both"/>
              <w:rPr>
                <w:rFonts w:ascii="Times New Roman" w:hAnsi="Times New Roman" w:cs="Times New Roman"/>
                <w:sz w:val="24"/>
                <w:szCs w:val="24"/>
              </w:rPr>
            </w:pPr>
            <w:r w:rsidRPr="00753D65">
              <w:rPr>
                <w:rFonts w:ascii="Times New Roman" w:eastAsia="Times New Roman" w:hAnsi="Times New Roman" w:cs="Times New Roman"/>
                <w:color w:val="000000"/>
                <w:sz w:val="24"/>
                <w:szCs w:val="24"/>
              </w:rPr>
              <w:t xml:space="preserve">Būvprojektā jāizvērtē visas prasības esošajai infrastruktūrai, jāiekļauj visi nepieciešamie pasākumi un tehniskie risinājumi esošās infrastruktūras pilnvērtīgai un drošai darbībai, īpašie pasākumi ekspluatācijas stadijai. </w:t>
            </w:r>
          </w:p>
        </w:tc>
      </w:tr>
      <w:tr w:rsidR="00C03BC2" w:rsidRPr="00753D65" w14:paraId="7C0C62C6" w14:textId="77777777" w:rsidTr="00481CDF">
        <w:tc>
          <w:tcPr>
            <w:tcW w:w="880" w:type="dxa"/>
            <w:tcBorders>
              <w:top w:val="single" w:sz="4" w:space="0" w:color="auto"/>
              <w:left w:val="single" w:sz="4" w:space="0" w:color="auto"/>
              <w:bottom w:val="single" w:sz="4" w:space="0" w:color="auto"/>
              <w:right w:val="single" w:sz="4" w:space="0" w:color="auto"/>
            </w:tcBorders>
            <w:shd w:val="clear" w:color="auto" w:fill="E2EFD9" w:themeFill="accent6" w:themeFillTint="33"/>
            <w:tcMar>
              <w:left w:w="108" w:type="dxa"/>
              <w:right w:w="108" w:type="dxa"/>
            </w:tcMar>
          </w:tcPr>
          <w:p w14:paraId="23EE5E0F" w14:textId="77777777" w:rsidR="00C03BC2" w:rsidRPr="00753D65" w:rsidRDefault="00C03BC2" w:rsidP="00A45C5E">
            <w:pPr>
              <w:spacing w:after="200" w:line="240" w:lineRule="auto"/>
              <w:jc w:val="center"/>
              <w:rPr>
                <w:rFonts w:ascii="Times New Roman" w:eastAsia="Calibri" w:hAnsi="Times New Roman" w:cs="Times New Roman"/>
                <w:sz w:val="24"/>
                <w:szCs w:val="24"/>
              </w:rPr>
            </w:pPr>
            <w:r w:rsidRPr="00753D65">
              <w:rPr>
                <w:rFonts w:ascii="Times New Roman" w:eastAsia="Times New Roman" w:hAnsi="Times New Roman" w:cs="Times New Roman"/>
                <w:b/>
                <w:sz w:val="24"/>
                <w:szCs w:val="24"/>
              </w:rPr>
              <w:t>I</w:t>
            </w:r>
            <w:r w:rsidRPr="00753D65">
              <w:rPr>
                <w:rFonts w:ascii="Times New Roman" w:eastAsia="Times New Roman" w:hAnsi="Times New Roman" w:cs="Times New Roman"/>
                <w:b/>
                <w:sz w:val="24"/>
                <w:szCs w:val="24"/>
                <w:shd w:val="clear" w:color="auto" w:fill="E2EFD9" w:themeFill="accent6" w:themeFillTint="33"/>
              </w:rPr>
              <w:t>X</w:t>
            </w:r>
          </w:p>
        </w:tc>
        <w:tc>
          <w:tcPr>
            <w:tcW w:w="8646" w:type="dxa"/>
            <w:gridSpan w:val="2"/>
            <w:tcBorders>
              <w:top w:val="single" w:sz="4" w:space="0" w:color="auto"/>
              <w:left w:val="single" w:sz="4" w:space="0" w:color="auto"/>
              <w:bottom w:val="single" w:sz="4" w:space="0" w:color="auto"/>
              <w:right w:val="single" w:sz="4" w:space="0" w:color="auto"/>
            </w:tcBorders>
            <w:shd w:val="clear" w:color="auto" w:fill="E2EFD9"/>
            <w:tcMar>
              <w:left w:w="108" w:type="dxa"/>
              <w:right w:w="108" w:type="dxa"/>
            </w:tcMar>
          </w:tcPr>
          <w:p w14:paraId="0A9B1F4C" w14:textId="77777777" w:rsidR="00C03BC2" w:rsidRPr="00753D65" w:rsidRDefault="00C03BC2" w:rsidP="00A45C5E">
            <w:pPr>
              <w:spacing w:after="0" w:line="240" w:lineRule="auto"/>
              <w:jc w:val="both"/>
              <w:rPr>
                <w:rFonts w:ascii="Times New Roman" w:eastAsia="Times New Roman" w:hAnsi="Times New Roman" w:cs="Times New Roman"/>
                <w:b/>
                <w:sz w:val="24"/>
                <w:szCs w:val="24"/>
              </w:rPr>
            </w:pPr>
            <w:r w:rsidRPr="00753D65">
              <w:rPr>
                <w:rFonts w:ascii="Times New Roman" w:eastAsia="Times New Roman" w:hAnsi="Times New Roman" w:cs="Times New Roman"/>
                <w:b/>
                <w:sz w:val="24"/>
                <w:szCs w:val="24"/>
              </w:rPr>
              <w:t>BŪVPROJEKTA IZSTRĀDES LAIKS, IESNIEGŠANAS KĀRTĪBA, IZBŪVE UN SISTĒMAS NODOŠANA</w:t>
            </w:r>
          </w:p>
        </w:tc>
      </w:tr>
      <w:tr w:rsidR="00FA1A28" w:rsidRPr="00753D65" w14:paraId="2707DB60" w14:textId="77777777" w:rsidTr="00FA1A28">
        <w:tc>
          <w:tcPr>
            <w:tcW w:w="88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023640AB" w14:textId="77777777" w:rsidR="00FA1A28" w:rsidRPr="00753D65" w:rsidRDefault="00FA1A28" w:rsidP="00A45C5E">
            <w:pPr>
              <w:spacing w:after="200" w:line="240" w:lineRule="auto"/>
              <w:jc w:val="center"/>
              <w:rPr>
                <w:rFonts w:ascii="Times New Roman" w:eastAsia="Times New Roman" w:hAnsi="Times New Roman" w:cs="Times New Roman"/>
                <w:bCs/>
                <w:sz w:val="24"/>
                <w:szCs w:val="24"/>
              </w:rPr>
            </w:pPr>
            <w:r w:rsidRPr="00753D65">
              <w:rPr>
                <w:rFonts w:ascii="Times New Roman" w:eastAsia="Times New Roman" w:hAnsi="Times New Roman" w:cs="Times New Roman"/>
                <w:bCs/>
                <w:sz w:val="24"/>
                <w:szCs w:val="24"/>
              </w:rPr>
              <w:t>1.</w:t>
            </w:r>
          </w:p>
        </w:tc>
        <w:tc>
          <w:tcPr>
            <w:tcW w:w="8646"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2F88454C" w14:textId="6463C0E4" w:rsidR="00FA1A28" w:rsidRPr="00753D65" w:rsidRDefault="006A39CD" w:rsidP="006A39CD">
            <w:pPr>
              <w:spacing w:after="0" w:line="240" w:lineRule="auto"/>
              <w:jc w:val="both"/>
              <w:rPr>
                <w:rFonts w:ascii="Times New Roman" w:hAnsi="Times New Roman" w:cs="Times New Roman"/>
                <w:sz w:val="24"/>
                <w:szCs w:val="24"/>
              </w:rPr>
            </w:pPr>
            <w:r w:rsidRPr="00753D65">
              <w:rPr>
                <w:rFonts w:ascii="Times New Roman" w:eastAsia="Times New Roman" w:hAnsi="Times New Roman" w:cs="Times New Roman"/>
                <w:sz w:val="24"/>
                <w:szCs w:val="24"/>
              </w:rPr>
              <w:t xml:space="preserve">9.1. </w:t>
            </w:r>
            <w:r w:rsidR="00FA1A28" w:rsidRPr="00753D65">
              <w:rPr>
                <w:rFonts w:ascii="Times New Roman" w:eastAsia="Times New Roman" w:hAnsi="Times New Roman" w:cs="Times New Roman"/>
                <w:sz w:val="24"/>
                <w:szCs w:val="24"/>
              </w:rPr>
              <w:t>Ne ilgāk kā 1 (viena) mēnešu laikā</w:t>
            </w:r>
            <w:r w:rsidR="00FA1A28" w:rsidRPr="00753D65">
              <w:rPr>
                <w:rFonts w:ascii="Times New Roman" w:eastAsia="Times New Roman" w:hAnsi="Times New Roman" w:cs="Times New Roman"/>
                <w:b/>
                <w:sz w:val="24"/>
                <w:szCs w:val="24"/>
              </w:rPr>
              <w:t xml:space="preserve"> </w:t>
            </w:r>
            <w:r w:rsidR="00FA1A28" w:rsidRPr="00753D65">
              <w:rPr>
                <w:rFonts w:ascii="Times New Roman" w:eastAsia="Times New Roman" w:hAnsi="Times New Roman" w:cs="Times New Roman"/>
                <w:sz w:val="24"/>
                <w:szCs w:val="24"/>
              </w:rPr>
              <w:t xml:space="preserve">pēc līguma parakstīšanas, </w:t>
            </w:r>
            <w:r w:rsidR="00EC54D3" w:rsidRPr="00753D65">
              <w:rPr>
                <w:rFonts w:ascii="Times New Roman" w:eastAsia="Times New Roman" w:hAnsi="Times New Roman" w:cs="Times New Roman"/>
                <w:sz w:val="24"/>
                <w:szCs w:val="24"/>
              </w:rPr>
              <w:t xml:space="preserve">Izpildītājs </w:t>
            </w:r>
            <w:r w:rsidR="00FA1A28" w:rsidRPr="00753D65">
              <w:rPr>
                <w:rFonts w:ascii="Times New Roman" w:eastAsia="Times New Roman" w:hAnsi="Times New Roman" w:cs="Times New Roman"/>
                <w:sz w:val="24"/>
                <w:szCs w:val="24"/>
              </w:rPr>
              <w:t xml:space="preserve">iesniedz un saskaņo ar Pasūtītāju visus principiālos tehniskos risinājumus.  </w:t>
            </w:r>
          </w:p>
          <w:p w14:paraId="19D73653" w14:textId="61EBCFAE" w:rsidR="00FA1A28" w:rsidRPr="00753D65" w:rsidRDefault="006A39CD" w:rsidP="006A39CD">
            <w:pPr>
              <w:pStyle w:val="ListParagraph"/>
              <w:numPr>
                <w:ilvl w:val="1"/>
                <w:numId w:val="20"/>
              </w:numPr>
              <w:spacing w:after="0" w:line="240" w:lineRule="auto"/>
              <w:jc w:val="both"/>
              <w:rPr>
                <w:rFonts w:ascii="Times New Roman" w:hAnsi="Times New Roman" w:cs="Times New Roman"/>
                <w:sz w:val="24"/>
                <w:szCs w:val="24"/>
              </w:rPr>
            </w:pPr>
            <w:r w:rsidRPr="00753D65">
              <w:rPr>
                <w:rFonts w:ascii="Times New Roman" w:eastAsia="Times New Roman" w:hAnsi="Times New Roman" w:cs="Times New Roman"/>
                <w:sz w:val="24"/>
                <w:szCs w:val="24"/>
              </w:rPr>
              <w:lastRenderedPageBreak/>
              <w:t xml:space="preserve"> </w:t>
            </w:r>
            <w:r w:rsidR="00FA1A28" w:rsidRPr="00753D65">
              <w:rPr>
                <w:rFonts w:ascii="Times New Roman" w:eastAsia="Times New Roman" w:hAnsi="Times New Roman" w:cs="Times New Roman"/>
                <w:sz w:val="24"/>
                <w:szCs w:val="24"/>
              </w:rPr>
              <w:t>Ne ilgāk</w:t>
            </w:r>
            <w:r w:rsidR="00FA1A28" w:rsidRPr="00753D65">
              <w:rPr>
                <w:rFonts w:ascii="Times New Roman" w:eastAsia="Times New Roman" w:hAnsi="Times New Roman" w:cs="Times New Roman"/>
                <w:b/>
                <w:sz w:val="24"/>
                <w:szCs w:val="24"/>
              </w:rPr>
              <w:t xml:space="preserve"> </w:t>
            </w:r>
            <w:r w:rsidR="00FA1A28" w:rsidRPr="00753D65">
              <w:rPr>
                <w:rFonts w:ascii="Times New Roman" w:eastAsia="Times New Roman" w:hAnsi="Times New Roman" w:cs="Times New Roman"/>
                <w:sz w:val="24"/>
                <w:szCs w:val="24"/>
              </w:rPr>
              <w:t xml:space="preserve">kā 2 (divu) mēnešu laikā no līguma noslēgšanas brīža </w:t>
            </w:r>
            <w:r w:rsidR="00EC54D3" w:rsidRPr="00753D65">
              <w:rPr>
                <w:rFonts w:ascii="Times New Roman" w:eastAsia="Times New Roman" w:hAnsi="Times New Roman" w:cs="Times New Roman"/>
                <w:sz w:val="24"/>
                <w:szCs w:val="24"/>
              </w:rPr>
              <w:t>Izpildītājs</w:t>
            </w:r>
            <w:r w:rsidRPr="00753D65">
              <w:rPr>
                <w:rFonts w:ascii="Times New Roman" w:eastAsia="Times New Roman" w:hAnsi="Times New Roman" w:cs="Times New Roman"/>
                <w:sz w:val="24"/>
                <w:szCs w:val="24"/>
              </w:rPr>
              <w:t>, iesniedz Pasūtītājam, pilnībā izstrādātu Būvprojektu.</w:t>
            </w:r>
          </w:p>
          <w:p w14:paraId="704BCD17" w14:textId="20D410A5" w:rsidR="00FA1A28" w:rsidRPr="00753D65" w:rsidRDefault="001B6E3D" w:rsidP="001B6E3D">
            <w:pPr>
              <w:pStyle w:val="ListParagraph"/>
              <w:numPr>
                <w:ilvl w:val="1"/>
                <w:numId w:val="20"/>
              </w:numPr>
              <w:spacing w:after="0" w:line="240" w:lineRule="auto"/>
              <w:jc w:val="both"/>
              <w:rPr>
                <w:rFonts w:ascii="Times New Roman" w:hAnsi="Times New Roman" w:cs="Times New Roman"/>
                <w:sz w:val="24"/>
                <w:szCs w:val="24"/>
              </w:rPr>
            </w:pPr>
            <w:r w:rsidRPr="00753D65">
              <w:rPr>
                <w:rFonts w:ascii="Times New Roman" w:eastAsia="Times New Roman" w:hAnsi="Times New Roman" w:cs="Times New Roman"/>
                <w:sz w:val="24"/>
                <w:szCs w:val="24"/>
              </w:rPr>
              <w:t xml:space="preserve"> </w:t>
            </w:r>
            <w:r w:rsidR="00FA1A28" w:rsidRPr="00753D65">
              <w:rPr>
                <w:rFonts w:ascii="Times New Roman" w:eastAsia="Times New Roman" w:hAnsi="Times New Roman" w:cs="Times New Roman"/>
                <w:sz w:val="24"/>
                <w:szCs w:val="24"/>
              </w:rPr>
              <w:t>Ne ilgāk</w:t>
            </w:r>
            <w:r w:rsidR="00FA1A28" w:rsidRPr="00753D65">
              <w:rPr>
                <w:rFonts w:ascii="Times New Roman" w:eastAsia="Times New Roman" w:hAnsi="Times New Roman" w:cs="Times New Roman"/>
                <w:b/>
                <w:sz w:val="24"/>
                <w:szCs w:val="24"/>
              </w:rPr>
              <w:t xml:space="preserve"> </w:t>
            </w:r>
            <w:r w:rsidR="00FA1A28" w:rsidRPr="00753D65">
              <w:rPr>
                <w:rFonts w:ascii="Times New Roman" w:eastAsia="Times New Roman" w:hAnsi="Times New Roman" w:cs="Times New Roman"/>
                <w:sz w:val="24"/>
                <w:szCs w:val="24"/>
              </w:rPr>
              <w:t xml:space="preserve">kā </w:t>
            </w:r>
            <w:r w:rsidRPr="00753D65">
              <w:rPr>
                <w:rFonts w:ascii="Times New Roman" w:eastAsia="Times New Roman" w:hAnsi="Times New Roman" w:cs="Times New Roman"/>
                <w:sz w:val="24"/>
                <w:szCs w:val="24"/>
              </w:rPr>
              <w:t>5</w:t>
            </w:r>
            <w:r w:rsidR="00FA1A28" w:rsidRPr="00753D65">
              <w:rPr>
                <w:rFonts w:ascii="Times New Roman" w:eastAsia="Times New Roman" w:hAnsi="Times New Roman" w:cs="Times New Roman"/>
                <w:sz w:val="24"/>
                <w:szCs w:val="24"/>
              </w:rPr>
              <w:t xml:space="preserve"> (</w:t>
            </w:r>
            <w:r w:rsidRPr="00753D65">
              <w:rPr>
                <w:rFonts w:ascii="Times New Roman" w:eastAsia="Times New Roman" w:hAnsi="Times New Roman" w:cs="Times New Roman"/>
                <w:sz w:val="24"/>
                <w:szCs w:val="24"/>
              </w:rPr>
              <w:t>piecu</w:t>
            </w:r>
            <w:r w:rsidR="00FA1A28" w:rsidRPr="00753D65">
              <w:rPr>
                <w:rFonts w:ascii="Times New Roman" w:eastAsia="Times New Roman" w:hAnsi="Times New Roman" w:cs="Times New Roman"/>
                <w:sz w:val="24"/>
                <w:szCs w:val="24"/>
              </w:rPr>
              <w:t>) mēnešu laikā no līguma noslēgšanas sistēmas nodošanas ekspluatācijā.</w:t>
            </w:r>
          </w:p>
        </w:tc>
      </w:tr>
      <w:tr w:rsidR="00C03BC2" w:rsidRPr="00753D65" w14:paraId="4A1C4BA3" w14:textId="77777777" w:rsidTr="00255294">
        <w:tc>
          <w:tcPr>
            <w:tcW w:w="880" w:type="dxa"/>
            <w:tcBorders>
              <w:top w:val="single" w:sz="4" w:space="0" w:color="auto"/>
              <w:left w:val="single" w:sz="4" w:space="0" w:color="auto"/>
              <w:bottom w:val="single" w:sz="4" w:space="0" w:color="auto"/>
              <w:right w:val="single" w:sz="4" w:space="0" w:color="auto"/>
            </w:tcBorders>
            <w:shd w:val="clear" w:color="auto" w:fill="E2EFD9" w:themeFill="accent6" w:themeFillTint="33"/>
            <w:tcMar>
              <w:left w:w="108" w:type="dxa"/>
              <w:right w:w="108" w:type="dxa"/>
            </w:tcMar>
          </w:tcPr>
          <w:p w14:paraId="7377BAA1" w14:textId="77777777" w:rsidR="00C03BC2" w:rsidRPr="00753D65" w:rsidRDefault="00C03BC2" w:rsidP="00A45C5E">
            <w:pPr>
              <w:spacing w:after="200" w:line="240" w:lineRule="auto"/>
              <w:jc w:val="center"/>
              <w:rPr>
                <w:rFonts w:ascii="Times New Roman" w:eastAsia="Calibri" w:hAnsi="Times New Roman" w:cs="Times New Roman"/>
                <w:sz w:val="24"/>
                <w:szCs w:val="24"/>
              </w:rPr>
            </w:pPr>
            <w:r w:rsidRPr="00753D65">
              <w:rPr>
                <w:rFonts w:ascii="Times New Roman" w:eastAsia="Times New Roman" w:hAnsi="Times New Roman" w:cs="Times New Roman"/>
                <w:b/>
                <w:sz w:val="24"/>
                <w:szCs w:val="24"/>
              </w:rPr>
              <w:lastRenderedPageBreak/>
              <w:t>X</w:t>
            </w:r>
          </w:p>
        </w:tc>
        <w:tc>
          <w:tcPr>
            <w:tcW w:w="8646" w:type="dxa"/>
            <w:gridSpan w:val="2"/>
            <w:tcBorders>
              <w:top w:val="single" w:sz="4" w:space="0" w:color="auto"/>
              <w:left w:val="single" w:sz="4" w:space="0" w:color="auto"/>
              <w:bottom w:val="single" w:sz="4" w:space="0" w:color="auto"/>
              <w:right w:val="single" w:sz="4" w:space="0" w:color="auto"/>
            </w:tcBorders>
            <w:shd w:val="clear" w:color="auto" w:fill="E2EFD9"/>
            <w:tcMar>
              <w:left w:w="108" w:type="dxa"/>
              <w:right w:w="108" w:type="dxa"/>
            </w:tcMar>
          </w:tcPr>
          <w:p w14:paraId="533F9AA3" w14:textId="77777777" w:rsidR="00C03BC2" w:rsidRPr="00753D65" w:rsidRDefault="00C03BC2" w:rsidP="00A45C5E">
            <w:pPr>
              <w:spacing w:after="0" w:line="240" w:lineRule="auto"/>
              <w:jc w:val="both"/>
              <w:rPr>
                <w:rFonts w:ascii="Times New Roman" w:hAnsi="Times New Roman" w:cs="Times New Roman"/>
                <w:sz w:val="24"/>
                <w:szCs w:val="24"/>
              </w:rPr>
            </w:pPr>
            <w:r w:rsidRPr="00753D65">
              <w:rPr>
                <w:rFonts w:ascii="Times New Roman" w:eastAsia="Times New Roman" w:hAnsi="Times New Roman" w:cs="Times New Roman"/>
                <w:b/>
                <w:sz w:val="24"/>
                <w:szCs w:val="24"/>
              </w:rPr>
              <w:t>DARBU IZPILDE PĒC IZSTRĀDĀTĀ PROJEKTA, SISTĒMAS NODOŠANA EKSPLUATĀCIJĀ</w:t>
            </w:r>
          </w:p>
        </w:tc>
      </w:tr>
      <w:tr w:rsidR="00C03BC2" w:rsidRPr="00753D65" w14:paraId="60E428A3" w14:textId="77777777" w:rsidTr="00C03BC2">
        <w:tc>
          <w:tcPr>
            <w:tcW w:w="88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3A8E7FB0" w14:textId="77777777" w:rsidR="00C03BC2" w:rsidRPr="00634E74" w:rsidRDefault="00C03BC2" w:rsidP="00A45C5E">
            <w:pPr>
              <w:spacing w:after="200" w:line="240" w:lineRule="auto"/>
              <w:jc w:val="center"/>
              <w:rPr>
                <w:rFonts w:ascii="Times New Roman" w:eastAsia="Calibri" w:hAnsi="Times New Roman" w:cs="Times New Roman"/>
                <w:sz w:val="24"/>
                <w:szCs w:val="24"/>
              </w:rPr>
            </w:pPr>
            <w:r w:rsidRPr="00634E74">
              <w:rPr>
                <w:rFonts w:ascii="Times New Roman" w:eastAsia="Times New Roman" w:hAnsi="Times New Roman" w:cs="Times New Roman"/>
                <w:color w:val="000000"/>
                <w:sz w:val="24"/>
                <w:szCs w:val="24"/>
              </w:rPr>
              <w:t>1.</w:t>
            </w:r>
          </w:p>
        </w:tc>
        <w:tc>
          <w:tcPr>
            <w:tcW w:w="8646"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5C2A27B7" w14:textId="77777777" w:rsidR="00DE7354" w:rsidRPr="00634E74" w:rsidRDefault="00DA1B32" w:rsidP="008A1B02">
            <w:pPr>
              <w:pStyle w:val="ListParagraph"/>
              <w:numPr>
                <w:ilvl w:val="1"/>
                <w:numId w:val="24"/>
              </w:numPr>
              <w:spacing w:after="0" w:line="240" w:lineRule="auto"/>
              <w:jc w:val="both"/>
              <w:rPr>
                <w:rFonts w:ascii="Times New Roman" w:hAnsi="Times New Roman" w:cs="Times New Roman"/>
                <w:sz w:val="24"/>
                <w:szCs w:val="24"/>
              </w:rPr>
            </w:pPr>
            <w:r w:rsidRPr="00634E74">
              <w:rPr>
                <w:rFonts w:ascii="Times New Roman" w:eastAsia="Times New Roman" w:hAnsi="Times New Roman" w:cs="Times New Roman"/>
                <w:sz w:val="24"/>
                <w:szCs w:val="24"/>
              </w:rPr>
              <w:t xml:space="preserve"> </w:t>
            </w:r>
            <w:r w:rsidR="00C03BC2" w:rsidRPr="00634E74">
              <w:rPr>
                <w:rFonts w:ascii="Times New Roman" w:eastAsia="Times New Roman" w:hAnsi="Times New Roman" w:cs="Times New Roman"/>
                <w:sz w:val="24"/>
                <w:szCs w:val="24"/>
              </w:rPr>
              <w:t>Atbilstoši Būvprojektam un spēkā esošajiem normatīvajiem aktiem veikt būvdarbus, nodot darbus ekspluatācijā un Pasūtītājam.</w:t>
            </w:r>
          </w:p>
          <w:p w14:paraId="6CAED937" w14:textId="03098A57" w:rsidR="00B95EE2" w:rsidRPr="00634E74" w:rsidRDefault="00DE7354" w:rsidP="00BC2318">
            <w:pPr>
              <w:pStyle w:val="ListParagraph"/>
              <w:numPr>
                <w:ilvl w:val="1"/>
                <w:numId w:val="24"/>
              </w:numPr>
              <w:spacing w:after="0" w:line="240" w:lineRule="auto"/>
              <w:jc w:val="both"/>
              <w:rPr>
                <w:rFonts w:ascii="Times New Roman" w:hAnsi="Times New Roman" w:cs="Times New Roman"/>
                <w:sz w:val="24"/>
                <w:szCs w:val="24"/>
              </w:rPr>
            </w:pPr>
            <w:r w:rsidRPr="00634E74">
              <w:rPr>
                <w:rFonts w:ascii="Times New Roman" w:eastAsia="Times New Roman" w:hAnsi="Times New Roman" w:cs="Times New Roman"/>
                <w:sz w:val="24"/>
                <w:szCs w:val="24"/>
              </w:rPr>
              <w:t xml:space="preserve"> </w:t>
            </w:r>
            <w:r w:rsidR="00AC537C" w:rsidRPr="00634E74">
              <w:rPr>
                <w:rFonts w:ascii="Times New Roman" w:eastAsia="Times New Roman" w:hAnsi="Times New Roman" w:cs="Times New Roman"/>
                <w:sz w:val="24"/>
                <w:szCs w:val="24"/>
              </w:rPr>
              <w:t>Būvdarbu norisē iesaistī</w:t>
            </w:r>
            <w:r w:rsidR="00F727CC" w:rsidRPr="00634E74">
              <w:rPr>
                <w:rFonts w:ascii="Times New Roman" w:eastAsia="Times New Roman" w:hAnsi="Times New Roman" w:cs="Times New Roman"/>
                <w:sz w:val="24"/>
                <w:szCs w:val="24"/>
              </w:rPr>
              <w:t xml:space="preserve">t </w:t>
            </w:r>
            <w:r w:rsidR="009B2301" w:rsidRPr="00634E74">
              <w:rPr>
                <w:rFonts w:ascii="Times New Roman" w:eastAsia="Times New Roman" w:hAnsi="Times New Roman" w:cs="Times New Roman"/>
                <w:sz w:val="24"/>
                <w:szCs w:val="24"/>
              </w:rPr>
              <w:t xml:space="preserve">speciālistus, kam </w:t>
            </w:r>
            <w:r w:rsidR="008A1B02" w:rsidRPr="00634E74">
              <w:rPr>
                <w:rFonts w:ascii="Times New Roman" w:eastAsia="Times New Roman" w:hAnsi="Times New Roman" w:cs="Times New Roman"/>
                <w:sz w:val="24"/>
                <w:szCs w:val="24"/>
              </w:rPr>
              <w:t xml:space="preserve">saskaņā ar </w:t>
            </w:r>
            <w:r w:rsidR="00F727CC" w:rsidRPr="00634E74">
              <w:rPr>
                <w:rFonts w:ascii="Times New Roman" w:eastAsia="Times New Roman" w:hAnsi="Times New Roman" w:cs="Times New Roman"/>
                <w:sz w:val="24"/>
                <w:szCs w:val="24"/>
              </w:rPr>
              <w:t xml:space="preserve">Būvniecības likuma un ar to saistīto </w:t>
            </w:r>
            <w:r w:rsidR="0006176E" w:rsidRPr="00634E74">
              <w:rPr>
                <w:rFonts w:ascii="Times New Roman" w:eastAsia="Times New Roman" w:hAnsi="Times New Roman" w:cs="Times New Roman"/>
                <w:sz w:val="24"/>
                <w:szCs w:val="24"/>
              </w:rPr>
              <w:t xml:space="preserve">Ministru kabineta noteikumu </w:t>
            </w:r>
            <w:r w:rsidR="00F727CC" w:rsidRPr="00634E74">
              <w:rPr>
                <w:rFonts w:ascii="Times New Roman" w:eastAsia="Times New Roman" w:hAnsi="Times New Roman" w:cs="Times New Roman"/>
                <w:sz w:val="24"/>
                <w:szCs w:val="24"/>
              </w:rPr>
              <w:t xml:space="preserve">prasībām </w:t>
            </w:r>
            <w:r w:rsidR="008A1B02" w:rsidRPr="00634E74">
              <w:rPr>
                <w:rFonts w:ascii="Times New Roman" w:eastAsia="Times New Roman" w:hAnsi="Times New Roman" w:cs="Times New Roman"/>
                <w:sz w:val="24"/>
                <w:szCs w:val="24"/>
              </w:rPr>
              <w:t>ir tiesības veikt noteikta veida darbus</w:t>
            </w:r>
            <w:r w:rsidR="009B2301" w:rsidRPr="00634E74">
              <w:rPr>
                <w:rFonts w:ascii="Times New Roman" w:eastAsia="Times New Roman" w:hAnsi="Times New Roman" w:cs="Times New Roman"/>
                <w:sz w:val="24"/>
                <w:szCs w:val="24"/>
              </w:rPr>
              <w:t xml:space="preserve">. </w:t>
            </w:r>
            <w:r w:rsidR="000D3597" w:rsidRPr="00634E74">
              <w:rPr>
                <w:rFonts w:ascii="Times New Roman" w:eastAsia="Times New Roman" w:hAnsi="Times New Roman" w:cs="Times New Roman"/>
                <w:sz w:val="24"/>
                <w:szCs w:val="24"/>
              </w:rPr>
              <w:t xml:space="preserve">Darbu izpildē izmantot </w:t>
            </w:r>
            <w:r w:rsidR="00072508" w:rsidRPr="00634E74">
              <w:rPr>
                <w:rFonts w:ascii="Times New Roman" w:eastAsia="Times New Roman" w:hAnsi="Times New Roman" w:cs="Times New Roman"/>
                <w:sz w:val="24"/>
                <w:szCs w:val="24"/>
              </w:rPr>
              <w:t>būvizstrādājumus un iekārtas</w:t>
            </w:r>
            <w:r w:rsidR="009B2301" w:rsidRPr="00634E74">
              <w:rPr>
                <w:rFonts w:ascii="Times New Roman" w:eastAsia="Times New Roman" w:hAnsi="Times New Roman" w:cs="Times New Roman"/>
                <w:sz w:val="24"/>
                <w:szCs w:val="24"/>
              </w:rPr>
              <w:t xml:space="preserve">, kam garantija </w:t>
            </w:r>
            <w:r w:rsidR="00072508" w:rsidRPr="00634E74">
              <w:rPr>
                <w:rFonts w:ascii="Times New Roman" w:eastAsia="Times New Roman" w:hAnsi="Times New Roman" w:cs="Times New Roman"/>
                <w:sz w:val="24"/>
                <w:szCs w:val="24"/>
              </w:rPr>
              <w:t>atbilst attiecīgā ražotāja noteiktajam, bet ne mazāk kā 2 gadi</w:t>
            </w:r>
            <w:r w:rsidR="009B2301" w:rsidRPr="00634E74">
              <w:rPr>
                <w:rFonts w:ascii="Times New Roman" w:eastAsia="Times New Roman" w:hAnsi="Times New Roman" w:cs="Times New Roman"/>
                <w:sz w:val="24"/>
                <w:szCs w:val="24"/>
              </w:rPr>
              <w:t>.</w:t>
            </w:r>
          </w:p>
          <w:p w14:paraId="13B961D3" w14:textId="7AD2D786" w:rsidR="00DA1B32" w:rsidRPr="00634E74" w:rsidRDefault="00DA1B32" w:rsidP="00DA1B32">
            <w:pPr>
              <w:pStyle w:val="ListParagraph"/>
              <w:numPr>
                <w:ilvl w:val="1"/>
                <w:numId w:val="24"/>
              </w:numPr>
              <w:spacing w:after="0" w:line="240" w:lineRule="auto"/>
              <w:jc w:val="both"/>
              <w:rPr>
                <w:rFonts w:ascii="Times New Roman" w:eastAsia="Times New Roman" w:hAnsi="Times New Roman" w:cs="Times New Roman"/>
                <w:bCs/>
                <w:sz w:val="24"/>
                <w:szCs w:val="24"/>
              </w:rPr>
            </w:pPr>
            <w:r w:rsidRPr="00634E74">
              <w:rPr>
                <w:rFonts w:ascii="Times New Roman" w:eastAsia="Times New Roman" w:hAnsi="Times New Roman" w:cs="Times New Roman"/>
                <w:bCs/>
                <w:sz w:val="24"/>
                <w:szCs w:val="24"/>
              </w:rPr>
              <w:t xml:space="preserve"> </w:t>
            </w:r>
            <w:r w:rsidR="00FF79BA" w:rsidRPr="00634E74">
              <w:rPr>
                <w:rFonts w:ascii="Times New Roman" w:eastAsia="Times New Roman" w:hAnsi="Times New Roman" w:cs="Times New Roman"/>
                <w:bCs/>
                <w:sz w:val="24"/>
                <w:szCs w:val="24"/>
              </w:rPr>
              <w:t>Darba aizsardzības un ugunsdrošības prasību ievērošana</w:t>
            </w:r>
            <w:r w:rsidR="0017434C" w:rsidRPr="00634E74">
              <w:rPr>
                <w:rFonts w:ascii="Times New Roman" w:eastAsia="Times New Roman" w:hAnsi="Times New Roman" w:cs="Times New Roman"/>
                <w:bCs/>
                <w:sz w:val="24"/>
                <w:szCs w:val="24"/>
              </w:rPr>
              <w:t>.</w:t>
            </w:r>
          </w:p>
          <w:p w14:paraId="5983A078" w14:textId="77777777" w:rsidR="00AB6680" w:rsidRPr="00634E74" w:rsidRDefault="00DA1B32" w:rsidP="00AB6680">
            <w:pPr>
              <w:pStyle w:val="ListParagraph"/>
              <w:numPr>
                <w:ilvl w:val="1"/>
                <w:numId w:val="24"/>
              </w:numPr>
              <w:spacing w:after="0" w:line="240" w:lineRule="auto"/>
              <w:jc w:val="both"/>
              <w:rPr>
                <w:rFonts w:ascii="Times New Roman" w:eastAsia="Times New Roman" w:hAnsi="Times New Roman" w:cs="Times New Roman"/>
                <w:bCs/>
                <w:sz w:val="24"/>
                <w:szCs w:val="24"/>
              </w:rPr>
            </w:pPr>
            <w:r w:rsidRPr="00634E74">
              <w:rPr>
                <w:rFonts w:ascii="Times New Roman" w:eastAsiaTheme="minorHAnsi" w:hAnsi="Times New Roman" w:cs="Times New Roman"/>
                <w:bCs/>
                <w:sz w:val="24"/>
                <w:szCs w:val="24"/>
              </w:rPr>
              <w:t xml:space="preserve"> </w:t>
            </w:r>
            <w:r w:rsidR="001D1AF1" w:rsidRPr="00634E74">
              <w:rPr>
                <w:rFonts w:ascii="Times New Roman" w:eastAsiaTheme="minorHAnsi" w:hAnsi="Times New Roman" w:cs="Times New Roman"/>
                <w:bCs/>
                <w:sz w:val="24"/>
                <w:szCs w:val="24"/>
              </w:rPr>
              <w:t xml:space="preserve">Izpildītāja </w:t>
            </w:r>
            <w:r w:rsidR="00FA4AB6" w:rsidRPr="00634E74">
              <w:rPr>
                <w:rFonts w:ascii="Times New Roman" w:eastAsiaTheme="minorHAnsi" w:hAnsi="Times New Roman" w:cs="Times New Roman"/>
                <w:bCs/>
                <w:sz w:val="24"/>
                <w:szCs w:val="24"/>
              </w:rPr>
              <w:t>pienākums ir patstāvīgi sekot līdzi izbūvēto materiālu un veikto darbu kvalitātei.</w:t>
            </w:r>
          </w:p>
          <w:p w14:paraId="02309645" w14:textId="29B0143B" w:rsidR="001E159E" w:rsidRPr="00634E74" w:rsidRDefault="00AB6680" w:rsidP="00AB6680">
            <w:pPr>
              <w:pStyle w:val="ListParagraph"/>
              <w:numPr>
                <w:ilvl w:val="1"/>
                <w:numId w:val="24"/>
              </w:numPr>
              <w:spacing w:after="0" w:line="240" w:lineRule="auto"/>
              <w:jc w:val="both"/>
              <w:rPr>
                <w:rFonts w:ascii="Times New Roman" w:eastAsia="Times New Roman" w:hAnsi="Times New Roman" w:cs="Times New Roman"/>
                <w:bCs/>
                <w:sz w:val="24"/>
                <w:szCs w:val="24"/>
              </w:rPr>
            </w:pPr>
            <w:r w:rsidRPr="00634E74">
              <w:rPr>
                <w:rFonts w:ascii="Times New Roman" w:eastAsia="Times New Roman" w:hAnsi="Times New Roman" w:cs="Times New Roman"/>
                <w:bCs/>
                <w:sz w:val="24"/>
                <w:szCs w:val="24"/>
              </w:rPr>
              <w:t xml:space="preserve"> </w:t>
            </w:r>
            <w:r w:rsidR="001E159E" w:rsidRPr="00634E74">
              <w:rPr>
                <w:rFonts w:ascii="Times New Roman" w:eastAsia="Times New Roman" w:hAnsi="Times New Roman" w:cs="Times New Roman"/>
                <w:bCs/>
                <w:sz w:val="24"/>
                <w:szCs w:val="24"/>
              </w:rPr>
              <w:t xml:space="preserve">Pirms būvdarbu uzsākšanas </w:t>
            </w:r>
            <w:r w:rsidR="001D1AF1" w:rsidRPr="00634E74">
              <w:rPr>
                <w:rFonts w:ascii="Times New Roman" w:eastAsia="Times New Roman" w:hAnsi="Times New Roman" w:cs="Times New Roman"/>
                <w:bCs/>
                <w:sz w:val="24"/>
                <w:szCs w:val="24"/>
              </w:rPr>
              <w:t>Izpildītājs</w:t>
            </w:r>
            <w:r w:rsidR="001E159E" w:rsidRPr="00634E74">
              <w:rPr>
                <w:rFonts w:ascii="Times New Roman" w:eastAsia="Times New Roman" w:hAnsi="Times New Roman" w:cs="Times New Roman"/>
                <w:bCs/>
                <w:sz w:val="24"/>
                <w:szCs w:val="24"/>
              </w:rPr>
              <w:t xml:space="preserve"> rūpīgi jāiepazīstas ar Būvlaukumu, jāizstrādā Darba veikšanas projekts, jāuzstāda norobežojošās un brīdinājuma zīmes un jāveic citi nepieciešamie preventīvie pasākumi būvlaukuma iekārtošanai. </w:t>
            </w:r>
          </w:p>
          <w:p w14:paraId="075CA955" w14:textId="14E17A05" w:rsidR="001E159E" w:rsidRPr="00634E74" w:rsidRDefault="001D1AF1" w:rsidP="00DA1B32">
            <w:pPr>
              <w:pStyle w:val="ListParagraph"/>
              <w:numPr>
                <w:ilvl w:val="1"/>
                <w:numId w:val="24"/>
              </w:numPr>
              <w:ind w:left="603" w:hanging="567"/>
              <w:rPr>
                <w:rFonts w:ascii="Times New Roman" w:eastAsia="Times New Roman" w:hAnsi="Times New Roman" w:cs="Times New Roman"/>
                <w:bCs/>
                <w:sz w:val="24"/>
                <w:szCs w:val="24"/>
              </w:rPr>
            </w:pPr>
            <w:r w:rsidRPr="00634E74">
              <w:rPr>
                <w:rFonts w:ascii="Times New Roman" w:eastAsia="Times New Roman" w:hAnsi="Times New Roman" w:cs="Times New Roman"/>
                <w:bCs/>
                <w:sz w:val="24"/>
                <w:szCs w:val="24"/>
              </w:rPr>
              <w:t>Izpildītājs</w:t>
            </w:r>
            <w:r w:rsidR="001E159E" w:rsidRPr="00634E74">
              <w:rPr>
                <w:rFonts w:ascii="Times New Roman" w:eastAsia="Times New Roman" w:hAnsi="Times New Roman" w:cs="Times New Roman"/>
                <w:bCs/>
                <w:sz w:val="24"/>
                <w:szCs w:val="24"/>
              </w:rPr>
              <w:t xml:space="preserve"> savās izmaksās jāiekļauj visi izdevumi, kas varētu rasties būvlaukuma ierīkošanas un uzturēšanas vajadzībām. </w:t>
            </w:r>
          </w:p>
          <w:p w14:paraId="0F2B045C" w14:textId="1EA24739" w:rsidR="001E159E" w:rsidRPr="00634E74" w:rsidRDefault="001E159E" w:rsidP="00DA1B32">
            <w:pPr>
              <w:pStyle w:val="ListParagraph"/>
              <w:numPr>
                <w:ilvl w:val="1"/>
                <w:numId w:val="24"/>
              </w:numPr>
              <w:ind w:left="603" w:hanging="567"/>
              <w:rPr>
                <w:rFonts w:ascii="Times New Roman" w:eastAsia="Times New Roman" w:hAnsi="Times New Roman" w:cs="Times New Roman"/>
                <w:bCs/>
                <w:sz w:val="24"/>
                <w:szCs w:val="24"/>
              </w:rPr>
            </w:pPr>
            <w:r w:rsidRPr="00634E74">
              <w:rPr>
                <w:rFonts w:ascii="Times New Roman" w:eastAsia="Times New Roman" w:hAnsi="Times New Roman" w:cs="Times New Roman"/>
                <w:bCs/>
                <w:sz w:val="24"/>
                <w:szCs w:val="24"/>
              </w:rPr>
              <w:t xml:space="preserve">Segumi, ko </w:t>
            </w:r>
            <w:r w:rsidR="001D1AF1" w:rsidRPr="00634E74">
              <w:rPr>
                <w:rFonts w:ascii="Times New Roman" w:eastAsia="Times New Roman" w:hAnsi="Times New Roman" w:cs="Times New Roman"/>
                <w:bCs/>
                <w:sz w:val="24"/>
                <w:szCs w:val="24"/>
              </w:rPr>
              <w:t>Izpildītājs</w:t>
            </w:r>
            <w:r w:rsidRPr="00634E74">
              <w:rPr>
                <w:rFonts w:ascii="Times New Roman" w:eastAsia="Times New Roman" w:hAnsi="Times New Roman" w:cs="Times New Roman"/>
                <w:bCs/>
                <w:sz w:val="24"/>
                <w:szCs w:val="24"/>
              </w:rPr>
              <w:t xml:space="preserve"> izmanto līguma nolūkos, jāuztur apmierinošā stāvoklī līguma izpildes laikā, savukārt pēc tā izpildes </w:t>
            </w:r>
            <w:r w:rsidR="00B96C62" w:rsidRPr="00634E74">
              <w:rPr>
                <w:rFonts w:ascii="Times New Roman" w:eastAsia="Times New Roman" w:hAnsi="Times New Roman" w:cs="Times New Roman"/>
                <w:bCs/>
                <w:sz w:val="24"/>
                <w:szCs w:val="24"/>
              </w:rPr>
              <w:t>Izpildītājam</w:t>
            </w:r>
            <w:r w:rsidRPr="00634E74">
              <w:rPr>
                <w:rFonts w:ascii="Times New Roman" w:eastAsia="Times New Roman" w:hAnsi="Times New Roman" w:cs="Times New Roman"/>
                <w:bCs/>
                <w:sz w:val="24"/>
                <w:szCs w:val="24"/>
              </w:rPr>
              <w:t xml:space="preserve"> jāatjauno segumi  līdz to sākotnējam stāvoklim.</w:t>
            </w:r>
          </w:p>
          <w:p w14:paraId="3BE5F7AB" w14:textId="52930729" w:rsidR="003E617B" w:rsidRPr="00634E74" w:rsidRDefault="003E617B" w:rsidP="00DA1B32">
            <w:pPr>
              <w:pStyle w:val="ListParagraph"/>
              <w:numPr>
                <w:ilvl w:val="1"/>
                <w:numId w:val="24"/>
              </w:numPr>
              <w:tabs>
                <w:tab w:val="left" w:pos="1324"/>
              </w:tabs>
              <w:ind w:left="603" w:hanging="567"/>
              <w:rPr>
                <w:rFonts w:ascii="Times New Roman" w:eastAsia="Times New Roman" w:hAnsi="Times New Roman" w:cs="Times New Roman"/>
                <w:bCs/>
                <w:sz w:val="24"/>
                <w:szCs w:val="24"/>
              </w:rPr>
            </w:pPr>
            <w:r w:rsidRPr="00634E74">
              <w:rPr>
                <w:rFonts w:ascii="Times New Roman" w:eastAsia="Times New Roman" w:hAnsi="Times New Roman" w:cs="Times New Roman"/>
                <w:bCs/>
                <w:sz w:val="24"/>
                <w:szCs w:val="24"/>
              </w:rPr>
              <w:t xml:space="preserve">Pēc būvju pabeigšanas un darbu pieņemšanas (t.sk. visu inženierkomunikāciju darbības pārbaudes), </w:t>
            </w:r>
            <w:r w:rsidR="00B96C62" w:rsidRPr="00634E74">
              <w:rPr>
                <w:rFonts w:ascii="Times New Roman" w:eastAsia="Times New Roman" w:hAnsi="Times New Roman" w:cs="Times New Roman"/>
                <w:bCs/>
                <w:sz w:val="24"/>
                <w:szCs w:val="24"/>
              </w:rPr>
              <w:t>Izpildītājam</w:t>
            </w:r>
            <w:r w:rsidRPr="00634E74">
              <w:rPr>
                <w:rFonts w:ascii="Times New Roman" w:eastAsia="Times New Roman" w:hAnsi="Times New Roman" w:cs="Times New Roman"/>
                <w:bCs/>
                <w:sz w:val="24"/>
                <w:szCs w:val="24"/>
              </w:rPr>
              <w:t xml:space="preserve"> jāaizvāc visi būvgruži un liekie materiāli (t.sk. visas pagaidu konstrukcijas, brīdinājumu zīmes, instrumenti, sastatnes, materiāli, izejvielas un celtniecības mašīnas vai aprīkojums, ko </w:t>
            </w:r>
            <w:r w:rsidR="00B96C62" w:rsidRPr="00634E74">
              <w:rPr>
                <w:rFonts w:ascii="Times New Roman" w:eastAsia="Times New Roman" w:hAnsi="Times New Roman" w:cs="Times New Roman"/>
                <w:bCs/>
                <w:sz w:val="24"/>
                <w:szCs w:val="24"/>
              </w:rPr>
              <w:t>Izpildītājs</w:t>
            </w:r>
            <w:r w:rsidRPr="00634E74">
              <w:rPr>
                <w:rFonts w:ascii="Times New Roman" w:eastAsia="Times New Roman" w:hAnsi="Times New Roman" w:cs="Times New Roman"/>
                <w:bCs/>
                <w:sz w:val="24"/>
                <w:szCs w:val="24"/>
              </w:rPr>
              <w:t xml:space="preserve"> vai kāds no viņa apakšuzņēmējiem izmantojuši darbu veikšanai) no būvlaukuma un tā apkārtnes.</w:t>
            </w:r>
          </w:p>
          <w:p w14:paraId="25178521" w14:textId="5C6EA5CC" w:rsidR="0017434C" w:rsidRPr="00634E74" w:rsidRDefault="00D501A9" w:rsidP="00DA1B32">
            <w:pPr>
              <w:pStyle w:val="ListParagraph"/>
              <w:numPr>
                <w:ilvl w:val="1"/>
                <w:numId w:val="24"/>
              </w:numPr>
              <w:ind w:left="603" w:hanging="567"/>
              <w:rPr>
                <w:rFonts w:ascii="Times New Roman" w:eastAsia="Times New Roman" w:hAnsi="Times New Roman" w:cs="Times New Roman"/>
                <w:bCs/>
                <w:sz w:val="24"/>
                <w:szCs w:val="24"/>
              </w:rPr>
            </w:pPr>
            <w:r w:rsidRPr="00634E74">
              <w:rPr>
                <w:rFonts w:ascii="Times New Roman" w:eastAsia="Times New Roman" w:hAnsi="Times New Roman" w:cs="Times New Roman"/>
                <w:bCs/>
                <w:sz w:val="24"/>
                <w:szCs w:val="24"/>
              </w:rPr>
              <w:t xml:space="preserve">Pēc iekārtu uzstādīšanas </w:t>
            </w:r>
            <w:r w:rsidR="00B96C62" w:rsidRPr="00634E74">
              <w:rPr>
                <w:rFonts w:ascii="Times New Roman" w:eastAsia="Times New Roman" w:hAnsi="Times New Roman" w:cs="Times New Roman"/>
                <w:bCs/>
                <w:sz w:val="24"/>
                <w:szCs w:val="24"/>
              </w:rPr>
              <w:t>Izpildītājs</w:t>
            </w:r>
            <w:r w:rsidRPr="00634E74">
              <w:rPr>
                <w:rFonts w:ascii="Times New Roman" w:eastAsia="Times New Roman" w:hAnsi="Times New Roman" w:cs="Times New Roman"/>
                <w:bCs/>
                <w:sz w:val="24"/>
                <w:szCs w:val="24"/>
              </w:rPr>
              <w:t xml:space="preserve"> nodrošina Pasūtītāja norīkotajiem pārstāvjiem pilnīgu apmācības kursu par uzstādīto sistēmu ekspluatāciju un uzturēšanu kopumā. Apmācība tiek organizēta </w:t>
            </w:r>
            <w:r w:rsidR="00CF54D4" w:rsidRPr="00634E74">
              <w:rPr>
                <w:rFonts w:ascii="Times New Roman" w:eastAsia="Times New Roman" w:hAnsi="Times New Roman" w:cs="Times New Roman"/>
                <w:bCs/>
                <w:sz w:val="24"/>
                <w:szCs w:val="24"/>
              </w:rPr>
              <w:t>objektā</w:t>
            </w:r>
            <w:r w:rsidRPr="00634E74">
              <w:rPr>
                <w:rFonts w:ascii="Times New Roman" w:eastAsia="Times New Roman" w:hAnsi="Times New Roman" w:cs="Times New Roman"/>
                <w:bCs/>
                <w:sz w:val="24"/>
                <w:szCs w:val="24"/>
              </w:rPr>
              <w:t xml:space="preserve"> un to nodrošina </w:t>
            </w:r>
            <w:r w:rsidR="00B96C62" w:rsidRPr="00634E74">
              <w:rPr>
                <w:rFonts w:ascii="Times New Roman" w:eastAsia="Times New Roman" w:hAnsi="Times New Roman" w:cs="Times New Roman"/>
                <w:bCs/>
                <w:sz w:val="24"/>
                <w:szCs w:val="24"/>
              </w:rPr>
              <w:t>Izpildītāja</w:t>
            </w:r>
            <w:r w:rsidRPr="00634E74">
              <w:rPr>
                <w:rFonts w:ascii="Times New Roman" w:eastAsia="Times New Roman" w:hAnsi="Times New Roman" w:cs="Times New Roman"/>
                <w:bCs/>
                <w:sz w:val="24"/>
                <w:szCs w:val="24"/>
              </w:rPr>
              <w:t xml:space="preserve"> personāls, kurš uzstāda iekārtas un nodod tās ekspluatācijā. Lietotāja rokasgrāmata tiek izmantota par apmācības pamata dokumentu, bet papildus tiek izmantota </w:t>
            </w:r>
            <w:r w:rsidR="00CF54D4" w:rsidRPr="00634E74">
              <w:rPr>
                <w:rFonts w:ascii="Times New Roman" w:eastAsia="Times New Roman" w:hAnsi="Times New Roman" w:cs="Times New Roman"/>
                <w:bCs/>
                <w:sz w:val="24"/>
                <w:szCs w:val="24"/>
              </w:rPr>
              <w:t>Izpildītāja</w:t>
            </w:r>
            <w:r w:rsidRPr="00634E74">
              <w:rPr>
                <w:rFonts w:ascii="Times New Roman" w:eastAsia="Times New Roman" w:hAnsi="Times New Roman" w:cs="Times New Roman"/>
                <w:bCs/>
                <w:sz w:val="24"/>
                <w:szCs w:val="24"/>
              </w:rPr>
              <w:t xml:space="preserve"> iepriekš sagatavota sīkāka apmācības programma. </w:t>
            </w:r>
          </w:p>
          <w:p w14:paraId="35C4FB29" w14:textId="159DABC8" w:rsidR="00C03BC2" w:rsidRPr="00634E74" w:rsidRDefault="00C03BC2" w:rsidP="00770B95">
            <w:pPr>
              <w:pStyle w:val="ListParagraph"/>
              <w:ind w:left="840"/>
              <w:rPr>
                <w:rFonts w:ascii="Times New Roman" w:eastAsia="Times New Roman" w:hAnsi="Times New Roman" w:cs="Times New Roman"/>
                <w:bCs/>
                <w:sz w:val="24"/>
                <w:szCs w:val="24"/>
              </w:rPr>
            </w:pPr>
          </w:p>
        </w:tc>
      </w:tr>
    </w:tbl>
    <w:p w14:paraId="2BF7DFC4" w14:textId="77777777" w:rsidR="00C03BC2" w:rsidRPr="00753D65" w:rsidRDefault="00C03BC2" w:rsidP="00A45C5E">
      <w:pPr>
        <w:spacing w:line="240" w:lineRule="auto"/>
        <w:rPr>
          <w:rFonts w:ascii="Times New Roman" w:hAnsi="Times New Roman" w:cs="Times New Roman"/>
          <w:sz w:val="24"/>
          <w:szCs w:val="24"/>
        </w:rPr>
      </w:pPr>
    </w:p>
    <w:sectPr w:rsidR="00C03BC2" w:rsidRPr="00753D65" w:rsidSect="00C03BC2">
      <w:footerReference w:type="default" r:id="rId12"/>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5FA7A" w14:textId="77777777" w:rsidR="00A4195E" w:rsidRDefault="00A4195E" w:rsidP="00C03BC2">
      <w:pPr>
        <w:spacing w:after="0" w:line="240" w:lineRule="auto"/>
      </w:pPr>
      <w:r>
        <w:separator/>
      </w:r>
    </w:p>
  </w:endnote>
  <w:endnote w:type="continuationSeparator" w:id="0">
    <w:p w14:paraId="73D04062" w14:textId="77777777" w:rsidR="00A4195E" w:rsidRDefault="00A4195E" w:rsidP="00C03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1788911"/>
      <w:docPartObj>
        <w:docPartGallery w:val="Page Numbers (Bottom of Page)"/>
        <w:docPartUnique/>
      </w:docPartObj>
    </w:sdtPr>
    <w:sdtEndPr>
      <w:rPr>
        <w:rFonts w:ascii="Times New Roman" w:hAnsi="Times New Roman" w:cs="Times New Roman"/>
        <w:noProof/>
        <w:sz w:val="24"/>
        <w:szCs w:val="24"/>
      </w:rPr>
    </w:sdtEndPr>
    <w:sdtContent>
      <w:p w14:paraId="60E18B44" w14:textId="77777777" w:rsidR="00C03BC2" w:rsidRPr="00C03BC2" w:rsidRDefault="00C03BC2">
        <w:pPr>
          <w:pStyle w:val="Footer"/>
          <w:jc w:val="center"/>
          <w:rPr>
            <w:rFonts w:ascii="Times New Roman" w:hAnsi="Times New Roman" w:cs="Times New Roman"/>
            <w:sz w:val="24"/>
            <w:szCs w:val="24"/>
          </w:rPr>
        </w:pPr>
        <w:r w:rsidRPr="00C03BC2">
          <w:rPr>
            <w:rFonts w:ascii="Times New Roman" w:hAnsi="Times New Roman" w:cs="Times New Roman"/>
            <w:sz w:val="24"/>
            <w:szCs w:val="24"/>
          </w:rPr>
          <w:fldChar w:fldCharType="begin"/>
        </w:r>
        <w:r w:rsidRPr="00C03BC2">
          <w:rPr>
            <w:rFonts w:ascii="Times New Roman" w:hAnsi="Times New Roman" w:cs="Times New Roman"/>
            <w:sz w:val="24"/>
            <w:szCs w:val="24"/>
          </w:rPr>
          <w:instrText xml:space="preserve"> PAGE   \* MERGEFORMAT </w:instrText>
        </w:r>
        <w:r w:rsidRPr="00C03BC2">
          <w:rPr>
            <w:rFonts w:ascii="Times New Roman" w:hAnsi="Times New Roman" w:cs="Times New Roman"/>
            <w:sz w:val="24"/>
            <w:szCs w:val="24"/>
          </w:rPr>
          <w:fldChar w:fldCharType="separate"/>
        </w:r>
        <w:r w:rsidRPr="00C03BC2">
          <w:rPr>
            <w:rFonts w:ascii="Times New Roman" w:hAnsi="Times New Roman" w:cs="Times New Roman"/>
            <w:noProof/>
            <w:sz w:val="24"/>
            <w:szCs w:val="24"/>
          </w:rPr>
          <w:t>2</w:t>
        </w:r>
        <w:r w:rsidRPr="00C03BC2">
          <w:rPr>
            <w:rFonts w:ascii="Times New Roman" w:hAnsi="Times New Roman" w:cs="Times New Roman"/>
            <w:noProof/>
            <w:sz w:val="24"/>
            <w:szCs w:val="24"/>
          </w:rPr>
          <w:fldChar w:fldCharType="end"/>
        </w:r>
      </w:p>
    </w:sdtContent>
  </w:sdt>
  <w:p w14:paraId="47A88FC3" w14:textId="77777777" w:rsidR="00C03BC2" w:rsidRDefault="00C03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7C04A" w14:textId="77777777" w:rsidR="00A4195E" w:rsidRDefault="00A4195E" w:rsidP="00C03BC2">
      <w:pPr>
        <w:spacing w:after="0" w:line="240" w:lineRule="auto"/>
      </w:pPr>
      <w:r>
        <w:separator/>
      </w:r>
    </w:p>
  </w:footnote>
  <w:footnote w:type="continuationSeparator" w:id="0">
    <w:p w14:paraId="0E718E99" w14:textId="77777777" w:rsidR="00A4195E" w:rsidRDefault="00A4195E" w:rsidP="00C03B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D60BB"/>
    <w:multiLevelType w:val="multilevel"/>
    <w:tmpl w:val="DA4A07E2"/>
    <w:lvl w:ilvl="0">
      <w:start w:val="6"/>
      <w:numFmt w:val="decimal"/>
      <w:lvlText w:val="%1"/>
      <w:lvlJc w:val="left"/>
      <w:pPr>
        <w:ind w:left="480" w:hanging="480"/>
      </w:pPr>
      <w:rPr>
        <w:rFonts w:hint="default"/>
        <w:color w:val="FF0000"/>
      </w:rPr>
    </w:lvl>
    <w:lvl w:ilvl="1">
      <w:start w:val="2"/>
      <w:numFmt w:val="decimal"/>
      <w:lvlText w:val="%1.%2"/>
      <w:lvlJc w:val="left"/>
      <w:pPr>
        <w:ind w:left="840" w:hanging="480"/>
      </w:pPr>
      <w:rPr>
        <w:rFonts w:hint="default"/>
        <w:color w:val="FF0000"/>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1" w15:restartNumberingAfterBreak="0">
    <w:nsid w:val="213646AC"/>
    <w:multiLevelType w:val="hybridMultilevel"/>
    <w:tmpl w:val="06B0EBF6"/>
    <w:lvl w:ilvl="0" w:tplc="21C27B92">
      <w:start w:val="1"/>
      <w:numFmt w:val="decimal"/>
      <w:lvlText w:val="20.5.%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DA14B5"/>
    <w:multiLevelType w:val="hybridMultilevel"/>
    <w:tmpl w:val="55CAAD22"/>
    <w:lvl w:ilvl="0" w:tplc="45AE956A">
      <w:start w:val="1"/>
      <w:numFmt w:val="decimal"/>
      <w:lvlText w:val="20.%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63C105C"/>
    <w:multiLevelType w:val="multilevel"/>
    <w:tmpl w:val="4836CA02"/>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072" w:hanging="504"/>
      </w:pPr>
    </w:lvl>
    <w:lvl w:ilvl="3">
      <w:start w:val="1"/>
      <w:numFmt w:val="decimal"/>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7032D6"/>
    <w:multiLevelType w:val="multilevel"/>
    <w:tmpl w:val="23027E12"/>
    <w:lvl w:ilvl="0">
      <w:start w:val="9"/>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5" w15:restartNumberingAfterBreak="0">
    <w:nsid w:val="30555C7E"/>
    <w:multiLevelType w:val="multilevel"/>
    <w:tmpl w:val="3B6C2844"/>
    <w:lvl w:ilvl="0">
      <w:start w:val="10"/>
      <w:numFmt w:val="decimal"/>
      <w:lvlText w:val="%1."/>
      <w:lvlJc w:val="left"/>
      <w:pPr>
        <w:ind w:left="480" w:hanging="480"/>
      </w:pPr>
      <w:rPr>
        <w:rFonts w:hint="default"/>
        <w:b w:val="0"/>
      </w:rPr>
    </w:lvl>
    <w:lvl w:ilvl="1">
      <w:start w:val="1"/>
      <w:numFmt w:val="decimal"/>
      <w:lvlText w:val="%1.%2."/>
      <w:lvlJc w:val="left"/>
      <w:pPr>
        <w:ind w:left="840" w:hanging="48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 w15:restartNumberingAfterBreak="0">
    <w:nsid w:val="36ED7034"/>
    <w:multiLevelType w:val="multilevel"/>
    <w:tmpl w:val="3B6C2844"/>
    <w:lvl w:ilvl="0">
      <w:start w:val="10"/>
      <w:numFmt w:val="decimal"/>
      <w:lvlText w:val="%1."/>
      <w:lvlJc w:val="left"/>
      <w:pPr>
        <w:ind w:left="480" w:hanging="480"/>
      </w:pPr>
      <w:rPr>
        <w:rFonts w:hint="default"/>
        <w:b w:val="0"/>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3B6D015C"/>
    <w:multiLevelType w:val="multilevel"/>
    <w:tmpl w:val="933603E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1B02EAF"/>
    <w:multiLevelType w:val="hybridMultilevel"/>
    <w:tmpl w:val="521EB586"/>
    <w:lvl w:ilvl="0" w:tplc="45AE956A">
      <w:start w:val="1"/>
      <w:numFmt w:val="decimal"/>
      <w:lvlText w:val="20.%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536666F"/>
    <w:multiLevelType w:val="hybridMultilevel"/>
    <w:tmpl w:val="0C186D2A"/>
    <w:lvl w:ilvl="0" w:tplc="45AE956A">
      <w:start w:val="1"/>
      <w:numFmt w:val="decimal"/>
      <w:lvlText w:val="20.%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8930CB"/>
    <w:multiLevelType w:val="multilevel"/>
    <w:tmpl w:val="23027E1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A880F27"/>
    <w:multiLevelType w:val="multilevel"/>
    <w:tmpl w:val="025487FE"/>
    <w:lvl w:ilvl="0">
      <w:start w:val="6"/>
      <w:numFmt w:val="decimal"/>
      <w:lvlText w:val="%1."/>
      <w:lvlJc w:val="left"/>
      <w:pPr>
        <w:ind w:left="360" w:hanging="360"/>
      </w:pPr>
      <w:rPr>
        <w:rFonts w:hint="default"/>
      </w:rPr>
    </w:lvl>
    <w:lvl w:ilvl="1">
      <w:start w:val="1"/>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12" w15:restartNumberingAfterBreak="0">
    <w:nsid w:val="5057707F"/>
    <w:multiLevelType w:val="multilevel"/>
    <w:tmpl w:val="10B42B80"/>
    <w:lvl w:ilvl="0">
      <w:start w:val="7"/>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3" w15:restartNumberingAfterBreak="0">
    <w:nsid w:val="5D6126DA"/>
    <w:multiLevelType w:val="multilevel"/>
    <w:tmpl w:val="5504FAE8"/>
    <w:lvl w:ilvl="0">
      <w:start w:val="10"/>
      <w:numFmt w:val="decimal"/>
      <w:lvlText w:val="%1."/>
      <w:lvlJc w:val="left"/>
      <w:pPr>
        <w:ind w:left="480" w:hanging="480"/>
      </w:pPr>
      <w:rPr>
        <w:rFonts w:eastAsia="Times New Roman" w:hint="default"/>
      </w:rPr>
    </w:lvl>
    <w:lvl w:ilvl="1">
      <w:start w:val="1"/>
      <w:numFmt w:val="decimal"/>
      <w:lvlText w:val="%1.%2."/>
      <w:lvlJc w:val="left"/>
      <w:pPr>
        <w:ind w:left="480" w:hanging="48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60DD4B2A"/>
    <w:multiLevelType w:val="hybridMultilevel"/>
    <w:tmpl w:val="BE2AE20A"/>
    <w:lvl w:ilvl="0" w:tplc="21C27B92">
      <w:start w:val="1"/>
      <w:numFmt w:val="decimal"/>
      <w:lvlText w:val="20.5.%1."/>
      <w:lvlJc w:val="left"/>
      <w:pPr>
        <w:ind w:left="1186" w:hanging="360"/>
      </w:pPr>
      <w:rPr>
        <w:rFonts w:hint="default"/>
      </w:rPr>
    </w:lvl>
    <w:lvl w:ilvl="1" w:tplc="04260019" w:tentative="1">
      <w:start w:val="1"/>
      <w:numFmt w:val="lowerLetter"/>
      <w:lvlText w:val="%2."/>
      <w:lvlJc w:val="left"/>
      <w:pPr>
        <w:ind w:left="1906" w:hanging="360"/>
      </w:pPr>
    </w:lvl>
    <w:lvl w:ilvl="2" w:tplc="0426001B" w:tentative="1">
      <w:start w:val="1"/>
      <w:numFmt w:val="lowerRoman"/>
      <w:lvlText w:val="%3."/>
      <w:lvlJc w:val="right"/>
      <w:pPr>
        <w:ind w:left="2626" w:hanging="180"/>
      </w:pPr>
    </w:lvl>
    <w:lvl w:ilvl="3" w:tplc="0426000F" w:tentative="1">
      <w:start w:val="1"/>
      <w:numFmt w:val="decimal"/>
      <w:lvlText w:val="%4."/>
      <w:lvlJc w:val="left"/>
      <w:pPr>
        <w:ind w:left="3346" w:hanging="360"/>
      </w:pPr>
    </w:lvl>
    <w:lvl w:ilvl="4" w:tplc="04260019" w:tentative="1">
      <w:start w:val="1"/>
      <w:numFmt w:val="lowerLetter"/>
      <w:lvlText w:val="%5."/>
      <w:lvlJc w:val="left"/>
      <w:pPr>
        <w:ind w:left="4066" w:hanging="360"/>
      </w:pPr>
    </w:lvl>
    <w:lvl w:ilvl="5" w:tplc="0426001B" w:tentative="1">
      <w:start w:val="1"/>
      <w:numFmt w:val="lowerRoman"/>
      <w:lvlText w:val="%6."/>
      <w:lvlJc w:val="right"/>
      <w:pPr>
        <w:ind w:left="4786" w:hanging="180"/>
      </w:pPr>
    </w:lvl>
    <w:lvl w:ilvl="6" w:tplc="0426000F" w:tentative="1">
      <w:start w:val="1"/>
      <w:numFmt w:val="decimal"/>
      <w:lvlText w:val="%7."/>
      <w:lvlJc w:val="left"/>
      <w:pPr>
        <w:ind w:left="5506" w:hanging="360"/>
      </w:pPr>
    </w:lvl>
    <w:lvl w:ilvl="7" w:tplc="04260019" w:tentative="1">
      <w:start w:val="1"/>
      <w:numFmt w:val="lowerLetter"/>
      <w:lvlText w:val="%8."/>
      <w:lvlJc w:val="left"/>
      <w:pPr>
        <w:ind w:left="6226" w:hanging="360"/>
      </w:pPr>
    </w:lvl>
    <w:lvl w:ilvl="8" w:tplc="0426001B" w:tentative="1">
      <w:start w:val="1"/>
      <w:numFmt w:val="lowerRoman"/>
      <w:lvlText w:val="%9."/>
      <w:lvlJc w:val="right"/>
      <w:pPr>
        <w:ind w:left="6946" w:hanging="180"/>
      </w:pPr>
    </w:lvl>
  </w:abstractNum>
  <w:abstractNum w:abstractNumId="15" w15:restartNumberingAfterBreak="0">
    <w:nsid w:val="64044833"/>
    <w:multiLevelType w:val="hybridMultilevel"/>
    <w:tmpl w:val="1D04A7B2"/>
    <w:lvl w:ilvl="0" w:tplc="45AE956A">
      <w:start w:val="1"/>
      <w:numFmt w:val="decimal"/>
      <w:lvlText w:val="20.%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9C2797E"/>
    <w:multiLevelType w:val="multilevel"/>
    <w:tmpl w:val="4CD03C7A"/>
    <w:lvl w:ilvl="0">
      <w:start w:val="8"/>
      <w:numFmt w:val="decimal"/>
      <w:lvlText w:val="%1."/>
      <w:lvlJc w:val="left"/>
      <w:pPr>
        <w:ind w:left="360" w:hanging="360"/>
      </w:pPr>
      <w:rPr>
        <w:rFonts w:eastAsia="Times New Roman" w:hint="default"/>
        <w:color w:val="000000"/>
      </w:rPr>
    </w:lvl>
    <w:lvl w:ilvl="1">
      <w:start w:val="1"/>
      <w:numFmt w:val="decimal"/>
      <w:lvlText w:val="%1.%2."/>
      <w:lvlJc w:val="left"/>
      <w:pPr>
        <w:ind w:left="720" w:hanging="360"/>
      </w:pPr>
      <w:rPr>
        <w:rFonts w:eastAsia="Times New Roman" w:hint="default"/>
        <w:color w:val="000000"/>
      </w:rPr>
    </w:lvl>
    <w:lvl w:ilvl="2">
      <w:start w:val="1"/>
      <w:numFmt w:val="decimal"/>
      <w:lvlText w:val="%1.%2.%3."/>
      <w:lvlJc w:val="left"/>
      <w:pPr>
        <w:ind w:left="1440" w:hanging="720"/>
      </w:pPr>
      <w:rPr>
        <w:rFonts w:eastAsia="Times New Roman" w:hint="default"/>
        <w:color w:val="000000"/>
      </w:rPr>
    </w:lvl>
    <w:lvl w:ilvl="3">
      <w:start w:val="1"/>
      <w:numFmt w:val="decimal"/>
      <w:lvlText w:val="%1.%2.%3.%4."/>
      <w:lvlJc w:val="left"/>
      <w:pPr>
        <w:ind w:left="1800" w:hanging="720"/>
      </w:pPr>
      <w:rPr>
        <w:rFonts w:eastAsia="Times New Roman" w:hint="default"/>
        <w:color w:val="000000"/>
      </w:rPr>
    </w:lvl>
    <w:lvl w:ilvl="4">
      <w:start w:val="1"/>
      <w:numFmt w:val="decimal"/>
      <w:lvlText w:val="%1.%2.%3.%4.%5."/>
      <w:lvlJc w:val="left"/>
      <w:pPr>
        <w:ind w:left="2520" w:hanging="1080"/>
      </w:pPr>
      <w:rPr>
        <w:rFonts w:eastAsia="Times New Roman" w:hint="default"/>
        <w:color w:val="000000"/>
      </w:rPr>
    </w:lvl>
    <w:lvl w:ilvl="5">
      <w:start w:val="1"/>
      <w:numFmt w:val="decimal"/>
      <w:lvlText w:val="%1.%2.%3.%4.%5.%6."/>
      <w:lvlJc w:val="left"/>
      <w:pPr>
        <w:ind w:left="2880" w:hanging="1080"/>
      </w:pPr>
      <w:rPr>
        <w:rFonts w:eastAsia="Times New Roman" w:hint="default"/>
        <w:color w:val="000000"/>
      </w:rPr>
    </w:lvl>
    <w:lvl w:ilvl="6">
      <w:start w:val="1"/>
      <w:numFmt w:val="decimal"/>
      <w:lvlText w:val="%1.%2.%3.%4.%5.%6.%7."/>
      <w:lvlJc w:val="left"/>
      <w:pPr>
        <w:ind w:left="3600" w:hanging="1440"/>
      </w:pPr>
      <w:rPr>
        <w:rFonts w:eastAsia="Times New Roman" w:hint="default"/>
        <w:color w:val="000000"/>
      </w:rPr>
    </w:lvl>
    <w:lvl w:ilvl="7">
      <w:start w:val="1"/>
      <w:numFmt w:val="decimal"/>
      <w:lvlText w:val="%1.%2.%3.%4.%5.%6.%7.%8."/>
      <w:lvlJc w:val="left"/>
      <w:pPr>
        <w:ind w:left="3960" w:hanging="1440"/>
      </w:pPr>
      <w:rPr>
        <w:rFonts w:eastAsia="Times New Roman" w:hint="default"/>
        <w:color w:val="000000"/>
      </w:rPr>
    </w:lvl>
    <w:lvl w:ilvl="8">
      <w:start w:val="1"/>
      <w:numFmt w:val="decimal"/>
      <w:lvlText w:val="%1.%2.%3.%4.%5.%6.%7.%8.%9."/>
      <w:lvlJc w:val="left"/>
      <w:pPr>
        <w:ind w:left="4680" w:hanging="1800"/>
      </w:pPr>
      <w:rPr>
        <w:rFonts w:eastAsia="Times New Roman" w:hint="default"/>
        <w:color w:val="000000"/>
      </w:rPr>
    </w:lvl>
  </w:abstractNum>
  <w:abstractNum w:abstractNumId="17" w15:restartNumberingAfterBreak="0">
    <w:nsid w:val="71EF2E73"/>
    <w:multiLevelType w:val="hybridMultilevel"/>
    <w:tmpl w:val="69262D78"/>
    <w:lvl w:ilvl="0" w:tplc="45AE956A">
      <w:start w:val="1"/>
      <w:numFmt w:val="decimal"/>
      <w:lvlText w:val="20.%1."/>
      <w:lvlJc w:val="left"/>
      <w:pPr>
        <w:ind w:left="760" w:hanging="360"/>
      </w:pPr>
      <w:rPr>
        <w:rFonts w:hint="default"/>
      </w:rPr>
    </w:lvl>
    <w:lvl w:ilvl="1" w:tplc="04260019" w:tentative="1">
      <w:start w:val="1"/>
      <w:numFmt w:val="lowerLetter"/>
      <w:lvlText w:val="%2."/>
      <w:lvlJc w:val="left"/>
      <w:pPr>
        <w:ind w:left="1480" w:hanging="360"/>
      </w:pPr>
    </w:lvl>
    <w:lvl w:ilvl="2" w:tplc="0426001B" w:tentative="1">
      <w:start w:val="1"/>
      <w:numFmt w:val="lowerRoman"/>
      <w:lvlText w:val="%3."/>
      <w:lvlJc w:val="right"/>
      <w:pPr>
        <w:ind w:left="2200" w:hanging="180"/>
      </w:pPr>
    </w:lvl>
    <w:lvl w:ilvl="3" w:tplc="0426000F" w:tentative="1">
      <w:start w:val="1"/>
      <w:numFmt w:val="decimal"/>
      <w:lvlText w:val="%4."/>
      <w:lvlJc w:val="left"/>
      <w:pPr>
        <w:ind w:left="2920" w:hanging="360"/>
      </w:pPr>
    </w:lvl>
    <w:lvl w:ilvl="4" w:tplc="04260019" w:tentative="1">
      <w:start w:val="1"/>
      <w:numFmt w:val="lowerLetter"/>
      <w:lvlText w:val="%5."/>
      <w:lvlJc w:val="left"/>
      <w:pPr>
        <w:ind w:left="3640" w:hanging="360"/>
      </w:pPr>
    </w:lvl>
    <w:lvl w:ilvl="5" w:tplc="0426001B" w:tentative="1">
      <w:start w:val="1"/>
      <w:numFmt w:val="lowerRoman"/>
      <w:lvlText w:val="%6."/>
      <w:lvlJc w:val="right"/>
      <w:pPr>
        <w:ind w:left="4360" w:hanging="180"/>
      </w:pPr>
    </w:lvl>
    <w:lvl w:ilvl="6" w:tplc="0426000F" w:tentative="1">
      <w:start w:val="1"/>
      <w:numFmt w:val="decimal"/>
      <w:lvlText w:val="%7."/>
      <w:lvlJc w:val="left"/>
      <w:pPr>
        <w:ind w:left="5080" w:hanging="360"/>
      </w:pPr>
    </w:lvl>
    <w:lvl w:ilvl="7" w:tplc="04260019" w:tentative="1">
      <w:start w:val="1"/>
      <w:numFmt w:val="lowerLetter"/>
      <w:lvlText w:val="%8."/>
      <w:lvlJc w:val="left"/>
      <w:pPr>
        <w:ind w:left="5800" w:hanging="360"/>
      </w:pPr>
    </w:lvl>
    <w:lvl w:ilvl="8" w:tplc="0426001B" w:tentative="1">
      <w:start w:val="1"/>
      <w:numFmt w:val="lowerRoman"/>
      <w:lvlText w:val="%9."/>
      <w:lvlJc w:val="right"/>
      <w:pPr>
        <w:ind w:left="6520" w:hanging="180"/>
      </w:pPr>
    </w:lvl>
  </w:abstractNum>
  <w:abstractNum w:abstractNumId="18" w15:restartNumberingAfterBreak="0">
    <w:nsid w:val="751F7D96"/>
    <w:multiLevelType w:val="hybridMultilevel"/>
    <w:tmpl w:val="62A85AC2"/>
    <w:lvl w:ilvl="0" w:tplc="45AE956A">
      <w:start w:val="1"/>
      <w:numFmt w:val="decimal"/>
      <w:lvlText w:val="20.%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71F31A8"/>
    <w:multiLevelType w:val="multilevel"/>
    <w:tmpl w:val="5ED694B6"/>
    <w:lvl w:ilvl="0">
      <w:start w:val="13"/>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7B776622"/>
    <w:multiLevelType w:val="hybridMultilevel"/>
    <w:tmpl w:val="E34EC42C"/>
    <w:lvl w:ilvl="0" w:tplc="21C27B92">
      <w:start w:val="1"/>
      <w:numFmt w:val="decimal"/>
      <w:lvlText w:val="20.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7CD8491F"/>
    <w:multiLevelType w:val="hybridMultilevel"/>
    <w:tmpl w:val="F90E5824"/>
    <w:lvl w:ilvl="0" w:tplc="DB50183C">
      <w:start w:val="1"/>
      <w:numFmt w:val="decimal"/>
      <w:lvlText w:val="7.1.7.%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CE949B9"/>
    <w:multiLevelType w:val="multilevel"/>
    <w:tmpl w:val="27E4BD92"/>
    <w:lvl w:ilvl="0">
      <w:start w:val="9"/>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3" w15:restartNumberingAfterBreak="0">
    <w:nsid w:val="7F1F1021"/>
    <w:multiLevelType w:val="hybridMultilevel"/>
    <w:tmpl w:val="02DADEF0"/>
    <w:lvl w:ilvl="0" w:tplc="45AE956A">
      <w:start w:val="1"/>
      <w:numFmt w:val="decimal"/>
      <w:lvlText w:val="20.%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3"/>
  </w:num>
  <w:num w:numId="3">
    <w:abstractNumId w:val="7"/>
  </w:num>
  <w:num w:numId="4">
    <w:abstractNumId w:val="17"/>
  </w:num>
  <w:num w:numId="5">
    <w:abstractNumId w:val="11"/>
  </w:num>
  <w:num w:numId="6">
    <w:abstractNumId w:val="20"/>
  </w:num>
  <w:num w:numId="7">
    <w:abstractNumId w:val="2"/>
  </w:num>
  <w:num w:numId="8">
    <w:abstractNumId w:val="12"/>
  </w:num>
  <w:num w:numId="9">
    <w:abstractNumId w:val="18"/>
  </w:num>
  <w:num w:numId="10">
    <w:abstractNumId w:val="10"/>
  </w:num>
  <w:num w:numId="11">
    <w:abstractNumId w:val="1"/>
  </w:num>
  <w:num w:numId="12">
    <w:abstractNumId w:val="21"/>
  </w:num>
  <w:num w:numId="13">
    <w:abstractNumId w:val="14"/>
  </w:num>
  <w:num w:numId="14">
    <w:abstractNumId w:val="8"/>
  </w:num>
  <w:num w:numId="15">
    <w:abstractNumId w:val="16"/>
  </w:num>
  <w:num w:numId="16">
    <w:abstractNumId w:val="9"/>
  </w:num>
  <w:num w:numId="17">
    <w:abstractNumId w:val="4"/>
  </w:num>
  <w:num w:numId="18">
    <w:abstractNumId w:val="15"/>
  </w:num>
  <w:num w:numId="19">
    <w:abstractNumId w:val="5"/>
  </w:num>
  <w:num w:numId="20">
    <w:abstractNumId w:val="22"/>
  </w:num>
  <w:num w:numId="21">
    <w:abstractNumId w:val="6"/>
  </w:num>
  <w:num w:numId="22">
    <w:abstractNumId w:val="19"/>
  </w:num>
  <w:num w:numId="23">
    <w:abstractNumId w:val="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BC2"/>
    <w:rsid w:val="000019B4"/>
    <w:rsid w:val="0006176E"/>
    <w:rsid w:val="00072508"/>
    <w:rsid w:val="00086027"/>
    <w:rsid w:val="000915FA"/>
    <w:rsid w:val="00092C2C"/>
    <w:rsid w:val="000A1F8B"/>
    <w:rsid w:val="000C3139"/>
    <w:rsid w:val="000C3348"/>
    <w:rsid w:val="000C3A77"/>
    <w:rsid w:val="000C779E"/>
    <w:rsid w:val="000D3597"/>
    <w:rsid w:val="000E675F"/>
    <w:rsid w:val="00104FF6"/>
    <w:rsid w:val="0017434C"/>
    <w:rsid w:val="001A5C39"/>
    <w:rsid w:val="001B6E3D"/>
    <w:rsid w:val="001D1AF1"/>
    <w:rsid w:val="001E159E"/>
    <w:rsid w:val="001F2D4F"/>
    <w:rsid w:val="00211DE1"/>
    <w:rsid w:val="00244B99"/>
    <w:rsid w:val="002504FB"/>
    <w:rsid w:val="00255294"/>
    <w:rsid w:val="002A5B87"/>
    <w:rsid w:val="002F2F2B"/>
    <w:rsid w:val="002F5E3F"/>
    <w:rsid w:val="003A0023"/>
    <w:rsid w:val="003A7E3E"/>
    <w:rsid w:val="003E617B"/>
    <w:rsid w:val="00455959"/>
    <w:rsid w:val="00481CDF"/>
    <w:rsid w:val="00497D58"/>
    <w:rsid w:val="004B1600"/>
    <w:rsid w:val="00531D08"/>
    <w:rsid w:val="00562447"/>
    <w:rsid w:val="00570946"/>
    <w:rsid w:val="005B63E5"/>
    <w:rsid w:val="005C6654"/>
    <w:rsid w:val="005E4BF1"/>
    <w:rsid w:val="00615D94"/>
    <w:rsid w:val="006251AB"/>
    <w:rsid w:val="00634E74"/>
    <w:rsid w:val="006A39CD"/>
    <w:rsid w:val="006B15E6"/>
    <w:rsid w:val="006D110A"/>
    <w:rsid w:val="006D1F5F"/>
    <w:rsid w:val="006D7015"/>
    <w:rsid w:val="00753D65"/>
    <w:rsid w:val="00770B95"/>
    <w:rsid w:val="007C7736"/>
    <w:rsid w:val="007D4792"/>
    <w:rsid w:val="0083039D"/>
    <w:rsid w:val="008A1B02"/>
    <w:rsid w:val="008A3BCA"/>
    <w:rsid w:val="00930043"/>
    <w:rsid w:val="00957574"/>
    <w:rsid w:val="009736E8"/>
    <w:rsid w:val="009B1FE1"/>
    <w:rsid w:val="009B2301"/>
    <w:rsid w:val="00A027FE"/>
    <w:rsid w:val="00A22142"/>
    <w:rsid w:val="00A4195E"/>
    <w:rsid w:val="00A45C5E"/>
    <w:rsid w:val="00AB6680"/>
    <w:rsid w:val="00AC537C"/>
    <w:rsid w:val="00AC7FE2"/>
    <w:rsid w:val="00B3285B"/>
    <w:rsid w:val="00B45BEF"/>
    <w:rsid w:val="00B65134"/>
    <w:rsid w:val="00B81976"/>
    <w:rsid w:val="00B95EE2"/>
    <w:rsid w:val="00B96C62"/>
    <w:rsid w:val="00BC2318"/>
    <w:rsid w:val="00BC69AE"/>
    <w:rsid w:val="00BD2AE0"/>
    <w:rsid w:val="00C03BC2"/>
    <w:rsid w:val="00C205F8"/>
    <w:rsid w:val="00C562E3"/>
    <w:rsid w:val="00C7123D"/>
    <w:rsid w:val="00C87AFC"/>
    <w:rsid w:val="00CB287F"/>
    <w:rsid w:val="00CC6654"/>
    <w:rsid w:val="00CF54D4"/>
    <w:rsid w:val="00CF56DB"/>
    <w:rsid w:val="00D25411"/>
    <w:rsid w:val="00D40068"/>
    <w:rsid w:val="00D501A9"/>
    <w:rsid w:val="00D56826"/>
    <w:rsid w:val="00DA193C"/>
    <w:rsid w:val="00DA1B32"/>
    <w:rsid w:val="00DE7354"/>
    <w:rsid w:val="00DF345D"/>
    <w:rsid w:val="00E0349A"/>
    <w:rsid w:val="00E17746"/>
    <w:rsid w:val="00E67C2E"/>
    <w:rsid w:val="00E977AB"/>
    <w:rsid w:val="00EA7E3C"/>
    <w:rsid w:val="00EC54D3"/>
    <w:rsid w:val="00F16091"/>
    <w:rsid w:val="00F524D8"/>
    <w:rsid w:val="00F727CC"/>
    <w:rsid w:val="00FA1A28"/>
    <w:rsid w:val="00FA4AB6"/>
    <w:rsid w:val="00FA771D"/>
    <w:rsid w:val="00FB14C4"/>
    <w:rsid w:val="00FF51E8"/>
    <w:rsid w:val="00FF79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4959CF"/>
  <w15:chartTrackingRefBased/>
  <w15:docId w15:val="{648731D7-45CE-4ED2-9E65-5C168C75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03BC2"/>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yle 1,Normal bullet 2,Bullet list,Strip,H&amp;P List Paragraph,2,Virsraksti,Saistīto dokumentu saraksts,Numurets,PPS_Bullet"/>
    <w:basedOn w:val="Normal"/>
    <w:link w:val="ListParagraphChar"/>
    <w:uiPriority w:val="34"/>
    <w:qFormat/>
    <w:rsid w:val="00C03BC2"/>
    <w:pPr>
      <w:ind w:left="720"/>
      <w:contextualSpacing/>
    </w:pPr>
  </w:style>
  <w:style w:type="paragraph" w:styleId="Header">
    <w:name w:val="header"/>
    <w:basedOn w:val="Normal"/>
    <w:link w:val="HeaderChar"/>
    <w:uiPriority w:val="99"/>
    <w:unhideWhenUsed/>
    <w:rsid w:val="00C03BC2"/>
    <w:pPr>
      <w:tabs>
        <w:tab w:val="center" w:pos="4153"/>
        <w:tab w:val="right" w:pos="8306"/>
      </w:tabs>
      <w:spacing w:after="0" w:line="240" w:lineRule="auto"/>
    </w:pPr>
  </w:style>
  <w:style w:type="character" w:customStyle="1" w:styleId="HeaderChar">
    <w:name w:val="Header Char"/>
    <w:basedOn w:val="DefaultParagraphFont"/>
    <w:link w:val="Header"/>
    <w:uiPriority w:val="99"/>
    <w:rsid w:val="00C03BC2"/>
    <w:rPr>
      <w:rFonts w:eastAsiaTheme="minorEastAsia"/>
      <w:lang w:eastAsia="lv-LV"/>
    </w:rPr>
  </w:style>
  <w:style w:type="paragraph" w:styleId="Footer">
    <w:name w:val="footer"/>
    <w:basedOn w:val="Normal"/>
    <w:link w:val="FooterChar"/>
    <w:uiPriority w:val="99"/>
    <w:unhideWhenUsed/>
    <w:rsid w:val="00C03BC2"/>
    <w:pPr>
      <w:tabs>
        <w:tab w:val="center" w:pos="4153"/>
        <w:tab w:val="right" w:pos="8306"/>
      </w:tabs>
      <w:spacing w:after="0" w:line="240" w:lineRule="auto"/>
    </w:pPr>
  </w:style>
  <w:style w:type="character" w:customStyle="1" w:styleId="FooterChar">
    <w:name w:val="Footer Char"/>
    <w:basedOn w:val="DefaultParagraphFont"/>
    <w:link w:val="Footer"/>
    <w:uiPriority w:val="99"/>
    <w:rsid w:val="00C03BC2"/>
    <w:rPr>
      <w:rFonts w:eastAsiaTheme="minorEastAsia"/>
      <w:lang w:eastAsia="lv-LV"/>
    </w:rPr>
  </w:style>
  <w:style w:type="paragraph" w:styleId="BalloonText">
    <w:name w:val="Balloon Text"/>
    <w:basedOn w:val="Normal"/>
    <w:link w:val="BalloonTextChar"/>
    <w:uiPriority w:val="99"/>
    <w:semiHidden/>
    <w:unhideWhenUsed/>
    <w:rsid w:val="008303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39D"/>
    <w:rPr>
      <w:rFonts w:ascii="Segoe UI" w:eastAsiaTheme="minorEastAsia" w:hAnsi="Segoe UI" w:cs="Segoe UI"/>
      <w:sz w:val="18"/>
      <w:szCs w:val="18"/>
      <w:lang w:eastAsia="lv-LV"/>
    </w:rPr>
  </w:style>
  <w:style w:type="character" w:styleId="CommentReference">
    <w:name w:val="annotation reference"/>
    <w:basedOn w:val="DefaultParagraphFont"/>
    <w:uiPriority w:val="99"/>
    <w:semiHidden/>
    <w:unhideWhenUsed/>
    <w:rsid w:val="0083039D"/>
    <w:rPr>
      <w:sz w:val="16"/>
      <w:szCs w:val="16"/>
    </w:rPr>
  </w:style>
  <w:style w:type="paragraph" w:styleId="CommentText">
    <w:name w:val="annotation text"/>
    <w:basedOn w:val="Normal"/>
    <w:link w:val="CommentTextChar"/>
    <w:uiPriority w:val="99"/>
    <w:semiHidden/>
    <w:unhideWhenUsed/>
    <w:rsid w:val="0083039D"/>
    <w:pPr>
      <w:spacing w:line="240" w:lineRule="auto"/>
    </w:pPr>
    <w:rPr>
      <w:sz w:val="20"/>
      <w:szCs w:val="20"/>
    </w:rPr>
  </w:style>
  <w:style w:type="character" w:customStyle="1" w:styleId="CommentTextChar">
    <w:name w:val="Comment Text Char"/>
    <w:basedOn w:val="DefaultParagraphFont"/>
    <w:link w:val="CommentText"/>
    <w:uiPriority w:val="99"/>
    <w:semiHidden/>
    <w:rsid w:val="0083039D"/>
    <w:rPr>
      <w:rFonts w:eastAsiaTheme="minorEastAsia"/>
      <w:sz w:val="20"/>
      <w:szCs w:val="20"/>
      <w:lang w:eastAsia="lv-LV"/>
    </w:rPr>
  </w:style>
  <w:style w:type="paragraph" w:styleId="CommentSubject">
    <w:name w:val="annotation subject"/>
    <w:basedOn w:val="CommentText"/>
    <w:next w:val="CommentText"/>
    <w:link w:val="CommentSubjectChar"/>
    <w:uiPriority w:val="99"/>
    <w:semiHidden/>
    <w:unhideWhenUsed/>
    <w:rsid w:val="0083039D"/>
    <w:rPr>
      <w:b/>
      <w:bCs/>
    </w:rPr>
  </w:style>
  <w:style w:type="character" w:customStyle="1" w:styleId="CommentSubjectChar">
    <w:name w:val="Comment Subject Char"/>
    <w:basedOn w:val="CommentTextChar"/>
    <w:link w:val="CommentSubject"/>
    <w:uiPriority w:val="99"/>
    <w:semiHidden/>
    <w:rsid w:val="0083039D"/>
    <w:rPr>
      <w:rFonts w:eastAsiaTheme="minorEastAsia"/>
      <w:b/>
      <w:bCs/>
      <w:sz w:val="20"/>
      <w:szCs w:val="20"/>
      <w:lang w:eastAsia="lv-LV"/>
    </w:rPr>
  </w:style>
  <w:style w:type="character" w:customStyle="1" w:styleId="ListParagraphChar">
    <w:name w:val="List Paragraph Char"/>
    <w:aliases w:val="Syle 1 Char,Normal bullet 2 Char,Bullet list Char,Strip Char,H&amp;P List Paragraph Char,2 Char,Virsraksti Char,Saistīto dokumentu saraksts Char,Numurets Char,PPS_Bullet Char"/>
    <w:link w:val="ListParagraph"/>
    <w:uiPriority w:val="34"/>
    <w:qFormat/>
    <w:rsid w:val="00FA4AB6"/>
    <w:rPr>
      <w:rFonts w:eastAsiaTheme="minorEastAsia"/>
      <w:lang w:eastAsia="lv-LV"/>
    </w:rPr>
  </w:style>
  <w:style w:type="paragraph" w:styleId="NoSpacing">
    <w:name w:val="No Spacing"/>
    <w:uiPriority w:val="1"/>
    <w:qFormat/>
    <w:rsid w:val="00D56826"/>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51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adastrs.lv/buildings/4900145731?options%5Bdeep_expand%5D=false&amp;options%5Binline%5D=true&amp;options%5Bnew_tab%5D=false&amp;options%5Borigin%5D=propert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C22DE-3145-46A7-99EC-AC384CAB3136}">
  <ds:schemaRefs>
    <ds:schemaRef ds:uri="http://schemas.microsoft.com/sharepoint/v3/contenttype/forms"/>
  </ds:schemaRefs>
</ds:datastoreItem>
</file>

<file path=customXml/itemProps2.xml><?xml version="1.0" encoding="utf-8"?>
<ds:datastoreItem xmlns:ds="http://schemas.openxmlformats.org/officeDocument/2006/customXml" ds:itemID="{D9FB91AA-4E11-469E-8B05-6F364933B229}">
  <ds:schemaRefs>
    <ds:schemaRef ds:uri="http://purl.org/dc/terms/"/>
    <ds:schemaRef ds:uri="http://purl.org/dc/elements/1.1/"/>
    <ds:schemaRef ds:uri="http://schemas.microsoft.com/office/infopath/2007/PartnerControls"/>
    <ds:schemaRef ds:uri="7d09711d-ddb1-46c4-b4b5-88da398534d7"/>
    <ds:schemaRef ds:uri="http://schemas.openxmlformats.org/package/2006/metadata/core-properties"/>
    <ds:schemaRef ds:uri="http://schemas.microsoft.com/office/2006/documentManagement/types"/>
    <ds:schemaRef ds:uri="http://purl.org/dc/dcmitype/"/>
    <ds:schemaRef ds:uri="http://www.w3.org/XML/1998/namespace"/>
    <ds:schemaRef ds:uri="7bfe4317-9314-4191-98d3-2f4cea716168"/>
    <ds:schemaRef ds:uri="http://schemas.microsoft.com/office/2006/metadata/properties"/>
  </ds:schemaRefs>
</ds:datastoreItem>
</file>

<file path=customXml/itemProps3.xml><?xml version="1.0" encoding="utf-8"?>
<ds:datastoreItem xmlns:ds="http://schemas.openxmlformats.org/officeDocument/2006/customXml" ds:itemID="{BEA700A5-0DB5-48A5-B60D-C927A23B9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4F3166-E634-44E7-8244-C6D4615FD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9102</Words>
  <Characters>5189</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Saldeniece</dc:creator>
  <cp:keywords/>
  <dc:description/>
  <cp:lastModifiedBy>Astra Bērziņa</cp:lastModifiedBy>
  <cp:revision>42</cp:revision>
  <dcterms:created xsi:type="dcterms:W3CDTF">2022-02-23T12:01:00Z</dcterms:created>
  <dcterms:modified xsi:type="dcterms:W3CDTF">2022-02-25T07:42:00Z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