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0F96B" w14:textId="77777777" w:rsidR="007B5373" w:rsidRPr="00876470" w:rsidRDefault="007B5373" w:rsidP="00EB056B">
      <w:pPr>
        <w:jc w:val="right"/>
        <w:rPr>
          <w:b/>
          <w:lang w:val="lv-LV"/>
        </w:rPr>
      </w:pPr>
      <w:r w:rsidRPr="00876470">
        <w:rPr>
          <w:b/>
          <w:lang w:val="lv-LV"/>
        </w:rPr>
        <w:t>APSTIPRINĀTS</w:t>
      </w:r>
    </w:p>
    <w:p w14:paraId="5C8D4294" w14:textId="1B2FE64C" w:rsidR="007B5373" w:rsidRPr="00876470" w:rsidRDefault="007B5373" w:rsidP="00EB056B">
      <w:pPr>
        <w:jc w:val="right"/>
        <w:rPr>
          <w:lang w:val="lv-LV"/>
        </w:rPr>
      </w:pPr>
      <w:r w:rsidRPr="00876470">
        <w:rPr>
          <w:lang w:val="lv-LV"/>
        </w:rPr>
        <w:t xml:space="preserve">ar 2024. gada </w:t>
      </w:r>
      <w:r w:rsidR="008E6A3B" w:rsidRPr="00876470">
        <w:rPr>
          <w:lang w:val="lv-LV"/>
        </w:rPr>
        <w:t>25. novembra</w:t>
      </w:r>
      <w:r w:rsidRPr="00876470">
        <w:rPr>
          <w:lang w:val="lv-LV"/>
        </w:rPr>
        <w:t xml:space="preserve"> </w:t>
      </w:r>
    </w:p>
    <w:p w14:paraId="32401743" w14:textId="77777777" w:rsidR="007B5373" w:rsidRPr="00876470" w:rsidRDefault="007B5373" w:rsidP="00EB056B">
      <w:pPr>
        <w:jc w:val="right"/>
        <w:rPr>
          <w:lang w:val="lv-LV"/>
        </w:rPr>
      </w:pPr>
      <w:r w:rsidRPr="00876470">
        <w:rPr>
          <w:lang w:val="lv-LV"/>
        </w:rPr>
        <w:t>Iepirkuma komisijas lēmumu</w:t>
      </w:r>
    </w:p>
    <w:p w14:paraId="5FC9239B" w14:textId="77777777" w:rsidR="007B5373" w:rsidRPr="00876470" w:rsidRDefault="007B5373" w:rsidP="00EB056B">
      <w:pPr>
        <w:ind w:hanging="284"/>
        <w:jc w:val="center"/>
        <w:rPr>
          <w:b/>
          <w:lang w:val="lv-LV"/>
        </w:rPr>
      </w:pPr>
    </w:p>
    <w:p w14:paraId="4267C8FA" w14:textId="77777777" w:rsidR="007B5373" w:rsidRPr="00876470" w:rsidRDefault="007B5373" w:rsidP="00CF2FB3">
      <w:pPr>
        <w:rPr>
          <w:b/>
          <w:lang w:val="lv-LV"/>
        </w:rPr>
      </w:pPr>
    </w:p>
    <w:p w14:paraId="2295E63B" w14:textId="77777777" w:rsidR="007B5373" w:rsidRPr="00876470" w:rsidRDefault="007B5373" w:rsidP="00EB056B">
      <w:pPr>
        <w:ind w:hanging="284"/>
        <w:jc w:val="center"/>
        <w:rPr>
          <w:b/>
          <w:lang w:val="lv-LV"/>
        </w:rPr>
      </w:pPr>
      <w:r w:rsidRPr="00876470">
        <w:rPr>
          <w:b/>
          <w:lang w:val="lv-LV"/>
        </w:rPr>
        <w:t>GROZĪJUMI</w:t>
      </w:r>
    </w:p>
    <w:p w14:paraId="532C2B99" w14:textId="6404647D" w:rsidR="008C52F9" w:rsidRPr="00876470" w:rsidRDefault="008C52F9" w:rsidP="00EB056B">
      <w:pPr>
        <w:jc w:val="center"/>
        <w:rPr>
          <w:rFonts w:eastAsia="Calibri"/>
          <w:lang w:val="lv-LV"/>
        </w:rPr>
      </w:pPr>
      <w:r w:rsidRPr="00876470">
        <w:rPr>
          <w:rFonts w:eastAsia="Calibri"/>
          <w:lang w:val="lv-LV"/>
        </w:rPr>
        <w:t>iepirkuma procedūras</w:t>
      </w:r>
    </w:p>
    <w:p w14:paraId="609174BB" w14:textId="6B07CD5E" w:rsidR="008C52F9" w:rsidRPr="00876470" w:rsidRDefault="008C52F9" w:rsidP="00EB056B">
      <w:pPr>
        <w:jc w:val="center"/>
        <w:rPr>
          <w:lang w:val="lv-LV" w:eastAsia="lv-LV"/>
        </w:rPr>
      </w:pPr>
      <w:r w:rsidRPr="0097372D">
        <w:rPr>
          <w:rFonts w:eastAsia="Calibri"/>
          <w:b/>
          <w:lang w:val="lv-LV"/>
        </w:rPr>
        <w:t xml:space="preserve"> “</w:t>
      </w:r>
      <w:r w:rsidR="00E57D9B" w:rsidRPr="0097372D">
        <w:rPr>
          <w:b/>
          <w:lang w:val="lv-LV"/>
        </w:rPr>
        <w:t>Transportlīdzekļu virsbūves remonta un krāsošanas materiālu piegāde</w:t>
      </w:r>
      <w:r w:rsidRPr="0097372D">
        <w:rPr>
          <w:b/>
          <w:lang w:val="lv-LV"/>
        </w:rPr>
        <w:t>”</w:t>
      </w:r>
      <w:r w:rsidRPr="0097372D">
        <w:rPr>
          <w:rFonts w:eastAsia="Calibri"/>
          <w:b/>
          <w:lang w:val="lv-LV"/>
        </w:rPr>
        <w:br/>
      </w:r>
      <w:r w:rsidRPr="00876470">
        <w:rPr>
          <w:rFonts w:eastAsia="Calibri"/>
          <w:lang w:val="lv-LV"/>
        </w:rPr>
        <w:t>identifikācijas Nr. RS/2024/</w:t>
      </w:r>
      <w:r w:rsidR="00E57D9B" w:rsidRPr="00876470">
        <w:rPr>
          <w:rFonts w:eastAsia="Calibri"/>
          <w:lang w:val="lv-LV"/>
        </w:rPr>
        <w:t>6</w:t>
      </w:r>
      <w:r w:rsidRPr="00876470">
        <w:rPr>
          <w:rFonts w:eastAsia="Calibri"/>
          <w:lang w:val="lv-LV"/>
        </w:rPr>
        <w:t>9</w:t>
      </w:r>
    </w:p>
    <w:p w14:paraId="16E43AC5" w14:textId="07DE03DA" w:rsidR="007B5373" w:rsidRPr="0097372D" w:rsidRDefault="007B5373" w:rsidP="00EB056B">
      <w:pPr>
        <w:jc w:val="center"/>
        <w:rPr>
          <w:rFonts w:eastAsiaTheme="minorHAnsi"/>
          <w:bCs/>
          <w:lang w:val="lv-LV"/>
        </w:rPr>
      </w:pPr>
      <w:r w:rsidRPr="0097372D">
        <w:rPr>
          <w:rFonts w:eastAsiaTheme="minorHAnsi"/>
          <w:bCs/>
          <w:lang w:val="lv-LV"/>
        </w:rPr>
        <w:t>nolikumā</w:t>
      </w:r>
    </w:p>
    <w:p w14:paraId="4CAF645E" w14:textId="77777777" w:rsidR="007B5373" w:rsidRPr="00876470" w:rsidRDefault="007B5373" w:rsidP="00EB056B">
      <w:pPr>
        <w:jc w:val="center"/>
        <w:rPr>
          <w:lang w:val="lv-LV"/>
        </w:rPr>
      </w:pPr>
    </w:p>
    <w:p w14:paraId="7FAA4AF4" w14:textId="40D45E08" w:rsidR="007B5373" w:rsidRPr="00876470" w:rsidRDefault="007B5373" w:rsidP="00012ADF">
      <w:pPr>
        <w:jc w:val="both"/>
        <w:rPr>
          <w:bCs/>
          <w:color w:val="000000" w:themeColor="text1"/>
          <w:lang w:val="lv-LV"/>
        </w:rPr>
      </w:pPr>
      <w:r w:rsidRPr="00876470">
        <w:rPr>
          <w:bCs/>
          <w:color w:val="000000" w:themeColor="text1"/>
          <w:lang w:val="lv-LV"/>
        </w:rPr>
        <w:t xml:space="preserve">Pamatojoties uz </w:t>
      </w:r>
      <w:bookmarkStart w:id="0" w:name="_Hlk101530575"/>
      <w:r w:rsidRPr="00876470">
        <w:rPr>
          <w:bCs/>
          <w:color w:val="000000" w:themeColor="text1"/>
          <w:lang w:val="lv-LV"/>
        </w:rPr>
        <w:t xml:space="preserve">iepirkuma procedūras </w:t>
      </w:r>
      <w:bookmarkEnd w:id="0"/>
      <w:r w:rsidR="008C52F9" w:rsidRPr="00876470">
        <w:rPr>
          <w:bCs/>
          <w:color w:val="000000" w:themeColor="text1"/>
          <w:lang w:val="lv-LV"/>
        </w:rPr>
        <w:t>“</w:t>
      </w:r>
      <w:r w:rsidR="00E57D9B" w:rsidRPr="00876470">
        <w:rPr>
          <w:bCs/>
          <w:lang w:val="lv-LV"/>
        </w:rPr>
        <w:t>Transportlīdzekļu virsbūves remonta un krāsošanas materiālu piegāde</w:t>
      </w:r>
      <w:r w:rsidR="008C52F9" w:rsidRPr="00876470">
        <w:rPr>
          <w:bCs/>
          <w:color w:val="000000" w:themeColor="text1"/>
          <w:lang w:val="lv-LV"/>
        </w:rPr>
        <w:t>”, identifikācijas Nr. RS/2024/</w:t>
      </w:r>
      <w:r w:rsidR="00E57D9B" w:rsidRPr="00876470">
        <w:rPr>
          <w:bCs/>
          <w:color w:val="000000" w:themeColor="text1"/>
          <w:lang w:val="lv-LV"/>
        </w:rPr>
        <w:t>6</w:t>
      </w:r>
      <w:r w:rsidR="008C52F9" w:rsidRPr="00876470">
        <w:rPr>
          <w:bCs/>
          <w:color w:val="000000" w:themeColor="text1"/>
          <w:lang w:val="lv-LV"/>
        </w:rPr>
        <w:t xml:space="preserve">9, </w:t>
      </w:r>
      <w:r w:rsidRPr="00876470">
        <w:rPr>
          <w:bCs/>
          <w:color w:val="000000" w:themeColor="text1"/>
          <w:lang w:val="lv-LV"/>
        </w:rPr>
        <w:t xml:space="preserve">Iepirkuma komisijas 2024. gada </w:t>
      </w:r>
      <w:r w:rsidR="00E57D9B" w:rsidRPr="00876470">
        <w:rPr>
          <w:bCs/>
          <w:color w:val="000000" w:themeColor="text1"/>
          <w:lang w:val="lv-LV"/>
        </w:rPr>
        <w:t>25. novembra</w:t>
      </w:r>
      <w:r w:rsidRPr="00876470">
        <w:rPr>
          <w:bCs/>
          <w:color w:val="000000" w:themeColor="text1"/>
          <w:lang w:val="lv-LV"/>
        </w:rPr>
        <w:t xml:space="preserve"> lēmumu, izdarīt iepirkuma procedūras</w:t>
      </w:r>
      <w:r w:rsidR="007A7AAE" w:rsidRPr="00876470">
        <w:rPr>
          <w:lang w:val="lv-LV"/>
        </w:rPr>
        <w:t xml:space="preserve"> </w:t>
      </w:r>
      <w:r w:rsidR="007A7AAE" w:rsidRPr="00876470">
        <w:rPr>
          <w:bCs/>
          <w:color w:val="000000" w:themeColor="text1"/>
          <w:lang w:val="lv-LV"/>
        </w:rPr>
        <w:t>“</w:t>
      </w:r>
      <w:r w:rsidR="00E57D9B" w:rsidRPr="00876470">
        <w:rPr>
          <w:bCs/>
          <w:lang w:val="lv-LV"/>
        </w:rPr>
        <w:t>Transportlīdzekļu virsbūves remonta un krāsošanas materiālu piegāde</w:t>
      </w:r>
      <w:r w:rsidR="007A7AAE" w:rsidRPr="00876470">
        <w:rPr>
          <w:bCs/>
          <w:color w:val="000000" w:themeColor="text1"/>
          <w:lang w:val="lv-LV"/>
        </w:rPr>
        <w:t>”, identifikācijas Nr. RS/2024/</w:t>
      </w:r>
      <w:r w:rsidR="00E57D9B" w:rsidRPr="00876470">
        <w:rPr>
          <w:bCs/>
          <w:color w:val="000000" w:themeColor="text1"/>
          <w:lang w:val="lv-LV"/>
        </w:rPr>
        <w:t>6</w:t>
      </w:r>
      <w:r w:rsidR="007A7AAE" w:rsidRPr="00876470">
        <w:rPr>
          <w:bCs/>
          <w:color w:val="000000" w:themeColor="text1"/>
          <w:lang w:val="lv-LV"/>
        </w:rPr>
        <w:t>9,</w:t>
      </w:r>
      <w:r w:rsidRPr="00876470">
        <w:rPr>
          <w:bCs/>
          <w:color w:val="000000" w:themeColor="text1"/>
          <w:lang w:val="lv-LV"/>
        </w:rPr>
        <w:t xml:space="preserve"> </w:t>
      </w:r>
      <w:r w:rsidRPr="00876470">
        <w:rPr>
          <w:lang w:val="lv-LV"/>
        </w:rPr>
        <w:t>nolikumā (turpmāk - nolikums) šādus grozījumus:</w:t>
      </w:r>
    </w:p>
    <w:p w14:paraId="430A668E" w14:textId="77777777" w:rsidR="007B5373" w:rsidRPr="00876470" w:rsidRDefault="007B5373" w:rsidP="00012ADF">
      <w:pPr>
        <w:jc w:val="both"/>
        <w:rPr>
          <w:lang w:val="lv-LV"/>
        </w:rPr>
      </w:pPr>
    </w:p>
    <w:p w14:paraId="5785D890" w14:textId="0729B89F" w:rsidR="009C13A4" w:rsidRPr="00876470" w:rsidRDefault="009C13A4" w:rsidP="00876470">
      <w:pPr>
        <w:pStyle w:val="ListParagraph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eastAsiaTheme="minorHAnsi" w:hAnsi="Times New Roman"/>
          <w:sz w:val="24"/>
          <w:szCs w:val="24"/>
        </w:rPr>
      </w:pPr>
      <w:r w:rsidRPr="00876470">
        <w:rPr>
          <w:rFonts w:ascii="Times New Roman" w:eastAsiaTheme="minorHAnsi" w:hAnsi="Times New Roman"/>
          <w:sz w:val="24"/>
          <w:szCs w:val="24"/>
        </w:rPr>
        <w:t>Aizstāt visā nolikuma tekstā vārdus un ciparus “</w:t>
      </w:r>
      <w:r w:rsidRPr="00876470">
        <w:rPr>
          <w:rFonts w:ascii="Times New Roman" w:hAnsi="Times New Roman"/>
          <w:sz w:val="24"/>
          <w:szCs w:val="24"/>
        </w:rPr>
        <w:t xml:space="preserve">2024. gada </w:t>
      </w:r>
      <w:r w:rsidR="009C5C00" w:rsidRPr="00876470">
        <w:rPr>
          <w:rFonts w:ascii="Times New Roman" w:hAnsi="Times New Roman"/>
          <w:sz w:val="24"/>
          <w:szCs w:val="24"/>
        </w:rPr>
        <w:t>28. novembris</w:t>
      </w:r>
      <w:r w:rsidRPr="00876470">
        <w:rPr>
          <w:rFonts w:ascii="Times New Roman" w:hAnsi="Times New Roman"/>
          <w:sz w:val="24"/>
          <w:szCs w:val="24"/>
        </w:rPr>
        <w:t xml:space="preserve">” attiecīgajā locījumā ar vārdiem un cipariem “2024. gada </w:t>
      </w:r>
      <w:r w:rsidR="00091C6C" w:rsidRPr="00876470">
        <w:rPr>
          <w:rFonts w:ascii="Times New Roman" w:hAnsi="Times New Roman"/>
          <w:sz w:val="24"/>
          <w:szCs w:val="24"/>
        </w:rPr>
        <w:t>9. decembris</w:t>
      </w:r>
      <w:r w:rsidRPr="00876470">
        <w:rPr>
          <w:rFonts w:ascii="Times New Roman" w:hAnsi="Times New Roman"/>
          <w:sz w:val="24"/>
          <w:szCs w:val="24"/>
        </w:rPr>
        <w:t>” attiecīgajā locījumā.</w:t>
      </w:r>
    </w:p>
    <w:p w14:paraId="425C149E" w14:textId="77777777" w:rsidR="009C13A4" w:rsidRPr="00876470" w:rsidRDefault="009C13A4" w:rsidP="00012ADF">
      <w:pPr>
        <w:pStyle w:val="ListParagraph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03B92747" w14:textId="51C5818C" w:rsidR="00012ADF" w:rsidRPr="00876470" w:rsidRDefault="00063C09" w:rsidP="00876470">
      <w:pPr>
        <w:pStyle w:val="ListParagraph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eastAsiaTheme="minorHAnsi" w:hAnsi="Times New Roman"/>
          <w:sz w:val="24"/>
          <w:szCs w:val="24"/>
        </w:rPr>
      </w:pPr>
      <w:r w:rsidRPr="00876470">
        <w:rPr>
          <w:rFonts w:ascii="Times New Roman" w:eastAsiaTheme="minorHAnsi" w:hAnsi="Times New Roman"/>
          <w:sz w:val="24"/>
          <w:szCs w:val="24"/>
        </w:rPr>
        <w:t>Grozīt nolikuma</w:t>
      </w:r>
      <w:r w:rsidR="007E3BFA" w:rsidRPr="00876470">
        <w:rPr>
          <w:rFonts w:ascii="Times New Roman" w:eastAsiaTheme="minorHAnsi" w:hAnsi="Times New Roman"/>
          <w:sz w:val="24"/>
          <w:szCs w:val="24"/>
        </w:rPr>
        <w:t xml:space="preserve"> 2.pielikuma</w:t>
      </w:r>
      <w:r w:rsidR="003F1A3F">
        <w:rPr>
          <w:rFonts w:ascii="Times New Roman" w:eastAsiaTheme="minorHAnsi" w:hAnsi="Times New Roman"/>
          <w:sz w:val="24"/>
          <w:szCs w:val="24"/>
        </w:rPr>
        <w:t xml:space="preserve"> “</w:t>
      </w:r>
      <w:r w:rsidR="003F1A3F" w:rsidRPr="003F1A3F">
        <w:rPr>
          <w:rFonts w:ascii="Times New Roman" w:eastAsiaTheme="minorHAnsi" w:hAnsi="Times New Roman"/>
          <w:sz w:val="24"/>
          <w:szCs w:val="24"/>
        </w:rPr>
        <w:t>TEHNISKĀ SPECIFIKĀCIJA UN PIEDĀVĀJUMA FORMA</w:t>
      </w:r>
      <w:r w:rsidR="003F1A3F">
        <w:rPr>
          <w:rFonts w:ascii="Times New Roman" w:eastAsiaTheme="minorHAnsi" w:hAnsi="Times New Roman"/>
          <w:sz w:val="24"/>
          <w:szCs w:val="24"/>
        </w:rPr>
        <w:t>”</w:t>
      </w:r>
      <w:r w:rsidR="007E3BFA" w:rsidRPr="00876470">
        <w:rPr>
          <w:rFonts w:ascii="Times New Roman" w:eastAsiaTheme="minorHAnsi" w:hAnsi="Times New Roman"/>
          <w:sz w:val="24"/>
          <w:szCs w:val="24"/>
        </w:rPr>
        <w:t xml:space="preserve"> 3.daļas “Aerosoli lietošanai transportlīdzekļiem” 1.sadaļas “1. Grunts (aerosols piekrāsošanas darbiem)” 1.3.pozīciju no</w:t>
      </w:r>
      <w:r w:rsidR="00D2686B" w:rsidRPr="00876470">
        <w:rPr>
          <w:rFonts w:ascii="Times New Roman" w:eastAsiaTheme="minorHAnsi" w:hAnsi="Times New Roman"/>
          <w:sz w:val="24"/>
          <w:szCs w:val="24"/>
        </w:rPr>
        <w:t>:</w:t>
      </w:r>
    </w:p>
    <w:p w14:paraId="319C7990" w14:textId="77777777" w:rsidR="00063C09" w:rsidRPr="00876470" w:rsidRDefault="00063C09" w:rsidP="00D2686B">
      <w:pPr>
        <w:ind w:left="360"/>
        <w:rPr>
          <w:rFonts w:eastAsiaTheme="minorHAnsi"/>
          <w:lang w:val="lv-LV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600"/>
        <w:gridCol w:w="1947"/>
        <w:gridCol w:w="1843"/>
        <w:gridCol w:w="1417"/>
        <w:gridCol w:w="1418"/>
        <w:gridCol w:w="850"/>
        <w:gridCol w:w="709"/>
        <w:gridCol w:w="850"/>
      </w:tblGrid>
      <w:tr w:rsidR="004A4933" w:rsidRPr="00876470" w14:paraId="64FA34AC" w14:textId="77777777" w:rsidTr="004A4933">
        <w:trPr>
          <w:trHeight w:val="5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DE4C" w14:textId="77777777" w:rsidR="00063C09" w:rsidRPr="00876470" w:rsidRDefault="00063C09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876470">
              <w:rPr>
                <w:color w:val="000000"/>
                <w:sz w:val="22"/>
                <w:szCs w:val="22"/>
                <w:lang w:val="lv-LV"/>
              </w:rPr>
              <w:t>1.3.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BD9D" w14:textId="77777777" w:rsidR="00063C09" w:rsidRPr="00876470" w:rsidRDefault="00063C09">
            <w:pPr>
              <w:rPr>
                <w:color w:val="000000"/>
                <w:sz w:val="22"/>
                <w:szCs w:val="22"/>
                <w:lang w:val="lv-LV"/>
              </w:rPr>
            </w:pPr>
            <w:r w:rsidRPr="00876470">
              <w:rPr>
                <w:color w:val="000000"/>
                <w:sz w:val="22"/>
                <w:szCs w:val="22"/>
                <w:lang w:val="lv-LV"/>
              </w:rPr>
              <w:t>Vienkomponenta pildošā grunts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E5C3" w14:textId="77777777" w:rsidR="00063C09" w:rsidRPr="00876470" w:rsidRDefault="00063C09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876470">
              <w:rPr>
                <w:color w:val="000000"/>
                <w:sz w:val="22"/>
                <w:szCs w:val="22"/>
                <w:lang w:val="lv-LV"/>
              </w:rPr>
              <w:t>Gaiši pelēka / tumši pelēka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2662" w14:textId="77777777" w:rsidR="00063C09" w:rsidRPr="00876470" w:rsidRDefault="00063C09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876470">
              <w:rPr>
                <w:color w:val="000000"/>
                <w:sz w:val="22"/>
                <w:szCs w:val="22"/>
                <w:lang w:val="lv-LV"/>
              </w:rPr>
              <w:t>Aerosols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4E74" w14:textId="77777777" w:rsidR="00063C09" w:rsidRPr="00876470" w:rsidRDefault="00063C09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876470">
              <w:rPr>
                <w:color w:val="000000"/>
                <w:sz w:val="22"/>
                <w:szCs w:val="22"/>
                <w:lang w:val="lv-LV"/>
              </w:rPr>
              <w:t>500 ±20%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6B3F" w14:textId="77777777" w:rsidR="00063C09" w:rsidRPr="00876470" w:rsidRDefault="00063C09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876470">
              <w:rPr>
                <w:color w:val="000000"/>
                <w:sz w:val="22"/>
                <w:szCs w:val="22"/>
                <w:lang w:val="lv-LV"/>
              </w:rPr>
              <w:t>ml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FEB8" w14:textId="77777777" w:rsidR="00063C09" w:rsidRPr="00876470" w:rsidRDefault="00063C09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876470">
              <w:rPr>
                <w:color w:val="000000"/>
                <w:sz w:val="22"/>
                <w:szCs w:val="22"/>
                <w:lang w:val="lv-LV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55A079" w14:textId="77777777" w:rsidR="00063C09" w:rsidRPr="00876470" w:rsidRDefault="00063C09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876470">
              <w:rPr>
                <w:color w:val="000000"/>
                <w:sz w:val="22"/>
                <w:szCs w:val="22"/>
                <w:lang w:val="lv-LV"/>
              </w:rPr>
              <w:t>litri</w:t>
            </w:r>
          </w:p>
        </w:tc>
      </w:tr>
    </w:tbl>
    <w:p w14:paraId="7124826A" w14:textId="4D2FFB1C" w:rsidR="00012ADF" w:rsidRPr="00876470" w:rsidRDefault="00DE3CDE" w:rsidP="004A4933">
      <w:pPr>
        <w:ind w:left="567"/>
        <w:rPr>
          <w:lang w:val="lv-LV"/>
        </w:rPr>
      </w:pPr>
      <w:r>
        <w:rPr>
          <w:lang w:val="lv-LV"/>
        </w:rPr>
        <w:t>u</w:t>
      </w:r>
      <w:r w:rsidR="004A4933" w:rsidRPr="00876470">
        <w:rPr>
          <w:lang w:val="lv-LV"/>
        </w:rPr>
        <w:t>z</w:t>
      </w:r>
      <w:r w:rsidR="008E22DA">
        <w:rPr>
          <w:lang w:val="lv-LV"/>
        </w:rPr>
        <w:t>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600"/>
        <w:gridCol w:w="1947"/>
        <w:gridCol w:w="1843"/>
        <w:gridCol w:w="1417"/>
        <w:gridCol w:w="1418"/>
        <w:gridCol w:w="850"/>
        <w:gridCol w:w="709"/>
        <w:gridCol w:w="850"/>
      </w:tblGrid>
      <w:tr w:rsidR="004A4933" w:rsidRPr="00876470" w14:paraId="6CB881DB" w14:textId="77777777" w:rsidTr="004A4933">
        <w:trPr>
          <w:trHeight w:val="5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1DF1" w14:textId="77777777" w:rsidR="00D2686B" w:rsidRPr="00876470" w:rsidRDefault="00D2686B" w:rsidP="007369C5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876470">
              <w:rPr>
                <w:color w:val="000000"/>
                <w:sz w:val="22"/>
                <w:szCs w:val="22"/>
                <w:lang w:val="lv-LV"/>
              </w:rPr>
              <w:t>1.3.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919F" w14:textId="77777777" w:rsidR="00D2686B" w:rsidRPr="00876470" w:rsidRDefault="00D2686B" w:rsidP="007369C5">
            <w:pPr>
              <w:rPr>
                <w:color w:val="000000"/>
                <w:sz w:val="22"/>
                <w:szCs w:val="22"/>
                <w:lang w:val="lv-LV"/>
              </w:rPr>
            </w:pPr>
            <w:r w:rsidRPr="00876470">
              <w:rPr>
                <w:color w:val="000000"/>
                <w:sz w:val="22"/>
                <w:szCs w:val="22"/>
                <w:lang w:val="lv-LV"/>
              </w:rPr>
              <w:t>Vienkomponenta pildošā grunts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7055" w14:textId="630921F6" w:rsidR="00D2686B" w:rsidRPr="00876470" w:rsidRDefault="00F6102F" w:rsidP="007369C5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876470">
              <w:rPr>
                <w:b/>
                <w:bCs/>
                <w:color w:val="000000"/>
                <w:sz w:val="22"/>
                <w:szCs w:val="22"/>
                <w:lang w:val="lv-LV"/>
              </w:rPr>
              <w:t>Gaiši pelēka</w:t>
            </w:r>
            <w:r w:rsidRPr="00876470">
              <w:rPr>
                <w:color w:val="000000"/>
                <w:sz w:val="22"/>
                <w:szCs w:val="22"/>
                <w:lang w:val="lv-LV"/>
              </w:rPr>
              <w:t xml:space="preserve"> </w:t>
            </w:r>
            <w:r w:rsidRPr="00876470">
              <w:rPr>
                <w:b/>
                <w:bCs/>
                <w:color w:val="000000"/>
                <w:sz w:val="22"/>
                <w:szCs w:val="22"/>
                <w:lang w:val="lv-LV"/>
              </w:rPr>
              <w:t>(RAL7001)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321C" w14:textId="77777777" w:rsidR="00D2686B" w:rsidRPr="00876470" w:rsidRDefault="00D2686B" w:rsidP="007369C5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876470">
              <w:rPr>
                <w:color w:val="000000"/>
                <w:sz w:val="22"/>
                <w:szCs w:val="22"/>
                <w:lang w:val="lv-LV"/>
              </w:rPr>
              <w:t>Aerosols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5614" w14:textId="77777777" w:rsidR="00D2686B" w:rsidRPr="00876470" w:rsidRDefault="00D2686B" w:rsidP="007369C5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876470">
              <w:rPr>
                <w:color w:val="000000"/>
                <w:sz w:val="22"/>
                <w:szCs w:val="22"/>
                <w:lang w:val="lv-LV"/>
              </w:rPr>
              <w:t>500 ±20%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2B69" w14:textId="77777777" w:rsidR="00D2686B" w:rsidRPr="00876470" w:rsidRDefault="00D2686B" w:rsidP="007369C5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876470">
              <w:rPr>
                <w:color w:val="000000"/>
                <w:sz w:val="22"/>
                <w:szCs w:val="22"/>
                <w:lang w:val="lv-LV"/>
              </w:rPr>
              <w:t>ml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3596" w14:textId="15D5FE33" w:rsidR="00D2686B" w:rsidRPr="00433355" w:rsidRDefault="00433355" w:rsidP="007369C5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433355">
              <w:rPr>
                <w:b/>
                <w:bCs/>
                <w:color w:val="000000"/>
                <w:sz w:val="22"/>
                <w:szCs w:val="22"/>
                <w:lang w:val="lv-LV"/>
              </w:rPr>
              <w:t>5</w:t>
            </w:r>
            <w:r w:rsidR="00D2686B" w:rsidRPr="00433355">
              <w:rPr>
                <w:b/>
                <w:bCs/>
                <w:color w:val="000000"/>
                <w:sz w:val="22"/>
                <w:szCs w:val="22"/>
                <w:lang w:val="lv-LV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BD782F" w14:textId="77777777" w:rsidR="00D2686B" w:rsidRPr="00876470" w:rsidRDefault="00D2686B" w:rsidP="007369C5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876470">
              <w:rPr>
                <w:color w:val="000000"/>
                <w:sz w:val="22"/>
                <w:szCs w:val="22"/>
                <w:lang w:val="lv-LV"/>
              </w:rPr>
              <w:t>litri</w:t>
            </w:r>
          </w:p>
        </w:tc>
      </w:tr>
    </w:tbl>
    <w:p w14:paraId="3BFE22F1" w14:textId="77777777" w:rsidR="00D2686B" w:rsidRPr="00876470" w:rsidRDefault="00D2686B" w:rsidP="00012ADF">
      <w:pPr>
        <w:pStyle w:val="ListParagraph"/>
        <w:rPr>
          <w:rFonts w:ascii="Times New Roman" w:hAnsi="Times New Roman"/>
          <w:sz w:val="24"/>
          <w:szCs w:val="24"/>
        </w:rPr>
      </w:pPr>
    </w:p>
    <w:p w14:paraId="54EED5F6" w14:textId="1602B94C" w:rsidR="00D2686B" w:rsidRPr="00876470" w:rsidRDefault="00D2686B" w:rsidP="00876470">
      <w:pPr>
        <w:pStyle w:val="ListParagraph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eastAsiaTheme="minorHAnsi" w:hAnsi="Times New Roman"/>
          <w:sz w:val="24"/>
          <w:szCs w:val="24"/>
        </w:rPr>
      </w:pPr>
      <w:r w:rsidRPr="00876470">
        <w:rPr>
          <w:rFonts w:ascii="Times New Roman" w:eastAsiaTheme="minorHAnsi" w:hAnsi="Times New Roman"/>
          <w:sz w:val="24"/>
          <w:szCs w:val="24"/>
        </w:rPr>
        <w:t xml:space="preserve">Papildināt nolikuma 2.pielikuma </w:t>
      </w:r>
      <w:r w:rsidR="009C25D9">
        <w:rPr>
          <w:rFonts w:ascii="Times New Roman" w:eastAsiaTheme="minorHAnsi" w:hAnsi="Times New Roman"/>
          <w:sz w:val="24"/>
          <w:szCs w:val="24"/>
        </w:rPr>
        <w:t>“</w:t>
      </w:r>
      <w:r w:rsidR="009C25D9" w:rsidRPr="009C25D9">
        <w:rPr>
          <w:rFonts w:ascii="Times New Roman" w:eastAsiaTheme="minorHAnsi" w:hAnsi="Times New Roman"/>
          <w:sz w:val="24"/>
          <w:szCs w:val="24"/>
        </w:rPr>
        <w:t>TEHNISKĀ SPECIFIKĀCIJA UN PIEDĀVĀJUMA FORMA</w:t>
      </w:r>
      <w:r w:rsidR="009C25D9">
        <w:rPr>
          <w:rFonts w:ascii="Times New Roman" w:eastAsiaTheme="minorHAnsi" w:hAnsi="Times New Roman"/>
          <w:sz w:val="24"/>
          <w:szCs w:val="24"/>
        </w:rPr>
        <w:t xml:space="preserve">” </w:t>
      </w:r>
      <w:r w:rsidRPr="00876470">
        <w:rPr>
          <w:rFonts w:ascii="Times New Roman" w:eastAsiaTheme="minorHAnsi" w:hAnsi="Times New Roman"/>
          <w:sz w:val="24"/>
          <w:szCs w:val="24"/>
        </w:rPr>
        <w:t>3.daļas “Aerosoli lietošanai transportlīdzekļiem” 1.sadaļu “1. Grunts (aerosols piekrāsošanas darbiem)”</w:t>
      </w:r>
      <w:r w:rsidR="00874A18" w:rsidRPr="00876470">
        <w:rPr>
          <w:rFonts w:ascii="Times New Roman" w:eastAsiaTheme="minorHAnsi" w:hAnsi="Times New Roman"/>
          <w:sz w:val="24"/>
          <w:szCs w:val="24"/>
        </w:rPr>
        <w:t xml:space="preserve"> ar šādām </w:t>
      </w:r>
      <w:r w:rsidR="00876470" w:rsidRPr="00876470">
        <w:rPr>
          <w:rFonts w:ascii="Times New Roman" w:eastAsiaTheme="minorHAnsi" w:hAnsi="Times New Roman"/>
          <w:sz w:val="24"/>
          <w:szCs w:val="24"/>
        </w:rPr>
        <w:t xml:space="preserve">jaunām </w:t>
      </w:r>
      <w:r w:rsidR="00874A18" w:rsidRPr="00876470">
        <w:rPr>
          <w:rFonts w:ascii="Times New Roman" w:eastAsiaTheme="minorHAnsi" w:hAnsi="Times New Roman"/>
          <w:sz w:val="24"/>
          <w:szCs w:val="24"/>
        </w:rPr>
        <w:t>pozīcijām:</w:t>
      </w:r>
    </w:p>
    <w:p w14:paraId="581FFE9B" w14:textId="77777777" w:rsidR="00874A18" w:rsidRPr="00876470" w:rsidRDefault="00874A18" w:rsidP="00874A18">
      <w:pPr>
        <w:pStyle w:val="ListParagraph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985"/>
        <w:gridCol w:w="1984"/>
        <w:gridCol w:w="1134"/>
        <w:gridCol w:w="1418"/>
        <w:gridCol w:w="850"/>
        <w:gridCol w:w="709"/>
        <w:gridCol w:w="850"/>
      </w:tblGrid>
      <w:tr w:rsidR="00876470" w:rsidRPr="00876470" w14:paraId="7E869FD7" w14:textId="77777777" w:rsidTr="00876470">
        <w:trPr>
          <w:trHeight w:val="300"/>
        </w:trPr>
        <w:tc>
          <w:tcPr>
            <w:tcW w:w="7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6D373" w14:textId="77777777" w:rsidR="00874A18" w:rsidRPr="00876470" w:rsidRDefault="00874A18" w:rsidP="00876470">
            <w:pPr>
              <w:jc w:val="both"/>
              <w:rPr>
                <w:rFonts w:eastAsiaTheme="minorHAnsi"/>
                <w:sz w:val="22"/>
                <w:szCs w:val="22"/>
                <w:lang w:val="lv-LV"/>
              </w:rPr>
            </w:pPr>
            <w:r w:rsidRPr="00876470">
              <w:rPr>
                <w:rFonts w:eastAsiaTheme="minorHAnsi"/>
                <w:sz w:val="22"/>
                <w:szCs w:val="22"/>
                <w:lang w:val="lv-LV"/>
              </w:rPr>
              <w:t>1.4.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AAEC2" w14:textId="77777777" w:rsidR="00874A18" w:rsidRPr="00876470" w:rsidRDefault="00874A18" w:rsidP="009834AB">
            <w:pPr>
              <w:jc w:val="center"/>
              <w:rPr>
                <w:rFonts w:eastAsiaTheme="minorHAnsi"/>
                <w:sz w:val="22"/>
                <w:szCs w:val="22"/>
                <w:lang w:val="lv-LV"/>
              </w:rPr>
            </w:pPr>
            <w:r w:rsidRPr="00876470">
              <w:rPr>
                <w:rFonts w:eastAsiaTheme="minorHAnsi"/>
                <w:sz w:val="22"/>
                <w:szCs w:val="22"/>
                <w:lang w:val="lv-LV"/>
              </w:rPr>
              <w:t>Vienkomponenta pildošā grunts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F0300" w14:textId="77777777" w:rsidR="00874A18" w:rsidRPr="00876470" w:rsidRDefault="00874A18" w:rsidP="009834AB">
            <w:pPr>
              <w:jc w:val="center"/>
              <w:rPr>
                <w:rFonts w:eastAsiaTheme="minorHAnsi"/>
                <w:sz w:val="22"/>
                <w:szCs w:val="22"/>
                <w:lang w:val="lv-LV"/>
              </w:rPr>
            </w:pPr>
            <w:r w:rsidRPr="00876470">
              <w:rPr>
                <w:rFonts w:eastAsiaTheme="minorHAnsi"/>
                <w:sz w:val="22"/>
                <w:szCs w:val="22"/>
                <w:lang w:val="lv-LV"/>
              </w:rPr>
              <w:t>Tumši pelēka (RAL7011)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2C528" w14:textId="77777777" w:rsidR="00874A18" w:rsidRPr="00876470" w:rsidRDefault="00874A18" w:rsidP="009834AB">
            <w:pPr>
              <w:jc w:val="center"/>
              <w:rPr>
                <w:rFonts w:eastAsiaTheme="minorHAnsi"/>
                <w:sz w:val="22"/>
                <w:szCs w:val="22"/>
                <w:lang w:val="lv-LV"/>
              </w:rPr>
            </w:pPr>
            <w:r w:rsidRPr="00876470">
              <w:rPr>
                <w:rFonts w:eastAsiaTheme="minorHAnsi"/>
                <w:sz w:val="22"/>
                <w:szCs w:val="22"/>
                <w:lang w:val="lv-LV"/>
              </w:rPr>
              <w:t>Aerosols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2652E" w14:textId="77777777" w:rsidR="00874A18" w:rsidRPr="00876470" w:rsidRDefault="00874A18" w:rsidP="009834AB">
            <w:pPr>
              <w:jc w:val="center"/>
              <w:rPr>
                <w:rFonts w:eastAsiaTheme="minorHAnsi"/>
                <w:sz w:val="22"/>
                <w:szCs w:val="22"/>
                <w:lang w:val="lv-LV"/>
              </w:rPr>
            </w:pPr>
            <w:r w:rsidRPr="00876470">
              <w:rPr>
                <w:rFonts w:eastAsiaTheme="minorHAnsi"/>
                <w:sz w:val="22"/>
                <w:szCs w:val="22"/>
                <w:lang w:val="lv-LV"/>
              </w:rPr>
              <w:t>500 ±20%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0516D" w14:textId="77777777" w:rsidR="00874A18" w:rsidRPr="00876470" w:rsidRDefault="00874A18" w:rsidP="009834AB">
            <w:pPr>
              <w:jc w:val="center"/>
              <w:rPr>
                <w:rFonts w:eastAsiaTheme="minorHAnsi"/>
                <w:sz w:val="22"/>
                <w:szCs w:val="22"/>
                <w:lang w:val="lv-LV"/>
              </w:rPr>
            </w:pPr>
            <w:r w:rsidRPr="00876470">
              <w:rPr>
                <w:rFonts w:eastAsiaTheme="minorHAnsi"/>
                <w:sz w:val="22"/>
                <w:szCs w:val="22"/>
                <w:lang w:val="lv-LV"/>
              </w:rPr>
              <w:t>ml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0B9E2" w14:textId="4CC69B17" w:rsidR="00874A18" w:rsidRPr="00876470" w:rsidRDefault="00874A18" w:rsidP="009834AB">
            <w:pPr>
              <w:jc w:val="center"/>
              <w:rPr>
                <w:rFonts w:eastAsiaTheme="minorHAnsi"/>
                <w:sz w:val="22"/>
                <w:szCs w:val="22"/>
                <w:lang w:val="lv-LV"/>
              </w:rPr>
            </w:pPr>
            <w:r w:rsidRPr="00876470">
              <w:rPr>
                <w:rFonts w:eastAsiaTheme="minorHAnsi"/>
                <w:sz w:val="22"/>
                <w:szCs w:val="22"/>
                <w:lang w:val="lv-LV"/>
              </w:rPr>
              <w:t>50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7F388" w14:textId="77777777" w:rsidR="00874A18" w:rsidRPr="00876470" w:rsidRDefault="00874A18" w:rsidP="009834AB">
            <w:pPr>
              <w:jc w:val="center"/>
              <w:rPr>
                <w:rFonts w:eastAsiaTheme="minorHAnsi"/>
                <w:sz w:val="22"/>
                <w:szCs w:val="22"/>
                <w:lang w:val="lv-LV"/>
              </w:rPr>
            </w:pPr>
            <w:r w:rsidRPr="00876470">
              <w:rPr>
                <w:rFonts w:eastAsiaTheme="minorHAnsi"/>
                <w:sz w:val="22"/>
                <w:szCs w:val="22"/>
                <w:lang w:val="lv-LV"/>
              </w:rPr>
              <w:t>litri</w:t>
            </w:r>
          </w:p>
        </w:tc>
      </w:tr>
      <w:tr w:rsidR="00876470" w:rsidRPr="00876470" w14:paraId="72044DBE" w14:textId="77777777" w:rsidTr="00876470">
        <w:trPr>
          <w:trHeight w:val="300"/>
        </w:trPr>
        <w:tc>
          <w:tcPr>
            <w:tcW w:w="7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EE9A1" w14:textId="77777777" w:rsidR="00874A18" w:rsidRPr="00876470" w:rsidRDefault="00874A18" w:rsidP="00876470">
            <w:pPr>
              <w:jc w:val="both"/>
              <w:rPr>
                <w:rFonts w:eastAsiaTheme="minorHAnsi"/>
                <w:sz w:val="22"/>
                <w:szCs w:val="22"/>
                <w:lang w:val="lv-LV"/>
              </w:rPr>
            </w:pPr>
            <w:r w:rsidRPr="00876470">
              <w:rPr>
                <w:rFonts w:eastAsiaTheme="minorHAnsi"/>
                <w:sz w:val="22"/>
                <w:szCs w:val="22"/>
                <w:lang w:val="lv-LV"/>
              </w:rPr>
              <w:t>1.5.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575F8" w14:textId="77777777" w:rsidR="00874A18" w:rsidRPr="00876470" w:rsidRDefault="00874A18" w:rsidP="009834AB">
            <w:pPr>
              <w:jc w:val="center"/>
              <w:rPr>
                <w:rFonts w:eastAsiaTheme="minorHAnsi"/>
                <w:sz w:val="22"/>
                <w:szCs w:val="22"/>
                <w:lang w:val="lv-LV"/>
              </w:rPr>
            </w:pPr>
            <w:r w:rsidRPr="00876470">
              <w:rPr>
                <w:rFonts w:eastAsiaTheme="minorHAnsi"/>
                <w:sz w:val="22"/>
                <w:szCs w:val="22"/>
                <w:lang w:val="lv-LV"/>
              </w:rPr>
              <w:t>Vienkomponenta pildošā grunts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B7294" w14:textId="77777777" w:rsidR="00874A18" w:rsidRPr="00876470" w:rsidRDefault="00874A18" w:rsidP="009834AB">
            <w:pPr>
              <w:jc w:val="center"/>
              <w:rPr>
                <w:rFonts w:eastAsiaTheme="minorHAnsi"/>
                <w:sz w:val="22"/>
                <w:szCs w:val="22"/>
                <w:lang w:val="lv-LV"/>
              </w:rPr>
            </w:pPr>
            <w:r w:rsidRPr="00876470">
              <w:rPr>
                <w:rFonts w:eastAsiaTheme="minorHAnsi"/>
                <w:sz w:val="22"/>
                <w:szCs w:val="22"/>
                <w:lang w:val="lv-LV"/>
              </w:rPr>
              <w:t>Balta (RAL9003)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7562F" w14:textId="77777777" w:rsidR="00874A18" w:rsidRPr="00876470" w:rsidRDefault="00874A18" w:rsidP="009834AB">
            <w:pPr>
              <w:jc w:val="center"/>
              <w:rPr>
                <w:rFonts w:eastAsiaTheme="minorHAnsi"/>
                <w:sz w:val="22"/>
                <w:szCs w:val="22"/>
                <w:lang w:val="lv-LV"/>
              </w:rPr>
            </w:pPr>
            <w:r w:rsidRPr="00876470">
              <w:rPr>
                <w:rFonts w:eastAsiaTheme="minorHAnsi"/>
                <w:sz w:val="22"/>
                <w:szCs w:val="22"/>
                <w:lang w:val="lv-LV"/>
              </w:rPr>
              <w:t>Aerosols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20851" w14:textId="77777777" w:rsidR="00874A18" w:rsidRPr="00876470" w:rsidRDefault="00874A18" w:rsidP="009834AB">
            <w:pPr>
              <w:jc w:val="center"/>
              <w:rPr>
                <w:rFonts w:eastAsiaTheme="minorHAnsi"/>
                <w:sz w:val="22"/>
                <w:szCs w:val="22"/>
                <w:lang w:val="lv-LV"/>
              </w:rPr>
            </w:pPr>
            <w:r w:rsidRPr="00876470">
              <w:rPr>
                <w:rFonts w:eastAsiaTheme="minorHAnsi"/>
                <w:sz w:val="22"/>
                <w:szCs w:val="22"/>
                <w:lang w:val="lv-LV"/>
              </w:rPr>
              <w:t>500 ±20%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5CA97" w14:textId="77777777" w:rsidR="00874A18" w:rsidRPr="00876470" w:rsidRDefault="00874A18" w:rsidP="009834AB">
            <w:pPr>
              <w:jc w:val="center"/>
              <w:rPr>
                <w:rFonts w:eastAsiaTheme="minorHAnsi"/>
                <w:sz w:val="22"/>
                <w:szCs w:val="22"/>
                <w:lang w:val="lv-LV"/>
              </w:rPr>
            </w:pPr>
            <w:r w:rsidRPr="00876470">
              <w:rPr>
                <w:rFonts w:eastAsiaTheme="minorHAnsi"/>
                <w:sz w:val="22"/>
                <w:szCs w:val="22"/>
                <w:lang w:val="lv-LV"/>
              </w:rPr>
              <w:t>ml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9E16B" w14:textId="77777777" w:rsidR="00874A18" w:rsidRPr="00876470" w:rsidRDefault="00874A18" w:rsidP="009834AB">
            <w:pPr>
              <w:jc w:val="center"/>
              <w:rPr>
                <w:rFonts w:eastAsiaTheme="minorHAnsi"/>
                <w:sz w:val="22"/>
                <w:szCs w:val="22"/>
                <w:lang w:val="lv-LV"/>
              </w:rPr>
            </w:pPr>
            <w:r w:rsidRPr="00876470">
              <w:rPr>
                <w:rFonts w:eastAsiaTheme="minorHAnsi"/>
                <w:sz w:val="22"/>
                <w:szCs w:val="22"/>
                <w:lang w:val="lv-LV"/>
              </w:rPr>
              <w:t>50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98231" w14:textId="77777777" w:rsidR="00874A18" w:rsidRPr="00876470" w:rsidRDefault="00874A18" w:rsidP="009834AB">
            <w:pPr>
              <w:jc w:val="center"/>
              <w:rPr>
                <w:rFonts w:eastAsiaTheme="minorHAnsi"/>
                <w:sz w:val="22"/>
                <w:szCs w:val="22"/>
                <w:lang w:val="lv-LV"/>
              </w:rPr>
            </w:pPr>
            <w:r w:rsidRPr="00876470">
              <w:rPr>
                <w:rFonts w:eastAsiaTheme="minorHAnsi"/>
                <w:sz w:val="22"/>
                <w:szCs w:val="22"/>
                <w:lang w:val="lv-LV"/>
              </w:rPr>
              <w:t>litri</w:t>
            </w:r>
          </w:p>
        </w:tc>
      </w:tr>
      <w:tr w:rsidR="00876470" w:rsidRPr="00876470" w14:paraId="40B83F10" w14:textId="77777777" w:rsidTr="00876470">
        <w:trPr>
          <w:trHeight w:val="300"/>
        </w:trPr>
        <w:tc>
          <w:tcPr>
            <w:tcW w:w="7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757DA" w14:textId="77777777" w:rsidR="00874A18" w:rsidRPr="00876470" w:rsidRDefault="00874A18" w:rsidP="00876470">
            <w:pPr>
              <w:jc w:val="both"/>
              <w:rPr>
                <w:rFonts w:eastAsiaTheme="minorHAnsi"/>
                <w:sz w:val="22"/>
                <w:szCs w:val="22"/>
                <w:lang w:val="lv-LV"/>
              </w:rPr>
            </w:pPr>
            <w:r w:rsidRPr="00876470">
              <w:rPr>
                <w:rFonts w:eastAsiaTheme="minorHAnsi"/>
                <w:sz w:val="22"/>
                <w:szCs w:val="22"/>
                <w:lang w:val="lv-LV"/>
              </w:rPr>
              <w:t>1.6.</w:t>
            </w:r>
          </w:p>
        </w:tc>
        <w:tc>
          <w:tcPr>
            <w:tcW w:w="19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21A57" w14:textId="77777777" w:rsidR="00874A18" w:rsidRPr="00876470" w:rsidRDefault="00874A18" w:rsidP="009834AB">
            <w:pPr>
              <w:jc w:val="center"/>
              <w:rPr>
                <w:rFonts w:eastAsiaTheme="minorHAnsi"/>
                <w:sz w:val="22"/>
                <w:szCs w:val="22"/>
                <w:lang w:val="lv-LV"/>
              </w:rPr>
            </w:pPr>
            <w:r w:rsidRPr="00876470">
              <w:rPr>
                <w:rFonts w:eastAsiaTheme="minorHAnsi"/>
                <w:sz w:val="22"/>
                <w:szCs w:val="22"/>
                <w:lang w:val="lv-LV"/>
              </w:rPr>
              <w:t>Vienkomponenta pildošā grunts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954C5" w14:textId="4FA646D6" w:rsidR="00874A18" w:rsidRPr="00876470" w:rsidRDefault="00874A18" w:rsidP="009834AB">
            <w:pPr>
              <w:jc w:val="center"/>
              <w:rPr>
                <w:rFonts w:eastAsiaTheme="minorHAnsi"/>
                <w:sz w:val="22"/>
                <w:szCs w:val="22"/>
                <w:lang w:val="lv-LV"/>
              </w:rPr>
            </w:pPr>
            <w:r w:rsidRPr="00876470">
              <w:rPr>
                <w:rFonts w:eastAsiaTheme="minorHAnsi"/>
                <w:sz w:val="22"/>
                <w:szCs w:val="22"/>
                <w:lang w:val="lv-LV"/>
              </w:rPr>
              <w:t>Melna (RAL9011)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5E940" w14:textId="77777777" w:rsidR="00874A18" w:rsidRPr="00876470" w:rsidRDefault="00874A18" w:rsidP="009834AB">
            <w:pPr>
              <w:jc w:val="center"/>
              <w:rPr>
                <w:rFonts w:eastAsiaTheme="minorHAnsi"/>
                <w:sz w:val="22"/>
                <w:szCs w:val="22"/>
                <w:lang w:val="lv-LV"/>
              </w:rPr>
            </w:pPr>
            <w:r w:rsidRPr="00876470">
              <w:rPr>
                <w:rFonts w:eastAsiaTheme="minorHAnsi"/>
                <w:sz w:val="22"/>
                <w:szCs w:val="22"/>
                <w:lang w:val="lv-LV"/>
              </w:rPr>
              <w:t>Aerosols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2145E" w14:textId="77777777" w:rsidR="00874A18" w:rsidRPr="00876470" w:rsidRDefault="00874A18" w:rsidP="009834AB">
            <w:pPr>
              <w:jc w:val="center"/>
              <w:rPr>
                <w:rFonts w:eastAsiaTheme="minorHAnsi"/>
                <w:sz w:val="22"/>
                <w:szCs w:val="22"/>
                <w:lang w:val="lv-LV"/>
              </w:rPr>
            </w:pPr>
            <w:r w:rsidRPr="00876470">
              <w:rPr>
                <w:rFonts w:eastAsiaTheme="minorHAnsi"/>
                <w:sz w:val="22"/>
                <w:szCs w:val="22"/>
                <w:lang w:val="lv-LV"/>
              </w:rPr>
              <w:t>500 ±20%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42501" w14:textId="77777777" w:rsidR="00874A18" w:rsidRPr="00876470" w:rsidRDefault="00874A18" w:rsidP="009834AB">
            <w:pPr>
              <w:jc w:val="center"/>
              <w:rPr>
                <w:rFonts w:eastAsiaTheme="minorHAnsi"/>
                <w:sz w:val="22"/>
                <w:szCs w:val="22"/>
                <w:lang w:val="lv-LV"/>
              </w:rPr>
            </w:pPr>
            <w:r w:rsidRPr="00876470">
              <w:rPr>
                <w:rFonts w:eastAsiaTheme="minorHAnsi"/>
                <w:sz w:val="22"/>
                <w:szCs w:val="22"/>
                <w:lang w:val="lv-LV"/>
              </w:rPr>
              <w:t>ml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C5C72" w14:textId="06A6B948" w:rsidR="00874A18" w:rsidRPr="00876470" w:rsidRDefault="00874A18" w:rsidP="009834AB">
            <w:pPr>
              <w:jc w:val="center"/>
              <w:rPr>
                <w:rFonts w:eastAsiaTheme="minorHAnsi"/>
                <w:sz w:val="22"/>
                <w:szCs w:val="22"/>
                <w:lang w:val="lv-LV"/>
              </w:rPr>
            </w:pPr>
            <w:r w:rsidRPr="00876470">
              <w:rPr>
                <w:rFonts w:eastAsiaTheme="minorHAnsi"/>
                <w:sz w:val="22"/>
                <w:szCs w:val="22"/>
                <w:lang w:val="lv-LV"/>
              </w:rPr>
              <w:t>50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36D63" w14:textId="77777777" w:rsidR="00874A18" w:rsidRPr="00876470" w:rsidRDefault="00874A18" w:rsidP="009834AB">
            <w:pPr>
              <w:jc w:val="center"/>
              <w:rPr>
                <w:rFonts w:eastAsiaTheme="minorHAnsi"/>
                <w:sz w:val="22"/>
                <w:szCs w:val="22"/>
                <w:lang w:val="lv-LV"/>
              </w:rPr>
            </w:pPr>
            <w:r w:rsidRPr="00876470">
              <w:rPr>
                <w:rFonts w:eastAsiaTheme="minorHAnsi"/>
                <w:sz w:val="22"/>
                <w:szCs w:val="22"/>
                <w:lang w:val="lv-LV"/>
              </w:rPr>
              <w:t>litri</w:t>
            </w:r>
          </w:p>
        </w:tc>
      </w:tr>
    </w:tbl>
    <w:p w14:paraId="4ED5FC7B" w14:textId="77777777" w:rsidR="00874A18" w:rsidRPr="00876470" w:rsidRDefault="00874A18" w:rsidP="00874A18">
      <w:pPr>
        <w:pStyle w:val="ListParagraph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B7AC951" w14:textId="05401DFC" w:rsidR="007B5373" w:rsidRPr="00876470" w:rsidRDefault="007B5373" w:rsidP="009834AB">
      <w:pPr>
        <w:pStyle w:val="ListParagraph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eastAsiaTheme="minorHAnsi" w:hAnsi="Times New Roman"/>
          <w:sz w:val="24"/>
          <w:szCs w:val="24"/>
        </w:rPr>
      </w:pPr>
      <w:r w:rsidRPr="00876470">
        <w:rPr>
          <w:rFonts w:ascii="Times New Roman" w:hAnsi="Times New Roman"/>
          <w:sz w:val="24"/>
          <w:szCs w:val="24"/>
        </w:rPr>
        <w:t xml:space="preserve">Grozīt nolikuma </w:t>
      </w:r>
      <w:r w:rsidR="00064728" w:rsidRPr="00876470">
        <w:rPr>
          <w:rFonts w:ascii="Times New Roman" w:eastAsia="Times New Roman" w:hAnsi="Times New Roman"/>
          <w:sz w:val="24"/>
          <w:szCs w:val="24"/>
        </w:rPr>
        <w:t xml:space="preserve">2.pielikuma </w:t>
      </w:r>
      <w:r w:rsidR="009C25D9">
        <w:rPr>
          <w:rFonts w:ascii="Times New Roman" w:eastAsia="Times New Roman" w:hAnsi="Times New Roman"/>
          <w:sz w:val="24"/>
          <w:szCs w:val="24"/>
        </w:rPr>
        <w:t>“</w:t>
      </w:r>
      <w:r w:rsidR="009C25D9" w:rsidRPr="009C25D9">
        <w:rPr>
          <w:rFonts w:ascii="Times New Roman" w:eastAsia="Times New Roman" w:hAnsi="Times New Roman"/>
          <w:sz w:val="24"/>
          <w:szCs w:val="24"/>
        </w:rPr>
        <w:t>TEHNISKĀ SPECIFIKĀCIJA UN PIEDĀVĀJUMA FORMA</w:t>
      </w:r>
      <w:r w:rsidR="009C25D9">
        <w:rPr>
          <w:rFonts w:ascii="Times New Roman" w:eastAsia="Times New Roman" w:hAnsi="Times New Roman"/>
          <w:sz w:val="24"/>
          <w:szCs w:val="24"/>
        </w:rPr>
        <w:t xml:space="preserve">” </w:t>
      </w:r>
      <w:r w:rsidR="00064728" w:rsidRPr="00876470">
        <w:rPr>
          <w:rFonts w:ascii="Times New Roman" w:eastAsia="Times New Roman" w:hAnsi="Times New Roman"/>
          <w:sz w:val="24"/>
          <w:szCs w:val="24"/>
        </w:rPr>
        <w:t>4.daļas “Virsbūves remonta un krāsošanas palīgmateriāli”</w:t>
      </w:r>
      <w:r w:rsidR="00403796" w:rsidRPr="00876470">
        <w:rPr>
          <w:rFonts w:ascii="Times New Roman" w:eastAsia="Times New Roman" w:hAnsi="Times New Roman"/>
          <w:sz w:val="24"/>
          <w:szCs w:val="24"/>
        </w:rPr>
        <w:t xml:space="preserve"> </w:t>
      </w:r>
      <w:r w:rsidR="009B442A" w:rsidRPr="00876470">
        <w:rPr>
          <w:rFonts w:ascii="Times New Roman" w:eastAsia="Times New Roman" w:hAnsi="Times New Roman"/>
          <w:sz w:val="24"/>
          <w:szCs w:val="24"/>
        </w:rPr>
        <w:t xml:space="preserve">15.pozīciju </w:t>
      </w:r>
      <w:r w:rsidR="000B6911" w:rsidRPr="00876470">
        <w:rPr>
          <w:rFonts w:ascii="Times New Roman" w:eastAsia="Times New Roman" w:hAnsi="Times New Roman"/>
          <w:sz w:val="24"/>
          <w:szCs w:val="24"/>
        </w:rPr>
        <w:t>no:</w:t>
      </w:r>
    </w:p>
    <w:p w14:paraId="21E21177" w14:textId="77777777" w:rsidR="000B6911" w:rsidRPr="00876470" w:rsidRDefault="000B6911" w:rsidP="009834AB">
      <w:pPr>
        <w:rPr>
          <w:rFonts w:eastAsiaTheme="minorHAnsi"/>
          <w:lang w:val="lv-LV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620"/>
        <w:gridCol w:w="1502"/>
        <w:gridCol w:w="2693"/>
        <w:gridCol w:w="850"/>
        <w:gridCol w:w="851"/>
        <w:gridCol w:w="850"/>
        <w:gridCol w:w="851"/>
        <w:gridCol w:w="1276"/>
      </w:tblGrid>
      <w:tr w:rsidR="00EB056B" w:rsidRPr="009834AB" w14:paraId="1FF32F47" w14:textId="77777777" w:rsidTr="00EB056B">
        <w:trPr>
          <w:trHeight w:val="7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5A2D" w14:textId="77777777" w:rsidR="00EB056B" w:rsidRPr="009834AB" w:rsidRDefault="00EB056B" w:rsidP="00012ADF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9834AB">
              <w:rPr>
                <w:color w:val="000000"/>
                <w:sz w:val="22"/>
                <w:szCs w:val="22"/>
                <w:lang w:val="lv-LV"/>
              </w:rPr>
              <w:lastRenderedPageBreak/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33EF" w14:textId="77777777" w:rsidR="00EB056B" w:rsidRPr="009834AB" w:rsidRDefault="00EB056B" w:rsidP="00012ADF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9834AB">
              <w:rPr>
                <w:color w:val="000000"/>
                <w:sz w:val="22"/>
                <w:szCs w:val="22"/>
                <w:lang w:val="lv-LV"/>
              </w:rPr>
              <w:t xml:space="preserve">Pulēšanas ripa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2B85" w14:textId="77777777" w:rsidR="00EB056B" w:rsidRPr="009834AB" w:rsidRDefault="00EB056B" w:rsidP="00012ADF">
            <w:pPr>
              <w:rPr>
                <w:color w:val="000000"/>
                <w:sz w:val="22"/>
                <w:szCs w:val="22"/>
                <w:lang w:val="lv-LV"/>
              </w:rPr>
            </w:pPr>
            <w:r w:rsidRPr="009834AB">
              <w:rPr>
                <w:color w:val="000000"/>
                <w:sz w:val="22"/>
                <w:szCs w:val="22"/>
                <w:lang w:val="lv-LV"/>
              </w:rPr>
              <w:t>Diametrs 150 mm±10%</w:t>
            </w:r>
            <w:r w:rsidRPr="009834AB">
              <w:rPr>
                <w:color w:val="000000"/>
                <w:sz w:val="22"/>
                <w:szCs w:val="22"/>
                <w:lang w:val="lv-LV"/>
              </w:rPr>
              <w:br/>
              <w:t>Biezums 20 mm±10%</w:t>
            </w:r>
            <w:r w:rsidRPr="009834AB">
              <w:rPr>
                <w:color w:val="000000"/>
                <w:sz w:val="22"/>
                <w:szCs w:val="22"/>
                <w:lang w:val="lv-LV"/>
              </w:rPr>
              <w:br/>
              <w:t>Pulēšanas ripa Festool 201991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6308" w14:textId="77777777" w:rsidR="00EB056B" w:rsidRPr="009834AB" w:rsidRDefault="00EB056B" w:rsidP="00012ADF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9834AB">
              <w:rPr>
                <w:color w:val="000000"/>
                <w:sz w:val="22"/>
                <w:szCs w:val="22"/>
                <w:lang w:val="lv-LV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2250" w14:textId="77777777" w:rsidR="00EB056B" w:rsidRPr="009834AB" w:rsidRDefault="00EB056B" w:rsidP="00012ADF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9834AB">
              <w:rPr>
                <w:color w:val="000000"/>
                <w:sz w:val="22"/>
                <w:szCs w:val="22"/>
                <w:lang w:val="lv-LV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535F" w14:textId="77777777" w:rsidR="00EB056B" w:rsidRPr="009834AB" w:rsidRDefault="00EB056B" w:rsidP="00012ADF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9834AB">
              <w:rPr>
                <w:color w:val="000000"/>
                <w:sz w:val="22"/>
                <w:szCs w:val="22"/>
                <w:lang w:val="lv-LV"/>
              </w:rPr>
              <w:t>gab.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242D" w14:textId="77777777" w:rsidR="00EB056B" w:rsidRPr="009834AB" w:rsidRDefault="00EB056B" w:rsidP="00012ADF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9834AB">
              <w:rPr>
                <w:color w:val="000000"/>
                <w:sz w:val="22"/>
                <w:szCs w:val="22"/>
                <w:lang w:val="lv-LV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80A2D2" w14:textId="77777777" w:rsidR="00EB056B" w:rsidRPr="009834AB" w:rsidRDefault="00EB056B" w:rsidP="00012ADF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9834AB">
              <w:rPr>
                <w:color w:val="000000"/>
                <w:sz w:val="22"/>
                <w:szCs w:val="22"/>
                <w:lang w:val="lv-LV"/>
              </w:rPr>
              <w:t>gabali</w:t>
            </w:r>
          </w:p>
        </w:tc>
      </w:tr>
    </w:tbl>
    <w:p w14:paraId="7F2D1FFE" w14:textId="053E7142" w:rsidR="009B27B3" w:rsidRPr="00876470" w:rsidRDefault="005B774B" w:rsidP="00012ADF">
      <w:pPr>
        <w:pStyle w:val="ListParagraph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u</w:t>
      </w:r>
      <w:r w:rsidR="009B27B3" w:rsidRPr="00876470">
        <w:rPr>
          <w:rFonts w:ascii="Times New Roman" w:eastAsiaTheme="minorHAnsi" w:hAnsi="Times New Roman"/>
          <w:sz w:val="24"/>
          <w:szCs w:val="24"/>
        </w:rPr>
        <w:t>z</w:t>
      </w:r>
      <w:r>
        <w:rPr>
          <w:rFonts w:ascii="Times New Roman" w:eastAsiaTheme="minorHAnsi" w:hAnsi="Times New Roman"/>
          <w:sz w:val="24"/>
          <w:szCs w:val="24"/>
        </w:rPr>
        <w:t>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620"/>
        <w:gridCol w:w="1502"/>
        <w:gridCol w:w="2693"/>
        <w:gridCol w:w="850"/>
        <w:gridCol w:w="851"/>
        <w:gridCol w:w="850"/>
        <w:gridCol w:w="851"/>
        <w:gridCol w:w="1276"/>
      </w:tblGrid>
      <w:tr w:rsidR="009B27B3" w:rsidRPr="009834AB" w14:paraId="13CEEF5F" w14:textId="77777777" w:rsidTr="007369C5">
        <w:trPr>
          <w:trHeight w:val="7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52A0" w14:textId="77777777" w:rsidR="009B27B3" w:rsidRPr="009834AB" w:rsidRDefault="009B27B3" w:rsidP="00012ADF">
            <w:pPr>
              <w:jc w:val="center"/>
              <w:rPr>
                <w:color w:val="000000"/>
                <w:sz w:val="22"/>
                <w:szCs w:val="22"/>
                <w:lang w:val="lv-LV" w:eastAsia="lv-LV"/>
              </w:rPr>
            </w:pPr>
            <w:r w:rsidRPr="009834AB">
              <w:rPr>
                <w:color w:val="000000"/>
                <w:sz w:val="22"/>
                <w:szCs w:val="22"/>
                <w:lang w:val="lv-LV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B98B" w14:textId="77777777" w:rsidR="009B27B3" w:rsidRPr="009834AB" w:rsidRDefault="009B27B3" w:rsidP="00012ADF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9834AB">
              <w:rPr>
                <w:color w:val="000000"/>
                <w:sz w:val="22"/>
                <w:szCs w:val="22"/>
                <w:lang w:val="lv-LV"/>
              </w:rPr>
              <w:t xml:space="preserve">Pulēšanas ripa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AED0" w14:textId="56F9D211" w:rsidR="009B27B3" w:rsidRPr="009834AB" w:rsidRDefault="009B27B3" w:rsidP="00012ADF">
            <w:pPr>
              <w:rPr>
                <w:color w:val="000000"/>
                <w:sz w:val="22"/>
                <w:szCs w:val="22"/>
                <w:lang w:val="lv-LV"/>
              </w:rPr>
            </w:pPr>
            <w:r w:rsidRPr="009834AB">
              <w:rPr>
                <w:color w:val="000000"/>
                <w:sz w:val="22"/>
                <w:szCs w:val="22"/>
                <w:lang w:val="lv-LV"/>
              </w:rPr>
              <w:t>Diametrs 150 mm±10%</w:t>
            </w:r>
            <w:r w:rsidRPr="009834AB">
              <w:rPr>
                <w:color w:val="000000"/>
                <w:sz w:val="22"/>
                <w:szCs w:val="22"/>
                <w:lang w:val="lv-LV"/>
              </w:rPr>
              <w:br/>
              <w:t xml:space="preserve">Biezums </w:t>
            </w:r>
            <w:r w:rsidRPr="009834AB">
              <w:rPr>
                <w:b/>
                <w:bCs/>
                <w:color w:val="000000"/>
                <w:sz w:val="22"/>
                <w:szCs w:val="22"/>
                <w:lang w:val="lv-LV"/>
              </w:rPr>
              <w:t>30 mm</w:t>
            </w:r>
            <w:r w:rsidRPr="009834AB">
              <w:rPr>
                <w:color w:val="000000"/>
                <w:sz w:val="22"/>
                <w:szCs w:val="22"/>
                <w:lang w:val="lv-LV"/>
              </w:rPr>
              <w:t>±10%</w:t>
            </w:r>
            <w:r w:rsidRPr="009834AB">
              <w:rPr>
                <w:color w:val="000000"/>
                <w:sz w:val="22"/>
                <w:szCs w:val="22"/>
                <w:lang w:val="lv-LV"/>
              </w:rPr>
              <w:br/>
              <w:t xml:space="preserve">Pulēšanas ripa Festool </w:t>
            </w:r>
            <w:r w:rsidRPr="009834AB">
              <w:rPr>
                <w:b/>
                <w:bCs/>
                <w:color w:val="000000"/>
                <w:sz w:val="22"/>
                <w:szCs w:val="22"/>
                <w:lang w:val="lv-LV"/>
              </w:rPr>
              <w:t>201997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2691" w14:textId="77777777" w:rsidR="009B27B3" w:rsidRPr="009834AB" w:rsidRDefault="009B27B3" w:rsidP="00012ADF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9834AB">
              <w:rPr>
                <w:color w:val="000000"/>
                <w:sz w:val="22"/>
                <w:szCs w:val="22"/>
                <w:lang w:val="lv-LV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940C" w14:textId="77777777" w:rsidR="009B27B3" w:rsidRPr="009834AB" w:rsidRDefault="009B27B3" w:rsidP="00012ADF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9834AB">
              <w:rPr>
                <w:color w:val="000000"/>
                <w:sz w:val="22"/>
                <w:szCs w:val="22"/>
                <w:lang w:val="lv-LV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3E24" w14:textId="77777777" w:rsidR="009B27B3" w:rsidRPr="009834AB" w:rsidRDefault="009B27B3" w:rsidP="00012ADF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9834AB">
              <w:rPr>
                <w:color w:val="000000"/>
                <w:sz w:val="22"/>
                <w:szCs w:val="22"/>
                <w:lang w:val="lv-LV"/>
              </w:rPr>
              <w:t>gab.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C43F" w14:textId="77777777" w:rsidR="009B27B3" w:rsidRPr="009834AB" w:rsidRDefault="009B27B3" w:rsidP="00012ADF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9834AB">
              <w:rPr>
                <w:color w:val="000000"/>
                <w:sz w:val="22"/>
                <w:szCs w:val="22"/>
                <w:lang w:val="lv-LV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F45E35" w14:textId="77777777" w:rsidR="009B27B3" w:rsidRPr="009834AB" w:rsidRDefault="009B27B3" w:rsidP="00012ADF">
            <w:pPr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9834AB">
              <w:rPr>
                <w:color w:val="000000"/>
                <w:sz w:val="22"/>
                <w:szCs w:val="22"/>
                <w:lang w:val="lv-LV"/>
              </w:rPr>
              <w:t>gabali</w:t>
            </w:r>
          </w:p>
        </w:tc>
      </w:tr>
    </w:tbl>
    <w:p w14:paraId="308A1A8B" w14:textId="77777777" w:rsidR="007B5373" w:rsidRPr="00876470" w:rsidRDefault="007B5373" w:rsidP="00012AD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7B5373" w:rsidRPr="009834AB" w14:paraId="6BB96CB5" w14:textId="77777777" w:rsidTr="00627585">
        <w:trPr>
          <w:trHeight w:val="106"/>
        </w:trPr>
        <w:tc>
          <w:tcPr>
            <w:tcW w:w="9747" w:type="dxa"/>
          </w:tcPr>
          <w:p w14:paraId="08B33477" w14:textId="6B8DD9FC" w:rsidR="00CA7320" w:rsidRDefault="009834AB" w:rsidP="009834AB">
            <w:pPr>
              <w:ind w:left="567" w:hanging="283"/>
              <w:jc w:val="both"/>
              <w:rPr>
                <w:rFonts w:eastAsiaTheme="minorHAnsi"/>
                <w:lang w:val="lv-LV"/>
              </w:rPr>
            </w:pPr>
            <w:r w:rsidRPr="009834AB">
              <w:rPr>
                <w:lang w:val="lv-LV"/>
              </w:rPr>
              <w:t xml:space="preserve">5. </w:t>
            </w:r>
            <w:r w:rsidR="00CA7320" w:rsidRPr="009834AB">
              <w:rPr>
                <w:lang w:val="lv-LV"/>
              </w:rPr>
              <w:t xml:space="preserve">Grozīt nolikuma 2.pielikuma </w:t>
            </w:r>
            <w:r w:rsidR="009C25D9">
              <w:rPr>
                <w:lang w:val="lv-LV"/>
              </w:rPr>
              <w:t>“</w:t>
            </w:r>
            <w:r w:rsidR="009C25D9" w:rsidRPr="009C25D9">
              <w:rPr>
                <w:lang w:val="lv-LV"/>
              </w:rPr>
              <w:t>TEHNISKĀ SPECIFIKĀCIJA UN PIEDĀVĀJUMA FORMA</w:t>
            </w:r>
            <w:r w:rsidR="009C25D9">
              <w:rPr>
                <w:lang w:val="lv-LV"/>
              </w:rPr>
              <w:t xml:space="preserve">” </w:t>
            </w:r>
            <w:r w:rsidR="00CA7320" w:rsidRPr="009834AB">
              <w:rPr>
                <w:lang w:val="lv-LV"/>
              </w:rPr>
              <w:t>4.daļas “Virsbūves remonta un krāsošanas palīgmateriāli” 27.pozīciju no:</w:t>
            </w:r>
          </w:p>
          <w:p w14:paraId="06A5633A" w14:textId="77777777" w:rsidR="009834AB" w:rsidRPr="009834AB" w:rsidRDefault="009834AB" w:rsidP="009834AB">
            <w:pPr>
              <w:ind w:left="567" w:hanging="283"/>
              <w:jc w:val="both"/>
              <w:rPr>
                <w:rFonts w:eastAsiaTheme="minorHAnsi"/>
                <w:lang w:val="lv-LV"/>
              </w:rPr>
            </w:pPr>
          </w:p>
          <w:tbl>
            <w:tblPr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620"/>
              <w:gridCol w:w="1502"/>
              <w:gridCol w:w="2693"/>
              <w:gridCol w:w="850"/>
              <w:gridCol w:w="851"/>
              <w:gridCol w:w="850"/>
              <w:gridCol w:w="851"/>
              <w:gridCol w:w="1276"/>
            </w:tblGrid>
            <w:tr w:rsidR="00CA7320" w:rsidRPr="009834AB" w14:paraId="08772951" w14:textId="77777777" w:rsidTr="007369C5">
              <w:trPr>
                <w:trHeight w:val="78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F07FBD" w14:textId="4D73D303" w:rsidR="00CA7320" w:rsidRPr="009834AB" w:rsidRDefault="00842056" w:rsidP="00012ADF">
                  <w:pPr>
                    <w:jc w:val="center"/>
                    <w:rPr>
                      <w:color w:val="000000"/>
                      <w:sz w:val="22"/>
                      <w:szCs w:val="22"/>
                      <w:lang w:val="lv-LV" w:eastAsia="lv-LV"/>
                    </w:rPr>
                  </w:pPr>
                  <w:r w:rsidRPr="009834AB">
                    <w:rPr>
                      <w:color w:val="000000"/>
                      <w:sz w:val="22"/>
                      <w:szCs w:val="22"/>
                      <w:lang w:val="lv-LV"/>
                    </w:rPr>
                    <w:t>27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14C93" w14:textId="0A1CDC85" w:rsidR="00CA7320" w:rsidRPr="009834AB" w:rsidRDefault="00842056" w:rsidP="00012ADF">
                  <w:pPr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9834AB">
                    <w:rPr>
                      <w:color w:val="000000"/>
                      <w:sz w:val="22"/>
                      <w:szCs w:val="22"/>
                      <w:lang w:val="lv-LV"/>
                    </w:rPr>
                    <w:t>Kontūrlente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C39838" w14:textId="2BEE1476" w:rsidR="00CA7320" w:rsidRPr="009834AB" w:rsidRDefault="002A77DE" w:rsidP="00012ADF">
                  <w:pPr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9834AB">
                    <w:rPr>
                      <w:color w:val="000000"/>
                      <w:sz w:val="22"/>
                      <w:szCs w:val="22"/>
                      <w:lang w:val="lv-LV"/>
                    </w:rPr>
                    <w:t>Kontūrlente 3M 6mmx33m±10%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B356B6" w14:textId="6A86876A" w:rsidR="00CA7320" w:rsidRPr="009834AB" w:rsidRDefault="00B91784" w:rsidP="00012ADF">
                  <w:pPr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9834AB">
                    <w:rPr>
                      <w:color w:val="000000"/>
                      <w:sz w:val="22"/>
                      <w:szCs w:val="22"/>
                      <w:lang w:val="lv-LV"/>
                    </w:rPr>
                    <w:t>Rullis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127111" w14:textId="77777777" w:rsidR="00CA7320" w:rsidRPr="009834AB" w:rsidRDefault="00CA7320" w:rsidP="00012ADF">
                  <w:pPr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9834AB">
                    <w:rPr>
                      <w:color w:val="000000"/>
                      <w:sz w:val="22"/>
                      <w:szCs w:val="22"/>
                      <w:lang w:val="lv-LV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8850B4" w14:textId="7520AD7C" w:rsidR="00CA7320" w:rsidRPr="009834AB" w:rsidRDefault="00B91784" w:rsidP="00012ADF">
                  <w:pPr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9834AB">
                    <w:rPr>
                      <w:color w:val="000000"/>
                      <w:sz w:val="22"/>
                      <w:szCs w:val="22"/>
                      <w:lang w:val="lv-LV"/>
                    </w:rPr>
                    <w:t>m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8CAD5C" w14:textId="2869C0EB" w:rsidR="00CA7320" w:rsidRPr="009834AB" w:rsidRDefault="00B91784" w:rsidP="00012ADF">
                  <w:pPr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9834AB">
                    <w:rPr>
                      <w:color w:val="000000"/>
                      <w:sz w:val="22"/>
                      <w:szCs w:val="22"/>
                      <w:lang w:val="lv-LV"/>
                    </w:rPr>
                    <w:t>40</w:t>
                  </w:r>
                  <w:r w:rsidR="00CA7320" w:rsidRPr="009834AB">
                    <w:rPr>
                      <w:color w:val="000000"/>
                      <w:sz w:val="22"/>
                      <w:szCs w:val="22"/>
                      <w:lang w:val="lv-LV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7E35D18" w14:textId="7C31AE7B" w:rsidR="00CA7320" w:rsidRPr="009834AB" w:rsidRDefault="00B91784" w:rsidP="00012ADF">
                  <w:pPr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9834AB">
                    <w:rPr>
                      <w:color w:val="000000"/>
                      <w:sz w:val="22"/>
                      <w:szCs w:val="22"/>
                      <w:lang w:val="lv-LV"/>
                    </w:rPr>
                    <w:t>metri</w:t>
                  </w:r>
                </w:p>
              </w:tc>
            </w:tr>
          </w:tbl>
          <w:p w14:paraId="5E78BE1C" w14:textId="7F32D773" w:rsidR="00CA7320" w:rsidRPr="009834AB" w:rsidRDefault="005B774B" w:rsidP="00012ADF">
            <w:pPr>
              <w:pStyle w:val="ListParagraph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u</w:t>
            </w:r>
            <w:r w:rsidR="00CA7320" w:rsidRPr="009834AB">
              <w:rPr>
                <w:rFonts w:ascii="Times New Roman" w:eastAsiaTheme="minorHAnsi" w:hAnsi="Times New Roman"/>
                <w:sz w:val="24"/>
                <w:szCs w:val="24"/>
              </w:rPr>
              <w:t>z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tbl>
            <w:tblPr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620"/>
              <w:gridCol w:w="1502"/>
              <w:gridCol w:w="2693"/>
              <w:gridCol w:w="850"/>
              <w:gridCol w:w="851"/>
              <w:gridCol w:w="850"/>
              <w:gridCol w:w="851"/>
              <w:gridCol w:w="1276"/>
            </w:tblGrid>
            <w:tr w:rsidR="00B91784" w:rsidRPr="009834AB" w14:paraId="68E42FA6" w14:textId="77777777" w:rsidTr="007369C5">
              <w:trPr>
                <w:trHeight w:val="78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97A526" w14:textId="77777777" w:rsidR="00B91784" w:rsidRPr="009834AB" w:rsidRDefault="00B91784" w:rsidP="00012ADF">
                  <w:pPr>
                    <w:jc w:val="center"/>
                    <w:rPr>
                      <w:color w:val="000000"/>
                      <w:sz w:val="22"/>
                      <w:szCs w:val="22"/>
                      <w:lang w:val="lv-LV" w:eastAsia="lv-LV"/>
                    </w:rPr>
                  </w:pPr>
                  <w:r w:rsidRPr="009834AB">
                    <w:rPr>
                      <w:color w:val="000000"/>
                      <w:sz w:val="22"/>
                      <w:szCs w:val="22"/>
                      <w:lang w:val="lv-LV"/>
                    </w:rPr>
                    <w:t>27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7ADCD" w14:textId="77777777" w:rsidR="00B91784" w:rsidRPr="009834AB" w:rsidRDefault="00B91784" w:rsidP="00012ADF">
                  <w:pPr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9834AB">
                    <w:rPr>
                      <w:color w:val="000000"/>
                      <w:sz w:val="22"/>
                      <w:szCs w:val="22"/>
                      <w:lang w:val="lv-LV"/>
                    </w:rPr>
                    <w:t>Kontūrlente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C342D9" w14:textId="77777777" w:rsidR="00B91784" w:rsidRPr="009834AB" w:rsidRDefault="00B91784" w:rsidP="00012ADF">
                  <w:pPr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9834AB">
                    <w:rPr>
                      <w:color w:val="000000"/>
                      <w:sz w:val="22"/>
                      <w:szCs w:val="22"/>
                      <w:lang w:val="lv-LV"/>
                    </w:rPr>
                    <w:t>Kontūrlente 3M 6mmx33m±10%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E87392" w14:textId="77777777" w:rsidR="00B91784" w:rsidRPr="009834AB" w:rsidRDefault="00B91784" w:rsidP="00012ADF">
                  <w:pPr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9834AB">
                    <w:rPr>
                      <w:color w:val="000000"/>
                      <w:sz w:val="22"/>
                      <w:szCs w:val="22"/>
                      <w:lang w:val="lv-LV"/>
                    </w:rPr>
                    <w:t>Rullis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A681BB" w14:textId="77777777" w:rsidR="00B91784" w:rsidRPr="009834AB" w:rsidRDefault="00B91784" w:rsidP="00012ADF">
                  <w:pPr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9834AB">
                    <w:rPr>
                      <w:color w:val="000000"/>
                      <w:sz w:val="22"/>
                      <w:szCs w:val="22"/>
                      <w:lang w:val="lv-LV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CBA6AB" w14:textId="77777777" w:rsidR="00B91784" w:rsidRPr="009834AB" w:rsidRDefault="00B91784" w:rsidP="00012ADF">
                  <w:pPr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9834AB">
                    <w:rPr>
                      <w:color w:val="000000"/>
                      <w:sz w:val="22"/>
                      <w:szCs w:val="22"/>
                      <w:lang w:val="lv-LV"/>
                    </w:rPr>
                    <w:t>m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C5CFC0" w14:textId="1504E87F" w:rsidR="00B91784" w:rsidRPr="009834AB" w:rsidRDefault="00B91784" w:rsidP="00012AD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val="lv-LV"/>
                    </w:rPr>
                  </w:pPr>
                  <w:r w:rsidRPr="009834AB">
                    <w:rPr>
                      <w:b/>
                      <w:bCs/>
                      <w:color w:val="000000"/>
                      <w:sz w:val="22"/>
                      <w:szCs w:val="22"/>
                      <w:lang w:val="lv-LV"/>
                    </w:rPr>
                    <w:t>2400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7BFEC98" w14:textId="77777777" w:rsidR="00B91784" w:rsidRPr="009834AB" w:rsidRDefault="00B91784" w:rsidP="00012ADF">
                  <w:pPr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9834AB">
                    <w:rPr>
                      <w:color w:val="000000"/>
                      <w:sz w:val="22"/>
                      <w:szCs w:val="22"/>
                      <w:lang w:val="lv-LV"/>
                    </w:rPr>
                    <w:t>metri</w:t>
                  </w:r>
                </w:p>
              </w:tc>
            </w:tr>
          </w:tbl>
          <w:p w14:paraId="05DCC307" w14:textId="77777777" w:rsidR="00CA7320" w:rsidRPr="009834AB" w:rsidRDefault="00CA7320" w:rsidP="009834A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lv-LV"/>
              </w:rPr>
            </w:pPr>
          </w:p>
          <w:p w14:paraId="48AA06E9" w14:textId="521F15DA" w:rsidR="00917F32" w:rsidRDefault="00627585" w:rsidP="006E239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39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Svītrot </w:t>
            </w:r>
            <w:r w:rsidRPr="006E2393">
              <w:rPr>
                <w:rFonts w:ascii="Times New Roman" w:hAnsi="Times New Roman"/>
                <w:sz w:val="24"/>
                <w:szCs w:val="24"/>
              </w:rPr>
              <w:t xml:space="preserve">nolikuma 2.pielikuma </w:t>
            </w:r>
            <w:r w:rsidR="009C25D9">
              <w:rPr>
                <w:rFonts w:ascii="Times New Roman" w:hAnsi="Times New Roman"/>
                <w:sz w:val="24"/>
                <w:szCs w:val="24"/>
              </w:rPr>
              <w:t>“</w:t>
            </w:r>
            <w:r w:rsidR="009C25D9" w:rsidRPr="009C25D9">
              <w:rPr>
                <w:rFonts w:ascii="Times New Roman" w:hAnsi="Times New Roman"/>
                <w:sz w:val="24"/>
                <w:szCs w:val="24"/>
              </w:rPr>
              <w:t>TEHNISKĀ SPECIFIKĀCIJA UN PIEDĀVĀJUMA FORMA</w:t>
            </w:r>
            <w:r w:rsidR="009C25D9">
              <w:rPr>
                <w:rFonts w:ascii="Times New Roman" w:hAnsi="Times New Roman"/>
                <w:sz w:val="24"/>
                <w:szCs w:val="24"/>
              </w:rPr>
              <w:t>”</w:t>
            </w:r>
            <w:r w:rsidR="002B70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2393">
              <w:rPr>
                <w:rFonts w:ascii="Times New Roman" w:hAnsi="Times New Roman"/>
                <w:sz w:val="24"/>
                <w:szCs w:val="24"/>
              </w:rPr>
              <w:t xml:space="preserve">4.daļas “Virsbūves remonta un krāsošanas palīgmateriāli” </w:t>
            </w:r>
            <w:r w:rsidR="00982422" w:rsidRPr="006E2393">
              <w:rPr>
                <w:rFonts w:ascii="Times New Roman" w:hAnsi="Times New Roman"/>
                <w:sz w:val="24"/>
                <w:szCs w:val="24"/>
              </w:rPr>
              <w:t>28</w:t>
            </w:r>
            <w:r w:rsidRPr="006E2393">
              <w:rPr>
                <w:rFonts w:ascii="Times New Roman" w:hAnsi="Times New Roman"/>
                <w:sz w:val="24"/>
                <w:szCs w:val="24"/>
              </w:rPr>
              <w:t>.pozīciju</w:t>
            </w:r>
            <w:r w:rsidR="00982422" w:rsidRPr="006E23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186F1D" w14:textId="77777777" w:rsidR="002B7009" w:rsidRDefault="002B7009" w:rsidP="002B7009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D15C72" w14:textId="30416726" w:rsidR="006E2393" w:rsidRPr="006E2393" w:rsidRDefault="006E2393" w:rsidP="006E239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Ņemot vērā </w:t>
            </w:r>
            <w:r w:rsidR="00C31CAF">
              <w:rPr>
                <w:rFonts w:ascii="Times New Roman" w:hAnsi="Times New Roman"/>
                <w:sz w:val="24"/>
                <w:szCs w:val="24"/>
              </w:rPr>
              <w:t xml:space="preserve">grozījumus </w:t>
            </w:r>
            <w:r w:rsidR="00C31CAF" w:rsidRPr="00C31CAF">
              <w:rPr>
                <w:rFonts w:ascii="Times New Roman" w:hAnsi="Times New Roman"/>
                <w:sz w:val="24"/>
                <w:szCs w:val="24"/>
              </w:rPr>
              <w:t xml:space="preserve">nolikuma 2.pielikuma </w:t>
            </w:r>
            <w:r w:rsidR="002B7009">
              <w:rPr>
                <w:rFonts w:ascii="Times New Roman" w:hAnsi="Times New Roman"/>
                <w:sz w:val="24"/>
                <w:szCs w:val="24"/>
              </w:rPr>
              <w:t>“</w:t>
            </w:r>
            <w:r w:rsidR="002B7009" w:rsidRPr="002B7009">
              <w:rPr>
                <w:rFonts w:ascii="Times New Roman" w:hAnsi="Times New Roman"/>
                <w:sz w:val="24"/>
                <w:szCs w:val="24"/>
              </w:rPr>
              <w:t>TEHNISKĀ SPECIFIKĀCIJA UN PIEDĀVĀJUMA FORMA</w:t>
            </w:r>
            <w:r w:rsidR="002B7009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r w:rsidR="00C31CAF" w:rsidRPr="00C31CAF">
              <w:rPr>
                <w:rFonts w:ascii="Times New Roman" w:hAnsi="Times New Roman"/>
                <w:sz w:val="24"/>
                <w:szCs w:val="24"/>
              </w:rPr>
              <w:t>3.daļ</w:t>
            </w:r>
            <w:r w:rsidR="00D35E7C">
              <w:rPr>
                <w:rFonts w:ascii="Times New Roman" w:hAnsi="Times New Roman"/>
                <w:sz w:val="24"/>
                <w:szCs w:val="24"/>
              </w:rPr>
              <w:t>ā</w:t>
            </w:r>
            <w:r w:rsidR="00C31CAF" w:rsidRPr="00C31CAF">
              <w:rPr>
                <w:rFonts w:ascii="Times New Roman" w:hAnsi="Times New Roman"/>
                <w:sz w:val="24"/>
                <w:szCs w:val="24"/>
              </w:rPr>
              <w:t xml:space="preserve"> “Aerosoli lietošanai transportlīdzekļiem”</w:t>
            </w:r>
            <w:r w:rsidR="00D35E7C">
              <w:rPr>
                <w:rFonts w:ascii="Times New Roman" w:hAnsi="Times New Roman"/>
                <w:sz w:val="24"/>
                <w:szCs w:val="24"/>
              </w:rPr>
              <w:t xml:space="preserve"> un nolikuma 2.pielikuma</w:t>
            </w:r>
            <w:r w:rsidR="002B7009">
              <w:rPr>
                <w:rFonts w:ascii="Times New Roman" w:hAnsi="Times New Roman"/>
                <w:sz w:val="24"/>
                <w:szCs w:val="24"/>
              </w:rPr>
              <w:t xml:space="preserve"> ”</w:t>
            </w:r>
            <w:r w:rsidR="002B7009" w:rsidRPr="002B7009">
              <w:rPr>
                <w:rFonts w:ascii="Times New Roman" w:hAnsi="Times New Roman"/>
                <w:sz w:val="24"/>
                <w:szCs w:val="24"/>
              </w:rPr>
              <w:t>TEHNISKĀ SPECIFIKĀCIJA UN PIEDĀVĀJUMA FORMA</w:t>
            </w:r>
            <w:r w:rsidR="002B7009">
              <w:rPr>
                <w:rFonts w:ascii="Times New Roman" w:hAnsi="Times New Roman"/>
                <w:sz w:val="24"/>
                <w:szCs w:val="24"/>
              </w:rPr>
              <w:t>”</w:t>
            </w:r>
            <w:r w:rsidR="00D35E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5E7C" w:rsidRPr="00D35E7C">
              <w:rPr>
                <w:rFonts w:ascii="Times New Roman" w:hAnsi="Times New Roman"/>
                <w:sz w:val="24"/>
                <w:szCs w:val="24"/>
              </w:rPr>
              <w:t>4.daļ</w:t>
            </w:r>
            <w:r w:rsidR="00D35E7C">
              <w:rPr>
                <w:rFonts w:ascii="Times New Roman" w:hAnsi="Times New Roman"/>
                <w:sz w:val="24"/>
                <w:szCs w:val="24"/>
              </w:rPr>
              <w:t>ā</w:t>
            </w:r>
            <w:r w:rsidR="00D35E7C" w:rsidRPr="00D35E7C">
              <w:rPr>
                <w:rFonts w:ascii="Times New Roman" w:hAnsi="Times New Roman"/>
                <w:sz w:val="24"/>
                <w:szCs w:val="24"/>
              </w:rPr>
              <w:t xml:space="preserve"> “Virsbūves remonta un krāsošanas palīgmateriāli</w:t>
            </w:r>
            <w:r w:rsidR="00D35E7C">
              <w:rPr>
                <w:rFonts w:ascii="Times New Roman" w:hAnsi="Times New Roman"/>
                <w:sz w:val="24"/>
                <w:szCs w:val="24"/>
              </w:rPr>
              <w:t xml:space="preserve">”, izteikt </w:t>
            </w:r>
            <w:r w:rsidR="009F0639">
              <w:rPr>
                <w:rFonts w:ascii="Times New Roman" w:hAnsi="Times New Roman"/>
                <w:sz w:val="24"/>
                <w:szCs w:val="24"/>
              </w:rPr>
              <w:t>attiecīgos pielikumus jaunā redakcijā ar veiktajiem grozījumiem.</w:t>
            </w:r>
          </w:p>
          <w:p w14:paraId="14D5B8CA" w14:textId="77777777" w:rsidR="00012ADF" w:rsidRPr="009834AB" w:rsidRDefault="00012ADF" w:rsidP="00012AD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A36C5D" w14:textId="77777777" w:rsidR="00982422" w:rsidRDefault="00982422" w:rsidP="009834A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lv-LV"/>
              </w:rPr>
            </w:pPr>
          </w:p>
          <w:p w14:paraId="3D29128C" w14:textId="34F2DAA8" w:rsidR="009F0639" w:rsidRPr="009834AB" w:rsidRDefault="009F0639" w:rsidP="009834A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lv-LV"/>
              </w:rPr>
            </w:pPr>
          </w:p>
        </w:tc>
      </w:tr>
    </w:tbl>
    <w:p w14:paraId="438C5284" w14:textId="4E1E54AA" w:rsidR="007B5373" w:rsidRPr="00876470" w:rsidRDefault="007B5373" w:rsidP="00EB056B">
      <w:pPr>
        <w:tabs>
          <w:tab w:val="left" w:pos="5103"/>
        </w:tabs>
        <w:ind w:right="89" w:hanging="142"/>
        <w:rPr>
          <w:lang w:val="lv-LV"/>
        </w:rPr>
      </w:pPr>
      <w:r w:rsidRPr="00876470">
        <w:rPr>
          <w:lang w:val="lv-LV"/>
        </w:rPr>
        <w:t xml:space="preserve">Iepirkumu komisijas priekšsēdētāja                  </w:t>
      </w:r>
      <w:r w:rsidR="00C72D06" w:rsidRPr="00876470">
        <w:rPr>
          <w:lang w:val="lv-LV"/>
        </w:rPr>
        <w:t xml:space="preserve">                                        </w:t>
      </w:r>
      <w:r w:rsidRPr="00876470">
        <w:rPr>
          <w:lang w:val="lv-LV"/>
        </w:rPr>
        <w:t xml:space="preserve">   </w:t>
      </w:r>
      <w:r w:rsidR="009F0639">
        <w:rPr>
          <w:lang w:val="lv-LV"/>
        </w:rPr>
        <w:tab/>
      </w:r>
      <w:r w:rsidRPr="00876470">
        <w:rPr>
          <w:lang w:val="lv-LV"/>
        </w:rPr>
        <w:t xml:space="preserve"> </w:t>
      </w:r>
      <w:r w:rsidR="00334CB0" w:rsidRPr="00876470">
        <w:rPr>
          <w:lang w:val="lv-LV"/>
        </w:rPr>
        <w:t>K.Meiberga</w:t>
      </w:r>
    </w:p>
    <w:p w14:paraId="7946680B" w14:textId="77777777" w:rsidR="007B5373" w:rsidRPr="00876470" w:rsidRDefault="007B5373" w:rsidP="00EB056B">
      <w:pPr>
        <w:rPr>
          <w:lang w:val="lv-LV"/>
        </w:rPr>
      </w:pPr>
    </w:p>
    <w:p w14:paraId="1D1262E3" w14:textId="77777777" w:rsidR="007B5373" w:rsidRPr="00876470" w:rsidRDefault="007B5373" w:rsidP="00EB056B">
      <w:pPr>
        <w:rPr>
          <w:lang w:val="lv-LV"/>
        </w:rPr>
      </w:pPr>
    </w:p>
    <w:p w14:paraId="65685FBA" w14:textId="77777777" w:rsidR="007B5373" w:rsidRPr="00876470" w:rsidRDefault="007B5373" w:rsidP="00EB056B">
      <w:pPr>
        <w:rPr>
          <w:lang w:val="lv-LV"/>
        </w:rPr>
      </w:pPr>
    </w:p>
    <w:p w14:paraId="702D446D" w14:textId="77777777" w:rsidR="007B5373" w:rsidRPr="00876470" w:rsidRDefault="007B5373" w:rsidP="00EB056B">
      <w:pPr>
        <w:rPr>
          <w:lang w:val="lv-LV"/>
        </w:rPr>
      </w:pPr>
    </w:p>
    <w:p w14:paraId="13A6EBFB" w14:textId="77777777" w:rsidR="007B5373" w:rsidRPr="00876470" w:rsidRDefault="007B5373" w:rsidP="00EB056B">
      <w:pPr>
        <w:rPr>
          <w:lang w:val="lv-LV"/>
        </w:rPr>
      </w:pPr>
    </w:p>
    <w:p w14:paraId="05B7C2B2" w14:textId="77777777" w:rsidR="007B5373" w:rsidRPr="00876470" w:rsidRDefault="007B5373" w:rsidP="00EB056B">
      <w:pPr>
        <w:rPr>
          <w:lang w:val="lv-LV"/>
        </w:rPr>
      </w:pPr>
    </w:p>
    <w:p w14:paraId="6E02457A" w14:textId="77777777" w:rsidR="007B5373" w:rsidRPr="00876470" w:rsidRDefault="007B5373" w:rsidP="00EB056B">
      <w:pPr>
        <w:rPr>
          <w:lang w:val="lv-LV"/>
        </w:rPr>
      </w:pPr>
    </w:p>
    <w:p w14:paraId="68304644" w14:textId="77777777" w:rsidR="007B5373" w:rsidRPr="00876470" w:rsidRDefault="007B5373" w:rsidP="00EB056B">
      <w:pPr>
        <w:tabs>
          <w:tab w:val="left" w:pos="1995"/>
        </w:tabs>
        <w:rPr>
          <w:lang w:val="lv-LV"/>
        </w:rPr>
      </w:pPr>
    </w:p>
    <w:p w14:paraId="2EE61468" w14:textId="26660D9A" w:rsidR="00AD6E80" w:rsidRPr="00876470" w:rsidRDefault="00AD6E80" w:rsidP="00EB056B">
      <w:pPr>
        <w:rPr>
          <w:lang w:val="lv-LV"/>
        </w:rPr>
      </w:pPr>
    </w:p>
    <w:sectPr w:rsidR="00AD6E80" w:rsidRPr="00876470" w:rsidSect="009834AB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993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E4F67" w14:textId="77777777" w:rsidR="002247A6" w:rsidRDefault="002247A6">
      <w:r>
        <w:separator/>
      </w:r>
    </w:p>
  </w:endnote>
  <w:endnote w:type="continuationSeparator" w:id="0">
    <w:p w14:paraId="70BC3730" w14:textId="77777777" w:rsidR="002247A6" w:rsidRDefault="0022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101223765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3AB4E" w14:textId="77777777" w:rsidR="002247A6" w:rsidRDefault="002247A6">
      <w:r>
        <w:separator/>
      </w:r>
    </w:p>
  </w:footnote>
  <w:footnote w:type="continuationSeparator" w:id="0">
    <w:p w14:paraId="6A3F472F" w14:textId="77777777" w:rsidR="002247A6" w:rsidRDefault="00224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8EC1022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1047444354" name="Picture 1047444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765108D9" w14:textId="2943E1B9" w:rsidR="00BA1D4B" w:rsidRDefault="00BA1D4B" w:rsidP="00BA1D4B">
    <w:pPr>
      <w:pStyle w:val="Header"/>
      <w:tabs>
        <w:tab w:val="left" w:pos="426"/>
        <w:tab w:val="left" w:pos="1418"/>
      </w:tabs>
      <w:jc w:val="both"/>
    </w:pPr>
    <w:bookmarkStart w:id="1" w:name="docDate"/>
    <w:bookmarkStart w:id="2" w:name="docNr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872D5"/>
    <w:multiLevelType w:val="hybridMultilevel"/>
    <w:tmpl w:val="EF1E1B3E"/>
    <w:lvl w:ilvl="0" w:tplc="A664C4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7352547"/>
    <w:multiLevelType w:val="hybridMultilevel"/>
    <w:tmpl w:val="46F0BC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93074"/>
    <w:multiLevelType w:val="hybridMultilevel"/>
    <w:tmpl w:val="A7D4E2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83AB9"/>
    <w:multiLevelType w:val="hybridMultilevel"/>
    <w:tmpl w:val="E55811B0"/>
    <w:lvl w:ilvl="0" w:tplc="4BB4BD48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B8C2153"/>
    <w:multiLevelType w:val="hybridMultilevel"/>
    <w:tmpl w:val="CF1ACA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C4434"/>
    <w:multiLevelType w:val="hybridMultilevel"/>
    <w:tmpl w:val="2812A810"/>
    <w:lvl w:ilvl="0" w:tplc="B9CC6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4515EE"/>
    <w:multiLevelType w:val="hybridMultilevel"/>
    <w:tmpl w:val="A7D4E2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33224"/>
    <w:multiLevelType w:val="hybridMultilevel"/>
    <w:tmpl w:val="AB7E73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201043">
    <w:abstractNumId w:val="0"/>
  </w:num>
  <w:num w:numId="2" w16cid:durableId="13556184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489434">
    <w:abstractNumId w:val="8"/>
  </w:num>
  <w:num w:numId="4" w16cid:durableId="621426782">
    <w:abstractNumId w:val="5"/>
  </w:num>
  <w:num w:numId="5" w16cid:durableId="1478759433">
    <w:abstractNumId w:val="1"/>
  </w:num>
  <w:num w:numId="6" w16cid:durableId="284819863">
    <w:abstractNumId w:val="2"/>
  </w:num>
  <w:num w:numId="7" w16cid:durableId="435835943">
    <w:abstractNumId w:val="4"/>
  </w:num>
  <w:num w:numId="8" w16cid:durableId="1371151029">
    <w:abstractNumId w:val="3"/>
  </w:num>
  <w:num w:numId="9" w16cid:durableId="2393379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2ADF"/>
    <w:rsid w:val="0004286D"/>
    <w:rsid w:val="000525F0"/>
    <w:rsid w:val="00063C09"/>
    <w:rsid w:val="00064728"/>
    <w:rsid w:val="00083E27"/>
    <w:rsid w:val="0008632C"/>
    <w:rsid w:val="00091C6C"/>
    <w:rsid w:val="000B6911"/>
    <w:rsid w:val="00176AEB"/>
    <w:rsid w:val="00197E0E"/>
    <w:rsid w:val="001B000D"/>
    <w:rsid w:val="001C1098"/>
    <w:rsid w:val="001D37E5"/>
    <w:rsid w:val="001D43D0"/>
    <w:rsid w:val="002247A6"/>
    <w:rsid w:val="00233FCE"/>
    <w:rsid w:val="00280FA8"/>
    <w:rsid w:val="002A77DE"/>
    <w:rsid w:val="002B7009"/>
    <w:rsid w:val="002E0214"/>
    <w:rsid w:val="002E786C"/>
    <w:rsid w:val="00325A6F"/>
    <w:rsid w:val="00334CB0"/>
    <w:rsid w:val="00384C24"/>
    <w:rsid w:val="003877B2"/>
    <w:rsid w:val="003A76FA"/>
    <w:rsid w:val="003C2FBA"/>
    <w:rsid w:val="003F1A3F"/>
    <w:rsid w:val="00403796"/>
    <w:rsid w:val="004124BC"/>
    <w:rsid w:val="00433355"/>
    <w:rsid w:val="00446224"/>
    <w:rsid w:val="00454D63"/>
    <w:rsid w:val="00495061"/>
    <w:rsid w:val="004A0D6C"/>
    <w:rsid w:val="004A4933"/>
    <w:rsid w:val="004C2F01"/>
    <w:rsid w:val="004C4EA1"/>
    <w:rsid w:val="004F581B"/>
    <w:rsid w:val="0054525F"/>
    <w:rsid w:val="005B774B"/>
    <w:rsid w:val="005D3F37"/>
    <w:rsid w:val="00611305"/>
    <w:rsid w:val="00627585"/>
    <w:rsid w:val="006339F1"/>
    <w:rsid w:val="00681D93"/>
    <w:rsid w:val="006874A7"/>
    <w:rsid w:val="00697421"/>
    <w:rsid w:val="006A672C"/>
    <w:rsid w:val="006E2393"/>
    <w:rsid w:val="00712459"/>
    <w:rsid w:val="00750583"/>
    <w:rsid w:val="00756CAE"/>
    <w:rsid w:val="007857EA"/>
    <w:rsid w:val="007875D1"/>
    <w:rsid w:val="007A34BE"/>
    <w:rsid w:val="007A7AAE"/>
    <w:rsid w:val="007B5373"/>
    <w:rsid w:val="007D62F7"/>
    <w:rsid w:val="007D6F08"/>
    <w:rsid w:val="007E3BFA"/>
    <w:rsid w:val="008034ED"/>
    <w:rsid w:val="00832355"/>
    <w:rsid w:val="00842056"/>
    <w:rsid w:val="00851297"/>
    <w:rsid w:val="008533C8"/>
    <w:rsid w:val="00862C4E"/>
    <w:rsid w:val="00874A18"/>
    <w:rsid w:val="00876470"/>
    <w:rsid w:val="008C0032"/>
    <w:rsid w:val="008C52F9"/>
    <w:rsid w:val="008E22DA"/>
    <w:rsid w:val="008E3092"/>
    <w:rsid w:val="008E4C93"/>
    <w:rsid w:val="008E6A3B"/>
    <w:rsid w:val="00901C98"/>
    <w:rsid w:val="00904B48"/>
    <w:rsid w:val="009134FF"/>
    <w:rsid w:val="00917F32"/>
    <w:rsid w:val="00931737"/>
    <w:rsid w:val="0097372D"/>
    <w:rsid w:val="00982422"/>
    <w:rsid w:val="009834AB"/>
    <w:rsid w:val="00993EBC"/>
    <w:rsid w:val="009B27B3"/>
    <w:rsid w:val="009B442A"/>
    <w:rsid w:val="009C13A4"/>
    <w:rsid w:val="009C25D9"/>
    <w:rsid w:val="009C5C00"/>
    <w:rsid w:val="009F0639"/>
    <w:rsid w:val="00A075D3"/>
    <w:rsid w:val="00A3285A"/>
    <w:rsid w:val="00A52673"/>
    <w:rsid w:val="00A55640"/>
    <w:rsid w:val="00A90154"/>
    <w:rsid w:val="00AA0E4F"/>
    <w:rsid w:val="00AB152E"/>
    <w:rsid w:val="00AD6E80"/>
    <w:rsid w:val="00AF2826"/>
    <w:rsid w:val="00AF33BF"/>
    <w:rsid w:val="00B17037"/>
    <w:rsid w:val="00B67B48"/>
    <w:rsid w:val="00B91784"/>
    <w:rsid w:val="00BA1D4B"/>
    <w:rsid w:val="00BF6041"/>
    <w:rsid w:val="00C13692"/>
    <w:rsid w:val="00C2117D"/>
    <w:rsid w:val="00C31CAF"/>
    <w:rsid w:val="00C72D06"/>
    <w:rsid w:val="00C84969"/>
    <w:rsid w:val="00C90D7F"/>
    <w:rsid w:val="00C950CD"/>
    <w:rsid w:val="00C96B4F"/>
    <w:rsid w:val="00CA7320"/>
    <w:rsid w:val="00CA73ED"/>
    <w:rsid w:val="00CF2FB3"/>
    <w:rsid w:val="00D2686B"/>
    <w:rsid w:val="00D35E7C"/>
    <w:rsid w:val="00D43D83"/>
    <w:rsid w:val="00D62F9B"/>
    <w:rsid w:val="00D81F1C"/>
    <w:rsid w:val="00D86507"/>
    <w:rsid w:val="00DA0C26"/>
    <w:rsid w:val="00DC6352"/>
    <w:rsid w:val="00DE3CDE"/>
    <w:rsid w:val="00E3203C"/>
    <w:rsid w:val="00E57D9B"/>
    <w:rsid w:val="00EB056B"/>
    <w:rsid w:val="00EB089E"/>
    <w:rsid w:val="00EE15BF"/>
    <w:rsid w:val="00F01C15"/>
    <w:rsid w:val="00F213A8"/>
    <w:rsid w:val="00F527AA"/>
    <w:rsid w:val="00F5458D"/>
    <w:rsid w:val="00F6102F"/>
    <w:rsid w:val="00F631D4"/>
    <w:rsid w:val="00F83C9D"/>
    <w:rsid w:val="00F84DED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3692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locked/>
    <w:rsid w:val="00280FA8"/>
    <w:rPr>
      <w:color w:val="0563C1" w:themeColor="hyperlink"/>
      <w:u w:val="single"/>
    </w:rPr>
  </w:style>
  <w:style w:type="paragraph" w:customStyle="1" w:styleId="Default">
    <w:name w:val="Default"/>
    <w:rsid w:val="00280FA8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locked/>
    <w:rsid w:val="00280FA8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280FA8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280FA8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280FA8"/>
    <w:rPr>
      <w:rFonts w:ascii="ZapfCalligr TL" w:hAnsi="ZapfCalligr TL"/>
      <w:b/>
      <w:sz w:val="28"/>
      <w:lang w:eastAsia="en-US"/>
    </w:rPr>
  </w:style>
  <w:style w:type="paragraph" w:styleId="BodyText">
    <w:name w:val="Body Text"/>
    <w:basedOn w:val="Normal"/>
    <w:link w:val="BodyTextChar"/>
    <w:unhideWhenUsed/>
    <w:locked/>
    <w:rsid w:val="00280FA8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280FA8"/>
    <w:rPr>
      <w:sz w:val="24"/>
      <w:szCs w:val="24"/>
      <w:lang w:eastAsia="ar-SA"/>
    </w:rPr>
  </w:style>
  <w:style w:type="paragraph" w:customStyle="1" w:styleId="xxxmsolistparagraph">
    <w:name w:val="x_xxmsolistparagraph"/>
    <w:basedOn w:val="Normal"/>
    <w:rsid w:val="00280FA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280FA8"/>
    <w:pPr>
      <w:widowControl w:val="0"/>
      <w:autoSpaceDE w:val="0"/>
      <w:autoSpaceDN w:val="0"/>
    </w:pPr>
    <w:rPr>
      <w:sz w:val="22"/>
      <w:szCs w:val="22"/>
      <w:lang w:val="lv-LV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B53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7B5373"/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9005F0-9107-43B6-BEA2-D8C5219E0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customXml/itemProps3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1821</Words>
  <Characters>1039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Alena Kamisarova</cp:lastModifiedBy>
  <cp:revision>43</cp:revision>
  <cp:lastPrinted>2021-09-09T02:05:00Z</cp:lastPrinted>
  <dcterms:created xsi:type="dcterms:W3CDTF">2024-11-22T10:11:00Z</dcterms:created>
  <dcterms:modified xsi:type="dcterms:W3CDTF">2024-11-25T07:11:00Z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