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D8F2" w14:textId="77777777" w:rsidR="00712FA2" w:rsidRPr="00A93C34" w:rsidRDefault="00712FA2" w:rsidP="000770F4">
      <w:pPr>
        <w:spacing w:after="0" w:line="240" w:lineRule="auto"/>
        <w:jc w:val="center"/>
        <w:rPr>
          <w:rFonts w:ascii="Times New Roman" w:hAnsi="Times New Roman"/>
          <w:sz w:val="24"/>
          <w:szCs w:val="24"/>
        </w:rPr>
      </w:pPr>
      <w:r w:rsidRPr="00A93C34">
        <w:rPr>
          <w:rFonts w:ascii="Times New Roman" w:hAnsi="Times New Roman"/>
          <w:sz w:val="24"/>
          <w:szCs w:val="24"/>
        </w:rPr>
        <w:tab/>
        <w:t>Rīgā</w:t>
      </w:r>
    </w:p>
    <w:p w14:paraId="50B18019" w14:textId="77777777" w:rsidR="00712FA2" w:rsidRPr="00A93C34" w:rsidRDefault="00712FA2" w:rsidP="000770F4">
      <w:pPr>
        <w:spacing w:after="0" w:line="240" w:lineRule="auto"/>
        <w:jc w:val="center"/>
        <w:rPr>
          <w:rFonts w:ascii="Times New Roman" w:hAnsi="Times New Roman"/>
          <w:sz w:val="24"/>
          <w:szCs w:val="24"/>
        </w:rPr>
      </w:pPr>
    </w:p>
    <w:p w14:paraId="76AB1771" w14:textId="77777777" w:rsidR="004D2605" w:rsidRDefault="004D2605" w:rsidP="000770F4">
      <w:pPr>
        <w:spacing w:after="0" w:line="240" w:lineRule="auto"/>
        <w:jc w:val="right"/>
        <w:rPr>
          <w:rFonts w:ascii="Times New Roman" w:hAnsi="Times New Roman"/>
          <w:b/>
          <w:sz w:val="24"/>
          <w:szCs w:val="24"/>
        </w:rPr>
      </w:pPr>
    </w:p>
    <w:p w14:paraId="384D9EF3" w14:textId="6F219702" w:rsidR="00333093" w:rsidRPr="00A93C34" w:rsidRDefault="00333093" w:rsidP="000770F4">
      <w:pPr>
        <w:spacing w:after="0" w:line="240" w:lineRule="auto"/>
        <w:jc w:val="right"/>
        <w:rPr>
          <w:rFonts w:ascii="Times New Roman" w:hAnsi="Times New Roman"/>
          <w:b/>
          <w:sz w:val="24"/>
          <w:szCs w:val="24"/>
        </w:rPr>
      </w:pPr>
      <w:r w:rsidRPr="00A93C34">
        <w:rPr>
          <w:rFonts w:ascii="Times New Roman" w:hAnsi="Times New Roman"/>
          <w:b/>
          <w:sz w:val="24"/>
          <w:szCs w:val="24"/>
        </w:rPr>
        <w:t>APSTIPRINĀTS</w:t>
      </w:r>
    </w:p>
    <w:p w14:paraId="14D79A16" w14:textId="2E575BFF" w:rsidR="00333093" w:rsidRPr="00FA6308" w:rsidRDefault="00333093" w:rsidP="000770F4">
      <w:pPr>
        <w:spacing w:after="0" w:line="240" w:lineRule="auto"/>
        <w:jc w:val="right"/>
        <w:rPr>
          <w:rFonts w:ascii="Times New Roman" w:hAnsi="Times New Roman"/>
          <w:sz w:val="24"/>
          <w:szCs w:val="24"/>
        </w:rPr>
      </w:pPr>
      <w:r>
        <w:rPr>
          <w:rFonts w:ascii="Times New Roman" w:hAnsi="Times New Roman"/>
          <w:sz w:val="24"/>
          <w:szCs w:val="24"/>
        </w:rPr>
        <w:t>ar 202</w:t>
      </w:r>
      <w:r w:rsidR="00970D3E">
        <w:rPr>
          <w:rFonts w:ascii="Times New Roman" w:hAnsi="Times New Roman"/>
          <w:sz w:val="24"/>
          <w:szCs w:val="24"/>
        </w:rPr>
        <w:t>3</w:t>
      </w:r>
      <w:r w:rsidRPr="00FA6308">
        <w:rPr>
          <w:rFonts w:ascii="Times New Roman" w:hAnsi="Times New Roman"/>
          <w:sz w:val="24"/>
          <w:szCs w:val="24"/>
        </w:rPr>
        <w:t>.</w:t>
      </w:r>
      <w:r>
        <w:rPr>
          <w:rFonts w:ascii="Times New Roman" w:hAnsi="Times New Roman"/>
          <w:sz w:val="24"/>
          <w:szCs w:val="24"/>
        </w:rPr>
        <w:t xml:space="preserve"> </w:t>
      </w:r>
      <w:r w:rsidRPr="00FA6308">
        <w:rPr>
          <w:rFonts w:ascii="Times New Roman" w:hAnsi="Times New Roman"/>
          <w:sz w:val="24"/>
          <w:szCs w:val="24"/>
        </w:rPr>
        <w:t>gada</w:t>
      </w:r>
      <w:r w:rsidR="00EE026C">
        <w:rPr>
          <w:rFonts w:ascii="Times New Roman" w:hAnsi="Times New Roman"/>
          <w:sz w:val="24"/>
          <w:szCs w:val="24"/>
        </w:rPr>
        <w:t xml:space="preserve"> </w:t>
      </w:r>
      <w:r w:rsidR="0027794F">
        <w:rPr>
          <w:rFonts w:ascii="Times New Roman" w:hAnsi="Times New Roman"/>
          <w:sz w:val="24"/>
          <w:szCs w:val="24"/>
        </w:rPr>
        <w:t>5</w:t>
      </w:r>
      <w:r w:rsidR="00854F23">
        <w:rPr>
          <w:rFonts w:ascii="Times New Roman" w:hAnsi="Times New Roman"/>
          <w:sz w:val="24"/>
          <w:szCs w:val="24"/>
        </w:rPr>
        <w:t>.</w:t>
      </w:r>
      <w:r w:rsidR="00970D3E">
        <w:rPr>
          <w:rFonts w:ascii="Times New Roman" w:hAnsi="Times New Roman"/>
          <w:sz w:val="24"/>
          <w:szCs w:val="24"/>
        </w:rPr>
        <w:t>janvāra</w:t>
      </w:r>
    </w:p>
    <w:p w14:paraId="2E3EEE3F" w14:textId="77777777" w:rsidR="00333093" w:rsidRPr="00FA6308" w:rsidRDefault="00333093" w:rsidP="000770F4">
      <w:pPr>
        <w:spacing w:after="0" w:line="240" w:lineRule="auto"/>
        <w:jc w:val="right"/>
        <w:rPr>
          <w:rFonts w:ascii="Times New Roman" w:hAnsi="Times New Roman"/>
          <w:sz w:val="24"/>
          <w:szCs w:val="24"/>
        </w:rPr>
      </w:pPr>
      <w:r w:rsidRPr="00FA6308">
        <w:rPr>
          <w:rFonts w:ascii="Times New Roman" w:hAnsi="Times New Roman"/>
          <w:sz w:val="24"/>
          <w:szCs w:val="24"/>
        </w:rPr>
        <w:t>Iepirkuma komisijas lēmumu</w:t>
      </w:r>
    </w:p>
    <w:p w14:paraId="3F46BFD4" w14:textId="77777777" w:rsidR="00333093" w:rsidRPr="0068403E" w:rsidRDefault="00333093" w:rsidP="000770F4">
      <w:pPr>
        <w:spacing w:after="0" w:line="240" w:lineRule="auto"/>
        <w:jc w:val="center"/>
        <w:rPr>
          <w:rFonts w:ascii="Times New Roman" w:hAnsi="Times New Roman"/>
          <w:b/>
          <w:sz w:val="24"/>
          <w:szCs w:val="24"/>
        </w:rPr>
      </w:pPr>
    </w:p>
    <w:p w14:paraId="0AC37CBF" w14:textId="77777777" w:rsidR="004D2605" w:rsidRDefault="004D2605" w:rsidP="000770F4">
      <w:pPr>
        <w:spacing w:after="0" w:line="240" w:lineRule="auto"/>
        <w:ind w:hanging="284"/>
        <w:jc w:val="center"/>
        <w:rPr>
          <w:rFonts w:ascii="Times New Roman" w:hAnsi="Times New Roman"/>
          <w:b/>
          <w:sz w:val="24"/>
          <w:szCs w:val="24"/>
        </w:rPr>
      </w:pPr>
    </w:p>
    <w:p w14:paraId="1839F2CC" w14:textId="1CAF43A9" w:rsidR="00333093" w:rsidRPr="0068403E" w:rsidRDefault="00333093" w:rsidP="000770F4">
      <w:pPr>
        <w:spacing w:after="0" w:line="240" w:lineRule="auto"/>
        <w:ind w:hanging="284"/>
        <w:jc w:val="center"/>
        <w:rPr>
          <w:rFonts w:ascii="Times New Roman" w:hAnsi="Times New Roman"/>
          <w:b/>
          <w:sz w:val="24"/>
          <w:szCs w:val="24"/>
        </w:rPr>
      </w:pPr>
      <w:r w:rsidRPr="0068403E">
        <w:rPr>
          <w:rFonts w:ascii="Times New Roman" w:hAnsi="Times New Roman"/>
          <w:b/>
          <w:sz w:val="24"/>
          <w:szCs w:val="24"/>
        </w:rPr>
        <w:t>GROZĪJUMI</w:t>
      </w:r>
    </w:p>
    <w:p w14:paraId="02243A3B" w14:textId="5283222A" w:rsidR="00333093" w:rsidRPr="0068403E" w:rsidRDefault="003C7301" w:rsidP="000770F4">
      <w:pPr>
        <w:spacing w:after="0" w:line="240" w:lineRule="auto"/>
        <w:jc w:val="center"/>
        <w:rPr>
          <w:rFonts w:ascii="Times New Roman" w:eastAsia="Times New Roman" w:hAnsi="Times New Roman"/>
          <w:b/>
          <w:sz w:val="24"/>
          <w:szCs w:val="24"/>
        </w:rPr>
      </w:pPr>
      <w:r>
        <w:rPr>
          <w:rFonts w:ascii="Times New Roman" w:hAnsi="Times New Roman"/>
          <w:b/>
          <w:sz w:val="24"/>
          <w:szCs w:val="24"/>
        </w:rPr>
        <w:t>Iepirkuma procedūras</w:t>
      </w:r>
    </w:p>
    <w:p w14:paraId="0218907D" w14:textId="304099FB" w:rsidR="00140646" w:rsidRDefault="009240FD" w:rsidP="00140646">
      <w:pPr>
        <w:spacing w:after="0" w:line="240" w:lineRule="auto"/>
        <w:jc w:val="center"/>
        <w:rPr>
          <w:rFonts w:ascii="Times New Roman" w:hAnsi="Times New Roman"/>
          <w:b/>
          <w:bCs/>
          <w:sz w:val="24"/>
          <w:szCs w:val="24"/>
        </w:rPr>
      </w:pPr>
      <w:r w:rsidRPr="0068403E">
        <w:rPr>
          <w:rFonts w:ascii="Times New Roman" w:hAnsi="Times New Roman"/>
          <w:b/>
          <w:bCs/>
          <w:sz w:val="24"/>
          <w:szCs w:val="24"/>
        </w:rPr>
        <w:t xml:space="preserve"> “</w:t>
      </w:r>
      <w:r w:rsidR="00140646">
        <w:rPr>
          <w:rFonts w:ascii="Times New Roman" w:eastAsia="Times New Roman" w:hAnsi="Times New Roman"/>
          <w:b/>
          <w:bCs/>
          <w:color w:val="000000"/>
          <w:sz w:val="24"/>
          <w:szCs w:val="24"/>
        </w:rPr>
        <w:t>Elektroautobusu uzlādes stacijas infrastruktūras izbūve</w:t>
      </w:r>
      <w:r w:rsidR="005C6F2F">
        <w:rPr>
          <w:rFonts w:ascii="Times New Roman" w:hAnsi="Times New Roman"/>
          <w:b/>
          <w:bCs/>
          <w:sz w:val="24"/>
          <w:szCs w:val="24"/>
        </w:rPr>
        <w:t>”</w:t>
      </w:r>
    </w:p>
    <w:p w14:paraId="40EC4405" w14:textId="169C144F" w:rsidR="00333093" w:rsidRPr="0068403E" w:rsidRDefault="009240FD" w:rsidP="000770F4">
      <w:pPr>
        <w:spacing w:after="0" w:line="240" w:lineRule="auto"/>
        <w:jc w:val="center"/>
        <w:rPr>
          <w:rFonts w:ascii="Times New Roman" w:eastAsia="Times New Roman" w:hAnsi="Times New Roman"/>
          <w:b/>
          <w:sz w:val="24"/>
          <w:szCs w:val="24"/>
        </w:rPr>
      </w:pPr>
      <w:r w:rsidRPr="0068403E">
        <w:rPr>
          <w:rFonts w:ascii="Times New Roman" w:hAnsi="Times New Roman"/>
          <w:b/>
          <w:bCs/>
          <w:sz w:val="24"/>
          <w:szCs w:val="24"/>
        </w:rPr>
        <w:t>(ID Nr.RS/202</w:t>
      </w:r>
      <w:r w:rsidR="00EE026C">
        <w:rPr>
          <w:rFonts w:ascii="Times New Roman" w:hAnsi="Times New Roman"/>
          <w:b/>
          <w:bCs/>
          <w:sz w:val="24"/>
          <w:szCs w:val="24"/>
        </w:rPr>
        <w:t>2</w:t>
      </w:r>
      <w:r w:rsidRPr="0068403E">
        <w:rPr>
          <w:rFonts w:ascii="Times New Roman" w:hAnsi="Times New Roman"/>
          <w:b/>
          <w:bCs/>
          <w:sz w:val="24"/>
          <w:szCs w:val="24"/>
        </w:rPr>
        <w:t>/</w:t>
      </w:r>
      <w:r w:rsidR="00975235">
        <w:rPr>
          <w:rFonts w:ascii="Times New Roman" w:hAnsi="Times New Roman"/>
          <w:b/>
          <w:bCs/>
          <w:sz w:val="24"/>
          <w:szCs w:val="24"/>
        </w:rPr>
        <w:t>75</w:t>
      </w:r>
      <w:r w:rsidRPr="0068403E">
        <w:rPr>
          <w:rFonts w:ascii="Times New Roman" w:hAnsi="Times New Roman"/>
          <w:b/>
          <w:bCs/>
          <w:sz w:val="24"/>
          <w:szCs w:val="24"/>
        </w:rPr>
        <w:t xml:space="preserve">) </w:t>
      </w:r>
      <w:r w:rsidR="000F3F56">
        <w:rPr>
          <w:rFonts w:ascii="Times New Roman" w:hAnsi="Times New Roman"/>
          <w:b/>
          <w:bCs/>
          <w:sz w:val="24"/>
          <w:szCs w:val="24"/>
        </w:rPr>
        <w:t xml:space="preserve"> </w:t>
      </w:r>
      <w:r w:rsidRPr="0068403E">
        <w:rPr>
          <w:rFonts w:ascii="Times New Roman" w:eastAsia="Times New Roman" w:hAnsi="Times New Roman"/>
          <w:b/>
          <w:sz w:val="24"/>
          <w:szCs w:val="24"/>
        </w:rPr>
        <w:t>n</w:t>
      </w:r>
      <w:r w:rsidR="00333093" w:rsidRPr="0068403E">
        <w:rPr>
          <w:rFonts w:ascii="Times New Roman" w:eastAsia="Times New Roman" w:hAnsi="Times New Roman"/>
          <w:b/>
          <w:sz w:val="24"/>
          <w:szCs w:val="24"/>
        </w:rPr>
        <w:t>olikumā</w:t>
      </w:r>
      <w:r w:rsidRPr="0068403E">
        <w:rPr>
          <w:rFonts w:ascii="Times New Roman" w:eastAsia="Times New Roman" w:hAnsi="Times New Roman"/>
          <w:b/>
          <w:sz w:val="24"/>
          <w:szCs w:val="24"/>
        </w:rPr>
        <w:t xml:space="preserve"> </w:t>
      </w:r>
    </w:p>
    <w:p w14:paraId="42FA5227" w14:textId="77777777" w:rsidR="00333093" w:rsidRPr="00A048C2" w:rsidRDefault="00333093" w:rsidP="000770F4">
      <w:pPr>
        <w:spacing w:after="0" w:line="240" w:lineRule="auto"/>
        <w:jc w:val="center"/>
        <w:rPr>
          <w:rFonts w:ascii="Times New Roman" w:hAnsi="Times New Roman"/>
          <w:sz w:val="24"/>
          <w:szCs w:val="24"/>
        </w:rPr>
      </w:pPr>
    </w:p>
    <w:p w14:paraId="182E6FF2" w14:textId="527CB63E" w:rsidR="00333093" w:rsidRPr="007D385E" w:rsidRDefault="00333093" w:rsidP="00EE026C">
      <w:pPr>
        <w:spacing w:after="0" w:line="240" w:lineRule="auto"/>
        <w:jc w:val="both"/>
        <w:rPr>
          <w:rFonts w:ascii="Times New Roman" w:hAnsi="Times New Roman"/>
          <w:sz w:val="24"/>
          <w:szCs w:val="24"/>
        </w:rPr>
      </w:pPr>
      <w:r w:rsidRPr="007D385E">
        <w:rPr>
          <w:rFonts w:ascii="Times New Roman" w:hAnsi="Times New Roman"/>
          <w:sz w:val="24"/>
          <w:szCs w:val="24"/>
        </w:rPr>
        <w:t xml:space="preserve">Pamatojoties uz </w:t>
      </w:r>
      <w:bookmarkStart w:id="0" w:name="_Hlk101530575"/>
      <w:r w:rsidR="005C6F2F">
        <w:rPr>
          <w:rFonts w:ascii="Times New Roman" w:hAnsi="Times New Roman"/>
          <w:sz w:val="24"/>
          <w:szCs w:val="24"/>
        </w:rPr>
        <w:t>iepirkumu procedūras</w:t>
      </w:r>
      <w:r w:rsidRPr="007D385E">
        <w:rPr>
          <w:rFonts w:ascii="Times New Roman" w:hAnsi="Times New Roman"/>
          <w:sz w:val="24"/>
          <w:szCs w:val="24"/>
        </w:rPr>
        <w:t xml:space="preserve"> </w:t>
      </w:r>
      <w:r w:rsidRPr="005C6F2F">
        <w:rPr>
          <w:rFonts w:ascii="Times New Roman" w:eastAsia="Times New Roman" w:hAnsi="Times New Roman"/>
          <w:sz w:val="24"/>
          <w:szCs w:val="24"/>
        </w:rPr>
        <w:t>“</w:t>
      </w:r>
      <w:r w:rsidR="005C6F2F" w:rsidRPr="005C6F2F">
        <w:rPr>
          <w:rFonts w:ascii="Times New Roman" w:eastAsia="Times New Roman" w:hAnsi="Times New Roman"/>
          <w:color w:val="000000"/>
          <w:sz w:val="24"/>
          <w:szCs w:val="24"/>
        </w:rPr>
        <w:t>Elektroautobusu uzlādes stacijas infrastruktūras izbūve</w:t>
      </w:r>
      <w:r w:rsidR="00EE026C" w:rsidRPr="005C6F2F">
        <w:rPr>
          <w:rFonts w:ascii="Times New Roman" w:hAnsi="Times New Roman"/>
          <w:color w:val="000000"/>
          <w:sz w:val="24"/>
          <w:szCs w:val="24"/>
        </w:rPr>
        <w:t>”</w:t>
      </w:r>
      <w:r w:rsidR="00F46DFF" w:rsidRPr="005C6F2F">
        <w:rPr>
          <w:rFonts w:ascii="Times New Roman" w:eastAsia="Times New Roman" w:hAnsi="Times New Roman"/>
          <w:sz w:val="24"/>
          <w:szCs w:val="24"/>
        </w:rPr>
        <w:t>,</w:t>
      </w:r>
      <w:r w:rsidR="009240FD" w:rsidRPr="005C6F2F">
        <w:rPr>
          <w:rFonts w:ascii="Times New Roman" w:eastAsia="Times New Roman" w:hAnsi="Times New Roman"/>
          <w:sz w:val="24"/>
          <w:szCs w:val="24"/>
        </w:rPr>
        <w:t xml:space="preserve"> </w:t>
      </w:r>
      <w:r w:rsidR="00F46DFF" w:rsidRPr="005C6F2F">
        <w:rPr>
          <w:rFonts w:ascii="Times New Roman" w:eastAsia="Times New Roman" w:hAnsi="Times New Roman"/>
          <w:sz w:val="24"/>
          <w:szCs w:val="24"/>
        </w:rPr>
        <w:t>i</w:t>
      </w:r>
      <w:r w:rsidRPr="007D385E">
        <w:rPr>
          <w:rFonts w:ascii="Times New Roman" w:eastAsia="Times New Roman" w:hAnsi="Times New Roman"/>
          <w:sz w:val="24"/>
          <w:szCs w:val="24"/>
        </w:rPr>
        <w:t>dentifikācijas Nr.RS/202</w:t>
      </w:r>
      <w:r w:rsidR="00EE026C">
        <w:rPr>
          <w:rFonts w:ascii="Times New Roman" w:eastAsia="Times New Roman" w:hAnsi="Times New Roman"/>
          <w:sz w:val="24"/>
          <w:szCs w:val="24"/>
        </w:rPr>
        <w:t>2</w:t>
      </w:r>
      <w:r w:rsidR="009240FD">
        <w:rPr>
          <w:rFonts w:ascii="Times New Roman" w:eastAsia="Times New Roman" w:hAnsi="Times New Roman"/>
          <w:sz w:val="24"/>
          <w:szCs w:val="24"/>
        </w:rPr>
        <w:t>/</w:t>
      </w:r>
      <w:r w:rsidR="005C6F2F">
        <w:rPr>
          <w:rFonts w:ascii="Times New Roman" w:eastAsia="Times New Roman" w:hAnsi="Times New Roman"/>
          <w:sz w:val="24"/>
          <w:szCs w:val="24"/>
        </w:rPr>
        <w:t>75</w:t>
      </w:r>
      <w:r w:rsidR="009240FD">
        <w:rPr>
          <w:rFonts w:ascii="Times New Roman" w:eastAsia="Times New Roman" w:hAnsi="Times New Roman"/>
          <w:sz w:val="24"/>
          <w:szCs w:val="24"/>
        </w:rPr>
        <w:t>,</w:t>
      </w:r>
      <w:r w:rsidRPr="007D385E">
        <w:rPr>
          <w:rFonts w:ascii="Times New Roman" w:eastAsia="Times New Roman" w:hAnsi="Times New Roman"/>
          <w:sz w:val="24"/>
          <w:szCs w:val="24"/>
        </w:rPr>
        <w:t xml:space="preserve"> </w:t>
      </w:r>
      <w:bookmarkEnd w:id="0"/>
      <w:r w:rsidRPr="007D385E">
        <w:rPr>
          <w:rFonts w:ascii="Times New Roman" w:hAnsi="Times New Roman"/>
          <w:sz w:val="24"/>
          <w:szCs w:val="24"/>
        </w:rPr>
        <w:t>Iepirkuma komisijas 202</w:t>
      </w:r>
      <w:r w:rsidR="00A610FC">
        <w:rPr>
          <w:rFonts w:ascii="Times New Roman" w:hAnsi="Times New Roman"/>
          <w:sz w:val="24"/>
          <w:szCs w:val="24"/>
        </w:rPr>
        <w:t>3</w:t>
      </w:r>
      <w:r w:rsidRPr="007D385E">
        <w:rPr>
          <w:rFonts w:ascii="Times New Roman" w:hAnsi="Times New Roman"/>
          <w:sz w:val="24"/>
          <w:szCs w:val="24"/>
        </w:rPr>
        <w:t>. gada</w:t>
      </w:r>
      <w:r w:rsidR="00EE026C">
        <w:rPr>
          <w:rFonts w:ascii="Times New Roman" w:hAnsi="Times New Roman"/>
          <w:sz w:val="24"/>
          <w:szCs w:val="24"/>
        </w:rPr>
        <w:t xml:space="preserve"> </w:t>
      </w:r>
      <w:r w:rsidR="0027794F">
        <w:rPr>
          <w:rFonts w:ascii="Times New Roman" w:hAnsi="Times New Roman"/>
          <w:sz w:val="24"/>
          <w:szCs w:val="24"/>
        </w:rPr>
        <w:t>5</w:t>
      </w:r>
      <w:r w:rsidR="00A610FC">
        <w:rPr>
          <w:rFonts w:ascii="Times New Roman" w:hAnsi="Times New Roman"/>
          <w:sz w:val="24"/>
          <w:szCs w:val="24"/>
        </w:rPr>
        <w:t>.</w:t>
      </w:r>
      <w:r w:rsidR="005D0750">
        <w:rPr>
          <w:rFonts w:ascii="Times New Roman" w:hAnsi="Times New Roman"/>
          <w:sz w:val="24"/>
          <w:szCs w:val="24"/>
        </w:rPr>
        <w:t>janvāra</w:t>
      </w:r>
      <w:r w:rsidRPr="007D385E">
        <w:rPr>
          <w:rFonts w:ascii="Times New Roman" w:hAnsi="Times New Roman"/>
          <w:sz w:val="24"/>
          <w:szCs w:val="24"/>
        </w:rPr>
        <w:t xml:space="preserve"> lēmumu, izdarīt </w:t>
      </w:r>
      <w:r w:rsidR="005C6F2F">
        <w:rPr>
          <w:rFonts w:ascii="Times New Roman" w:hAnsi="Times New Roman"/>
          <w:sz w:val="24"/>
          <w:szCs w:val="24"/>
        </w:rPr>
        <w:t xml:space="preserve">iepirkumu </w:t>
      </w:r>
      <w:r w:rsidR="005C6F2F" w:rsidRPr="005C6F2F">
        <w:rPr>
          <w:rFonts w:ascii="Times New Roman" w:hAnsi="Times New Roman"/>
          <w:sz w:val="24"/>
          <w:szCs w:val="24"/>
        </w:rPr>
        <w:t>procedūras</w:t>
      </w:r>
      <w:r w:rsidRPr="005C6F2F">
        <w:rPr>
          <w:rFonts w:ascii="Times New Roman" w:hAnsi="Times New Roman"/>
          <w:sz w:val="24"/>
          <w:szCs w:val="24"/>
        </w:rPr>
        <w:t xml:space="preserve"> </w:t>
      </w:r>
      <w:r w:rsidRPr="005C6F2F">
        <w:rPr>
          <w:rFonts w:ascii="Times New Roman" w:eastAsia="Times New Roman" w:hAnsi="Times New Roman"/>
          <w:sz w:val="24"/>
          <w:szCs w:val="24"/>
        </w:rPr>
        <w:t>“</w:t>
      </w:r>
      <w:r w:rsidR="005C6F2F" w:rsidRPr="005C6F2F">
        <w:rPr>
          <w:rFonts w:ascii="Times New Roman" w:eastAsia="Times New Roman" w:hAnsi="Times New Roman"/>
          <w:color w:val="000000"/>
          <w:sz w:val="24"/>
          <w:szCs w:val="24"/>
        </w:rPr>
        <w:t>Elektroautobusu uzlādes stacijas infrastruktūras izbūve</w:t>
      </w:r>
      <w:r w:rsidR="00F46DFF" w:rsidRPr="005C6F2F">
        <w:rPr>
          <w:rFonts w:ascii="Times New Roman" w:hAnsi="Times New Roman"/>
          <w:color w:val="000000"/>
          <w:sz w:val="24"/>
          <w:szCs w:val="24"/>
        </w:rPr>
        <w:t>”</w:t>
      </w:r>
      <w:r w:rsidR="00F46DFF" w:rsidRPr="005C6F2F">
        <w:rPr>
          <w:rFonts w:ascii="Times New Roman" w:eastAsia="Times New Roman" w:hAnsi="Times New Roman"/>
          <w:sz w:val="24"/>
          <w:szCs w:val="24"/>
        </w:rPr>
        <w:t>,</w:t>
      </w:r>
      <w:r w:rsidR="00F46DFF">
        <w:rPr>
          <w:rFonts w:ascii="Times New Roman" w:eastAsia="Times New Roman" w:hAnsi="Times New Roman"/>
          <w:sz w:val="24"/>
          <w:szCs w:val="24"/>
        </w:rPr>
        <w:t xml:space="preserve"> i</w:t>
      </w:r>
      <w:r w:rsidR="00F46DFF" w:rsidRPr="007D385E">
        <w:rPr>
          <w:rFonts w:ascii="Times New Roman" w:eastAsia="Times New Roman" w:hAnsi="Times New Roman"/>
          <w:sz w:val="24"/>
          <w:szCs w:val="24"/>
        </w:rPr>
        <w:t>dentifikācijas Nr.RS/202</w:t>
      </w:r>
      <w:r w:rsidR="00F46DFF">
        <w:rPr>
          <w:rFonts w:ascii="Times New Roman" w:eastAsia="Times New Roman" w:hAnsi="Times New Roman"/>
          <w:sz w:val="24"/>
          <w:szCs w:val="24"/>
        </w:rPr>
        <w:t>2/</w:t>
      </w:r>
      <w:r w:rsidR="005C6F2F">
        <w:rPr>
          <w:rFonts w:ascii="Times New Roman" w:eastAsia="Times New Roman" w:hAnsi="Times New Roman"/>
          <w:sz w:val="24"/>
          <w:szCs w:val="24"/>
        </w:rPr>
        <w:t>75</w:t>
      </w:r>
      <w:r w:rsidR="009240FD">
        <w:rPr>
          <w:rFonts w:ascii="Times New Roman" w:eastAsia="Times New Roman" w:hAnsi="Times New Roman"/>
          <w:sz w:val="24"/>
          <w:szCs w:val="24"/>
        </w:rPr>
        <w:t xml:space="preserve">, </w:t>
      </w:r>
      <w:r w:rsidRPr="007D385E">
        <w:rPr>
          <w:rFonts w:ascii="Times New Roman" w:hAnsi="Times New Roman"/>
          <w:sz w:val="24"/>
          <w:szCs w:val="24"/>
        </w:rPr>
        <w:t>nolikumā (turpmāk</w:t>
      </w:r>
      <w:r w:rsidR="00B50501">
        <w:rPr>
          <w:rFonts w:ascii="Times New Roman" w:hAnsi="Times New Roman"/>
          <w:sz w:val="24"/>
          <w:szCs w:val="24"/>
        </w:rPr>
        <w:t xml:space="preserve"> </w:t>
      </w:r>
      <w:r w:rsidRPr="007D385E">
        <w:rPr>
          <w:rFonts w:ascii="Times New Roman" w:hAnsi="Times New Roman"/>
          <w:sz w:val="24"/>
          <w:szCs w:val="24"/>
        </w:rPr>
        <w:t>- nolikums) šādus grozījumus:</w:t>
      </w:r>
    </w:p>
    <w:p w14:paraId="5A9EC6FE" w14:textId="77777777" w:rsidR="00333093" w:rsidRPr="009240FD" w:rsidRDefault="00333093" w:rsidP="000770F4">
      <w:pPr>
        <w:spacing w:after="0" w:line="240" w:lineRule="auto"/>
        <w:jc w:val="both"/>
        <w:rPr>
          <w:rFonts w:ascii="Times New Roman" w:hAnsi="Times New Roman"/>
          <w:sz w:val="24"/>
          <w:szCs w:val="24"/>
        </w:rPr>
      </w:pPr>
    </w:p>
    <w:p w14:paraId="5F0E16E6" w14:textId="30980205" w:rsidR="005C6F2F" w:rsidRDefault="005C6F2F" w:rsidP="00EA5161">
      <w:pPr>
        <w:pStyle w:val="ListParagraph"/>
        <w:numPr>
          <w:ilvl w:val="0"/>
          <w:numId w:val="22"/>
        </w:numPr>
        <w:spacing w:after="0" w:line="240" w:lineRule="auto"/>
        <w:contextualSpacing w:val="0"/>
        <w:jc w:val="both"/>
        <w:rPr>
          <w:rFonts w:ascii="Times New Roman" w:eastAsia="Times New Roman" w:hAnsi="Times New Roman"/>
          <w:sz w:val="24"/>
          <w:szCs w:val="24"/>
        </w:rPr>
      </w:pPr>
      <w:r>
        <w:rPr>
          <w:rFonts w:ascii="Times New Roman" w:eastAsia="Times New Roman" w:hAnsi="Times New Roman"/>
          <w:sz w:val="24"/>
          <w:szCs w:val="24"/>
        </w:rPr>
        <w:t>Aizstāt visā nolikuma tekstā vārdu</w:t>
      </w:r>
      <w:r w:rsidR="002363E5">
        <w:rPr>
          <w:rFonts w:ascii="Times New Roman" w:eastAsia="Times New Roman" w:hAnsi="Times New Roman"/>
          <w:sz w:val="24"/>
          <w:szCs w:val="24"/>
        </w:rPr>
        <w:t>s</w:t>
      </w:r>
      <w:r>
        <w:rPr>
          <w:rFonts w:ascii="Times New Roman" w:eastAsia="Times New Roman" w:hAnsi="Times New Roman"/>
          <w:sz w:val="24"/>
          <w:szCs w:val="24"/>
        </w:rPr>
        <w:t xml:space="preserve"> un ciparus “2023.gada </w:t>
      </w:r>
      <w:r w:rsidR="00A610FC">
        <w:rPr>
          <w:rFonts w:ascii="Times New Roman" w:eastAsia="Times New Roman" w:hAnsi="Times New Roman"/>
          <w:sz w:val="24"/>
          <w:szCs w:val="24"/>
        </w:rPr>
        <w:t>1</w:t>
      </w:r>
      <w:r w:rsidR="00356D80">
        <w:rPr>
          <w:rFonts w:ascii="Times New Roman" w:eastAsia="Times New Roman" w:hAnsi="Times New Roman"/>
          <w:sz w:val="24"/>
          <w:szCs w:val="24"/>
        </w:rPr>
        <w:t>3.ja</w:t>
      </w:r>
      <w:r w:rsidR="00C15978">
        <w:rPr>
          <w:rFonts w:ascii="Times New Roman" w:eastAsia="Times New Roman" w:hAnsi="Times New Roman"/>
          <w:sz w:val="24"/>
          <w:szCs w:val="24"/>
        </w:rPr>
        <w:t>nvāris</w:t>
      </w:r>
      <w:r>
        <w:rPr>
          <w:rFonts w:ascii="Times New Roman" w:eastAsia="Times New Roman" w:hAnsi="Times New Roman"/>
          <w:sz w:val="24"/>
          <w:szCs w:val="24"/>
        </w:rPr>
        <w:t>”</w:t>
      </w:r>
      <w:r w:rsidR="00C15978">
        <w:rPr>
          <w:rFonts w:ascii="Times New Roman" w:eastAsia="Times New Roman" w:hAnsi="Times New Roman"/>
          <w:sz w:val="24"/>
          <w:szCs w:val="24"/>
        </w:rPr>
        <w:t xml:space="preserve"> attiecīgajā locījumā ar vārdiem un cipariem “2023.gada </w:t>
      </w:r>
      <w:r w:rsidR="00886F3F">
        <w:rPr>
          <w:rFonts w:ascii="Times New Roman" w:eastAsia="Times New Roman" w:hAnsi="Times New Roman"/>
          <w:sz w:val="24"/>
          <w:szCs w:val="24"/>
        </w:rPr>
        <w:t>1</w:t>
      </w:r>
      <w:r w:rsidR="00A610FC">
        <w:rPr>
          <w:rFonts w:ascii="Times New Roman" w:eastAsia="Times New Roman" w:hAnsi="Times New Roman"/>
          <w:sz w:val="24"/>
          <w:szCs w:val="24"/>
        </w:rPr>
        <w:t>7</w:t>
      </w:r>
      <w:r w:rsidR="00886F3F">
        <w:rPr>
          <w:rFonts w:ascii="Times New Roman" w:eastAsia="Times New Roman" w:hAnsi="Times New Roman"/>
          <w:sz w:val="24"/>
          <w:szCs w:val="24"/>
        </w:rPr>
        <w:t>.janvāris</w:t>
      </w:r>
      <w:r w:rsidR="00C15978">
        <w:rPr>
          <w:rFonts w:ascii="Times New Roman" w:eastAsia="Times New Roman" w:hAnsi="Times New Roman"/>
          <w:sz w:val="24"/>
          <w:szCs w:val="24"/>
        </w:rPr>
        <w:t>”</w:t>
      </w:r>
      <w:r w:rsidR="00886F3F">
        <w:rPr>
          <w:rFonts w:ascii="Times New Roman" w:eastAsia="Times New Roman" w:hAnsi="Times New Roman"/>
          <w:sz w:val="24"/>
          <w:szCs w:val="24"/>
        </w:rPr>
        <w:t xml:space="preserve"> attiecīgajā locījumā.</w:t>
      </w:r>
    </w:p>
    <w:p w14:paraId="52924C9D" w14:textId="77777777" w:rsidR="00945F13" w:rsidRDefault="00945F13" w:rsidP="00F0687A">
      <w:pPr>
        <w:pStyle w:val="ListParagraph"/>
        <w:spacing w:after="0" w:line="240" w:lineRule="auto"/>
        <w:contextualSpacing w:val="0"/>
        <w:jc w:val="both"/>
        <w:rPr>
          <w:rFonts w:ascii="Times New Roman" w:eastAsia="Times New Roman" w:hAnsi="Times New Roman"/>
          <w:sz w:val="24"/>
          <w:szCs w:val="24"/>
        </w:rPr>
      </w:pPr>
    </w:p>
    <w:p w14:paraId="09C04808" w14:textId="71197848" w:rsidR="00945F13" w:rsidRDefault="00F0687A" w:rsidP="00EA5161">
      <w:pPr>
        <w:pStyle w:val="ListParagraph"/>
        <w:numPr>
          <w:ilvl w:val="0"/>
          <w:numId w:val="22"/>
        </w:numPr>
        <w:spacing w:after="0" w:line="240" w:lineRule="auto"/>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Grozīt nolikuma 18.1.1.punktu, </w:t>
      </w:r>
      <w:r w:rsidR="00751BE8">
        <w:rPr>
          <w:rFonts w:ascii="Times New Roman" w:eastAsia="Times New Roman" w:hAnsi="Times New Roman"/>
          <w:sz w:val="24"/>
          <w:szCs w:val="24"/>
        </w:rPr>
        <w:t>izsakot to jaunā redakcijā:</w:t>
      </w:r>
    </w:p>
    <w:p w14:paraId="2F297CD5" w14:textId="5107020F" w:rsidR="00751BE8" w:rsidRPr="00B57159" w:rsidRDefault="00751BE8" w:rsidP="00751BE8">
      <w:pPr>
        <w:pStyle w:val="ListParagraph"/>
        <w:suppressAutoHyphens/>
        <w:spacing w:after="0" w:line="240" w:lineRule="auto"/>
        <w:jc w:val="both"/>
        <w:rPr>
          <w:rFonts w:ascii="Times New Roman" w:hAnsi="Times New Roman"/>
          <w:color w:val="000000"/>
          <w:sz w:val="24"/>
          <w:szCs w:val="24"/>
        </w:rPr>
      </w:pPr>
      <w:r>
        <w:rPr>
          <w:rFonts w:ascii="Times New Roman" w:eastAsia="Times New Roman" w:hAnsi="Times New Roman"/>
          <w:sz w:val="24"/>
          <w:szCs w:val="24"/>
        </w:rPr>
        <w:t>“18.1.1.</w:t>
      </w:r>
      <w:r w:rsidRPr="00B57159">
        <w:rPr>
          <w:rFonts w:ascii="Times New Roman" w:hAnsi="Times New Roman"/>
          <w:sz w:val="24"/>
          <w:szCs w:val="24"/>
        </w:rPr>
        <w:t xml:space="preserve">pēc iepirkuma līguma noslēgšanas un Būvuzņēmēja rēķina saņemšanas, Pasūtītājs 20 (divdesmit) dienu laikā samaksā būvuzņēmējam avansu </w:t>
      </w:r>
      <w:r>
        <w:rPr>
          <w:rFonts w:ascii="Times New Roman" w:hAnsi="Times New Roman"/>
          <w:sz w:val="24"/>
          <w:szCs w:val="24"/>
        </w:rPr>
        <w:t>3</w:t>
      </w:r>
      <w:r w:rsidRPr="00C24C7F">
        <w:rPr>
          <w:rFonts w:ascii="Times New Roman" w:hAnsi="Times New Roman"/>
          <w:sz w:val="24"/>
          <w:szCs w:val="24"/>
        </w:rPr>
        <w:t>0</w:t>
      </w:r>
      <w:r w:rsidRPr="00B57159">
        <w:rPr>
          <w:rFonts w:ascii="Times New Roman" w:hAnsi="Times New Roman"/>
          <w:sz w:val="24"/>
          <w:szCs w:val="24"/>
        </w:rPr>
        <w:t xml:space="preserve"> % (</w:t>
      </w:r>
      <w:r w:rsidR="007C2E01">
        <w:rPr>
          <w:rFonts w:ascii="Times New Roman" w:hAnsi="Times New Roman"/>
          <w:sz w:val="24"/>
          <w:szCs w:val="24"/>
        </w:rPr>
        <w:t>trīsdesmit</w:t>
      </w:r>
      <w:r w:rsidRPr="00B57159">
        <w:rPr>
          <w:rFonts w:ascii="Times New Roman" w:hAnsi="Times New Roman"/>
          <w:sz w:val="24"/>
          <w:szCs w:val="24"/>
        </w:rPr>
        <w:t xml:space="preserve"> procentu) apmērā no līguma summas, ar nosacījumu, ka Būvuzņēmējs iesniedz Pasūtītājam apdrošināšanas sabiedrības vai kredītiestādes izsniegtu avansa garantiju maksājamā avansa apmērā;</w:t>
      </w:r>
      <w:r w:rsidR="007C2E01">
        <w:rPr>
          <w:rFonts w:ascii="Times New Roman" w:hAnsi="Times New Roman"/>
          <w:sz w:val="24"/>
          <w:szCs w:val="24"/>
        </w:rPr>
        <w:t>”.</w:t>
      </w:r>
    </w:p>
    <w:p w14:paraId="3C2024B0" w14:textId="77777777" w:rsidR="00886F3F" w:rsidRPr="00E62686" w:rsidRDefault="00886F3F" w:rsidP="00E62686">
      <w:pPr>
        <w:spacing w:after="0" w:line="240" w:lineRule="auto"/>
        <w:jc w:val="both"/>
        <w:rPr>
          <w:rFonts w:ascii="Times New Roman" w:eastAsia="Times New Roman" w:hAnsi="Times New Roman"/>
          <w:sz w:val="24"/>
          <w:szCs w:val="24"/>
        </w:rPr>
      </w:pPr>
    </w:p>
    <w:p w14:paraId="00C5B888" w14:textId="40E4541A" w:rsidR="00E62686" w:rsidRDefault="00A67DF7" w:rsidP="00E62686">
      <w:pPr>
        <w:pStyle w:val="ListParagraph"/>
        <w:numPr>
          <w:ilvl w:val="0"/>
          <w:numId w:val="22"/>
        </w:numPr>
        <w:spacing w:after="0" w:line="240" w:lineRule="auto"/>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536F0">
        <w:rPr>
          <w:rFonts w:ascii="Times New Roman" w:eastAsia="Times New Roman" w:hAnsi="Times New Roman"/>
          <w:sz w:val="24"/>
          <w:szCs w:val="24"/>
        </w:rPr>
        <w:t xml:space="preserve">Grozīt </w:t>
      </w:r>
      <w:r w:rsidR="00D27D25">
        <w:rPr>
          <w:rFonts w:ascii="Times New Roman" w:eastAsia="Times New Roman" w:hAnsi="Times New Roman"/>
          <w:sz w:val="24"/>
          <w:szCs w:val="24"/>
        </w:rPr>
        <w:t xml:space="preserve">nolikuma </w:t>
      </w:r>
      <w:r w:rsidR="009F3B57">
        <w:rPr>
          <w:rFonts w:ascii="Times New Roman" w:eastAsia="Times New Roman" w:hAnsi="Times New Roman"/>
          <w:sz w:val="24"/>
          <w:szCs w:val="24"/>
        </w:rPr>
        <w:t>5</w:t>
      </w:r>
      <w:r w:rsidR="00D27D25">
        <w:rPr>
          <w:rFonts w:ascii="Times New Roman" w:eastAsia="Times New Roman" w:hAnsi="Times New Roman"/>
          <w:sz w:val="24"/>
          <w:szCs w:val="24"/>
        </w:rPr>
        <w:t>.pielikuma “</w:t>
      </w:r>
      <w:r w:rsidR="00397535">
        <w:rPr>
          <w:rFonts w:ascii="Times New Roman" w:eastAsia="Times New Roman" w:hAnsi="Times New Roman"/>
          <w:sz w:val="24"/>
          <w:szCs w:val="24"/>
        </w:rPr>
        <w:t>Tāme</w:t>
      </w:r>
      <w:r w:rsidR="00D27D25">
        <w:rPr>
          <w:rFonts w:ascii="Times New Roman" w:eastAsia="Times New Roman" w:hAnsi="Times New Roman"/>
          <w:sz w:val="24"/>
          <w:szCs w:val="24"/>
        </w:rPr>
        <w:t>”</w:t>
      </w:r>
      <w:r w:rsidR="007F672B">
        <w:rPr>
          <w:rFonts w:ascii="Times New Roman" w:eastAsia="Times New Roman" w:hAnsi="Times New Roman"/>
          <w:sz w:val="24"/>
          <w:szCs w:val="24"/>
        </w:rPr>
        <w:t xml:space="preserve"> lokālo tāmi </w:t>
      </w:r>
      <w:r w:rsidR="007A7361">
        <w:rPr>
          <w:rFonts w:ascii="Times New Roman" w:eastAsia="Times New Roman" w:hAnsi="Times New Roman"/>
          <w:sz w:val="24"/>
          <w:szCs w:val="24"/>
        </w:rPr>
        <w:t>1-3 “Ceļi un laukumi”</w:t>
      </w:r>
      <w:r w:rsidR="006977FC">
        <w:rPr>
          <w:rFonts w:ascii="Times New Roman" w:eastAsia="Times New Roman" w:hAnsi="Times New Roman"/>
          <w:sz w:val="24"/>
          <w:szCs w:val="24"/>
        </w:rPr>
        <w:t xml:space="preserve"> (</w:t>
      </w:r>
      <w:r w:rsidR="00714BAA">
        <w:rPr>
          <w:rFonts w:ascii="Times New Roman" w:eastAsia="Times New Roman" w:hAnsi="Times New Roman"/>
          <w:sz w:val="24"/>
          <w:szCs w:val="24"/>
        </w:rPr>
        <w:t>grozot pozīciju numerāciju)</w:t>
      </w:r>
      <w:r w:rsidR="007A7361">
        <w:rPr>
          <w:rFonts w:ascii="Times New Roman" w:eastAsia="Times New Roman" w:hAnsi="Times New Roman"/>
          <w:sz w:val="24"/>
          <w:szCs w:val="24"/>
        </w:rPr>
        <w:t>,</w:t>
      </w:r>
      <w:r w:rsidR="00714BAA">
        <w:rPr>
          <w:rFonts w:ascii="Times New Roman" w:eastAsia="Times New Roman" w:hAnsi="Times New Roman"/>
          <w:sz w:val="24"/>
          <w:szCs w:val="24"/>
        </w:rPr>
        <w:t xml:space="preserve"> </w:t>
      </w:r>
      <w:r w:rsidR="00E6490C">
        <w:rPr>
          <w:rFonts w:ascii="Times New Roman" w:eastAsia="Times New Roman" w:hAnsi="Times New Roman"/>
          <w:sz w:val="24"/>
          <w:szCs w:val="24"/>
        </w:rPr>
        <w:t>lokālo tāmi 3-1 “Ārē</w:t>
      </w:r>
      <w:r w:rsidR="007A5E93">
        <w:rPr>
          <w:rFonts w:ascii="Times New Roman" w:eastAsia="Times New Roman" w:hAnsi="Times New Roman"/>
          <w:sz w:val="24"/>
          <w:szCs w:val="24"/>
        </w:rPr>
        <w:t>j</w:t>
      </w:r>
      <w:r w:rsidR="00F30DBD">
        <w:rPr>
          <w:rFonts w:ascii="Times New Roman" w:eastAsia="Times New Roman" w:hAnsi="Times New Roman"/>
          <w:sz w:val="24"/>
          <w:szCs w:val="24"/>
        </w:rPr>
        <w:t>ais ūdensvads un kanalizācija</w:t>
      </w:r>
      <w:r w:rsidR="00E6490C">
        <w:rPr>
          <w:rFonts w:ascii="Times New Roman" w:eastAsia="Times New Roman" w:hAnsi="Times New Roman"/>
          <w:sz w:val="24"/>
          <w:szCs w:val="24"/>
        </w:rPr>
        <w:t>”</w:t>
      </w:r>
      <w:r w:rsidR="00925756">
        <w:rPr>
          <w:rFonts w:ascii="Times New Roman" w:eastAsia="Times New Roman" w:hAnsi="Times New Roman"/>
          <w:sz w:val="24"/>
          <w:szCs w:val="24"/>
        </w:rPr>
        <w:t xml:space="preserve"> (dzēšot 65.pozīciju un </w:t>
      </w:r>
      <w:r w:rsidR="00871A79">
        <w:rPr>
          <w:rFonts w:ascii="Times New Roman" w:eastAsia="Times New Roman" w:hAnsi="Times New Roman"/>
          <w:sz w:val="24"/>
          <w:szCs w:val="24"/>
        </w:rPr>
        <w:t>attiecīgi grozot</w:t>
      </w:r>
      <w:r w:rsidR="00925756">
        <w:rPr>
          <w:rFonts w:ascii="Times New Roman" w:eastAsia="Times New Roman" w:hAnsi="Times New Roman"/>
          <w:sz w:val="24"/>
          <w:szCs w:val="24"/>
        </w:rPr>
        <w:t xml:space="preserve"> turpmāko numerāciju),</w:t>
      </w:r>
      <w:r w:rsidR="00397535">
        <w:rPr>
          <w:rFonts w:ascii="Times New Roman" w:eastAsia="Times New Roman" w:hAnsi="Times New Roman"/>
          <w:sz w:val="24"/>
          <w:szCs w:val="24"/>
        </w:rPr>
        <w:t xml:space="preserve"> </w:t>
      </w:r>
      <w:r w:rsidR="00085355">
        <w:rPr>
          <w:rFonts w:ascii="Times New Roman" w:eastAsia="Times New Roman" w:hAnsi="Times New Roman"/>
          <w:sz w:val="24"/>
          <w:szCs w:val="24"/>
        </w:rPr>
        <w:t>lokālo tā</w:t>
      </w:r>
      <w:r w:rsidR="00923A5B">
        <w:rPr>
          <w:rFonts w:ascii="Times New Roman" w:eastAsia="Times New Roman" w:hAnsi="Times New Roman"/>
          <w:sz w:val="24"/>
          <w:szCs w:val="24"/>
        </w:rPr>
        <w:t>m</w:t>
      </w:r>
      <w:r w:rsidR="00085355">
        <w:rPr>
          <w:rFonts w:ascii="Times New Roman" w:eastAsia="Times New Roman" w:hAnsi="Times New Roman"/>
          <w:sz w:val="24"/>
          <w:szCs w:val="24"/>
        </w:rPr>
        <w:t>i 3-3 “</w:t>
      </w:r>
      <w:r w:rsidR="00A62C30">
        <w:rPr>
          <w:rFonts w:ascii="Times New Roman" w:eastAsia="Times New Roman" w:hAnsi="Times New Roman"/>
          <w:sz w:val="24"/>
          <w:szCs w:val="24"/>
        </w:rPr>
        <w:t>Ārējie e</w:t>
      </w:r>
      <w:r w:rsidR="00085355">
        <w:rPr>
          <w:rFonts w:ascii="Times New Roman" w:eastAsia="Times New Roman" w:hAnsi="Times New Roman"/>
          <w:sz w:val="24"/>
          <w:szCs w:val="24"/>
        </w:rPr>
        <w:t xml:space="preserve">lektrības </w:t>
      </w:r>
      <w:r w:rsidR="00A62C30">
        <w:rPr>
          <w:rFonts w:ascii="Times New Roman" w:eastAsia="Times New Roman" w:hAnsi="Times New Roman"/>
          <w:sz w:val="24"/>
          <w:szCs w:val="24"/>
        </w:rPr>
        <w:t>tīkli</w:t>
      </w:r>
      <w:r w:rsidR="00085355">
        <w:rPr>
          <w:rFonts w:ascii="Times New Roman" w:eastAsia="Times New Roman" w:hAnsi="Times New Roman"/>
          <w:sz w:val="24"/>
          <w:szCs w:val="24"/>
        </w:rPr>
        <w:t>”</w:t>
      </w:r>
      <w:r w:rsidR="00A62C30">
        <w:rPr>
          <w:rFonts w:ascii="Times New Roman" w:eastAsia="Times New Roman" w:hAnsi="Times New Roman"/>
          <w:sz w:val="24"/>
          <w:szCs w:val="24"/>
        </w:rPr>
        <w:t xml:space="preserve"> un lokālo tāmi </w:t>
      </w:r>
      <w:r w:rsidR="00427305">
        <w:rPr>
          <w:rFonts w:ascii="Times New Roman" w:eastAsia="Times New Roman" w:hAnsi="Times New Roman"/>
          <w:sz w:val="24"/>
          <w:szCs w:val="24"/>
        </w:rPr>
        <w:t>3-4 “</w:t>
      </w:r>
      <w:r w:rsidR="00E70872" w:rsidRPr="00E70872">
        <w:rPr>
          <w:rFonts w:ascii="Times New Roman" w:eastAsia="Times New Roman" w:hAnsi="Times New Roman"/>
          <w:sz w:val="24"/>
          <w:szCs w:val="24"/>
        </w:rPr>
        <w:t>Releju aizsardzības un automātikas daļa.</w:t>
      </w:r>
      <w:r w:rsidR="00427305">
        <w:rPr>
          <w:rFonts w:ascii="Times New Roman" w:eastAsia="Times New Roman" w:hAnsi="Times New Roman"/>
          <w:sz w:val="24"/>
          <w:szCs w:val="24"/>
        </w:rPr>
        <w:t>”</w:t>
      </w:r>
      <w:r w:rsidR="00E70872">
        <w:rPr>
          <w:rFonts w:ascii="Times New Roman" w:eastAsia="Times New Roman" w:hAnsi="Times New Roman"/>
          <w:sz w:val="24"/>
          <w:szCs w:val="24"/>
        </w:rPr>
        <w:t xml:space="preserve">, izsakot nolikuma </w:t>
      </w:r>
      <w:r w:rsidR="009F3B57">
        <w:rPr>
          <w:rFonts w:ascii="Times New Roman" w:eastAsia="Times New Roman" w:hAnsi="Times New Roman"/>
          <w:sz w:val="24"/>
          <w:szCs w:val="24"/>
        </w:rPr>
        <w:t>5</w:t>
      </w:r>
      <w:r w:rsidR="00E70872">
        <w:rPr>
          <w:rFonts w:ascii="Times New Roman" w:eastAsia="Times New Roman" w:hAnsi="Times New Roman"/>
          <w:sz w:val="24"/>
          <w:szCs w:val="24"/>
        </w:rPr>
        <w:t>.pielikumu “Tāme” jau</w:t>
      </w:r>
      <w:r w:rsidR="009F3B57">
        <w:rPr>
          <w:rFonts w:ascii="Times New Roman" w:eastAsia="Times New Roman" w:hAnsi="Times New Roman"/>
          <w:sz w:val="24"/>
          <w:szCs w:val="24"/>
        </w:rPr>
        <w:t>n</w:t>
      </w:r>
      <w:r w:rsidR="00E70872">
        <w:rPr>
          <w:rFonts w:ascii="Times New Roman" w:eastAsia="Times New Roman" w:hAnsi="Times New Roman"/>
          <w:sz w:val="24"/>
          <w:szCs w:val="24"/>
        </w:rPr>
        <w:t>ā redakcijā</w:t>
      </w:r>
      <w:r w:rsidR="00E72392">
        <w:rPr>
          <w:rFonts w:ascii="Times New Roman" w:eastAsia="Times New Roman" w:hAnsi="Times New Roman"/>
          <w:sz w:val="24"/>
          <w:szCs w:val="24"/>
        </w:rPr>
        <w:t>,</w:t>
      </w:r>
      <w:r w:rsidR="00E70872">
        <w:rPr>
          <w:rFonts w:ascii="Times New Roman" w:eastAsia="Times New Roman" w:hAnsi="Times New Roman"/>
          <w:sz w:val="24"/>
          <w:szCs w:val="24"/>
        </w:rPr>
        <w:t xml:space="preserve"> saskaņā ar </w:t>
      </w:r>
      <w:r w:rsidR="00E72392">
        <w:rPr>
          <w:rFonts w:ascii="Times New Roman" w:eastAsia="Times New Roman" w:hAnsi="Times New Roman"/>
          <w:sz w:val="24"/>
          <w:szCs w:val="24"/>
        </w:rPr>
        <w:t xml:space="preserve">šo </w:t>
      </w:r>
      <w:r w:rsidR="008C6D3F">
        <w:rPr>
          <w:rFonts w:ascii="Times New Roman" w:eastAsia="Times New Roman" w:hAnsi="Times New Roman"/>
          <w:sz w:val="24"/>
          <w:szCs w:val="24"/>
        </w:rPr>
        <w:t xml:space="preserve">grozījumu pielikumu. </w:t>
      </w:r>
    </w:p>
    <w:p w14:paraId="23A0B397" w14:textId="77777777" w:rsidR="008C6D3F" w:rsidRPr="008C6D3F" w:rsidRDefault="008C6D3F" w:rsidP="008C6D3F">
      <w:pPr>
        <w:pStyle w:val="ListParagraph"/>
        <w:rPr>
          <w:rFonts w:ascii="Times New Roman" w:eastAsia="Times New Roman" w:hAnsi="Times New Roman"/>
          <w:sz w:val="24"/>
          <w:szCs w:val="24"/>
        </w:rPr>
      </w:pPr>
    </w:p>
    <w:p w14:paraId="7657DC05" w14:textId="27095656" w:rsidR="008C6D3F" w:rsidRDefault="00402849" w:rsidP="00E62686">
      <w:pPr>
        <w:pStyle w:val="ListParagraph"/>
        <w:numPr>
          <w:ilvl w:val="0"/>
          <w:numId w:val="22"/>
        </w:numPr>
        <w:spacing w:after="0" w:line="240" w:lineRule="auto"/>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Grozīt nolikuma </w:t>
      </w:r>
      <w:r w:rsidR="00A41A9C">
        <w:rPr>
          <w:rFonts w:ascii="Times New Roman" w:eastAsia="Times New Roman" w:hAnsi="Times New Roman"/>
          <w:sz w:val="24"/>
          <w:szCs w:val="24"/>
        </w:rPr>
        <w:t>6.pielikum</w:t>
      </w:r>
      <w:r w:rsidR="00BD0D0F">
        <w:rPr>
          <w:rFonts w:ascii="Times New Roman" w:eastAsia="Times New Roman" w:hAnsi="Times New Roman"/>
          <w:sz w:val="24"/>
          <w:szCs w:val="24"/>
        </w:rPr>
        <w:t>ā</w:t>
      </w:r>
      <w:r w:rsidR="00A41A9C">
        <w:rPr>
          <w:rFonts w:ascii="Times New Roman" w:eastAsia="Times New Roman" w:hAnsi="Times New Roman"/>
          <w:sz w:val="24"/>
          <w:szCs w:val="24"/>
        </w:rPr>
        <w:t xml:space="preserve"> “</w:t>
      </w:r>
      <w:r w:rsidR="00881610">
        <w:rPr>
          <w:rFonts w:ascii="Times New Roman" w:eastAsia="Times New Roman" w:hAnsi="Times New Roman"/>
          <w:sz w:val="24"/>
          <w:szCs w:val="24"/>
        </w:rPr>
        <w:t>Būvprojekts</w:t>
      </w:r>
      <w:r w:rsidR="00A41A9C">
        <w:rPr>
          <w:rFonts w:ascii="Times New Roman" w:eastAsia="Times New Roman" w:hAnsi="Times New Roman"/>
          <w:sz w:val="24"/>
          <w:szCs w:val="24"/>
        </w:rPr>
        <w:t>”</w:t>
      </w:r>
      <w:r w:rsidR="00881610">
        <w:rPr>
          <w:rFonts w:ascii="Times New Roman" w:eastAsia="Times New Roman" w:hAnsi="Times New Roman"/>
          <w:sz w:val="24"/>
          <w:szCs w:val="24"/>
        </w:rPr>
        <w:t xml:space="preserve"> </w:t>
      </w:r>
      <w:r w:rsidR="00BD0D0F">
        <w:rPr>
          <w:rFonts w:ascii="Times New Roman" w:eastAsia="Times New Roman" w:hAnsi="Times New Roman"/>
          <w:sz w:val="24"/>
          <w:szCs w:val="24"/>
        </w:rPr>
        <w:t xml:space="preserve">ietverto </w:t>
      </w:r>
      <w:r w:rsidR="000C6F9D">
        <w:rPr>
          <w:rFonts w:ascii="Times New Roman" w:eastAsia="Times New Roman" w:hAnsi="Times New Roman"/>
          <w:sz w:val="24"/>
          <w:szCs w:val="24"/>
        </w:rPr>
        <w:t xml:space="preserve">Būvdarbu kopsavilkumu </w:t>
      </w:r>
      <w:r w:rsidR="009F130D">
        <w:rPr>
          <w:rFonts w:ascii="Times New Roman" w:eastAsia="Times New Roman" w:hAnsi="Times New Roman"/>
          <w:sz w:val="24"/>
          <w:szCs w:val="24"/>
        </w:rPr>
        <w:t>“</w:t>
      </w:r>
      <w:r w:rsidR="009F130D" w:rsidRPr="009F130D">
        <w:rPr>
          <w:rFonts w:ascii="Times New Roman" w:eastAsia="Times New Roman" w:hAnsi="Times New Roman"/>
          <w:sz w:val="24"/>
          <w:szCs w:val="24"/>
        </w:rPr>
        <w:t>Elektrobusu uzlādes stacijas infrastruktūras izbūve 7.autobusu parka teritorijā Vestienas ielā 35, 37 Rīgā Kad.Nr. 01000710039,01001180030 - 1.kārta</w:t>
      </w:r>
      <w:r w:rsidR="009F130D">
        <w:rPr>
          <w:rFonts w:ascii="Times New Roman" w:eastAsia="Times New Roman" w:hAnsi="Times New Roman"/>
          <w:sz w:val="24"/>
          <w:szCs w:val="24"/>
        </w:rPr>
        <w:t xml:space="preserve">” un izteikt to jaunā redakcijā saskaņā ar šo grozījumu pielikumu. </w:t>
      </w:r>
    </w:p>
    <w:p w14:paraId="751FE1CA" w14:textId="77777777" w:rsidR="00627BFC" w:rsidRPr="00627BFC" w:rsidRDefault="00627BFC" w:rsidP="00627BFC">
      <w:pPr>
        <w:pStyle w:val="ListParagraph"/>
        <w:rPr>
          <w:rFonts w:ascii="Times New Roman" w:eastAsia="Times New Roman" w:hAnsi="Times New Roman"/>
          <w:sz w:val="24"/>
          <w:szCs w:val="24"/>
        </w:rPr>
      </w:pPr>
    </w:p>
    <w:p w14:paraId="517267FF" w14:textId="5B7FCEDE" w:rsidR="00627BFC" w:rsidRPr="00627BFC" w:rsidRDefault="003A5E90" w:rsidP="00627BFC">
      <w:pPr>
        <w:pStyle w:val="ListParagraph"/>
        <w:numPr>
          <w:ilvl w:val="0"/>
          <w:numId w:val="22"/>
        </w:numPr>
        <w:spacing w:after="0" w:line="240" w:lineRule="auto"/>
        <w:contextualSpacing w:val="0"/>
        <w:jc w:val="both"/>
        <w:rPr>
          <w:rFonts w:ascii="Times New Roman" w:eastAsia="Times New Roman" w:hAnsi="Times New Roman"/>
          <w:sz w:val="24"/>
          <w:szCs w:val="24"/>
        </w:rPr>
      </w:pPr>
      <w:r w:rsidRPr="00627BFC">
        <w:rPr>
          <w:rFonts w:ascii="Times New Roman" w:eastAsia="Times New Roman" w:hAnsi="Times New Roman"/>
          <w:sz w:val="24"/>
          <w:szCs w:val="24"/>
        </w:rPr>
        <w:t>Grozīt nolikuma 7.pielikumā “</w:t>
      </w:r>
      <w:r w:rsidRPr="00627BFC">
        <w:rPr>
          <w:rFonts w:ascii="Times New Roman" w:hAnsi="Times New Roman"/>
          <w:sz w:val="24"/>
          <w:szCs w:val="24"/>
        </w:rPr>
        <w:t xml:space="preserve">UZLĀDES STACIJAS TEHNISKĀ SPECIFIKĀCIJA” </w:t>
      </w:r>
      <w:r w:rsidR="0006271B" w:rsidRPr="00627BFC">
        <w:rPr>
          <w:rFonts w:ascii="Times New Roman" w:hAnsi="Times New Roman"/>
          <w:sz w:val="24"/>
          <w:szCs w:val="24"/>
        </w:rPr>
        <w:t>sadaļ</w:t>
      </w:r>
      <w:r w:rsidR="006D5EE9">
        <w:rPr>
          <w:rFonts w:ascii="Times New Roman" w:hAnsi="Times New Roman"/>
          <w:sz w:val="24"/>
          <w:szCs w:val="24"/>
        </w:rPr>
        <w:t>u</w:t>
      </w:r>
      <w:r w:rsidR="0006271B" w:rsidRPr="00627BFC">
        <w:rPr>
          <w:rFonts w:ascii="Times New Roman" w:hAnsi="Times New Roman"/>
          <w:sz w:val="24"/>
          <w:szCs w:val="24"/>
        </w:rPr>
        <w:t xml:space="preserve"> “</w:t>
      </w:r>
      <w:r w:rsidR="0006271B" w:rsidRPr="00627BFC">
        <w:rPr>
          <w:rFonts w:ascii="Times New Roman" w:hAnsi="Times New Roman"/>
          <w:bCs/>
          <w:sz w:val="24"/>
          <w:szCs w:val="24"/>
        </w:rPr>
        <w:t xml:space="preserve">Vispārējais elektroautobusu uzlādes stacijas raksturojums” </w:t>
      </w:r>
      <w:r w:rsidR="00DC7505" w:rsidRPr="00627BFC">
        <w:rPr>
          <w:rFonts w:ascii="Times New Roman" w:hAnsi="Times New Roman"/>
          <w:bCs/>
          <w:sz w:val="24"/>
          <w:szCs w:val="24"/>
        </w:rPr>
        <w:t>aizstā</w:t>
      </w:r>
      <w:r w:rsidR="006D5EE9">
        <w:rPr>
          <w:rFonts w:ascii="Times New Roman" w:hAnsi="Times New Roman"/>
          <w:bCs/>
          <w:sz w:val="24"/>
          <w:szCs w:val="24"/>
        </w:rPr>
        <w:t>jot teikumu</w:t>
      </w:r>
      <w:r w:rsidR="00DC7505" w:rsidRPr="00627BFC">
        <w:rPr>
          <w:rFonts w:ascii="Times New Roman" w:hAnsi="Times New Roman"/>
          <w:bCs/>
          <w:sz w:val="24"/>
          <w:szCs w:val="24"/>
        </w:rPr>
        <w:t xml:space="preserve"> </w:t>
      </w:r>
      <w:r w:rsidR="00466E3F" w:rsidRPr="00627BFC">
        <w:rPr>
          <w:rFonts w:ascii="Times New Roman" w:hAnsi="Times New Roman"/>
          <w:bCs/>
          <w:sz w:val="24"/>
          <w:szCs w:val="24"/>
        </w:rPr>
        <w:t>“</w:t>
      </w:r>
      <w:r w:rsidR="00466E3F" w:rsidRPr="00627BFC">
        <w:rPr>
          <w:rFonts w:ascii="Times New Roman" w:hAnsi="Times New Roman"/>
          <w:sz w:val="24"/>
          <w:szCs w:val="24"/>
        </w:rPr>
        <w:t xml:space="preserve">Iekārtas aprīkojumam jānodrošina ārējās komunikācijas protokols OCPP 2.0.1 vai jaunāka versija, iekļaujot atbilstības sertifikātu apliecinājumus” ar </w:t>
      </w:r>
      <w:r w:rsidR="006D5EE9">
        <w:rPr>
          <w:rFonts w:ascii="Times New Roman" w:hAnsi="Times New Roman"/>
          <w:sz w:val="24"/>
          <w:szCs w:val="24"/>
        </w:rPr>
        <w:t xml:space="preserve">teikumu </w:t>
      </w:r>
      <w:r w:rsidR="00466E3F" w:rsidRPr="00627BFC">
        <w:rPr>
          <w:rFonts w:ascii="Times New Roman" w:hAnsi="Times New Roman"/>
          <w:sz w:val="24"/>
          <w:szCs w:val="24"/>
        </w:rPr>
        <w:t>“</w:t>
      </w:r>
      <w:r w:rsidR="00627BFC" w:rsidRPr="00627BFC">
        <w:rPr>
          <w:rFonts w:ascii="Times New Roman" w:hAnsi="Times New Roman"/>
          <w:sz w:val="24"/>
          <w:szCs w:val="24"/>
        </w:rPr>
        <w:t xml:space="preserve">Iekārtām ir jābūt sertificētām darbam ar ārējās komunikācijas protokolu OCPP 1.6-j  vai jaunākai versijai, iekļaujot atbilstības sertifikātu apliecinājums, kā arī ražotāja apliecinājumu par iekārtu atbilstību darbam ar ārējās komunikācijas protokolu OCPP 2.0.1., plānoto </w:t>
      </w:r>
      <w:r w:rsidR="00627BFC" w:rsidRPr="00627BFC">
        <w:rPr>
          <w:rFonts w:ascii="Times New Roman" w:hAnsi="Times New Roman"/>
          <w:sz w:val="24"/>
          <w:szCs w:val="24"/>
        </w:rPr>
        <w:lastRenderedPageBreak/>
        <w:t>sertifikācijas datumu iekārtai darbam ar OCPP 2.0.1, kā arī apstiprinājumu atjaunot iekārtu programmatūru uz šo protokolu pēc iekārtas sertifikācijas par atbilstību OCPP 2.0.1 saņemšanas</w:t>
      </w:r>
      <w:r w:rsidR="00627BFC">
        <w:rPr>
          <w:rFonts w:ascii="Times New Roman" w:hAnsi="Times New Roman"/>
          <w:sz w:val="24"/>
          <w:szCs w:val="24"/>
        </w:rPr>
        <w:t>”</w:t>
      </w:r>
      <w:r w:rsidR="006D5EE9">
        <w:rPr>
          <w:rFonts w:ascii="Times New Roman" w:hAnsi="Times New Roman"/>
          <w:sz w:val="24"/>
          <w:szCs w:val="24"/>
        </w:rPr>
        <w:t>.</w:t>
      </w:r>
    </w:p>
    <w:p w14:paraId="42D346C8" w14:textId="17BF3A54" w:rsidR="004D2605" w:rsidRPr="00D8478F" w:rsidRDefault="00466E3F" w:rsidP="00466E3F">
      <w:pPr>
        <w:shd w:val="clear" w:color="auto" w:fill="FFFFFF" w:themeFill="background1"/>
        <w:spacing w:before="60" w:after="60"/>
        <w:ind w:right="77" w:firstLine="318"/>
        <w:jc w:val="both"/>
        <w:rPr>
          <w:rFonts w:ascii="Times New Roman" w:hAnsi="Times New Roman"/>
          <w:sz w:val="24"/>
          <w:szCs w:val="24"/>
        </w:rPr>
      </w:pPr>
      <w:r>
        <w:rPr>
          <w:rFonts w:ascii="Times New Roman" w:hAnsi="Times New Roman"/>
          <w:sz w:val="24"/>
          <w:szCs w:val="24"/>
        </w:rPr>
        <w:t xml:space="preserve"> </w:t>
      </w:r>
    </w:p>
    <w:p w14:paraId="6C69D744" w14:textId="1540B4DE" w:rsidR="00C67A9E" w:rsidRPr="001A6B75" w:rsidRDefault="00341039" w:rsidP="00C67A9E">
      <w:pPr>
        <w:pStyle w:val="ListParagraph"/>
        <w:numPr>
          <w:ilvl w:val="0"/>
          <w:numId w:val="22"/>
        </w:numPr>
        <w:spacing w:after="0" w:line="240" w:lineRule="auto"/>
        <w:contextualSpacing w:val="0"/>
        <w:jc w:val="both"/>
        <w:rPr>
          <w:rFonts w:ascii="Times New Roman" w:eastAsia="Times New Roman" w:hAnsi="Times New Roman"/>
          <w:bCs/>
          <w:sz w:val="24"/>
          <w:szCs w:val="24"/>
        </w:rPr>
      </w:pPr>
      <w:r w:rsidRPr="001A6B75">
        <w:rPr>
          <w:rFonts w:ascii="Times New Roman" w:eastAsia="Times New Roman" w:hAnsi="Times New Roman"/>
          <w:sz w:val="24"/>
          <w:szCs w:val="24"/>
        </w:rPr>
        <w:t>Grozīt nolikuma 7.pielikumā “</w:t>
      </w:r>
      <w:r w:rsidRPr="001A6B75">
        <w:rPr>
          <w:rFonts w:ascii="Times New Roman" w:hAnsi="Times New Roman"/>
          <w:sz w:val="24"/>
          <w:szCs w:val="24"/>
        </w:rPr>
        <w:t>UZLĀDES STACIJAS TEHNISKĀ SPECIFIKĀCIJA”</w:t>
      </w:r>
      <w:r w:rsidR="00B04860" w:rsidRPr="001A6B75">
        <w:rPr>
          <w:rFonts w:ascii="Times New Roman" w:hAnsi="Times New Roman"/>
          <w:sz w:val="24"/>
          <w:szCs w:val="24"/>
        </w:rPr>
        <w:t xml:space="preserve"> </w:t>
      </w:r>
      <w:r w:rsidR="00790A07" w:rsidRPr="001A6B75">
        <w:rPr>
          <w:rFonts w:ascii="Times New Roman" w:hAnsi="Times New Roman"/>
          <w:sz w:val="24"/>
          <w:szCs w:val="24"/>
        </w:rPr>
        <w:t xml:space="preserve">tabulā </w:t>
      </w:r>
      <w:r w:rsidR="008B6C7A" w:rsidRPr="001A6B75">
        <w:rPr>
          <w:rFonts w:ascii="Times New Roman" w:hAnsi="Times New Roman"/>
          <w:sz w:val="24"/>
          <w:szCs w:val="24"/>
        </w:rPr>
        <w:t xml:space="preserve">“Prasības” </w:t>
      </w:r>
      <w:r w:rsidR="009D376F" w:rsidRPr="001A6B75">
        <w:rPr>
          <w:rFonts w:ascii="Times New Roman" w:hAnsi="Times New Roman"/>
          <w:sz w:val="24"/>
          <w:szCs w:val="24"/>
        </w:rPr>
        <w:t xml:space="preserve">sadaļā </w:t>
      </w:r>
      <w:r w:rsidR="00C67A9E" w:rsidRPr="001A6B75">
        <w:rPr>
          <w:rFonts w:ascii="Times New Roman" w:hAnsi="Times New Roman"/>
          <w:sz w:val="24"/>
          <w:szCs w:val="24"/>
        </w:rPr>
        <w:t>7.Programmatūra, izsakot jaunā redakcijā 7.1.aili:</w:t>
      </w:r>
    </w:p>
    <w:tbl>
      <w:tblPr>
        <w:tblW w:w="95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
        <w:gridCol w:w="2929"/>
        <w:gridCol w:w="3601"/>
        <w:gridCol w:w="2222"/>
      </w:tblGrid>
      <w:tr w:rsidR="004D2605" w:rsidRPr="001A6B75" w14:paraId="1CEE2FAE" w14:textId="77777777" w:rsidTr="004D2605">
        <w:tc>
          <w:tcPr>
            <w:tcW w:w="818" w:type="dxa"/>
            <w:shd w:val="clear" w:color="auto" w:fill="auto"/>
          </w:tcPr>
          <w:p w14:paraId="096E944F" w14:textId="79A8FE04" w:rsidR="004D2605" w:rsidRPr="001A6B75" w:rsidRDefault="004D2605" w:rsidP="00AB5CF5">
            <w:pPr>
              <w:jc w:val="center"/>
              <w:rPr>
                <w:rFonts w:ascii="Times New Roman" w:hAnsi="Times New Roman"/>
                <w:sz w:val="24"/>
                <w:szCs w:val="24"/>
              </w:rPr>
            </w:pPr>
            <w:r w:rsidRPr="001A6B75">
              <w:rPr>
                <w:rFonts w:ascii="Times New Roman" w:hAnsi="Times New Roman"/>
                <w:sz w:val="24"/>
                <w:szCs w:val="24"/>
              </w:rPr>
              <w:t>7.1.</w:t>
            </w:r>
          </w:p>
        </w:tc>
        <w:tc>
          <w:tcPr>
            <w:tcW w:w="2929" w:type="dxa"/>
            <w:shd w:val="clear" w:color="auto" w:fill="auto"/>
          </w:tcPr>
          <w:p w14:paraId="723C61E1" w14:textId="77777777" w:rsidR="004D2605" w:rsidRPr="001A6B75" w:rsidRDefault="004D2605" w:rsidP="00AB5CF5">
            <w:pPr>
              <w:rPr>
                <w:rFonts w:ascii="Times New Roman" w:hAnsi="Times New Roman"/>
                <w:sz w:val="24"/>
                <w:szCs w:val="24"/>
              </w:rPr>
            </w:pPr>
            <w:r w:rsidRPr="001A6B75">
              <w:rPr>
                <w:rFonts w:ascii="Times New Roman" w:hAnsi="Times New Roman"/>
                <w:sz w:val="24"/>
                <w:szCs w:val="24"/>
              </w:rPr>
              <w:t>Ārējās komunikācijas protokols</w:t>
            </w:r>
          </w:p>
        </w:tc>
        <w:tc>
          <w:tcPr>
            <w:tcW w:w="3601" w:type="dxa"/>
            <w:shd w:val="clear" w:color="auto" w:fill="auto"/>
          </w:tcPr>
          <w:p w14:paraId="1183E403" w14:textId="77777777" w:rsidR="004D2605" w:rsidRPr="001A6B75" w:rsidRDefault="004D2605" w:rsidP="00AB5CF5">
            <w:pPr>
              <w:rPr>
                <w:rFonts w:ascii="Times New Roman" w:hAnsi="Times New Roman"/>
                <w:sz w:val="24"/>
                <w:szCs w:val="24"/>
              </w:rPr>
            </w:pPr>
            <w:r w:rsidRPr="001A6B75">
              <w:rPr>
                <w:rFonts w:ascii="Times New Roman" w:hAnsi="Times New Roman"/>
                <w:sz w:val="24"/>
                <w:szCs w:val="24"/>
              </w:rPr>
              <w:t>Iekārtām ir jābūt sertificētām darbam ar ārējās komunikācijas protokolu OCPP 1.6-j  vai jaunākai versijai, iekļaujot atbilstības sertifikātu apliecinājums, kā arī ražotāja apliecinājumu par iekārtu atbilstību darbam ar ārējās komunikācijas protokolu OCPP 2.0.1., plānoto sertifikācijas datumu iekārtai darbam ar OCPP 2.0.1, kā arī apstiprinājumu atjaunot iekārtu programmatūru uz šo protokolu pēc iekārtas sertifikācijas par atbilstību OCPP 2.0.1 saņemšanas.</w:t>
            </w:r>
          </w:p>
        </w:tc>
        <w:tc>
          <w:tcPr>
            <w:tcW w:w="2222" w:type="dxa"/>
            <w:shd w:val="clear" w:color="auto" w:fill="auto"/>
          </w:tcPr>
          <w:p w14:paraId="0BCEF087" w14:textId="77777777" w:rsidR="004D2605" w:rsidRPr="001A6B75" w:rsidRDefault="004D2605" w:rsidP="00AB5CF5">
            <w:pPr>
              <w:rPr>
                <w:rFonts w:ascii="Times New Roman" w:hAnsi="Times New Roman"/>
                <w:sz w:val="24"/>
                <w:szCs w:val="24"/>
              </w:rPr>
            </w:pPr>
          </w:p>
        </w:tc>
      </w:tr>
    </w:tbl>
    <w:p w14:paraId="6E67589A" w14:textId="6325CA60" w:rsidR="00C67A9E" w:rsidRPr="00C67A9E" w:rsidRDefault="00C67A9E" w:rsidP="00C67A9E">
      <w:pPr>
        <w:pStyle w:val="ListParagraph"/>
        <w:spacing w:after="0" w:line="240" w:lineRule="auto"/>
        <w:contextualSpacing w:val="0"/>
        <w:jc w:val="both"/>
        <w:rPr>
          <w:rFonts w:ascii="Times New Roman" w:eastAsia="Times New Roman" w:hAnsi="Times New Roman"/>
          <w:bCs/>
          <w:sz w:val="24"/>
          <w:szCs w:val="24"/>
        </w:rPr>
      </w:pPr>
    </w:p>
    <w:p w14:paraId="098426B9" w14:textId="77777777" w:rsidR="005B2F88" w:rsidRDefault="00FA3778" w:rsidP="00A847B3">
      <w:pPr>
        <w:pStyle w:val="ListParagraph"/>
        <w:numPr>
          <w:ilvl w:val="0"/>
          <w:numId w:val="22"/>
        </w:numPr>
        <w:suppressAutoHyphens/>
        <w:spacing w:after="0" w:line="240" w:lineRule="auto"/>
        <w:jc w:val="both"/>
        <w:rPr>
          <w:rFonts w:ascii="Times New Roman" w:hAnsi="Times New Roman"/>
          <w:sz w:val="24"/>
          <w:szCs w:val="24"/>
        </w:rPr>
      </w:pPr>
      <w:r w:rsidRPr="00B14E99">
        <w:rPr>
          <w:rFonts w:ascii="Times New Roman" w:hAnsi="Times New Roman"/>
          <w:sz w:val="24"/>
          <w:szCs w:val="24"/>
        </w:rPr>
        <w:t>Grozīt nolikuma 9.pielikuma “</w:t>
      </w:r>
      <w:r w:rsidR="007C1ADC" w:rsidRPr="00B14E99">
        <w:rPr>
          <w:rFonts w:ascii="Times New Roman" w:hAnsi="Times New Roman"/>
          <w:sz w:val="24"/>
          <w:szCs w:val="24"/>
        </w:rPr>
        <w:t>Līgums Nr.____</w:t>
      </w:r>
      <w:r w:rsidRPr="00B14E99">
        <w:rPr>
          <w:rFonts w:ascii="Times New Roman" w:hAnsi="Times New Roman"/>
          <w:sz w:val="24"/>
          <w:szCs w:val="24"/>
        </w:rPr>
        <w:t>”</w:t>
      </w:r>
      <w:r w:rsidR="007C1ADC" w:rsidRPr="00B14E99">
        <w:rPr>
          <w:rFonts w:ascii="Times New Roman" w:hAnsi="Times New Roman"/>
          <w:sz w:val="24"/>
          <w:szCs w:val="24"/>
        </w:rPr>
        <w:t xml:space="preserve"> </w:t>
      </w:r>
      <w:r w:rsidR="00102D27" w:rsidRPr="00B14E99">
        <w:rPr>
          <w:rFonts w:ascii="Times New Roman" w:hAnsi="Times New Roman"/>
          <w:sz w:val="24"/>
          <w:szCs w:val="24"/>
        </w:rPr>
        <w:t>3.3.1.punktu, izsakot to jaunā redakcijā:</w:t>
      </w:r>
    </w:p>
    <w:p w14:paraId="3EC4C43A" w14:textId="7893ED0F" w:rsidR="00102D27" w:rsidRPr="00B14E99" w:rsidRDefault="00102D27" w:rsidP="005B2F88">
      <w:pPr>
        <w:pStyle w:val="ListParagraph"/>
        <w:suppressAutoHyphens/>
        <w:spacing w:after="0" w:line="240" w:lineRule="auto"/>
        <w:jc w:val="both"/>
        <w:rPr>
          <w:rFonts w:ascii="Times New Roman" w:hAnsi="Times New Roman"/>
          <w:sz w:val="24"/>
          <w:szCs w:val="24"/>
        </w:rPr>
      </w:pPr>
      <w:r w:rsidRPr="00B14E99">
        <w:rPr>
          <w:rFonts w:ascii="Times New Roman" w:hAnsi="Times New Roman"/>
          <w:sz w:val="24"/>
          <w:szCs w:val="24"/>
        </w:rPr>
        <w:t>“3.3.1. pēc iepirkuma līguma noslēgšanas un Būvuzņēmēja rēķina saņemšanas, Pasūtītājs 20 (divdesmit) dienu laikā samaksā būvuzņēmējam avansu 30 % (trī</w:t>
      </w:r>
      <w:r w:rsidR="005B6D3D">
        <w:rPr>
          <w:rFonts w:ascii="Times New Roman" w:hAnsi="Times New Roman"/>
          <w:sz w:val="24"/>
          <w:szCs w:val="24"/>
        </w:rPr>
        <w:t>s</w:t>
      </w:r>
      <w:r w:rsidRPr="00B14E99">
        <w:rPr>
          <w:rFonts w:ascii="Times New Roman" w:hAnsi="Times New Roman"/>
          <w:sz w:val="24"/>
          <w:szCs w:val="24"/>
        </w:rPr>
        <w:t>des</w:t>
      </w:r>
      <w:r w:rsidR="00983508">
        <w:rPr>
          <w:rFonts w:ascii="Times New Roman" w:hAnsi="Times New Roman"/>
          <w:sz w:val="24"/>
          <w:szCs w:val="24"/>
        </w:rPr>
        <w:t>mit</w:t>
      </w:r>
      <w:r w:rsidRPr="00B14E99">
        <w:rPr>
          <w:rFonts w:ascii="Times New Roman" w:hAnsi="Times New Roman"/>
          <w:sz w:val="24"/>
          <w:szCs w:val="24"/>
        </w:rPr>
        <w:t xml:space="preserve"> procentu) apmērā no līguma summas, ar nosacījumu, ka Būvuzņēmējs iesniedz Pasūtītājam apdrošināšanas sabiedrības vai kredītiestādes izsniegtu avansa garantiju maksājamā avansa apmērā;”</w:t>
      </w:r>
      <w:r w:rsidR="003C7FAB" w:rsidRPr="00B14E99">
        <w:rPr>
          <w:rFonts w:ascii="Times New Roman" w:hAnsi="Times New Roman"/>
          <w:sz w:val="24"/>
          <w:szCs w:val="24"/>
        </w:rPr>
        <w:t>.</w:t>
      </w:r>
    </w:p>
    <w:p w14:paraId="0B777BB0" w14:textId="01D0BEF8" w:rsidR="003C7FAB" w:rsidRDefault="003C7FAB" w:rsidP="003C7FAB">
      <w:pPr>
        <w:suppressAutoHyphens/>
        <w:spacing w:after="0" w:line="240" w:lineRule="auto"/>
        <w:jc w:val="both"/>
        <w:rPr>
          <w:rFonts w:ascii="Times New Roman" w:hAnsi="Times New Roman"/>
          <w:sz w:val="24"/>
          <w:szCs w:val="24"/>
        </w:rPr>
      </w:pPr>
    </w:p>
    <w:p w14:paraId="403AF421" w14:textId="5435B4AC" w:rsidR="003C7FAB" w:rsidRPr="00FB1518" w:rsidRDefault="003C7FAB" w:rsidP="00FB1518">
      <w:pPr>
        <w:numPr>
          <w:ilvl w:val="1"/>
          <w:numId w:val="29"/>
        </w:numPr>
        <w:tabs>
          <w:tab w:val="left" w:pos="567"/>
        </w:tabs>
        <w:spacing w:after="0" w:line="240" w:lineRule="auto"/>
        <w:ind w:left="567" w:hanging="567"/>
        <w:jc w:val="both"/>
        <w:rPr>
          <w:rFonts w:ascii="Times New Roman" w:hAnsi="Times New Roman"/>
        </w:rPr>
      </w:pPr>
      <w:r>
        <w:rPr>
          <w:rFonts w:ascii="Times New Roman" w:hAnsi="Times New Roman"/>
          <w:sz w:val="24"/>
          <w:szCs w:val="24"/>
        </w:rPr>
        <w:t xml:space="preserve">Grozīt nolikuma 9.pielikuma “Līgums Nr.____” </w:t>
      </w:r>
      <w:r w:rsidR="0005177E">
        <w:rPr>
          <w:rFonts w:ascii="Times New Roman" w:hAnsi="Times New Roman"/>
          <w:sz w:val="24"/>
          <w:szCs w:val="24"/>
        </w:rPr>
        <w:t xml:space="preserve">13.5.punktu, papildinot to ar teikumu </w:t>
      </w:r>
      <w:r w:rsidR="00760F8D" w:rsidRPr="00FB1518">
        <w:rPr>
          <w:rFonts w:ascii="Times New Roman" w:hAnsi="Times New Roman"/>
          <w:sz w:val="24"/>
          <w:szCs w:val="24"/>
        </w:rPr>
        <w:t>“</w:t>
      </w:r>
      <w:r w:rsidR="00FB1518" w:rsidRPr="00FB1518">
        <w:rPr>
          <w:rFonts w:ascii="Times New Roman" w:eastAsia="Times New Roman" w:hAnsi="Times New Roman"/>
          <w:sz w:val="24"/>
          <w:szCs w:val="24"/>
          <w:lang w:eastAsia="lv-LV"/>
        </w:rPr>
        <w:t xml:space="preserve">Attiecībā uz uzstādītajām uzlādes stacijām (iekārtām) –  garantija tiek pagarināta uz tādu pašu termiņu, kā sākotnējais garantijas termiņš (uz 3  (trīs) gadiem) uzlādes stacijas komponentēm, kuru </w:t>
      </w:r>
      <w:r w:rsidR="005B6D3D">
        <w:rPr>
          <w:rFonts w:ascii="Times New Roman" w:eastAsia="Times New Roman" w:hAnsi="Times New Roman"/>
          <w:sz w:val="24"/>
          <w:szCs w:val="24"/>
          <w:lang w:eastAsia="lv-LV"/>
        </w:rPr>
        <w:t xml:space="preserve">remontu vai </w:t>
      </w:r>
      <w:r w:rsidR="00FB1518" w:rsidRPr="00FB1518">
        <w:rPr>
          <w:rFonts w:ascii="Times New Roman" w:eastAsia="Times New Roman" w:hAnsi="Times New Roman"/>
          <w:sz w:val="24"/>
          <w:szCs w:val="24"/>
          <w:lang w:eastAsia="lv-LV"/>
        </w:rPr>
        <w:t>nomaiņu defektu dēļ Būvuzņēmējs vairāk kā divas reizes veicis garantijas periodā.</w:t>
      </w:r>
      <w:r w:rsidR="00760F8D" w:rsidRPr="00FB1518">
        <w:rPr>
          <w:rFonts w:ascii="Times New Roman" w:hAnsi="Times New Roman"/>
          <w:sz w:val="24"/>
          <w:szCs w:val="24"/>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463"/>
      </w:tblGrid>
      <w:tr w:rsidR="00413DFD" w14:paraId="40E4E7D5" w14:textId="77777777">
        <w:trPr>
          <w:trHeight w:val="93"/>
        </w:trPr>
        <w:tc>
          <w:tcPr>
            <w:tcW w:w="3463" w:type="dxa"/>
          </w:tcPr>
          <w:p w14:paraId="61E8F3FC" w14:textId="3C516970" w:rsidR="00413DFD" w:rsidRDefault="00413DFD">
            <w:pPr>
              <w:pStyle w:val="Default"/>
              <w:rPr>
                <w:sz w:val="20"/>
                <w:szCs w:val="20"/>
              </w:rPr>
            </w:pPr>
          </w:p>
        </w:tc>
      </w:tr>
      <w:tr w:rsidR="00413DFD" w14:paraId="6BACFC93" w14:textId="77777777">
        <w:trPr>
          <w:trHeight w:val="93"/>
        </w:trPr>
        <w:tc>
          <w:tcPr>
            <w:tcW w:w="3463" w:type="dxa"/>
          </w:tcPr>
          <w:p w14:paraId="289EB5B0" w14:textId="1A46CE1F" w:rsidR="00413DFD" w:rsidRDefault="00413DFD">
            <w:pPr>
              <w:pStyle w:val="Default"/>
              <w:rPr>
                <w:sz w:val="20"/>
                <w:szCs w:val="20"/>
              </w:rPr>
            </w:pPr>
          </w:p>
        </w:tc>
      </w:tr>
    </w:tbl>
    <w:p w14:paraId="04917E52" w14:textId="51CB264F" w:rsidR="00333093" w:rsidRPr="002E262C" w:rsidRDefault="00923A5B" w:rsidP="000770F4">
      <w:pPr>
        <w:spacing w:after="0" w:line="240" w:lineRule="auto"/>
        <w:jc w:val="both"/>
        <w:rPr>
          <w:rFonts w:ascii="Times New Roman" w:hAnsi="Times New Roman"/>
          <w:sz w:val="24"/>
          <w:szCs w:val="24"/>
        </w:rPr>
      </w:pPr>
      <w:r>
        <w:rPr>
          <w:rFonts w:ascii="Times New Roman" w:hAnsi="Times New Roman"/>
          <w:sz w:val="24"/>
          <w:szCs w:val="24"/>
        </w:rPr>
        <w:t>I</w:t>
      </w:r>
      <w:r w:rsidR="00333093" w:rsidRPr="002E262C">
        <w:rPr>
          <w:rFonts w:ascii="Times New Roman" w:hAnsi="Times New Roman"/>
          <w:sz w:val="24"/>
          <w:szCs w:val="24"/>
        </w:rPr>
        <w:t>epirkumu komisijas priekšsēdētāja</w:t>
      </w:r>
      <w:r w:rsidR="00333093" w:rsidRPr="002E262C">
        <w:rPr>
          <w:rFonts w:ascii="Times New Roman" w:hAnsi="Times New Roman"/>
          <w:i/>
          <w:sz w:val="24"/>
          <w:szCs w:val="24"/>
        </w:rPr>
        <w:t xml:space="preserve">                                                 </w:t>
      </w:r>
      <w:r w:rsidR="0073075C">
        <w:rPr>
          <w:rFonts w:ascii="Times New Roman" w:hAnsi="Times New Roman"/>
          <w:i/>
          <w:sz w:val="24"/>
          <w:szCs w:val="24"/>
        </w:rPr>
        <w:t xml:space="preserve">                 </w:t>
      </w:r>
      <w:r w:rsidR="00333093" w:rsidRPr="002E262C">
        <w:rPr>
          <w:rFonts w:ascii="Times New Roman" w:hAnsi="Times New Roman"/>
          <w:i/>
          <w:sz w:val="24"/>
          <w:szCs w:val="24"/>
        </w:rPr>
        <w:tab/>
      </w:r>
      <w:r w:rsidR="00974D74">
        <w:rPr>
          <w:rFonts w:ascii="Times New Roman" w:hAnsi="Times New Roman"/>
          <w:i/>
          <w:sz w:val="24"/>
          <w:szCs w:val="24"/>
        </w:rPr>
        <w:t xml:space="preserve">         </w:t>
      </w:r>
      <w:r w:rsidR="0073075C">
        <w:rPr>
          <w:rFonts w:ascii="Times New Roman" w:hAnsi="Times New Roman"/>
          <w:sz w:val="24"/>
          <w:szCs w:val="24"/>
        </w:rPr>
        <w:t>I.Novika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710"/>
      </w:tblGrid>
      <w:tr w:rsidR="00844D85" w:rsidRPr="00844D85" w14:paraId="28DF34EF" w14:textId="77777777">
        <w:trPr>
          <w:trHeight w:val="106"/>
        </w:trPr>
        <w:tc>
          <w:tcPr>
            <w:tcW w:w="4710" w:type="dxa"/>
          </w:tcPr>
          <w:p w14:paraId="60BF6053" w14:textId="39F91D1C" w:rsidR="00844D85" w:rsidRPr="00844D85" w:rsidRDefault="00844D85" w:rsidP="00844D85">
            <w:pPr>
              <w:autoSpaceDE w:val="0"/>
              <w:autoSpaceDN w:val="0"/>
              <w:adjustRightInd w:val="0"/>
              <w:spacing w:after="0" w:line="240" w:lineRule="auto"/>
              <w:rPr>
                <w:rFonts w:ascii="Arial" w:eastAsiaTheme="minorHAnsi" w:hAnsi="Arial" w:cs="Arial"/>
                <w:color w:val="000000"/>
              </w:rPr>
            </w:pPr>
          </w:p>
        </w:tc>
      </w:tr>
      <w:tr w:rsidR="00844D85" w:rsidRPr="00844D85" w14:paraId="5DB76F57" w14:textId="77777777">
        <w:trPr>
          <w:trHeight w:val="88"/>
        </w:trPr>
        <w:tc>
          <w:tcPr>
            <w:tcW w:w="4710" w:type="dxa"/>
          </w:tcPr>
          <w:p w14:paraId="15FE7411" w14:textId="24DE9FCD" w:rsidR="00844D85" w:rsidRPr="00844D85" w:rsidRDefault="00844D85" w:rsidP="00844D85">
            <w:pPr>
              <w:autoSpaceDE w:val="0"/>
              <w:autoSpaceDN w:val="0"/>
              <w:adjustRightInd w:val="0"/>
              <w:spacing w:after="0" w:line="240" w:lineRule="auto"/>
              <w:rPr>
                <w:rFonts w:ascii="Arial" w:eastAsiaTheme="minorHAnsi" w:hAnsi="Arial" w:cs="Arial"/>
                <w:color w:val="000000"/>
                <w:sz w:val="19"/>
                <w:szCs w:val="19"/>
              </w:rPr>
            </w:pPr>
          </w:p>
        </w:tc>
      </w:tr>
    </w:tbl>
    <w:p w14:paraId="1F05A07D" w14:textId="4E8DFDC7" w:rsidR="00712FA2" w:rsidRPr="003A27E2" w:rsidRDefault="00712FA2" w:rsidP="000770F4">
      <w:pPr>
        <w:spacing w:after="0" w:line="240" w:lineRule="auto"/>
        <w:jc w:val="right"/>
        <w:rPr>
          <w:rFonts w:ascii="Times New Roman" w:hAnsi="Times New Roman"/>
          <w:iCs/>
          <w:sz w:val="24"/>
          <w:szCs w:val="24"/>
        </w:rPr>
      </w:pPr>
    </w:p>
    <w:sectPr w:rsidR="00712FA2" w:rsidRPr="003A27E2" w:rsidSect="00AA222A">
      <w:headerReference w:type="even" r:id="rId11"/>
      <w:headerReference w:type="default" r:id="rId12"/>
      <w:footerReference w:type="even" r:id="rId13"/>
      <w:footerReference w:type="default" r:id="rId14"/>
      <w:headerReference w:type="first" r:id="rId15"/>
      <w:footerReference w:type="first" r:id="rId16"/>
      <w:pgSz w:w="11900" w:h="16840" w:code="9"/>
      <w:pgMar w:top="1134" w:right="851" w:bottom="1134" w:left="1701" w:header="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A53E" w14:textId="77777777" w:rsidR="00B50F37" w:rsidRDefault="00B50F37">
      <w:pPr>
        <w:spacing w:after="0" w:line="240" w:lineRule="auto"/>
      </w:pPr>
      <w:r>
        <w:separator/>
      </w:r>
    </w:p>
  </w:endnote>
  <w:endnote w:type="continuationSeparator" w:id="0">
    <w:p w14:paraId="660935E9" w14:textId="77777777" w:rsidR="00B50F37" w:rsidRDefault="00B50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7B50" w14:textId="77777777" w:rsidR="007D2B73" w:rsidRDefault="007D2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2E7D" w14:textId="50F7E8DD" w:rsidR="001F4BA4" w:rsidRDefault="004078D3">
    <w:pPr>
      <w:pStyle w:val="Footer"/>
      <w:jc w:val="center"/>
    </w:pPr>
    <w:r>
      <w:fldChar w:fldCharType="begin"/>
    </w:r>
    <w:r>
      <w:instrText xml:space="preserve"> PAGE   \* MERGEFORMAT </w:instrText>
    </w:r>
    <w:r>
      <w:fldChar w:fldCharType="separate"/>
    </w:r>
    <w:r w:rsidR="00720FE9">
      <w:rPr>
        <w:noProof/>
      </w:rPr>
      <w:t>4</w:t>
    </w:r>
    <w:r>
      <w:rPr>
        <w:noProof/>
      </w:rPr>
      <w:fldChar w:fldCharType="end"/>
    </w:r>
  </w:p>
  <w:p w14:paraId="4E6A2064" w14:textId="77777777" w:rsidR="001F4BA4" w:rsidRDefault="00277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D950" w14:textId="77777777" w:rsidR="007D2B73" w:rsidRDefault="007D2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C7D74" w14:textId="77777777" w:rsidR="00B50F37" w:rsidRDefault="00B50F37">
      <w:pPr>
        <w:spacing w:after="0" w:line="240" w:lineRule="auto"/>
      </w:pPr>
      <w:r>
        <w:separator/>
      </w:r>
    </w:p>
  </w:footnote>
  <w:footnote w:type="continuationSeparator" w:id="0">
    <w:p w14:paraId="3F5B6CD1" w14:textId="77777777" w:rsidR="00B50F37" w:rsidRDefault="00B50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B19D" w14:textId="77777777" w:rsidR="001F4BA4" w:rsidRDefault="004078D3">
    <w:pPr>
      <w:pStyle w:val="HeaderFooter"/>
    </w:pPr>
    <w:r>
      <w:rPr>
        <w:noProof/>
        <w:lang w:val="lv-LV"/>
      </w:rPr>
      <w:drawing>
        <wp:inline distT="0" distB="0" distL="0" distR="0" wp14:anchorId="3BFE6391" wp14:editId="3BFE6392">
          <wp:extent cx="5576570" cy="2337435"/>
          <wp:effectExtent l="0" t="0" r="508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6570" cy="2337435"/>
                  </a:xfrm>
                  <a:prstGeom prst="rect">
                    <a:avLst/>
                  </a:prstGeom>
                  <a:noFill/>
                  <a:ln>
                    <a:noFill/>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86B0" w14:textId="77777777" w:rsidR="007D2B73" w:rsidRDefault="007D2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48AA" w14:textId="7D5CD453" w:rsidR="00D97928" w:rsidRDefault="007D2B73" w:rsidP="00D97928">
    <w:pPr>
      <w:pStyle w:val="Header"/>
    </w:pPr>
    <w:r>
      <w:rPr>
        <w:noProof/>
      </w:rPr>
      <w:drawing>
        <wp:inline distT="0" distB="0" distL="0" distR="0" wp14:anchorId="6D4A607F" wp14:editId="5964DB27">
          <wp:extent cx="5529580" cy="1587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580" cy="1587500"/>
                  </a:xfrm>
                  <a:prstGeom prst="rect">
                    <a:avLst/>
                  </a:prstGeom>
                </pic:spPr>
              </pic:pic>
            </a:graphicData>
          </a:graphic>
        </wp:inline>
      </w:drawing>
    </w:r>
  </w:p>
  <w:p w14:paraId="10477FDF" w14:textId="77777777" w:rsidR="001F4BA4" w:rsidRDefault="00277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74E"/>
    <w:multiLevelType w:val="hybridMultilevel"/>
    <w:tmpl w:val="63423184"/>
    <w:lvl w:ilvl="0" w:tplc="FFFFFFFF">
      <w:start w:val="1"/>
      <w:numFmt w:val="decimal"/>
      <w:lvlText w:val="%1."/>
      <w:lvlJc w:val="left"/>
      <w:pPr>
        <w:ind w:left="777" w:hanging="360"/>
      </w:pPr>
    </w:lvl>
    <w:lvl w:ilvl="1" w:tplc="FFFFFFFF">
      <w:start w:val="1"/>
      <w:numFmt w:val="lowerLetter"/>
      <w:lvlText w:val="%2."/>
      <w:lvlJc w:val="left"/>
      <w:pPr>
        <w:ind w:left="1497" w:hanging="360"/>
      </w:pPr>
    </w:lvl>
    <w:lvl w:ilvl="2" w:tplc="FFFFFFFF">
      <w:start w:val="1"/>
      <w:numFmt w:val="lowerRoman"/>
      <w:lvlText w:val="%3."/>
      <w:lvlJc w:val="right"/>
      <w:pPr>
        <w:ind w:left="2217" w:hanging="180"/>
      </w:pPr>
    </w:lvl>
    <w:lvl w:ilvl="3" w:tplc="FFFFFFFF">
      <w:start w:val="1"/>
      <w:numFmt w:val="decimal"/>
      <w:lvlText w:val="%4."/>
      <w:lvlJc w:val="left"/>
      <w:pPr>
        <w:ind w:left="2937" w:hanging="360"/>
      </w:pPr>
    </w:lvl>
    <w:lvl w:ilvl="4" w:tplc="FFFFFFFF">
      <w:start w:val="1"/>
      <w:numFmt w:val="lowerLetter"/>
      <w:lvlText w:val="%5."/>
      <w:lvlJc w:val="left"/>
      <w:pPr>
        <w:ind w:left="3657" w:hanging="360"/>
      </w:pPr>
    </w:lvl>
    <w:lvl w:ilvl="5" w:tplc="FFFFFFFF">
      <w:start w:val="1"/>
      <w:numFmt w:val="lowerRoman"/>
      <w:lvlText w:val="%6."/>
      <w:lvlJc w:val="right"/>
      <w:pPr>
        <w:ind w:left="4377" w:hanging="180"/>
      </w:pPr>
    </w:lvl>
    <w:lvl w:ilvl="6" w:tplc="FFFFFFFF">
      <w:start w:val="1"/>
      <w:numFmt w:val="decimal"/>
      <w:lvlText w:val="%7."/>
      <w:lvlJc w:val="left"/>
      <w:pPr>
        <w:ind w:left="5097" w:hanging="360"/>
      </w:pPr>
    </w:lvl>
    <w:lvl w:ilvl="7" w:tplc="FFFFFFFF">
      <w:start w:val="1"/>
      <w:numFmt w:val="lowerLetter"/>
      <w:lvlText w:val="%8."/>
      <w:lvlJc w:val="left"/>
      <w:pPr>
        <w:ind w:left="5817" w:hanging="360"/>
      </w:pPr>
    </w:lvl>
    <w:lvl w:ilvl="8" w:tplc="FFFFFFFF">
      <w:start w:val="1"/>
      <w:numFmt w:val="lowerRoman"/>
      <w:lvlText w:val="%9."/>
      <w:lvlJc w:val="right"/>
      <w:pPr>
        <w:ind w:left="6537" w:hanging="180"/>
      </w:pPr>
    </w:lvl>
  </w:abstractNum>
  <w:abstractNum w:abstractNumId="1" w15:restartNumberingAfterBreak="0">
    <w:nsid w:val="038650D8"/>
    <w:multiLevelType w:val="multilevel"/>
    <w:tmpl w:val="7A1872BA"/>
    <w:lvl w:ilvl="0">
      <w:start w:val="1"/>
      <w:numFmt w:val="decimal"/>
      <w:lvlText w:val="%1."/>
      <w:lvlJc w:val="left"/>
      <w:pPr>
        <w:ind w:left="460" w:hanging="460"/>
      </w:pPr>
      <w:rPr>
        <w:rFonts w:eastAsia="Times New Roman" w:hint="default"/>
      </w:rPr>
    </w:lvl>
    <w:lvl w:ilvl="1">
      <w:start w:val="1"/>
      <w:numFmt w:val="decimal"/>
      <w:lvlText w:val="%1.%2."/>
      <w:lvlJc w:val="left"/>
      <w:pPr>
        <w:ind w:left="877" w:hanging="460"/>
      </w:pPr>
      <w:rPr>
        <w:rFonts w:eastAsia="Times New Roman" w:hint="default"/>
      </w:rPr>
    </w:lvl>
    <w:lvl w:ilvl="2">
      <w:start w:val="1"/>
      <w:numFmt w:val="decimal"/>
      <w:lvlText w:val="%1.%2.%3."/>
      <w:lvlJc w:val="left"/>
      <w:pPr>
        <w:ind w:left="1554" w:hanging="720"/>
      </w:pPr>
      <w:rPr>
        <w:rFonts w:eastAsia="Times New Roman" w:hint="default"/>
      </w:rPr>
    </w:lvl>
    <w:lvl w:ilvl="3">
      <w:start w:val="1"/>
      <w:numFmt w:val="decimal"/>
      <w:lvlText w:val="%1.%2.%3.%4."/>
      <w:lvlJc w:val="left"/>
      <w:pPr>
        <w:ind w:left="1971" w:hanging="720"/>
      </w:pPr>
      <w:rPr>
        <w:rFonts w:eastAsia="Times New Roman" w:hint="default"/>
      </w:rPr>
    </w:lvl>
    <w:lvl w:ilvl="4">
      <w:start w:val="1"/>
      <w:numFmt w:val="decimal"/>
      <w:lvlText w:val="%1.%2.%3.%4.%5."/>
      <w:lvlJc w:val="left"/>
      <w:pPr>
        <w:ind w:left="2748" w:hanging="1080"/>
      </w:pPr>
      <w:rPr>
        <w:rFonts w:eastAsia="Times New Roman" w:hint="default"/>
      </w:rPr>
    </w:lvl>
    <w:lvl w:ilvl="5">
      <w:start w:val="1"/>
      <w:numFmt w:val="decimal"/>
      <w:lvlText w:val="%1.%2.%3.%4.%5.%6."/>
      <w:lvlJc w:val="left"/>
      <w:pPr>
        <w:ind w:left="3165" w:hanging="1080"/>
      </w:pPr>
      <w:rPr>
        <w:rFonts w:eastAsia="Times New Roman" w:hint="default"/>
      </w:rPr>
    </w:lvl>
    <w:lvl w:ilvl="6">
      <w:start w:val="1"/>
      <w:numFmt w:val="decimal"/>
      <w:lvlText w:val="%1.%2.%3.%4.%5.%6.%7."/>
      <w:lvlJc w:val="left"/>
      <w:pPr>
        <w:ind w:left="3942" w:hanging="1440"/>
      </w:pPr>
      <w:rPr>
        <w:rFonts w:eastAsia="Times New Roman" w:hint="default"/>
      </w:rPr>
    </w:lvl>
    <w:lvl w:ilvl="7">
      <w:start w:val="1"/>
      <w:numFmt w:val="decimal"/>
      <w:lvlText w:val="%1.%2.%3.%4.%5.%6.%7.%8."/>
      <w:lvlJc w:val="left"/>
      <w:pPr>
        <w:ind w:left="4359" w:hanging="1440"/>
      </w:pPr>
      <w:rPr>
        <w:rFonts w:eastAsia="Times New Roman" w:hint="default"/>
      </w:rPr>
    </w:lvl>
    <w:lvl w:ilvl="8">
      <w:start w:val="1"/>
      <w:numFmt w:val="decimal"/>
      <w:lvlText w:val="%1.%2.%3.%4.%5.%6.%7.%8.%9."/>
      <w:lvlJc w:val="left"/>
      <w:pPr>
        <w:ind w:left="5136" w:hanging="1800"/>
      </w:pPr>
      <w:rPr>
        <w:rFonts w:eastAsia="Times New Roman" w:hint="default"/>
      </w:rPr>
    </w:lvl>
  </w:abstractNum>
  <w:abstractNum w:abstractNumId="2" w15:restartNumberingAfterBreak="0">
    <w:nsid w:val="0808405A"/>
    <w:multiLevelType w:val="multilevel"/>
    <w:tmpl w:val="065A26A2"/>
    <w:lvl w:ilvl="0">
      <w:start w:val="1"/>
      <w:numFmt w:val="decimal"/>
      <w:lvlText w:val="%1."/>
      <w:lvlJc w:val="left"/>
      <w:pPr>
        <w:ind w:left="426" w:hanging="360"/>
      </w:pPr>
      <w:rPr>
        <w:rFonts w:hint="default"/>
      </w:rPr>
    </w:lvl>
    <w:lvl w:ilvl="1">
      <w:start w:val="7"/>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 w15:restartNumberingAfterBreak="0">
    <w:nsid w:val="0C747B52"/>
    <w:multiLevelType w:val="multilevel"/>
    <w:tmpl w:val="AD088C2E"/>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375535"/>
    <w:multiLevelType w:val="hybridMultilevel"/>
    <w:tmpl w:val="63423184"/>
    <w:lvl w:ilvl="0" w:tplc="D6E48908">
      <w:start w:val="1"/>
      <w:numFmt w:val="decimal"/>
      <w:lvlText w:val="%1."/>
      <w:lvlJc w:val="left"/>
      <w:pPr>
        <w:ind w:left="777" w:hanging="360"/>
      </w:pPr>
    </w:lvl>
    <w:lvl w:ilvl="1" w:tplc="04260019">
      <w:start w:val="1"/>
      <w:numFmt w:val="lowerLetter"/>
      <w:lvlText w:val="%2."/>
      <w:lvlJc w:val="left"/>
      <w:pPr>
        <w:ind w:left="1497" w:hanging="360"/>
      </w:pPr>
    </w:lvl>
    <w:lvl w:ilvl="2" w:tplc="0426001B">
      <w:start w:val="1"/>
      <w:numFmt w:val="lowerRoman"/>
      <w:lvlText w:val="%3."/>
      <w:lvlJc w:val="right"/>
      <w:pPr>
        <w:ind w:left="2217" w:hanging="180"/>
      </w:pPr>
    </w:lvl>
    <w:lvl w:ilvl="3" w:tplc="0426000F">
      <w:start w:val="1"/>
      <w:numFmt w:val="decimal"/>
      <w:lvlText w:val="%4."/>
      <w:lvlJc w:val="left"/>
      <w:pPr>
        <w:ind w:left="2937" w:hanging="360"/>
      </w:pPr>
    </w:lvl>
    <w:lvl w:ilvl="4" w:tplc="04260019">
      <w:start w:val="1"/>
      <w:numFmt w:val="lowerLetter"/>
      <w:lvlText w:val="%5."/>
      <w:lvlJc w:val="left"/>
      <w:pPr>
        <w:ind w:left="3657" w:hanging="360"/>
      </w:pPr>
    </w:lvl>
    <w:lvl w:ilvl="5" w:tplc="0426001B">
      <w:start w:val="1"/>
      <w:numFmt w:val="lowerRoman"/>
      <w:lvlText w:val="%6."/>
      <w:lvlJc w:val="right"/>
      <w:pPr>
        <w:ind w:left="4377" w:hanging="180"/>
      </w:pPr>
    </w:lvl>
    <w:lvl w:ilvl="6" w:tplc="0426000F">
      <w:start w:val="1"/>
      <w:numFmt w:val="decimal"/>
      <w:lvlText w:val="%7."/>
      <w:lvlJc w:val="left"/>
      <w:pPr>
        <w:ind w:left="5097" w:hanging="360"/>
      </w:pPr>
    </w:lvl>
    <w:lvl w:ilvl="7" w:tplc="04260019">
      <w:start w:val="1"/>
      <w:numFmt w:val="lowerLetter"/>
      <w:lvlText w:val="%8."/>
      <w:lvlJc w:val="left"/>
      <w:pPr>
        <w:ind w:left="5817" w:hanging="360"/>
      </w:pPr>
    </w:lvl>
    <w:lvl w:ilvl="8" w:tplc="0426001B">
      <w:start w:val="1"/>
      <w:numFmt w:val="lowerRoman"/>
      <w:lvlText w:val="%9."/>
      <w:lvlJc w:val="right"/>
      <w:pPr>
        <w:ind w:left="6537" w:hanging="180"/>
      </w:pPr>
    </w:lvl>
  </w:abstractNum>
  <w:abstractNum w:abstractNumId="5" w15:restartNumberingAfterBreak="0">
    <w:nsid w:val="16137AC5"/>
    <w:multiLevelType w:val="hybridMultilevel"/>
    <w:tmpl w:val="641267A6"/>
    <w:lvl w:ilvl="0" w:tplc="5BDA14B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 w15:restartNumberingAfterBreak="0">
    <w:nsid w:val="18D84AE8"/>
    <w:multiLevelType w:val="hybridMultilevel"/>
    <w:tmpl w:val="BD0ADFB0"/>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7" w15:restartNumberingAfterBreak="0">
    <w:nsid w:val="1A932FD0"/>
    <w:multiLevelType w:val="multilevel"/>
    <w:tmpl w:val="DFC29CAA"/>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rPr>
    </w:lvl>
    <w:lvl w:ilvl="2">
      <w:start w:val="1"/>
      <w:numFmt w:val="decimal"/>
      <w:lvlText w:val="%1.%2.%3."/>
      <w:lvlJc w:val="left"/>
      <w:pPr>
        <w:tabs>
          <w:tab w:val="num" w:pos="720"/>
        </w:tabs>
        <w:ind w:left="720" w:hanging="720"/>
      </w:pPr>
      <w:rPr>
        <w:rFonts w:eastAsia="Times New Roman" w:hint="default"/>
        <w:b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8" w15:restartNumberingAfterBreak="0">
    <w:nsid w:val="1BC57C68"/>
    <w:multiLevelType w:val="multilevel"/>
    <w:tmpl w:val="2A44E45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C27437"/>
    <w:multiLevelType w:val="multilevel"/>
    <w:tmpl w:val="F0F44842"/>
    <w:lvl w:ilvl="0">
      <w:start w:val="18"/>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29B421F"/>
    <w:multiLevelType w:val="multilevel"/>
    <w:tmpl w:val="DEC00CDE"/>
    <w:lvl w:ilvl="0">
      <w:start w:val="1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04D5F"/>
    <w:multiLevelType w:val="hybridMultilevel"/>
    <w:tmpl w:val="1ADCE0B8"/>
    <w:lvl w:ilvl="0" w:tplc="04260009">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434530"/>
    <w:multiLevelType w:val="hybridMultilevel"/>
    <w:tmpl w:val="B15208C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1142FC"/>
    <w:multiLevelType w:val="multilevel"/>
    <w:tmpl w:val="055608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8C2153"/>
    <w:multiLevelType w:val="hybridMultilevel"/>
    <w:tmpl w:val="8D20A5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EC67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7406C5"/>
    <w:multiLevelType w:val="multilevel"/>
    <w:tmpl w:val="B2C49D64"/>
    <w:lvl w:ilvl="0">
      <w:start w:val="12"/>
      <w:numFmt w:val="decimal"/>
      <w:lvlText w:val="%1."/>
      <w:lvlJc w:val="left"/>
      <w:pPr>
        <w:ind w:left="660" w:hanging="660"/>
      </w:pPr>
      <w:rPr>
        <w:rFonts w:hint="default"/>
      </w:rPr>
    </w:lvl>
    <w:lvl w:ilvl="1">
      <w:start w:val="4"/>
      <w:numFmt w:val="decimal"/>
      <w:lvlText w:val="%1.%2."/>
      <w:lvlJc w:val="left"/>
      <w:pPr>
        <w:ind w:left="1375" w:hanging="6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7" w15:restartNumberingAfterBreak="0">
    <w:nsid w:val="4A8E00D2"/>
    <w:multiLevelType w:val="multilevel"/>
    <w:tmpl w:val="248EC18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DB9799C"/>
    <w:multiLevelType w:val="hybridMultilevel"/>
    <w:tmpl w:val="D5328488"/>
    <w:lvl w:ilvl="0" w:tplc="C3D0798E">
      <w:start w:val="1"/>
      <w:numFmt w:val="decimal"/>
      <w:lvlText w:val="%1."/>
      <w:lvlJc w:val="left"/>
      <w:pPr>
        <w:ind w:left="777" w:hanging="360"/>
      </w:pPr>
      <w:rPr>
        <w:rFonts w:ascii="Times New Roman" w:eastAsia="Calibri" w:hAnsi="Times New Roman" w:cs="Times New Roman"/>
      </w:rPr>
    </w:lvl>
    <w:lvl w:ilvl="1" w:tplc="FFFFFFFF">
      <w:start w:val="1"/>
      <w:numFmt w:val="lowerLetter"/>
      <w:lvlText w:val="%2."/>
      <w:lvlJc w:val="left"/>
      <w:pPr>
        <w:ind w:left="1497" w:hanging="360"/>
      </w:pPr>
    </w:lvl>
    <w:lvl w:ilvl="2" w:tplc="FFFFFFFF">
      <w:start w:val="1"/>
      <w:numFmt w:val="lowerRoman"/>
      <w:lvlText w:val="%3."/>
      <w:lvlJc w:val="right"/>
      <w:pPr>
        <w:ind w:left="2217" w:hanging="180"/>
      </w:pPr>
    </w:lvl>
    <w:lvl w:ilvl="3" w:tplc="FFFFFFFF">
      <w:start w:val="1"/>
      <w:numFmt w:val="decimal"/>
      <w:lvlText w:val="%4."/>
      <w:lvlJc w:val="left"/>
      <w:pPr>
        <w:ind w:left="2937" w:hanging="360"/>
      </w:pPr>
    </w:lvl>
    <w:lvl w:ilvl="4" w:tplc="FFFFFFFF">
      <w:start w:val="1"/>
      <w:numFmt w:val="lowerLetter"/>
      <w:lvlText w:val="%5."/>
      <w:lvlJc w:val="left"/>
      <w:pPr>
        <w:ind w:left="3657" w:hanging="360"/>
      </w:pPr>
    </w:lvl>
    <w:lvl w:ilvl="5" w:tplc="FFFFFFFF">
      <w:start w:val="1"/>
      <w:numFmt w:val="lowerRoman"/>
      <w:lvlText w:val="%6."/>
      <w:lvlJc w:val="right"/>
      <w:pPr>
        <w:ind w:left="4377" w:hanging="180"/>
      </w:pPr>
    </w:lvl>
    <w:lvl w:ilvl="6" w:tplc="FFFFFFFF">
      <w:start w:val="1"/>
      <w:numFmt w:val="decimal"/>
      <w:lvlText w:val="%7."/>
      <w:lvlJc w:val="left"/>
      <w:pPr>
        <w:ind w:left="5097" w:hanging="360"/>
      </w:pPr>
    </w:lvl>
    <w:lvl w:ilvl="7" w:tplc="FFFFFFFF">
      <w:start w:val="1"/>
      <w:numFmt w:val="lowerLetter"/>
      <w:lvlText w:val="%8."/>
      <w:lvlJc w:val="left"/>
      <w:pPr>
        <w:ind w:left="5817" w:hanging="360"/>
      </w:pPr>
    </w:lvl>
    <w:lvl w:ilvl="8" w:tplc="FFFFFFFF">
      <w:start w:val="1"/>
      <w:numFmt w:val="lowerRoman"/>
      <w:lvlText w:val="%9."/>
      <w:lvlJc w:val="right"/>
      <w:pPr>
        <w:ind w:left="6537" w:hanging="180"/>
      </w:pPr>
    </w:lvl>
  </w:abstractNum>
  <w:abstractNum w:abstractNumId="19" w15:restartNumberingAfterBreak="0">
    <w:nsid w:val="54E809AD"/>
    <w:multiLevelType w:val="multilevel"/>
    <w:tmpl w:val="84D0C98C"/>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720" w:hanging="360"/>
      </w:pPr>
      <w:rPr>
        <w:rFonts w:cs="Times New Roman" w:hint="default"/>
      </w:rPr>
    </w:lvl>
    <w:lvl w:ilvl="2">
      <w:start w:val="1"/>
      <w:numFmt w:val="decimal"/>
      <w:pStyle w:val="Hea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5E53673C"/>
    <w:multiLevelType w:val="multilevel"/>
    <w:tmpl w:val="67BADF70"/>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EC0178"/>
    <w:multiLevelType w:val="hybridMultilevel"/>
    <w:tmpl w:val="8B0CD5A4"/>
    <w:lvl w:ilvl="0" w:tplc="3DC899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54714F7"/>
    <w:multiLevelType w:val="hybridMultilevel"/>
    <w:tmpl w:val="C1FEE5E6"/>
    <w:lvl w:ilvl="0" w:tplc="6EB46BF8">
      <w:start w:val="1"/>
      <w:numFmt w:val="decimal"/>
      <w:lvlText w:val="%1."/>
      <w:lvlJc w:val="left"/>
      <w:pPr>
        <w:ind w:left="720" w:hanging="360"/>
      </w:pPr>
      <w:rPr>
        <w:rFonts w:eastAsia="Calibri" w:hint="default"/>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2B536D"/>
    <w:multiLevelType w:val="hybridMultilevel"/>
    <w:tmpl w:val="A022CFA6"/>
    <w:lvl w:ilvl="0" w:tplc="CF7C406C">
      <w:start w:val="1"/>
      <w:numFmt w:val="decimal"/>
      <w:lvlText w:val="%1."/>
      <w:lvlJc w:val="left"/>
      <w:pPr>
        <w:ind w:left="720" w:hanging="360"/>
      </w:pPr>
      <w:rPr>
        <w:rFonts w:hint="default"/>
        <w:i/>
        <w:iCs/>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5976281"/>
    <w:multiLevelType w:val="hybridMultilevel"/>
    <w:tmpl w:val="45566948"/>
    <w:lvl w:ilvl="0" w:tplc="7FA20208">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D1D27DE"/>
    <w:multiLevelType w:val="hybridMultilevel"/>
    <w:tmpl w:val="558C4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D3A61A3"/>
    <w:multiLevelType w:val="multilevel"/>
    <w:tmpl w:val="9DEAA6A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strike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5"/>
  </w:num>
  <w:num w:numId="2">
    <w:abstractNumId w:val="27"/>
  </w:num>
  <w:num w:numId="3">
    <w:abstractNumId w:val="24"/>
  </w:num>
  <w:num w:numId="4">
    <w:abstractNumId w:val="17"/>
  </w:num>
  <w:num w:numId="5">
    <w:abstractNumId w:val="13"/>
  </w:num>
  <w:num w:numId="6">
    <w:abstractNumId w:val="12"/>
  </w:num>
  <w:num w:numId="7">
    <w:abstractNumId w:val="2"/>
  </w:num>
  <w:num w:numId="8">
    <w:abstractNumId w:val="8"/>
  </w:num>
  <w:num w:numId="9">
    <w:abstractNumId w:val="3"/>
  </w:num>
  <w:num w:numId="10">
    <w:abstractNumId w:val="20"/>
  </w:num>
  <w:num w:numId="11">
    <w:abstractNumId w:val="22"/>
  </w:num>
  <w:num w:numId="12">
    <w:abstractNumId w:val="6"/>
  </w:num>
  <w:num w:numId="13">
    <w:abstractNumId w:val="26"/>
  </w:num>
  <w:num w:numId="14">
    <w:abstractNumId w:val="16"/>
  </w:num>
  <w:num w:numId="15">
    <w:abstractNumId w:val="10"/>
  </w:num>
  <w:num w:numId="16">
    <w:abstractNumId w:val="23"/>
  </w:num>
  <w:num w:numId="17">
    <w:abstractNumId w:val="25"/>
  </w:num>
  <w:num w:numId="18">
    <w:abstractNumId w:val="19"/>
  </w:num>
  <w:num w:numId="19">
    <w:abstractNumId w:val="15"/>
  </w:num>
  <w:num w:numId="20">
    <w:abstractNumId w:val="21"/>
  </w:num>
  <w:num w:numId="21">
    <w:abstractNumId w:val="11"/>
  </w:num>
  <w:num w:numId="22">
    <w:abstractNumId w:val="1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4"/>
  </w:num>
  <w:num w:numId="28">
    <w:abstractNumId w:val="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A2"/>
    <w:rsid w:val="00002F05"/>
    <w:rsid w:val="00005B72"/>
    <w:rsid w:val="00024337"/>
    <w:rsid w:val="000357D9"/>
    <w:rsid w:val="00044F50"/>
    <w:rsid w:val="0005177E"/>
    <w:rsid w:val="0006271B"/>
    <w:rsid w:val="00072071"/>
    <w:rsid w:val="000770F4"/>
    <w:rsid w:val="00080283"/>
    <w:rsid w:val="00085355"/>
    <w:rsid w:val="00090593"/>
    <w:rsid w:val="000A12FC"/>
    <w:rsid w:val="000B703F"/>
    <w:rsid w:val="000C6F9D"/>
    <w:rsid w:val="000F14EB"/>
    <w:rsid w:val="000F251E"/>
    <w:rsid w:val="000F3F56"/>
    <w:rsid w:val="00102D27"/>
    <w:rsid w:val="00102E52"/>
    <w:rsid w:val="001058C3"/>
    <w:rsid w:val="00107038"/>
    <w:rsid w:val="00107FA6"/>
    <w:rsid w:val="00113E30"/>
    <w:rsid w:val="001150A3"/>
    <w:rsid w:val="001226D1"/>
    <w:rsid w:val="00140646"/>
    <w:rsid w:val="00144B04"/>
    <w:rsid w:val="00154F23"/>
    <w:rsid w:val="00164AE0"/>
    <w:rsid w:val="001773E0"/>
    <w:rsid w:val="00182D4E"/>
    <w:rsid w:val="00191634"/>
    <w:rsid w:val="00191F0A"/>
    <w:rsid w:val="001A6B75"/>
    <w:rsid w:val="001B73F3"/>
    <w:rsid w:val="001C3F35"/>
    <w:rsid w:val="001C512C"/>
    <w:rsid w:val="001C6FB2"/>
    <w:rsid w:val="001D4A44"/>
    <w:rsid w:val="001F039B"/>
    <w:rsid w:val="002152C6"/>
    <w:rsid w:val="00226864"/>
    <w:rsid w:val="002363E5"/>
    <w:rsid w:val="00242AAE"/>
    <w:rsid w:val="00247125"/>
    <w:rsid w:val="00252040"/>
    <w:rsid w:val="00266FDF"/>
    <w:rsid w:val="0027726B"/>
    <w:rsid w:val="0027794F"/>
    <w:rsid w:val="002804A5"/>
    <w:rsid w:val="00296938"/>
    <w:rsid w:val="002B1DB0"/>
    <w:rsid w:val="002B3194"/>
    <w:rsid w:val="002C54EA"/>
    <w:rsid w:val="002D157E"/>
    <w:rsid w:val="002E262C"/>
    <w:rsid w:val="002E3CC2"/>
    <w:rsid w:val="002E6215"/>
    <w:rsid w:val="002F1933"/>
    <w:rsid w:val="002F385D"/>
    <w:rsid w:val="002F60F0"/>
    <w:rsid w:val="002F6726"/>
    <w:rsid w:val="00302604"/>
    <w:rsid w:val="0031740D"/>
    <w:rsid w:val="003205DC"/>
    <w:rsid w:val="00320A70"/>
    <w:rsid w:val="00331533"/>
    <w:rsid w:val="00333093"/>
    <w:rsid w:val="00334705"/>
    <w:rsid w:val="00341039"/>
    <w:rsid w:val="00353869"/>
    <w:rsid w:val="00356D80"/>
    <w:rsid w:val="003650E0"/>
    <w:rsid w:val="00366FFD"/>
    <w:rsid w:val="00373447"/>
    <w:rsid w:val="00373CED"/>
    <w:rsid w:val="003911D2"/>
    <w:rsid w:val="00397535"/>
    <w:rsid w:val="003A27E2"/>
    <w:rsid w:val="003A5E90"/>
    <w:rsid w:val="003B0DD2"/>
    <w:rsid w:val="003C2B15"/>
    <w:rsid w:val="003C429F"/>
    <w:rsid w:val="003C7301"/>
    <w:rsid w:val="003C7FAB"/>
    <w:rsid w:val="003E3025"/>
    <w:rsid w:val="003E7068"/>
    <w:rsid w:val="003F67E4"/>
    <w:rsid w:val="00402849"/>
    <w:rsid w:val="004078D3"/>
    <w:rsid w:val="004110BB"/>
    <w:rsid w:val="0041343F"/>
    <w:rsid w:val="00413DFD"/>
    <w:rsid w:val="004151A0"/>
    <w:rsid w:val="00427305"/>
    <w:rsid w:val="00433F31"/>
    <w:rsid w:val="00462698"/>
    <w:rsid w:val="00466E3F"/>
    <w:rsid w:val="00472805"/>
    <w:rsid w:val="0048079A"/>
    <w:rsid w:val="00486079"/>
    <w:rsid w:val="00487C10"/>
    <w:rsid w:val="004A6CDF"/>
    <w:rsid w:val="004B454C"/>
    <w:rsid w:val="004B4A2F"/>
    <w:rsid w:val="004C2D3C"/>
    <w:rsid w:val="004C393D"/>
    <w:rsid w:val="004C41C2"/>
    <w:rsid w:val="004C4750"/>
    <w:rsid w:val="004D2605"/>
    <w:rsid w:val="004F146B"/>
    <w:rsid w:val="004F6ACA"/>
    <w:rsid w:val="00507120"/>
    <w:rsid w:val="00520849"/>
    <w:rsid w:val="00521A4E"/>
    <w:rsid w:val="00536851"/>
    <w:rsid w:val="00537A1C"/>
    <w:rsid w:val="005445A5"/>
    <w:rsid w:val="005605DF"/>
    <w:rsid w:val="00562B66"/>
    <w:rsid w:val="00566D9A"/>
    <w:rsid w:val="00572CCD"/>
    <w:rsid w:val="00583B12"/>
    <w:rsid w:val="00591113"/>
    <w:rsid w:val="00593912"/>
    <w:rsid w:val="005B067A"/>
    <w:rsid w:val="005B2F88"/>
    <w:rsid w:val="005B4D05"/>
    <w:rsid w:val="005B5C61"/>
    <w:rsid w:val="005B6D3D"/>
    <w:rsid w:val="005C6175"/>
    <w:rsid w:val="005C6F2F"/>
    <w:rsid w:val="005D0750"/>
    <w:rsid w:val="005D67AF"/>
    <w:rsid w:val="005E01EC"/>
    <w:rsid w:val="005E5AAE"/>
    <w:rsid w:val="006034F2"/>
    <w:rsid w:val="0062527E"/>
    <w:rsid w:val="00625A30"/>
    <w:rsid w:val="00627BFC"/>
    <w:rsid w:val="006379F5"/>
    <w:rsid w:val="00657BC0"/>
    <w:rsid w:val="006645EF"/>
    <w:rsid w:val="00681CFD"/>
    <w:rsid w:val="0068403E"/>
    <w:rsid w:val="00692A4C"/>
    <w:rsid w:val="006977FC"/>
    <w:rsid w:val="006B2BAD"/>
    <w:rsid w:val="006D2C03"/>
    <w:rsid w:val="006D5EE9"/>
    <w:rsid w:val="006F170E"/>
    <w:rsid w:val="006F4735"/>
    <w:rsid w:val="00712FA2"/>
    <w:rsid w:val="00714482"/>
    <w:rsid w:val="00714BAA"/>
    <w:rsid w:val="00720FE9"/>
    <w:rsid w:val="0073075C"/>
    <w:rsid w:val="007375EB"/>
    <w:rsid w:val="0075087F"/>
    <w:rsid w:val="00751397"/>
    <w:rsid w:val="00751BE8"/>
    <w:rsid w:val="00760F8D"/>
    <w:rsid w:val="00761638"/>
    <w:rsid w:val="00767601"/>
    <w:rsid w:val="007907B8"/>
    <w:rsid w:val="00790A07"/>
    <w:rsid w:val="007A147C"/>
    <w:rsid w:val="007A5E93"/>
    <w:rsid w:val="007A7361"/>
    <w:rsid w:val="007A7A4E"/>
    <w:rsid w:val="007B1DB8"/>
    <w:rsid w:val="007B2F06"/>
    <w:rsid w:val="007B35CE"/>
    <w:rsid w:val="007B7794"/>
    <w:rsid w:val="007C1ADC"/>
    <w:rsid w:val="007C2E01"/>
    <w:rsid w:val="007C7382"/>
    <w:rsid w:val="007D2B73"/>
    <w:rsid w:val="007D385E"/>
    <w:rsid w:val="007D7074"/>
    <w:rsid w:val="007E20AF"/>
    <w:rsid w:val="007E6AE9"/>
    <w:rsid w:val="007F0C5A"/>
    <w:rsid w:val="007F2AAB"/>
    <w:rsid w:val="007F5A10"/>
    <w:rsid w:val="007F672B"/>
    <w:rsid w:val="0080019A"/>
    <w:rsid w:val="00832732"/>
    <w:rsid w:val="008377B4"/>
    <w:rsid w:val="00844D85"/>
    <w:rsid w:val="00844EC3"/>
    <w:rsid w:val="00851937"/>
    <w:rsid w:val="00854890"/>
    <w:rsid w:val="00854F23"/>
    <w:rsid w:val="00861B41"/>
    <w:rsid w:val="00871266"/>
    <w:rsid w:val="00871654"/>
    <w:rsid w:val="00871A79"/>
    <w:rsid w:val="00881610"/>
    <w:rsid w:val="00883518"/>
    <w:rsid w:val="00886F3F"/>
    <w:rsid w:val="008912E3"/>
    <w:rsid w:val="008A2B44"/>
    <w:rsid w:val="008B6C7A"/>
    <w:rsid w:val="008C0A0D"/>
    <w:rsid w:val="008C6D3F"/>
    <w:rsid w:val="008D2EC7"/>
    <w:rsid w:val="008F3ABD"/>
    <w:rsid w:val="00904C4A"/>
    <w:rsid w:val="00906089"/>
    <w:rsid w:val="009062BE"/>
    <w:rsid w:val="00912074"/>
    <w:rsid w:val="00917F2E"/>
    <w:rsid w:val="00923A5B"/>
    <w:rsid w:val="009240FD"/>
    <w:rsid w:val="00925756"/>
    <w:rsid w:val="00931C4F"/>
    <w:rsid w:val="00935998"/>
    <w:rsid w:val="0093670D"/>
    <w:rsid w:val="00945F13"/>
    <w:rsid w:val="00952635"/>
    <w:rsid w:val="009567C1"/>
    <w:rsid w:val="009577F4"/>
    <w:rsid w:val="00970D3E"/>
    <w:rsid w:val="009733E7"/>
    <w:rsid w:val="00974431"/>
    <w:rsid w:val="00974D74"/>
    <w:rsid w:val="00975235"/>
    <w:rsid w:val="00983508"/>
    <w:rsid w:val="009A6F0B"/>
    <w:rsid w:val="009C22CE"/>
    <w:rsid w:val="009D233D"/>
    <w:rsid w:val="009D376F"/>
    <w:rsid w:val="009D4D46"/>
    <w:rsid w:val="009D4F47"/>
    <w:rsid w:val="009E0081"/>
    <w:rsid w:val="009E1B94"/>
    <w:rsid w:val="009E5161"/>
    <w:rsid w:val="009F0C71"/>
    <w:rsid w:val="009F130D"/>
    <w:rsid w:val="009F3B57"/>
    <w:rsid w:val="009F3E55"/>
    <w:rsid w:val="00A048C2"/>
    <w:rsid w:val="00A16F67"/>
    <w:rsid w:val="00A20500"/>
    <w:rsid w:val="00A2163E"/>
    <w:rsid w:val="00A2707C"/>
    <w:rsid w:val="00A41A9C"/>
    <w:rsid w:val="00A443AE"/>
    <w:rsid w:val="00A543BC"/>
    <w:rsid w:val="00A610FC"/>
    <w:rsid w:val="00A62C30"/>
    <w:rsid w:val="00A63AB8"/>
    <w:rsid w:val="00A644A5"/>
    <w:rsid w:val="00A67DF7"/>
    <w:rsid w:val="00A72398"/>
    <w:rsid w:val="00A73462"/>
    <w:rsid w:val="00AD38EC"/>
    <w:rsid w:val="00AE145F"/>
    <w:rsid w:val="00AE14F4"/>
    <w:rsid w:val="00B04860"/>
    <w:rsid w:val="00B07C4B"/>
    <w:rsid w:val="00B14E99"/>
    <w:rsid w:val="00B1588A"/>
    <w:rsid w:val="00B25E7A"/>
    <w:rsid w:val="00B50501"/>
    <w:rsid w:val="00B50F37"/>
    <w:rsid w:val="00B523FC"/>
    <w:rsid w:val="00B536F0"/>
    <w:rsid w:val="00B70DB3"/>
    <w:rsid w:val="00B86137"/>
    <w:rsid w:val="00B86F76"/>
    <w:rsid w:val="00B92BCA"/>
    <w:rsid w:val="00BA11A4"/>
    <w:rsid w:val="00BB0E50"/>
    <w:rsid w:val="00BC0891"/>
    <w:rsid w:val="00BD0D0F"/>
    <w:rsid w:val="00BE514D"/>
    <w:rsid w:val="00C15978"/>
    <w:rsid w:val="00C2772C"/>
    <w:rsid w:val="00C32214"/>
    <w:rsid w:val="00C54C72"/>
    <w:rsid w:val="00C5553C"/>
    <w:rsid w:val="00C67A9E"/>
    <w:rsid w:val="00C67F50"/>
    <w:rsid w:val="00C84852"/>
    <w:rsid w:val="00C84DAE"/>
    <w:rsid w:val="00CA7A4A"/>
    <w:rsid w:val="00CB695E"/>
    <w:rsid w:val="00CC0194"/>
    <w:rsid w:val="00CC027E"/>
    <w:rsid w:val="00CD3076"/>
    <w:rsid w:val="00CF03B6"/>
    <w:rsid w:val="00CF2230"/>
    <w:rsid w:val="00D15871"/>
    <w:rsid w:val="00D172FE"/>
    <w:rsid w:val="00D210B6"/>
    <w:rsid w:val="00D2275D"/>
    <w:rsid w:val="00D27D25"/>
    <w:rsid w:val="00D308DD"/>
    <w:rsid w:val="00D36FA8"/>
    <w:rsid w:val="00D4501A"/>
    <w:rsid w:val="00D47994"/>
    <w:rsid w:val="00D56904"/>
    <w:rsid w:val="00D61DB5"/>
    <w:rsid w:val="00D7705A"/>
    <w:rsid w:val="00D83052"/>
    <w:rsid w:val="00D85C35"/>
    <w:rsid w:val="00DA4C5B"/>
    <w:rsid w:val="00DB211F"/>
    <w:rsid w:val="00DB3B3B"/>
    <w:rsid w:val="00DC7505"/>
    <w:rsid w:val="00DE4FED"/>
    <w:rsid w:val="00DF57A7"/>
    <w:rsid w:val="00DF5EE8"/>
    <w:rsid w:val="00E23FC5"/>
    <w:rsid w:val="00E26883"/>
    <w:rsid w:val="00E3171F"/>
    <w:rsid w:val="00E3236C"/>
    <w:rsid w:val="00E32ABD"/>
    <w:rsid w:val="00E40281"/>
    <w:rsid w:val="00E475BD"/>
    <w:rsid w:val="00E47C4D"/>
    <w:rsid w:val="00E50A8D"/>
    <w:rsid w:val="00E54B57"/>
    <w:rsid w:val="00E57FD8"/>
    <w:rsid w:val="00E62686"/>
    <w:rsid w:val="00E6490C"/>
    <w:rsid w:val="00E70872"/>
    <w:rsid w:val="00E70E7B"/>
    <w:rsid w:val="00E72392"/>
    <w:rsid w:val="00E90FEC"/>
    <w:rsid w:val="00EA3A03"/>
    <w:rsid w:val="00EA5161"/>
    <w:rsid w:val="00EB62A7"/>
    <w:rsid w:val="00ED1456"/>
    <w:rsid w:val="00EE026C"/>
    <w:rsid w:val="00EF420C"/>
    <w:rsid w:val="00EF7A67"/>
    <w:rsid w:val="00F04A3C"/>
    <w:rsid w:val="00F0687A"/>
    <w:rsid w:val="00F12736"/>
    <w:rsid w:val="00F30076"/>
    <w:rsid w:val="00F30DBD"/>
    <w:rsid w:val="00F41F51"/>
    <w:rsid w:val="00F46DFF"/>
    <w:rsid w:val="00F47BF5"/>
    <w:rsid w:val="00F5344C"/>
    <w:rsid w:val="00F65764"/>
    <w:rsid w:val="00F73820"/>
    <w:rsid w:val="00F740FB"/>
    <w:rsid w:val="00F76BB9"/>
    <w:rsid w:val="00F97B6B"/>
    <w:rsid w:val="00FA3778"/>
    <w:rsid w:val="00FB1518"/>
    <w:rsid w:val="00FB18E3"/>
    <w:rsid w:val="00FB53E7"/>
    <w:rsid w:val="00FD760F"/>
    <w:rsid w:val="00FE2F9A"/>
    <w:rsid w:val="00FE69C9"/>
    <w:rsid w:val="00FE7742"/>
    <w:rsid w:val="00FE7A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0F52"/>
  <w15:chartTrackingRefBased/>
  <w15:docId w15:val="{89A1E113-83C1-402B-B0D4-E0090B3E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FA2"/>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B50501"/>
    <w:pPr>
      <w:keepNext/>
      <w:keepLines/>
      <w:numPr>
        <w:numId w:val="18"/>
      </w:numPr>
      <w:spacing w:before="480" w:after="0" w:line="240" w:lineRule="auto"/>
      <w:jc w:val="center"/>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9"/>
    <w:qFormat/>
    <w:rsid w:val="00B50501"/>
    <w:pPr>
      <w:keepNext/>
      <w:keepLines/>
      <w:numPr>
        <w:ilvl w:val="1"/>
        <w:numId w:val="18"/>
      </w:numPr>
      <w:spacing w:before="200" w:after="0" w:line="240" w:lineRule="auto"/>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9"/>
    <w:qFormat/>
    <w:rsid w:val="00B50501"/>
    <w:pPr>
      <w:keepNext/>
      <w:keepLines/>
      <w:numPr>
        <w:ilvl w:val="2"/>
        <w:numId w:val="18"/>
      </w:numPr>
      <w:spacing w:before="200" w:after="0" w:line="240" w:lineRule="auto"/>
      <w:outlineLvl w:val="2"/>
    </w:pPr>
    <w:rPr>
      <w:rFonts w:ascii="Times New Roman" w:eastAsia="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712FA2"/>
    <w:pPr>
      <w:tabs>
        <w:tab w:val="right" w:pos="9360"/>
      </w:tabs>
      <w:spacing w:after="0" w:line="240" w:lineRule="auto"/>
    </w:pPr>
    <w:rPr>
      <w:rFonts w:ascii="Helvetica" w:eastAsia="Helvetica" w:hAnsi="Helvetica" w:cs="Times New Roman"/>
      <w:color w:val="000000"/>
      <w:sz w:val="20"/>
      <w:szCs w:val="20"/>
      <w:u w:color="000000"/>
      <w:lang w:val="en-US" w:eastAsia="lv-LV"/>
    </w:rPr>
  </w:style>
  <w:style w:type="paragraph" w:styleId="Header">
    <w:name w:val="header"/>
    <w:basedOn w:val="Normal"/>
    <w:link w:val="HeaderChar"/>
    <w:rsid w:val="00712FA2"/>
    <w:pPr>
      <w:tabs>
        <w:tab w:val="center" w:pos="4153"/>
        <w:tab w:val="right" w:pos="8306"/>
      </w:tabs>
      <w:spacing w:after="0" w:line="240" w:lineRule="auto"/>
    </w:pPr>
    <w:rPr>
      <w:rFonts w:ascii="Arial" w:eastAsia="Times New Roman" w:hAnsi="Arial"/>
      <w:sz w:val="24"/>
      <w:szCs w:val="20"/>
      <w:lang w:val="en-US"/>
    </w:rPr>
  </w:style>
  <w:style w:type="character" w:customStyle="1" w:styleId="HeaderChar">
    <w:name w:val="Header Char"/>
    <w:basedOn w:val="DefaultParagraphFont"/>
    <w:link w:val="Header"/>
    <w:rsid w:val="00712FA2"/>
    <w:rPr>
      <w:rFonts w:ascii="Arial" w:eastAsia="Times New Roman" w:hAnsi="Arial" w:cs="Times New Roman"/>
      <w:sz w:val="24"/>
      <w:szCs w:val="20"/>
      <w:lang w:val="en-US"/>
    </w:rPr>
  </w:style>
  <w:style w:type="paragraph" w:styleId="Footer">
    <w:name w:val="footer"/>
    <w:basedOn w:val="Normal"/>
    <w:link w:val="FooterChar"/>
    <w:uiPriority w:val="99"/>
    <w:unhideWhenUsed/>
    <w:rsid w:val="00712FA2"/>
    <w:pPr>
      <w:tabs>
        <w:tab w:val="center" w:pos="4153"/>
        <w:tab w:val="right" w:pos="8306"/>
      </w:tabs>
    </w:pPr>
  </w:style>
  <w:style w:type="character" w:customStyle="1" w:styleId="FooterChar">
    <w:name w:val="Footer Char"/>
    <w:basedOn w:val="DefaultParagraphFont"/>
    <w:link w:val="Footer"/>
    <w:uiPriority w:val="99"/>
    <w:rsid w:val="00712FA2"/>
    <w:rPr>
      <w:rFonts w:ascii="Calibri" w:eastAsia="Calibri" w:hAnsi="Calibri" w:cs="Times New Roman"/>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712FA2"/>
    <w:pPr>
      <w:ind w:left="720"/>
      <w:contextualSpacing/>
    </w:pPr>
  </w:style>
  <w:style w:type="paragraph" w:styleId="Caption">
    <w:name w:val="caption"/>
    <w:basedOn w:val="Normal"/>
    <w:next w:val="Normal"/>
    <w:uiPriority w:val="35"/>
    <w:qFormat/>
    <w:rsid w:val="00712FA2"/>
    <w:pPr>
      <w:spacing w:after="0" w:line="240" w:lineRule="auto"/>
      <w:jc w:val="center"/>
    </w:pPr>
    <w:rPr>
      <w:rFonts w:ascii="Times New Roman" w:eastAsia="Times New Roman" w:hAnsi="Times New Roman"/>
      <w:b/>
      <w:sz w:val="28"/>
      <w:szCs w:val="20"/>
    </w:rPr>
  </w:style>
  <w:style w:type="paragraph" w:styleId="BodyText2">
    <w:name w:val="Body Text 2"/>
    <w:basedOn w:val="Normal"/>
    <w:link w:val="BodyText2Char"/>
    <w:rsid w:val="00CD3076"/>
    <w:pPr>
      <w:tabs>
        <w:tab w:val="num" w:pos="0"/>
      </w:tabs>
      <w:spacing w:after="0" w:line="240" w:lineRule="auto"/>
      <w:jc w:val="both"/>
      <w:outlineLvl w:val="0"/>
    </w:pPr>
    <w:rPr>
      <w:rFonts w:ascii="Belwe Lt TL" w:eastAsia="Times New Roman" w:hAnsi="Belwe Lt TL"/>
      <w:sz w:val="24"/>
      <w:szCs w:val="20"/>
    </w:rPr>
  </w:style>
  <w:style w:type="character" w:customStyle="1" w:styleId="BodyText2Char">
    <w:name w:val="Body Text 2 Char"/>
    <w:basedOn w:val="DefaultParagraphFont"/>
    <w:link w:val="BodyText2"/>
    <w:rsid w:val="00CD3076"/>
    <w:rPr>
      <w:rFonts w:ascii="Belwe Lt TL" w:eastAsia="Times New Roman" w:hAnsi="Belwe Lt TL" w:cs="Times New Roman"/>
      <w:sz w:val="24"/>
      <w:szCs w:val="20"/>
    </w:rPr>
  </w:style>
  <w:style w:type="paragraph" w:styleId="BalloonText">
    <w:name w:val="Balloon Text"/>
    <w:basedOn w:val="Normal"/>
    <w:link w:val="BalloonTextChar"/>
    <w:uiPriority w:val="99"/>
    <w:semiHidden/>
    <w:unhideWhenUsed/>
    <w:rsid w:val="00317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40D"/>
    <w:rPr>
      <w:rFonts w:ascii="Segoe UI" w:eastAsia="Calibri" w:hAnsi="Segoe UI" w:cs="Segoe UI"/>
      <w:sz w:val="18"/>
      <w:szCs w:val="18"/>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5445A5"/>
    <w:rPr>
      <w:rFonts w:ascii="Calibri" w:eastAsia="Calibri" w:hAnsi="Calibri" w:cs="Times New Roman"/>
    </w:rPr>
  </w:style>
  <w:style w:type="paragraph" w:styleId="FootnoteText">
    <w:name w:val="footnote text"/>
    <w:basedOn w:val="Normal"/>
    <w:link w:val="FootnoteTextChar"/>
    <w:uiPriority w:val="99"/>
    <w:rsid w:val="00906089"/>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906089"/>
    <w:rPr>
      <w:rFonts w:ascii="Arial" w:eastAsia="Times New Roman" w:hAnsi="Arial" w:cs="Times New Roman"/>
      <w:sz w:val="20"/>
      <w:szCs w:val="20"/>
    </w:rPr>
  </w:style>
  <w:style w:type="character" w:styleId="FootnoteReference">
    <w:name w:val="footnote reference"/>
    <w:uiPriority w:val="99"/>
    <w:rsid w:val="00906089"/>
    <w:rPr>
      <w:vertAlign w:val="superscript"/>
    </w:rPr>
  </w:style>
  <w:style w:type="paragraph" w:styleId="BodyText">
    <w:name w:val="Body Text"/>
    <w:basedOn w:val="Normal"/>
    <w:link w:val="BodyTextChar"/>
    <w:uiPriority w:val="99"/>
    <w:semiHidden/>
    <w:unhideWhenUsed/>
    <w:rsid w:val="00B50501"/>
    <w:pPr>
      <w:spacing w:after="120"/>
    </w:pPr>
  </w:style>
  <w:style w:type="character" w:customStyle="1" w:styleId="BodyTextChar">
    <w:name w:val="Body Text Char"/>
    <w:basedOn w:val="DefaultParagraphFont"/>
    <w:link w:val="BodyText"/>
    <w:uiPriority w:val="99"/>
    <w:semiHidden/>
    <w:rsid w:val="00B50501"/>
    <w:rPr>
      <w:rFonts w:ascii="Calibri" w:eastAsia="Calibri" w:hAnsi="Calibri" w:cs="Times New Roman"/>
    </w:rPr>
  </w:style>
  <w:style w:type="character" w:styleId="CommentReference">
    <w:name w:val="annotation reference"/>
    <w:basedOn w:val="DefaultParagraphFont"/>
    <w:uiPriority w:val="99"/>
    <w:rsid w:val="00B50501"/>
    <w:rPr>
      <w:rFonts w:cs="Times New Roman"/>
      <w:sz w:val="16"/>
    </w:rPr>
  </w:style>
  <w:style w:type="paragraph" w:styleId="CommentText">
    <w:name w:val="annotation text"/>
    <w:basedOn w:val="Normal"/>
    <w:link w:val="CommentTextChar"/>
    <w:uiPriority w:val="99"/>
    <w:rsid w:val="00B50501"/>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50501"/>
    <w:rPr>
      <w:rFonts w:ascii="Times New Roman" w:eastAsia="Calibri" w:hAnsi="Times New Roman" w:cs="Times New Roman"/>
      <w:sz w:val="20"/>
      <w:szCs w:val="20"/>
    </w:rPr>
  </w:style>
  <w:style w:type="character" w:customStyle="1" w:styleId="Heading1Char">
    <w:name w:val="Heading 1 Char"/>
    <w:basedOn w:val="DefaultParagraphFont"/>
    <w:link w:val="Heading1"/>
    <w:uiPriority w:val="99"/>
    <w:rsid w:val="00B5050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9"/>
    <w:rsid w:val="00B5050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9"/>
    <w:rsid w:val="00B50501"/>
    <w:rPr>
      <w:rFonts w:ascii="Times New Roman" w:eastAsia="Times New Roman" w:hAnsi="Times New Roman" w:cs="Times New Roman"/>
      <w:b/>
      <w:bCs/>
      <w:sz w:val="24"/>
    </w:rPr>
  </w:style>
  <w:style w:type="paragraph" w:customStyle="1" w:styleId="Default">
    <w:name w:val="Default"/>
    <w:rsid w:val="00366FF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46722">
      <w:bodyDiv w:val="1"/>
      <w:marLeft w:val="0"/>
      <w:marRight w:val="0"/>
      <w:marTop w:val="0"/>
      <w:marBottom w:val="0"/>
      <w:divBdr>
        <w:top w:val="none" w:sz="0" w:space="0" w:color="auto"/>
        <w:left w:val="none" w:sz="0" w:space="0" w:color="auto"/>
        <w:bottom w:val="none" w:sz="0" w:space="0" w:color="auto"/>
        <w:right w:val="none" w:sz="0" w:space="0" w:color="auto"/>
      </w:divBdr>
    </w:div>
    <w:div w:id="741756030">
      <w:bodyDiv w:val="1"/>
      <w:marLeft w:val="0"/>
      <w:marRight w:val="0"/>
      <w:marTop w:val="0"/>
      <w:marBottom w:val="0"/>
      <w:divBdr>
        <w:top w:val="none" w:sz="0" w:space="0" w:color="auto"/>
        <w:left w:val="none" w:sz="0" w:space="0" w:color="auto"/>
        <w:bottom w:val="none" w:sz="0" w:space="0" w:color="auto"/>
        <w:right w:val="none" w:sz="0" w:space="0" w:color="auto"/>
      </w:divBdr>
    </w:div>
    <w:div w:id="17301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29D62-7C5B-4B21-9685-B70133189F94}">
  <ds:schemaRefs>
    <ds:schemaRef ds:uri="http://purl.org/dc/dcmitype/"/>
    <ds:schemaRef ds:uri="http://www.w3.org/XML/1998/namespace"/>
    <ds:schemaRef ds:uri="http://schemas.microsoft.com/office/2006/metadata/properties"/>
    <ds:schemaRef ds:uri="http://schemas.microsoft.com/office/2006/documentManagement/types"/>
    <ds:schemaRef ds:uri="6e8af54f-37a3-4179-b2ce-85d568299097"/>
    <ds:schemaRef ds:uri="http://schemas.microsoft.com/office/infopath/2007/PartnerControls"/>
    <ds:schemaRef ds:uri="407fae41-c47b-43cc-966a-01b838070d44"/>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825F9E6A-4B9D-4139-923D-F81E51AAB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2B5A0-C62F-4D16-8F7F-0CB9F7E45150}">
  <ds:schemaRefs>
    <ds:schemaRef ds:uri="http://schemas.openxmlformats.org/officeDocument/2006/bibliography"/>
  </ds:schemaRefs>
</ds:datastoreItem>
</file>

<file path=customXml/itemProps4.xml><?xml version="1.0" encoding="utf-8"?>
<ds:datastoreItem xmlns:ds="http://schemas.openxmlformats.org/officeDocument/2006/customXml" ds:itemID="{91052E67-058C-4429-BD55-A6AC3FA48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2649</Words>
  <Characters>1511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Šmite</dc:creator>
  <cp:keywords/>
  <dc:description/>
  <cp:lastModifiedBy>Alena Kamisarova</cp:lastModifiedBy>
  <cp:revision>57</cp:revision>
  <cp:lastPrinted>2022-04-28T09:51:00Z</cp:lastPrinted>
  <dcterms:created xsi:type="dcterms:W3CDTF">2022-12-22T10:57:00Z</dcterms:created>
  <dcterms:modified xsi:type="dcterms:W3CDTF">2023-01-05T07:39:00Z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