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BBB4" w14:textId="685B0C1D" w:rsidR="00EC1BA5" w:rsidRPr="00EC1BA5" w:rsidRDefault="00EC1BA5" w:rsidP="000604EE">
      <w:pPr>
        <w:ind w:left="720" w:right="372" w:hanging="720"/>
        <w:jc w:val="both"/>
        <w:rPr>
          <w:rFonts w:ascii="Times New Roman Bold" w:hAnsi="Times New Roman Bold"/>
          <w:lang w:val="lv-LV"/>
        </w:rPr>
      </w:pPr>
    </w:p>
    <w:p w14:paraId="1D439816" w14:textId="6B676A67" w:rsidR="002526A0" w:rsidRPr="00AD619D" w:rsidRDefault="00EC1BA5" w:rsidP="00AD619D">
      <w:pPr>
        <w:rPr>
          <w:lang w:val="lv-LV"/>
        </w:rPr>
      </w:pPr>
      <w:r w:rsidRPr="00E80785">
        <w:rPr>
          <w:lang w:val="lv-LV"/>
        </w:rPr>
        <w:t xml:space="preserve">                                                                                           </w:t>
      </w:r>
    </w:p>
    <w:p w14:paraId="7A276D5D" w14:textId="77777777" w:rsidR="002526A0" w:rsidRDefault="002526A0" w:rsidP="00C71D15">
      <w:pPr>
        <w:ind w:right="372"/>
        <w:rPr>
          <w:i/>
          <w:lang w:val="lv-LV"/>
        </w:rPr>
      </w:pPr>
    </w:p>
    <w:p w14:paraId="6EB70CAC" w14:textId="73A1B257" w:rsidR="00ED287C" w:rsidRPr="00C96A02" w:rsidRDefault="00ED287C" w:rsidP="00C71D15">
      <w:pPr>
        <w:ind w:right="372"/>
        <w:rPr>
          <w:i/>
          <w:lang w:val="lv-LV"/>
        </w:rPr>
      </w:pPr>
      <w:r w:rsidRPr="00C96A02">
        <w:rPr>
          <w:i/>
          <w:lang w:val="lv-LV"/>
        </w:rPr>
        <w:t xml:space="preserve">Par </w:t>
      </w:r>
      <w:r w:rsidR="002E5BC5" w:rsidRPr="00C96A02">
        <w:rPr>
          <w:i/>
          <w:lang w:val="lv-LV"/>
        </w:rPr>
        <w:t>iepirkuma procedūras</w:t>
      </w:r>
      <w:r w:rsidRPr="00C96A02">
        <w:rPr>
          <w:i/>
          <w:lang w:val="lv-LV"/>
        </w:rPr>
        <w:t xml:space="preserve"> </w:t>
      </w:r>
    </w:p>
    <w:p w14:paraId="6E7DF1F2" w14:textId="37325465" w:rsidR="00C71D15" w:rsidRPr="00C96A02" w:rsidRDefault="00C71D15" w:rsidP="00402CE9">
      <w:pPr>
        <w:pStyle w:val="Caption"/>
        <w:jc w:val="left"/>
        <w:rPr>
          <w:b w:val="0"/>
          <w:i/>
          <w:sz w:val="24"/>
          <w:szCs w:val="24"/>
        </w:rPr>
      </w:pPr>
      <w:r w:rsidRPr="00C96A02">
        <w:rPr>
          <w:b w:val="0"/>
          <w:i/>
          <w:sz w:val="24"/>
          <w:szCs w:val="24"/>
        </w:rPr>
        <w:t>“</w:t>
      </w:r>
      <w:proofErr w:type="spellStart"/>
      <w:r w:rsidR="00402CE9" w:rsidRPr="00C96A02">
        <w:rPr>
          <w:b w:val="0"/>
          <w:i/>
          <w:color w:val="000000"/>
          <w:sz w:val="24"/>
          <w:szCs w:val="24"/>
        </w:rPr>
        <w:t>Elektroautobusu</w:t>
      </w:r>
      <w:proofErr w:type="spellEnd"/>
      <w:r w:rsidR="00402CE9" w:rsidRPr="00C96A02">
        <w:rPr>
          <w:b w:val="0"/>
          <w:i/>
          <w:color w:val="000000"/>
          <w:sz w:val="24"/>
          <w:szCs w:val="24"/>
        </w:rPr>
        <w:t xml:space="preserve"> uzlādes stacijas infrastruktūras izbūve</w:t>
      </w:r>
      <w:r w:rsidRPr="00C96A02">
        <w:rPr>
          <w:b w:val="0"/>
          <w:i/>
          <w:sz w:val="24"/>
          <w:szCs w:val="24"/>
        </w:rPr>
        <w:t>”</w:t>
      </w:r>
    </w:p>
    <w:p w14:paraId="01E5FD02" w14:textId="7C3A4989" w:rsidR="00ED287C" w:rsidRPr="00402CE9" w:rsidRDefault="00C71D15" w:rsidP="00C71D15">
      <w:pPr>
        <w:ind w:right="372"/>
        <w:rPr>
          <w:i/>
          <w:lang w:val="lv-LV"/>
        </w:rPr>
      </w:pPr>
      <w:r w:rsidRPr="00402CE9">
        <w:rPr>
          <w:i/>
          <w:lang w:val="lv-LV"/>
        </w:rPr>
        <w:t xml:space="preserve"> </w:t>
      </w:r>
      <w:r w:rsidR="00ED287C" w:rsidRPr="00402CE9">
        <w:rPr>
          <w:i/>
          <w:lang w:val="lv-LV"/>
        </w:rPr>
        <w:t>(ID Nr.RS/202</w:t>
      </w:r>
      <w:r w:rsidR="00C540E8" w:rsidRPr="00402CE9">
        <w:rPr>
          <w:i/>
          <w:lang w:val="lv-LV"/>
        </w:rPr>
        <w:t>2</w:t>
      </w:r>
      <w:r w:rsidR="00ED287C" w:rsidRPr="00402CE9">
        <w:rPr>
          <w:i/>
          <w:lang w:val="lv-LV"/>
        </w:rPr>
        <w:t>/</w:t>
      </w:r>
      <w:r w:rsidR="009950FF">
        <w:rPr>
          <w:i/>
          <w:lang w:val="lv-LV"/>
        </w:rPr>
        <w:t>7</w:t>
      </w:r>
      <w:r w:rsidR="00365370">
        <w:rPr>
          <w:i/>
          <w:lang w:val="lv-LV"/>
        </w:rPr>
        <w:t>7</w:t>
      </w:r>
      <w:r w:rsidR="00ED287C" w:rsidRPr="00402CE9">
        <w:rPr>
          <w:i/>
          <w:lang w:val="lv-LV"/>
        </w:rPr>
        <w:t>) nolikuma prasībām</w:t>
      </w:r>
    </w:p>
    <w:p w14:paraId="6F27DAAA" w14:textId="77777777" w:rsidR="00ED287C" w:rsidRPr="00ED287C" w:rsidRDefault="00ED287C" w:rsidP="000604EE">
      <w:pPr>
        <w:ind w:right="372"/>
        <w:jc w:val="both"/>
        <w:rPr>
          <w:lang w:val="lv-LV"/>
        </w:rPr>
      </w:pPr>
    </w:p>
    <w:p w14:paraId="66FC9AA7" w14:textId="77777777" w:rsidR="00ED287C" w:rsidRPr="00ED287C" w:rsidRDefault="00ED287C" w:rsidP="007B3E19">
      <w:pPr>
        <w:ind w:right="89" w:firstLine="426"/>
        <w:jc w:val="both"/>
        <w:rPr>
          <w:lang w:val="lv-LV"/>
        </w:rPr>
      </w:pPr>
      <w:r w:rsidRPr="00ED287C">
        <w:rPr>
          <w:lang w:val="lv-LV"/>
        </w:rPr>
        <w:t xml:space="preserve">Rīgas pašvaldības sabiedrības ar ierobežotu atbildību „Rīgas satiksme” Iepirkuma komisija (turpmāk – Pasūtītājs) no iespējamā piegādātāja ir saņēmusi vēstuli ar lūgumu sniegt skaidrojumu par nolikumā ietvertajām prasībām. </w:t>
      </w:r>
    </w:p>
    <w:p w14:paraId="03C5E2FF" w14:textId="77777777" w:rsidR="00ED287C" w:rsidRPr="00ED287C" w:rsidRDefault="00ED287C" w:rsidP="000604EE">
      <w:pPr>
        <w:ind w:right="372"/>
        <w:jc w:val="both"/>
        <w:rPr>
          <w:lang w:val="lv-LV"/>
        </w:rPr>
      </w:pPr>
    </w:p>
    <w:p w14:paraId="6071A62B" w14:textId="77777777" w:rsidR="00377B84" w:rsidRDefault="008100AA" w:rsidP="00377B84">
      <w:pPr>
        <w:rPr>
          <w:i/>
          <w:iCs/>
          <w:lang w:val="lv-LV"/>
        </w:rPr>
      </w:pPr>
      <w:r w:rsidRPr="00A23EA6">
        <w:rPr>
          <w:i/>
          <w:iCs/>
          <w:lang w:val="lv-LV"/>
        </w:rPr>
        <w:t>1.jautājums</w:t>
      </w:r>
      <w:r w:rsidRPr="00A26288">
        <w:rPr>
          <w:i/>
          <w:iCs/>
          <w:lang w:val="lv-LV"/>
        </w:rPr>
        <w:t xml:space="preserve">: </w:t>
      </w:r>
    </w:p>
    <w:p w14:paraId="02526471" w14:textId="77777777" w:rsidR="009C6FDB" w:rsidRPr="009C6FDB" w:rsidRDefault="009C6FDB" w:rsidP="009C6FDB">
      <w:pPr>
        <w:jc w:val="both"/>
        <w:rPr>
          <w:i/>
          <w:iCs/>
          <w:sz w:val="22"/>
          <w:szCs w:val="22"/>
          <w:lang w:val="lv-LV"/>
        </w:rPr>
      </w:pPr>
      <w:r w:rsidRPr="009C6FDB">
        <w:rPr>
          <w:i/>
          <w:iCs/>
          <w:lang w:val="lv-LV"/>
        </w:rPr>
        <w:t>05.01.2023. saņemtajā tāmes formā, kopsavilkumā norādīti virsizdevumu un peļņas procenti (10% un 6%).</w:t>
      </w:r>
    </w:p>
    <w:p w14:paraId="2DE3F567" w14:textId="77777777" w:rsidR="009C6FDB" w:rsidRPr="009C6FDB" w:rsidRDefault="009C6FDB" w:rsidP="009C6FDB">
      <w:pPr>
        <w:jc w:val="both"/>
        <w:rPr>
          <w:i/>
          <w:iCs/>
          <w:lang w:val="lv-LV"/>
        </w:rPr>
      </w:pPr>
      <w:r w:rsidRPr="009C6FDB">
        <w:rPr>
          <w:i/>
          <w:iCs/>
          <w:lang w:val="lv-LV"/>
        </w:rPr>
        <w:t xml:space="preserve">Lūdzam apstiprināt, ka Pretendents drīkst mainīt virsizdevumu un peļņas lielumu atbilstoši saviem aprēķiniem. </w:t>
      </w:r>
    </w:p>
    <w:p w14:paraId="670541CF" w14:textId="77777777" w:rsidR="009C6FDB" w:rsidRDefault="009C6FDB" w:rsidP="00A26288">
      <w:pPr>
        <w:shd w:val="clear" w:color="auto" w:fill="FFFFFF"/>
        <w:ind w:right="89"/>
        <w:jc w:val="both"/>
        <w:rPr>
          <w:i/>
          <w:iCs/>
          <w:lang w:val="lv-LV"/>
        </w:rPr>
      </w:pPr>
    </w:p>
    <w:p w14:paraId="30D0E7A1" w14:textId="77777777" w:rsidR="00426478" w:rsidRDefault="00A23EA6" w:rsidP="009C6FDB">
      <w:pPr>
        <w:jc w:val="both"/>
        <w:rPr>
          <w:lang w:val="lv-LV"/>
        </w:rPr>
      </w:pPr>
      <w:r w:rsidRPr="009C6FDB">
        <w:rPr>
          <w:lang w:val="lv-LV"/>
        </w:rPr>
        <w:t xml:space="preserve">Atbilde: </w:t>
      </w:r>
    </w:p>
    <w:p w14:paraId="62DD6E81" w14:textId="5952EA6C" w:rsidR="009C6FDB" w:rsidRPr="009C6FDB" w:rsidRDefault="00426478" w:rsidP="009C6FDB">
      <w:pPr>
        <w:jc w:val="both"/>
        <w:rPr>
          <w:sz w:val="22"/>
          <w:szCs w:val="22"/>
          <w:lang w:val="lv-LV"/>
        </w:rPr>
      </w:pPr>
      <w:r>
        <w:rPr>
          <w:lang w:val="lv-LV"/>
        </w:rPr>
        <w:t>I</w:t>
      </w:r>
      <w:r w:rsidR="00E867A2" w:rsidRPr="009C6FDB">
        <w:rPr>
          <w:lang w:val="lv-LV"/>
        </w:rPr>
        <w:t xml:space="preserve">nformējam, </w:t>
      </w:r>
      <w:r w:rsidR="009C6FDB" w:rsidRPr="009C6FDB">
        <w:rPr>
          <w:lang w:val="lv-LV"/>
        </w:rPr>
        <w:t xml:space="preserve">ka tehniskas kļūdas rezultātā tāmē ir norādīti </w:t>
      </w:r>
      <w:r w:rsidR="009C6FDB">
        <w:rPr>
          <w:lang w:val="lv-LV"/>
        </w:rPr>
        <w:t xml:space="preserve">konkrēti </w:t>
      </w:r>
      <w:r w:rsidR="009C6FDB" w:rsidRPr="009C6FDB">
        <w:rPr>
          <w:lang w:val="lv-LV"/>
        </w:rPr>
        <w:t>virsizdevumu un peļņas procenti (10% un 6%)</w:t>
      </w:r>
      <w:r w:rsidR="009C6FDB">
        <w:rPr>
          <w:lang w:val="lv-LV"/>
        </w:rPr>
        <w:t>. Apliecin</w:t>
      </w:r>
      <w:r w:rsidR="00273BBD">
        <w:rPr>
          <w:lang w:val="lv-LV"/>
        </w:rPr>
        <w:t>ā</w:t>
      </w:r>
      <w:r w:rsidR="009C6FDB">
        <w:rPr>
          <w:lang w:val="lv-LV"/>
        </w:rPr>
        <w:t>m, ka p</w:t>
      </w:r>
      <w:r w:rsidR="009C6FDB" w:rsidRPr="009C6FDB">
        <w:rPr>
          <w:lang w:val="lv-LV"/>
        </w:rPr>
        <w:t>retendents virsizdevumu un peļņas lielumu var norādīt atbilstoši saviem aprēķiniem.</w:t>
      </w:r>
      <w:r w:rsidR="009C6FDB">
        <w:rPr>
          <w:lang w:val="lv-LV"/>
        </w:rPr>
        <w:t xml:space="preserve"> </w:t>
      </w:r>
    </w:p>
    <w:p w14:paraId="6D9DC66A" w14:textId="1F1E277B" w:rsidR="00761DC2" w:rsidRPr="009C6FDB" w:rsidRDefault="00761DC2" w:rsidP="00A26288">
      <w:pPr>
        <w:shd w:val="clear" w:color="auto" w:fill="FFFFFF"/>
        <w:ind w:right="89"/>
        <w:jc w:val="both"/>
        <w:rPr>
          <w:rFonts w:eastAsia="Calibri"/>
          <w:i/>
          <w:iCs/>
          <w:lang w:val="lv-LV" w:eastAsia="lv-LV"/>
        </w:rPr>
      </w:pPr>
    </w:p>
    <w:p w14:paraId="43AB9DE5" w14:textId="29D53049" w:rsidR="00B90E98" w:rsidRDefault="00B90E98" w:rsidP="00B90E98">
      <w:pPr>
        <w:spacing w:line="240" w:lineRule="exact"/>
        <w:jc w:val="both"/>
        <w:rPr>
          <w:lang w:val="lv-LV"/>
        </w:rPr>
      </w:pPr>
    </w:p>
    <w:p w14:paraId="233E6C75" w14:textId="62BEFD66" w:rsidR="008100AA" w:rsidRDefault="008100AA" w:rsidP="008100AA">
      <w:pPr>
        <w:spacing w:line="240" w:lineRule="exact"/>
        <w:ind w:firstLine="720"/>
        <w:jc w:val="both"/>
        <w:rPr>
          <w:lang w:val="lv-LV"/>
        </w:rPr>
      </w:pPr>
    </w:p>
    <w:p w14:paraId="540C2B10" w14:textId="77777777" w:rsidR="00377B84" w:rsidRPr="00143E88" w:rsidRDefault="00377B84" w:rsidP="008100AA">
      <w:pPr>
        <w:spacing w:line="240" w:lineRule="exact"/>
        <w:ind w:firstLine="720"/>
        <w:jc w:val="both"/>
        <w:rPr>
          <w:lang w:val="lv-LV"/>
        </w:rPr>
      </w:pPr>
    </w:p>
    <w:p w14:paraId="7054CEC5" w14:textId="381EB210" w:rsidR="00ED287C" w:rsidRPr="00ED287C" w:rsidRDefault="00ED287C" w:rsidP="006A6145">
      <w:pPr>
        <w:spacing w:after="120"/>
        <w:ind w:right="89"/>
        <w:jc w:val="both"/>
        <w:outlineLvl w:val="0"/>
        <w:rPr>
          <w:lang w:val="lv-LV"/>
        </w:rPr>
      </w:pPr>
      <w:r w:rsidRPr="00ED287C">
        <w:rPr>
          <w:lang w:val="lv-LV"/>
        </w:rPr>
        <w:t xml:space="preserve">Iepirkumu komisijas priekšsēdētāja                                                                          </w:t>
      </w:r>
      <w:r w:rsidR="00DF0270">
        <w:rPr>
          <w:lang w:val="lv-LV"/>
        </w:rPr>
        <w:t xml:space="preserve"> </w:t>
      </w:r>
      <w:r w:rsidR="006A6145">
        <w:rPr>
          <w:lang w:val="lv-LV"/>
        </w:rPr>
        <w:t xml:space="preserve"> </w:t>
      </w:r>
      <w:r w:rsidR="0061319C">
        <w:rPr>
          <w:lang w:val="lv-LV"/>
        </w:rPr>
        <w:t xml:space="preserve">         </w:t>
      </w:r>
      <w:r w:rsidRPr="00ED287C">
        <w:rPr>
          <w:lang w:val="lv-LV"/>
        </w:rPr>
        <w:t xml:space="preserve"> </w:t>
      </w:r>
      <w:r w:rsidR="00483476">
        <w:rPr>
          <w:lang w:val="lv-LV"/>
        </w:rPr>
        <w:t>Inta Novika</w:t>
      </w:r>
    </w:p>
    <w:p w14:paraId="55ADFC89" w14:textId="77777777" w:rsidR="00684FF7" w:rsidRPr="00E80785" w:rsidRDefault="00684FF7" w:rsidP="000604EE">
      <w:pPr>
        <w:ind w:right="372"/>
        <w:jc w:val="both"/>
        <w:rPr>
          <w:rFonts w:ascii="Times New Roman Bold" w:hAnsi="Times New Roman Bold"/>
          <w:lang w:val="lv-LV"/>
        </w:rPr>
      </w:pPr>
    </w:p>
    <w:sectPr w:rsidR="00684FF7" w:rsidRPr="00E80785" w:rsidSect="00E807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567" w:bottom="1276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B827" w14:textId="77777777" w:rsidR="00D408A4" w:rsidRDefault="00D408A4">
      <w:r>
        <w:separator/>
      </w:r>
    </w:p>
  </w:endnote>
  <w:endnote w:type="continuationSeparator" w:id="0">
    <w:p w14:paraId="2D335C39" w14:textId="77777777" w:rsidR="00D408A4" w:rsidRDefault="00D4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A" w14:textId="77777777" w:rsidR="00904B48" w:rsidRDefault="00904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B" w14:textId="77777777" w:rsidR="00904B48" w:rsidRDefault="00904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D" w14:textId="77777777" w:rsidR="00904B48" w:rsidRDefault="0090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C6EFD" w14:textId="77777777" w:rsidR="00D408A4" w:rsidRDefault="00D408A4">
      <w:r>
        <w:separator/>
      </w:r>
    </w:p>
  </w:footnote>
  <w:footnote w:type="continuationSeparator" w:id="0">
    <w:p w14:paraId="12A8393A" w14:textId="77777777" w:rsidR="00D408A4" w:rsidRDefault="00D40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5CB52C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3AE63FE9" w:rsidR="001B6FD9" w:rsidRDefault="00477D5C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</w:t>
    </w:r>
    <w:r w:rsidR="00AD619D">
      <w:t>10.01.2023</w:t>
    </w:r>
    <w:r>
      <w:t>.</w:t>
    </w:r>
    <w:bookmarkStart w:id="1" w:name="doc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4F4C95"/>
    <w:multiLevelType w:val="hybridMultilevel"/>
    <w:tmpl w:val="736C6C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107AF"/>
    <w:rsid w:val="00011A1E"/>
    <w:rsid w:val="00012860"/>
    <w:rsid w:val="0001357B"/>
    <w:rsid w:val="00014AAA"/>
    <w:rsid w:val="0004076F"/>
    <w:rsid w:val="0004286D"/>
    <w:rsid w:val="00044AEE"/>
    <w:rsid w:val="000513F6"/>
    <w:rsid w:val="000525F0"/>
    <w:rsid w:val="00052CD7"/>
    <w:rsid w:val="000604EE"/>
    <w:rsid w:val="00072933"/>
    <w:rsid w:val="000B0105"/>
    <w:rsid w:val="000C2F69"/>
    <w:rsid w:val="000D6732"/>
    <w:rsid w:val="000E1AA8"/>
    <w:rsid w:val="000E35C8"/>
    <w:rsid w:val="000E35F8"/>
    <w:rsid w:val="00122A4B"/>
    <w:rsid w:val="00127A43"/>
    <w:rsid w:val="00143E88"/>
    <w:rsid w:val="00185A7E"/>
    <w:rsid w:val="00191138"/>
    <w:rsid w:val="001A6133"/>
    <w:rsid w:val="001A6A27"/>
    <w:rsid w:val="001B000D"/>
    <w:rsid w:val="001B2AD7"/>
    <w:rsid w:val="001B6718"/>
    <w:rsid w:val="001B6FD9"/>
    <w:rsid w:val="00233FCE"/>
    <w:rsid w:val="00234157"/>
    <w:rsid w:val="00234C11"/>
    <w:rsid w:val="00250C8B"/>
    <w:rsid w:val="002519F8"/>
    <w:rsid w:val="002526A0"/>
    <w:rsid w:val="0026220C"/>
    <w:rsid w:val="002671CE"/>
    <w:rsid w:val="00273BBD"/>
    <w:rsid w:val="00274245"/>
    <w:rsid w:val="002747E5"/>
    <w:rsid w:val="002B1A94"/>
    <w:rsid w:val="002C178C"/>
    <w:rsid w:val="002C786C"/>
    <w:rsid w:val="002D303C"/>
    <w:rsid w:val="002E10DC"/>
    <w:rsid w:val="002E43A6"/>
    <w:rsid w:val="002E5BC5"/>
    <w:rsid w:val="002E786C"/>
    <w:rsid w:val="00300D5F"/>
    <w:rsid w:val="003014F9"/>
    <w:rsid w:val="00301EF1"/>
    <w:rsid w:val="003130A2"/>
    <w:rsid w:val="00325A6F"/>
    <w:rsid w:val="003351CC"/>
    <w:rsid w:val="00336D5E"/>
    <w:rsid w:val="0034617A"/>
    <w:rsid w:val="0036064C"/>
    <w:rsid w:val="00364BA7"/>
    <w:rsid w:val="00365003"/>
    <w:rsid w:val="00365370"/>
    <w:rsid w:val="00375769"/>
    <w:rsid w:val="00377B84"/>
    <w:rsid w:val="00384C24"/>
    <w:rsid w:val="003877B2"/>
    <w:rsid w:val="00390AA0"/>
    <w:rsid w:val="003A76FA"/>
    <w:rsid w:val="003C19BB"/>
    <w:rsid w:val="003C47E5"/>
    <w:rsid w:val="003C50A5"/>
    <w:rsid w:val="003C7CAA"/>
    <w:rsid w:val="003D5F72"/>
    <w:rsid w:val="003E010C"/>
    <w:rsid w:val="003F3681"/>
    <w:rsid w:val="003F5509"/>
    <w:rsid w:val="00402CE9"/>
    <w:rsid w:val="0040733B"/>
    <w:rsid w:val="00426478"/>
    <w:rsid w:val="0042756D"/>
    <w:rsid w:val="00433E36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761C"/>
    <w:rsid w:val="004C2223"/>
    <w:rsid w:val="004C2F01"/>
    <w:rsid w:val="004F0DA4"/>
    <w:rsid w:val="004F581B"/>
    <w:rsid w:val="00514C32"/>
    <w:rsid w:val="00517B44"/>
    <w:rsid w:val="00521B07"/>
    <w:rsid w:val="0052354F"/>
    <w:rsid w:val="0052581A"/>
    <w:rsid w:val="0054525F"/>
    <w:rsid w:val="0056186C"/>
    <w:rsid w:val="00570E1F"/>
    <w:rsid w:val="00573C21"/>
    <w:rsid w:val="00574553"/>
    <w:rsid w:val="00576EBE"/>
    <w:rsid w:val="005A0903"/>
    <w:rsid w:val="005B1FDE"/>
    <w:rsid w:val="005D3F37"/>
    <w:rsid w:val="005D47D5"/>
    <w:rsid w:val="005F3ACE"/>
    <w:rsid w:val="00605FE2"/>
    <w:rsid w:val="006075F6"/>
    <w:rsid w:val="0061319C"/>
    <w:rsid w:val="00620886"/>
    <w:rsid w:val="006312F4"/>
    <w:rsid w:val="006339F1"/>
    <w:rsid w:val="006414CC"/>
    <w:rsid w:val="00663534"/>
    <w:rsid w:val="00675848"/>
    <w:rsid w:val="00684FF7"/>
    <w:rsid w:val="006874A7"/>
    <w:rsid w:val="006A3C1B"/>
    <w:rsid w:val="006A6145"/>
    <w:rsid w:val="006A672C"/>
    <w:rsid w:val="006B0D98"/>
    <w:rsid w:val="006B5782"/>
    <w:rsid w:val="006C4115"/>
    <w:rsid w:val="006D3BDA"/>
    <w:rsid w:val="00706549"/>
    <w:rsid w:val="00712459"/>
    <w:rsid w:val="0071685A"/>
    <w:rsid w:val="00720501"/>
    <w:rsid w:val="00735447"/>
    <w:rsid w:val="00741397"/>
    <w:rsid w:val="00747399"/>
    <w:rsid w:val="0075033F"/>
    <w:rsid w:val="00756CAE"/>
    <w:rsid w:val="00761DC2"/>
    <w:rsid w:val="007666D6"/>
    <w:rsid w:val="00780537"/>
    <w:rsid w:val="00781423"/>
    <w:rsid w:val="007875D1"/>
    <w:rsid w:val="00792BCA"/>
    <w:rsid w:val="007A34BE"/>
    <w:rsid w:val="007B1AFB"/>
    <w:rsid w:val="007B3E19"/>
    <w:rsid w:val="007C7D70"/>
    <w:rsid w:val="007D343F"/>
    <w:rsid w:val="007D4DAC"/>
    <w:rsid w:val="007D62F7"/>
    <w:rsid w:val="007E1B98"/>
    <w:rsid w:val="007F411B"/>
    <w:rsid w:val="00803136"/>
    <w:rsid w:val="00803A1A"/>
    <w:rsid w:val="008100AA"/>
    <w:rsid w:val="00825FA6"/>
    <w:rsid w:val="00830C0F"/>
    <w:rsid w:val="008324A5"/>
    <w:rsid w:val="008533C8"/>
    <w:rsid w:val="00857D3F"/>
    <w:rsid w:val="00872B40"/>
    <w:rsid w:val="008A1BCE"/>
    <w:rsid w:val="008A3C61"/>
    <w:rsid w:val="008C4EFF"/>
    <w:rsid w:val="008C672B"/>
    <w:rsid w:val="008D5DA8"/>
    <w:rsid w:val="008D75E4"/>
    <w:rsid w:val="008E13DB"/>
    <w:rsid w:val="008E2BAA"/>
    <w:rsid w:val="008E4C93"/>
    <w:rsid w:val="008F2C09"/>
    <w:rsid w:val="008F37EE"/>
    <w:rsid w:val="00904B48"/>
    <w:rsid w:val="00933542"/>
    <w:rsid w:val="00940141"/>
    <w:rsid w:val="00940EF4"/>
    <w:rsid w:val="0094369A"/>
    <w:rsid w:val="00956FC7"/>
    <w:rsid w:val="00964FE8"/>
    <w:rsid w:val="00975730"/>
    <w:rsid w:val="00984992"/>
    <w:rsid w:val="009950FF"/>
    <w:rsid w:val="00996DDD"/>
    <w:rsid w:val="009A3987"/>
    <w:rsid w:val="009B03BA"/>
    <w:rsid w:val="009B6D80"/>
    <w:rsid w:val="009C289F"/>
    <w:rsid w:val="009C6FDB"/>
    <w:rsid w:val="009D4658"/>
    <w:rsid w:val="009E75C3"/>
    <w:rsid w:val="00A075D3"/>
    <w:rsid w:val="00A14F6B"/>
    <w:rsid w:val="00A23EA6"/>
    <w:rsid w:val="00A26288"/>
    <w:rsid w:val="00A3285A"/>
    <w:rsid w:val="00A42309"/>
    <w:rsid w:val="00A435F3"/>
    <w:rsid w:val="00A470A8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D619D"/>
    <w:rsid w:val="00AE3FFE"/>
    <w:rsid w:val="00AE755D"/>
    <w:rsid w:val="00AF6DD2"/>
    <w:rsid w:val="00B05285"/>
    <w:rsid w:val="00B05C16"/>
    <w:rsid w:val="00B120E3"/>
    <w:rsid w:val="00B12BD6"/>
    <w:rsid w:val="00B17037"/>
    <w:rsid w:val="00B20B4D"/>
    <w:rsid w:val="00B36E79"/>
    <w:rsid w:val="00B40C08"/>
    <w:rsid w:val="00B45069"/>
    <w:rsid w:val="00B6333C"/>
    <w:rsid w:val="00B67B48"/>
    <w:rsid w:val="00B84DE7"/>
    <w:rsid w:val="00B90E98"/>
    <w:rsid w:val="00BB402A"/>
    <w:rsid w:val="00BC2049"/>
    <w:rsid w:val="00BC2E48"/>
    <w:rsid w:val="00BE279A"/>
    <w:rsid w:val="00BE5EC0"/>
    <w:rsid w:val="00BE690F"/>
    <w:rsid w:val="00BE69EA"/>
    <w:rsid w:val="00BE6EB3"/>
    <w:rsid w:val="00BF56E0"/>
    <w:rsid w:val="00BF7D80"/>
    <w:rsid w:val="00C20551"/>
    <w:rsid w:val="00C234E1"/>
    <w:rsid w:val="00C27E7A"/>
    <w:rsid w:val="00C4109D"/>
    <w:rsid w:val="00C52E8C"/>
    <w:rsid w:val="00C540E8"/>
    <w:rsid w:val="00C653CC"/>
    <w:rsid w:val="00C71D15"/>
    <w:rsid w:val="00C82B02"/>
    <w:rsid w:val="00C950CD"/>
    <w:rsid w:val="00C96A02"/>
    <w:rsid w:val="00CA0385"/>
    <w:rsid w:val="00CA73ED"/>
    <w:rsid w:val="00CB3ACB"/>
    <w:rsid w:val="00CB7671"/>
    <w:rsid w:val="00CC5B28"/>
    <w:rsid w:val="00CD01E0"/>
    <w:rsid w:val="00CE03A1"/>
    <w:rsid w:val="00D317EC"/>
    <w:rsid w:val="00D35504"/>
    <w:rsid w:val="00D408A4"/>
    <w:rsid w:val="00D43D83"/>
    <w:rsid w:val="00D56440"/>
    <w:rsid w:val="00D77F55"/>
    <w:rsid w:val="00D81F1C"/>
    <w:rsid w:val="00D86507"/>
    <w:rsid w:val="00DB2C78"/>
    <w:rsid w:val="00DB6249"/>
    <w:rsid w:val="00DC04D9"/>
    <w:rsid w:val="00DC6EAE"/>
    <w:rsid w:val="00DD6FE2"/>
    <w:rsid w:val="00DE6FD5"/>
    <w:rsid w:val="00DF0040"/>
    <w:rsid w:val="00DF0270"/>
    <w:rsid w:val="00DF14C4"/>
    <w:rsid w:val="00DF6D93"/>
    <w:rsid w:val="00E00F55"/>
    <w:rsid w:val="00E43013"/>
    <w:rsid w:val="00E47F88"/>
    <w:rsid w:val="00E50CF3"/>
    <w:rsid w:val="00E718B5"/>
    <w:rsid w:val="00E71B3D"/>
    <w:rsid w:val="00E80785"/>
    <w:rsid w:val="00E842ED"/>
    <w:rsid w:val="00E867A2"/>
    <w:rsid w:val="00E874EE"/>
    <w:rsid w:val="00E959CF"/>
    <w:rsid w:val="00EB089E"/>
    <w:rsid w:val="00EB1274"/>
    <w:rsid w:val="00EC1BA5"/>
    <w:rsid w:val="00ED0F5E"/>
    <w:rsid w:val="00ED1C42"/>
    <w:rsid w:val="00ED287C"/>
    <w:rsid w:val="00EE2231"/>
    <w:rsid w:val="00F00E4E"/>
    <w:rsid w:val="00F01C15"/>
    <w:rsid w:val="00F16EDA"/>
    <w:rsid w:val="00F213A8"/>
    <w:rsid w:val="00F2385E"/>
    <w:rsid w:val="00F321BF"/>
    <w:rsid w:val="00F627F4"/>
    <w:rsid w:val="00F631D4"/>
    <w:rsid w:val="00F63849"/>
    <w:rsid w:val="00F717A2"/>
    <w:rsid w:val="00F74039"/>
    <w:rsid w:val="00F92ACD"/>
    <w:rsid w:val="00F96A7A"/>
    <w:rsid w:val="00FC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4" ma:contentTypeDescription="Izveidot jaunu dokumentu." ma:contentTypeScope="" ma:versionID="47bc4d23e6e89d08bf103af1bf1f3636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7c9b32087357acebd80bf72872b61896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8BBA3-7206-49AB-A1F9-A917E608A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6B6DA-ADE9-4347-A76C-432D1F4CC259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407fae41-c47b-43cc-966a-01b838070d44"/>
    <ds:schemaRef ds:uri="http://schemas.openxmlformats.org/package/2006/metadata/core-properties"/>
    <ds:schemaRef ds:uri="6e8af54f-37a3-4179-b2ce-85d568299097"/>
  </ds:schemaRefs>
</ds:datastoreItem>
</file>

<file path=customXml/itemProps5.xml><?xml version="1.0" encoding="utf-8"?>
<ds:datastoreItem xmlns:ds="http://schemas.openxmlformats.org/officeDocument/2006/customXml" ds:itemID="{FCB230AB-DFA7-4C3C-AC94-01A4C450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2023-01-10T12:34:00Z</dcterms:created>
  <dcterms:modified xsi:type="dcterms:W3CDTF">2023-01-10T12:34:00Z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