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194BEFA4"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B911AA">
        <w:rPr>
          <w:rFonts w:ascii="Times New Roman" w:hAnsi="Times New Roman" w:cs="Times New Roman"/>
          <w:sz w:val="24"/>
          <w:szCs w:val="24"/>
        </w:rPr>
        <w:t xml:space="preserve">17. </w:t>
      </w:r>
      <w:r w:rsidR="009644FA">
        <w:rPr>
          <w:rFonts w:ascii="Times New Roman" w:hAnsi="Times New Roman" w:cs="Times New Roman"/>
          <w:sz w:val="24"/>
          <w:szCs w:val="24"/>
        </w:rPr>
        <w:t>aprīļa</w:t>
      </w:r>
      <w:r w:rsidR="001848C6">
        <w:rPr>
          <w:rFonts w:ascii="Times New Roman" w:hAnsi="Times New Roman" w:cs="Times New Roman"/>
          <w:sz w:val="24"/>
          <w:szCs w:val="24"/>
        </w:rPr>
        <w:t xml:space="preserve"> </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977ED81" w:rsidR="00AE61DB"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48DF3844" w14:textId="5D23DFDD" w:rsidR="00390D11" w:rsidRPr="008E20A6" w:rsidRDefault="00166115" w:rsidP="00AE61DB">
      <w:pPr>
        <w:spacing w:after="0"/>
        <w:jc w:val="center"/>
        <w:rPr>
          <w:rFonts w:ascii="Times New Roman" w:hAnsi="Times New Roman" w:cs="Times New Roman"/>
          <w:b/>
          <w:sz w:val="24"/>
          <w:szCs w:val="24"/>
        </w:rPr>
      </w:pPr>
      <w:r w:rsidRPr="008E20A6">
        <w:rPr>
          <w:rFonts w:ascii="Times New Roman" w:hAnsi="Times New Roman" w:cs="Times New Roman"/>
          <w:b/>
          <w:sz w:val="24"/>
          <w:szCs w:val="24"/>
        </w:rPr>
        <w:t>Būvuzraudzības nodrošināšana objektā</w:t>
      </w:r>
    </w:p>
    <w:p w14:paraId="0D939705" w14:textId="630BD6C0" w:rsidR="00EC623C" w:rsidRPr="0098635C" w:rsidRDefault="00BF27C0" w:rsidP="00645834">
      <w:pPr>
        <w:spacing w:after="0"/>
        <w:jc w:val="center"/>
        <w:rPr>
          <w:rFonts w:ascii="Times New Roman" w:eastAsia="Times New Roman" w:hAnsi="Times New Roman" w:cs="Times New Roman"/>
          <w:b/>
          <w:bCs/>
          <w:sz w:val="24"/>
          <w:szCs w:val="24"/>
        </w:rPr>
      </w:pPr>
      <w:r w:rsidRPr="0098635C">
        <w:rPr>
          <w:rFonts w:ascii="Times New Roman" w:eastAsia="Times New Roman" w:hAnsi="Times New Roman" w:cs="Times New Roman"/>
          <w:b/>
          <w:bCs/>
          <w:sz w:val="24"/>
          <w:szCs w:val="24"/>
        </w:rPr>
        <w:t xml:space="preserve"> “</w:t>
      </w:r>
      <w:r w:rsidR="008E20A6" w:rsidRPr="0098635C">
        <w:rPr>
          <w:rFonts w:ascii="Times New Roman" w:hAnsi="Times New Roman" w:cs="Times New Roman"/>
          <w:b/>
          <w:bCs/>
          <w:sz w:val="24"/>
          <w:szCs w:val="24"/>
        </w:rPr>
        <w:t>Tramvaju depo ražošanas ēku pārbūve Brīvības ielā 191, Rīgā</w:t>
      </w:r>
      <w:r w:rsidRPr="0098635C">
        <w:rPr>
          <w:rFonts w:ascii="Times New Roman" w:eastAsia="Times New Roman" w:hAnsi="Times New Roman" w:cs="Times New Roman"/>
          <w:b/>
          <w:bCs/>
          <w:sz w:val="24"/>
          <w:szCs w:val="24"/>
        </w:rPr>
        <w:t>”</w:t>
      </w:r>
    </w:p>
    <w:p w14:paraId="3E1D2014" w14:textId="170C19B1" w:rsidR="00AE61DB" w:rsidRPr="008E20A6" w:rsidRDefault="00EC623C" w:rsidP="008712A8">
      <w:pPr>
        <w:spacing w:after="0"/>
        <w:jc w:val="center"/>
        <w:rPr>
          <w:rFonts w:ascii="Times New Roman" w:hAnsi="Times New Roman" w:cs="Times New Roman"/>
          <w:sz w:val="24"/>
          <w:szCs w:val="24"/>
        </w:rPr>
      </w:pPr>
      <w:r w:rsidRPr="008E20A6">
        <w:rPr>
          <w:rFonts w:ascii="Times New Roman" w:eastAsia="Times New Roman" w:hAnsi="Times New Roman" w:cs="Times New Roman"/>
          <w:b/>
          <w:bCs/>
          <w:color w:val="000000"/>
          <w:sz w:val="24"/>
          <w:szCs w:val="24"/>
        </w:rPr>
        <w:t xml:space="preserve"> </w:t>
      </w:r>
      <w:r w:rsidR="00AE61DB" w:rsidRPr="008E20A6">
        <w:rPr>
          <w:rFonts w:ascii="Times New Roman" w:hAnsi="Times New Roman" w:cs="Times New Roman"/>
          <w:sz w:val="24"/>
          <w:szCs w:val="24"/>
        </w:rPr>
        <w:t>Identifikācijas Nr. RS/202</w:t>
      </w:r>
      <w:r w:rsidR="003C1731" w:rsidRPr="008E20A6">
        <w:rPr>
          <w:rFonts w:ascii="Times New Roman" w:hAnsi="Times New Roman" w:cs="Times New Roman"/>
          <w:sz w:val="24"/>
          <w:szCs w:val="24"/>
        </w:rPr>
        <w:t>3</w:t>
      </w:r>
      <w:r w:rsidR="0039244A" w:rsidRPr="008E20A6">
        <w:rPr>
          <w:rFonts w:ascii="Times New Roman" w:hAnsi="Times New Roman" w:cs="Times New Roman"/>
          <w:sz w:val="24"/>
          <w:szCs w:val="24"/>
        </w:rPr>
        <w:t>/</w:t>
      </w:r>
      <w:r w:rsidR="00B911AA">
        <w:rPr>
          <w:rFonts w:ascii="Times New Roman" w:hAnsi="Times New Roman" w:cs="Times New Roman"/>
          <w:sz w:val="24"/>
          <w:szCs w:val="24"/>
        </w:rPr>
        <w:t>27</w:t>
      </w:r>
    </w:p>
    <w:p w14:paraId="7E648132" w14:textId="77777777" w:rsidR="00AE61DB" w:rsidRPr="008E20A6"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20860F6B" w14:textId="77777777" w:rsidR="00B9480B" w:rsidRPr="00B9480B" w:rsidRDefault="00EE6474" w:rsidP="00B9480B">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8E20A6">
        <w:rPr>
          <w:rFonts w:ascii="Times New Roman" w:hAnsi="Times New Roman" w:cs="Times New Roman"/>
          <w:sz w:val="24"/>
          <w:szCs w:val="24"/>
        </w:rPr>
        <w:t xml:space="preserve">Iepirkuma </w:t>
      </w:r>
      <w:r w:rsidR="00AF689A" w:rsidRPr="008E20A6">
        <w:rPr>
          <w:rFonts w:ascii="Times New Roman" w:hAnsi="Times New Roman" w:cs="Times New Roman"/>
          <w:sz w:val="24"/>
          <w:szCs w:val="24"/>
        </w:rPr>
        <w:t xml:space="preserve">priekšmets </w:t>
      </w:r>
      <w:r w:rsidRPr="008E20A6">
        <w:rPr>
          <w:rFonts w:ascii="Times New Roman" w:hAnsi="Times New Roman" w:cs="Times New Roman"/>
          <w:sz w:val="24"/>
          <w:szCs w:val="24"/>
        </w:rPr>
        <w:t xml:space="preserve"> –</w:t>
      </w:r>
      <w:bookmarkStart w:id="1" w:name="_Hlk3457458"/>
      <w:r w:rsidRPr="008E20A6">
        <w:rPr>
          <w:rFonts w:ascii="Times New Roman" w:hAnsi="Times New Roman" w:cs="Times New Roman"/>
          <w:sz w:val="24"/>
          <w:szCs w:val="24"/>
        </w:rPr>
        <w:t xml:space="preserve"> </w:t>
      </w:r>
      <w:bookmarkEnd w:id="1"/>
      <w:r w:rsidR="003A6BAC">
        <w:rPr>
          <w:rFonts w:ascii="Times New Roman" w:hAnsi="Times New Roman" w:cs="Times New Roman"/>
          <w:sz w:val="24"/>
          <w:szCs w:val="24"/>
        </w:rPr>
        <w:t>būvuzraudzības nodrošināšana objektā “</w:t>
      </w:r>
      <w:r w:rsidR="008E20A6" w:rsidRPr="003A6BAC">
        <w:rPr>
          <w:rFonts w:ascii="Times New Roman" w:hAnsi="Times New Roman" w:cs="Times New Roman"/>
          <w:bCs/>
          <w:sz w:val="24"/>
          <w:szCs w:val="24"/>
        </w:rPr>
        <w:t>Tramvaju depo ražošanas ēku pārbūve Brīvības ielā 191</w:t>
      </w:r>
      <w:r w:rsidR="008E20A6" w:rsidRPr="00B9480B">
        <w:rPr>
          <w:rFonts w:ascii="Times New Roman" w:hAnsi="Times New Roman" w:cs="Times New Roman"/>
          <w:bCs/>
          <w:sz w:val="24"/>
          <w:szCs w:val="24"/>
        </w:rPr>
        <w:t>, Rīgā</w:t>
      </w:r>
      <w:r w:rsidR="00B9480B">
        <w:rPr>
          <w:rFonts w:ascii="Times New Roman" w:hAnsi="Times New Roman" w:cs="Times New Roman"/>
          <w:sz w:val="24"/>
          <w:szCs w:val="24"/>
        </w:rPr>
        <w:t xml:space="preserve">; </w:t>
      </w:r>
    </w:p>
    <w:p w14:paraId="6737D4A1" w14:textId="236CD076" w:rsidR="00C37076" w:rsidRPr="00B9480B" w:rsidRDefault="00EE6474" w:rsidP="00B9480B">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B9480B">
        <w:rPr>
          <w:rFonts w:ascii="Times New Roman" w:hAnsi="Times New Roman" w:cs="Times New Roman"/>
          <w:sz w:val="24"/>
          <w:szCs w:val="24"/>
        </w:rPr>
        <w:t xml:space="preserve">Iepirkuma nomenklatūras </w:t>
      </w:r>
      <w:r w:rsidR="00E73602" w:rsidRPr="00B9480B">
        <w:rPr>
          <w:rFonts w:ascii="Times New Roman" w:hAnsi="Times New Roman" w:cs="Times New Roman"/>
          <w:sz w:val="24"/>
          <w:szCs w:val="24"/>
        </w:rPr>
        <w:t>CPV kods – 71247000-1 (</w:t>
      </w:r>
      <w:r w:rsidR="00E73602" w:rsidRPr="00B9480B">
        <w:rPr>
          <w:rFonts w:ascii="Times New Roman" w:hAnsi="Times New Roman" w:cs="Times New Roman"/>
          <w:sz w:val="24"/>
          <w:szCs w:val="24"/>
          <w:shd w:val="clear" w:color="auto" w:fill="FFFFFF"/>
        </w:rPr>
        <w:t>Būvdarbu uzraudzība).</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7EE12E58"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655FFA">
        <w:rPr>
          <w:rFonts w:ascii="Times New Roman" w:eastAsia="Times New Roman" w:hAnsi="Times New Roman" w:cs="Times New Roman"/>
          <w:sz w:val="24"/>
          <w:szCs w:val="24"/>
          <w:lang w:eastAsia="ru-RU"/>
        </w:rPr>
        <w:t>305 000,00</w:t>
      </w:r>
      <w:r w:rsidR="00D26355" w:rsidRPr="00D26355">
        <w:rPr>
          <w:rFonts w:ascii="Times New Roman" w:eastAsia="Times New Roman" w:hAnsi="Times New Roman" w:cs="Times New Roman"/>
          <w:sz w:val="24"/>
          <w:szCs w:val="24"/>
          <w:lang w:eastAsia="ru-RU"/>
        </w:rPr>
        <w:t xml:space="preserve"> EUR bez PVN (</w:t>
      </w:r>
      <w:r w:rsidR="00655FFA">
        <w:rPr>
          <w:rFonts w:ascii="Times New Roman" w:eastAsia="Times New Roman" w:hAnsi="Times New Roman" w:cs="Times New Roman"/>
          <w:sz w:val="24"/>
          <w:szCs w:val="24"/>
          <w:lang w:eastAsia="ru-RU"/>
        </w:rPr>
        <w:t xml:space="preserve">trīs simti pieci tūkstoši </w:t>
      </w:r>
      <w:r w:rsidR="00D26355" w:rsidRPr="00D26355">
        <w:rPr>
          <w:rFonts w:ascii="Times New Roman" w:eastAsia="Times New Roman" w:hAnsi="Times New Roman" w:cs="Times New Roman"/>
          <w:sz w:val="24"/>
          <w:szCs w:val="24"/>
          <w:lang w:eastAsia="ru-RU"/>
        </w:rPr>
        <w:t xml:space="preserve"> </w:t>
      </w:r>
      <w:proofErr w:type="spellStart"/>
      <w:r w:rsidR="00D26355" w:rsidRPr="00D26355">
        <w:rPr>
          <w:rFonts w:ascii="Times New Roman" w:eastAsia="Times New Roman" w:hAnsi="Times New Roman" w:cs="Times New Roman"/>
          <w:i/>
          <w:iCs/>
          <w:sz w:val="24"/>
          <w:szCs w:val="24"/>
          <w:lang w:eastAsia="ru-RU"/>
        </w:rPr>
        <w:t>euro</w:t>
      </w:r>
      <w:proofErr w:type="spellEnd"/>
      <w:r w:rsidR="00D26355" w:rsidRPr="00D26355">
        <w:rPr>
          <w:rFonts w:ascii="Times New Roman" w:eastAsia="Times New Roman" w:hAnsi="Times New Roman" w:cs="Times New Roman"/>
          <w:i/>
          <w:iCs/>
          <w:sz w:val="24"/>
          <w:szCs w:val="24"/>
          <w:lang w:eastAsia="ru-RU"/>
        </w:rPr>
        <w:t xml:space="preserve"> </w:t>
      </w:r>
      <w:r w:rsidR="00D26355" w:rsidRPr="00D26355">
        <w:rPr>
          <w:rFonts w:ascii="Times New Roman" w:eastAsia="Times New Roman" w:hAnsi="Times New Roman" w:cs="Times New Roman"/>
          <w:sz w:val="24"/>
          <w:szCs w:val="24"/>
          <w:lang w:eastAsia="ru-RU"/>
        </w:rPr>
        <w:t xml:space="preserve">un </w:t>
      </w:r>
      <w:r w:rsidR="00574A24">
        <w:rPr>
          <w:rFonts w:ascii="Times New Roman" w:eastAsia="Times New Roman" w:hAnsi="Times New Roman" w:cs="Times New Roman"/>
          <w:sz w:val="24"/>
          <w:szCs w:val="24"/>
          <w:lang w:eastAsia="ru-RU"/>
        </w:rPr>
        <w:t>00 c</w:t>
      </w:r>
      <w:r w:rsidR="00D26355" w:rsidRPr="00D26355">
        <w:rPr>
          <w:rFonts w:ascii="Times New Roman" w:eastAsia="Times New Roman" w:hAnsi="Times New Roman" w:cs="Times New Roman"/>
          <w:sz w:val="24"/>
          <w:szCs w:val="24"/>
          <w:lang w:eastAsia="ru-RU"/>
        </w:rPr>
        <w:t>enti)</w:t>
      </w:r>
      <w:r w:rsidR="00D26355" w:rsidRPr="00D26355">
        <w:rPr>
          <w:rFonts w:ascii="Times New Roman" w:hAnsi="Times New Roman" w:cs="Times New Roman"/>
          <w:sz w:val="24"/>
          <w:szCs w:val="24"/>
        </w:rPr>
        <w:t xml:space="preserve">. </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6A65E6DE"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B911AA">
        <w:rPr>
          <w:rFonts w:ascii="Times New Roman" w:hAnsi="Times New Roman" w:cs="Times New Roman"/>
          <w:sz w:val="24"/>
          <w:szCs w:val="24"/>
        </w:rPr>
        <w:t>27</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10CEE18C" w:rsidR="00355569" w:rsidRPr="00AA3171" w:rsidRDefault="00355569" w:rsidP="00BC1D6E">
      <w:pPr>
        <w:numPr>
          <w:ilvl w:val="1"/>
          <w:numId w:val="1"/>
        </w:numPr>
        <w:spacing w:after="0" w:line="240" w:lineRule="auto"/>
        <w:jc w:val="both"/>
        <w:rPr>
          <w:rFonts w:ascii="Times New Roman" w:hAnsi="Times New Roman" w:cs="Times New Roman"/>
          <w:b/>
          <w:sz w:val="24"/>
          <w:szCs w:val="24"/>
        </w:rPr>
      </w:pPr>
      <w:r w:rsidRPr="00AA3171">
        <w:rPr>
          <w:rFonts w:ascii="Times New Roman" w:hAnsi="Times New Roman" w:cs="Times New Roman"/>
          <w:sz w:val="24"/>
          <w:szCs w:val="24"/>
        </w:rPr>
        <w:t xml:space="preserve">Piedāvājumu variantu iesniegšana šajā iepirkuma procedūrā nav pieļaujama. </w:t>
      </w:r>
    </w:p>
    <w:p w14:paraId="6BAF81A9" w14:textId="77777777" w:rsidR="00AA3171" w:rsidRPr="00AA3171" w:rsidRDefault="00AA3171" w:rsidP="00AA3171">
      <w:pPr>
        <w:spacing w:after="0" w:line="240" w:lineRule="auto"/>
        <w:ind w:left="720"/>
        <w:jc w:val="both"/>
        <w:rPr>
          <w:rFonts w:ascii="Times New Roman" w:hAnsi="Times New Roman" w:cs="Times New Roman"/>
          <w:b/>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62AC202"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B911AA">
        <w:rPr>
          <w:rFonts w:ascii="Times New Roman" w:hAnsi="Times New Roman" w:cs="Times New Roman"/>
          <w:sz w:val="24"/>
          <w:szCs w:val="24"/>
        </w:rPr>
        <w:t>15. maija</w:t>
      </w:r>
      <w:r w:rsidRPr="00C406D9">
        <w:rPr>
          <w:rFonts w:ascii="Times New Roman" w:hAnsi="Times New Roman" w:cs="Times New Roman"/>
          <w:sz w:val="24"/>
          <w:szCs w:val="24"/>
        </w:rPr>
        <w:t xml:space="preserve">, plkst. </w:t>
      </w:r>
      <w:r w:rsidR="00B911AA">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018FDA6"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5054F6"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15634E27" w14:textId="309E7806" w:rsidR="003E3A74" w:rsidRPr="005054F6" w:rsidRDefault="003E3A74" w:rsidP="005054F6">
      <w:pPr>
        <w:ind w:left="720"/>
        <w:contextualSpacing/>
        <w:jc w:val="both"/>
        <w:rPr>
          <w:rFonts w:ascii="Times New Roman" w:hAnsi="Times New Roman"/>
          <w:sz w:val="24"/>
          <w:szCs w:val="24"/>
        </w:rPr>
      </w:pPr>
      <w:r w:rsidRPr="005054F6">
        <w:rPr>
          <w:rFonts w:ascii="Times New Roman" w:hAnsi="Times New Roman" w:cs="Times New Roman"/>
          <w:b/>
          <w:bCs/>
          <w:sz w:val="24"/>
          <w:szCs w:val="24"/>
        </w:rPr>
        <w:t>Iepirkuma priekšmets</w:t>
      </w:r>
      <w:r w:rsidRPr="005054F6">
        <w:rPr>
          <w:rFonts w:ascii="Times New Roman" w:hAnsi="Times New Roman" w:cs="Times New Roman"/>
          <w:sz w:val="24"/>
          <w:szCs w:val="24"/>
        </w:rPr>
        <w:t xml:space="preserve"> ir </w:t>
      </w:r>
      <w:r w:rsidR="005054F6">
        <w:rPr>
          <w:rFonts w:ascii="Times New Roman" w:hAnsi="Times New Roman" w:cs="Times New Roman"/>
          <w:sz w:val="24"/>
          <w:szCs w:val="24"/>
        </w:rPr>
        <w:t>b</w:t>
      </w:r>
      <w:r w:rsidRPr="005054F6">
        <w:rPr>
          <w:rFonts w:ascii="Times New Roman" w:eastAsia="Times New Roman" w:hAnsi="Times New Roman" w:cs="Times New Roman"/>
          <w:bCs/>
          <w:color w:val="000000"/>
          <w:sz w:val="24"/>
          <w:szCs w:val="24"/>
        </w:rPr>
        <w:t xml:space="preserve">ūvuzraudzības </w:t>
      </w:r>
      <w:r w:rsidRPr="005054F6">
        <w:rPr>
          <w:rFonts w:ascii="Times New Roman" w:eastAsia="Times New Roman" w:hAnsi="Times New Roman" w:cs="Times New Roman"/>
          <w:bCs/>
          <w:sz w:val="24"/>
          <w:szCs w:val="24"/>
        </w:rPr>
        <w:t xml:space="preserve">nodrošināšana objektā </w:t>
      </w:r>
      <w:r w:rsidR="008B1487" w:rsidRPr="005054F6">
        <w:rPr>
          <w:rFonts w:ascii="Times New Roman" w:eastAsia="Times New Roman" w:hAnsi="Times New Roman" w:cs="Times New Roman"/>
          <w:bCs/>
          <w:sz w:val="24"/>
          <w:szCs w:val="24"/>
        </w:rPr>
        <w:t>“</w:t>
      </w:r>
      <w:r w:rsidR="005054F6" w:rsidRPr="005054F6">
        <w:rPr>
          <w:rFonts w:ascii="Times New Roman" w:hAnsi="Times New Roman"/>
          <w:sz w:val="24"/>
          <w:szCs w:val="24"/>
        </w:rPr>
        <w:t>Tramvaju depo ražošanas ēku pārbūve Brīvības ielā 191, Rīga</w:t>
      </w:r>
      <w:r w:rsidR="008B1487" w:rsidRPr="005054F6">
        <w:rPr>
          <w:rFonts w:ascii="Times New Roman" w:eastAsia="Times New Roman" w:hAnsi="Times New Roman" w:cs="Times New Roman"/>
          <w:sz w:val="24"/>
          <w:szCs w:val="24"/>
        </w:rPr>
        <w:t>”</w:t>
      </w:r>
      <w:r w:rsidRPr="005054F6">
        <w:rPr>
          <w:rFonts w:ascii="Times New Roman" w:eastAsia="Times New Roman" w:hAnsi="Times New Roman" w:cs="Times New Roman"/>
          <w:sz w:val="24"/>
          <w:szCs w:val="24"/>
        </w:rPr>
        <w:t xml:space="preserve"> </w:t>
      </w:r>
      <w:r w:rsidRPr="005054F6">
        <w:rPr>
          <w:rFonts w:ascii="Times New Roman" w:hAnsi="Times New Roman" w:cs="Times New Roman"/>
          <w:sz w:val="24"/>
          <w:szCs w:val="24"/>
        </w:rPr>
        <w:t>(turpmāk – Objekts), pamatojoties uz būvprojekt</w:t>
      </w:r>
      <w:r w:rsidR="005054F6" w:rsidRPr="005054F6">
        <w:rPr>
          <w:rFonts w:ascii="Times New Roman" w:hAnsi="Times New Roman" w:cs="Times New Roman"/>
          <w:sz w:val="24"/>
          <w:szCs w:val="24"/>
        </w:rPr>
        <w:t>iem</w:t>
      </w:r>
      <w:r w:rsidRPr="005054F6">
        <w:rPr>
          <w:rFonts w:ascii="Times New Roman" w:hAnsi="Times New Roman" w:cs="Times New Roman"/>
          <w:sz w:val="24"/>
          <w:szCs w:val="24"/>
        </w:rPr>
        <w:t xml:space="preserve"> </w:t>
      </w:r>
      <w:r w:rsidR="005054F6" w:rsidRPr="005054F6">
        <w:rPr>
          <w:rFonts w:ascii="Times New Roman" w:hAnsi="Times New Roman"/>
          <w:sz w:val="24"/>
          <w:szCs w:val="24"/>
        </w:rPr>
        <w:t xml:space="preserve">“Tramvaju depo ražošanas ēku pārbūve Brīvības ielā 191, Rīga” un “Īslaicīgas lietošanas būve – pagaidu tramvaju mazgātavas ēka Brīvības ielā 191, Rīgā” </w:t>
      </w:r>
      <w:r w:rsidRPr="005054F6">
        <w:rPr>
          <w:rFonts w:ascii="Times New Roman" w:eastAsia="Times New Roman" w:hAnsi="Times New Roman" w:cs="Times New Roman"/>
          <w:sz w:val="24"/>
          <w:szCs w:val="24"/>
        </w:rPr>
        <w:t>(turpmāk  - būvprojekts)</w:t>
      </w:r>
      <w:r w:rsidR="005054F6" w:rsidRPr="005054F6">
        <w:rPr>
          <w:rFonts w:ascii="Times New Roman" w:eastAsia="Times New Roman" w:hAnsi="Times New Roman" w:cs="Times New Roman"/>
          <w:sz w:val="24"/>
          <w:szCs w:val="24"/>
        </w:rPr>
        <w:t>.</w:t>
      </w:r>
    </w:p>
    <w:p w14:paraId="1DB9E432" w14:textId="58243D78" w:rsidR="003E3A74" w:rsidRPr="005865C7" w:rsidRDefault="003E3A74" w:rsidP="003E3A74">
      <w:pPr>
        <w:numPr>
          <w:ilvl w:val="1"/>
          <w:numId w:val="1"/>
        </w:numPr>
        <w:spacing w:after="0" w:line="240" w:lineRule="auto"/>
        <w:jc w:val="both"/>
        <w:rPr>
          <w:rFonts w:ascii="Times New Roman" w:hAnsi="Times New Roman" w:cs="Times New Roman"/>
          <w:sz w:val="24"/>
          <w:szCs w:val="24"/>
        </w:rPr>
      </w:pPr>
      <w:r w:rsidRPr="005054F6">
        <w:rPr>
          <w:rFonts w:ascii="Times New Roman" w:hAnsi="Times New Roman" w:cs="Times New Roman"/>
          <w:b/>
          <w:sz w:val="24"/>
          <w:szCs w:val="24"/>
        </w:rPr>
        <w:t>Tehniskās specifikācijas –</w:t>
      </w:r>
      <w:r w:rsidRPr="005054F6">
        <w:rPr>
          <w:rFonts w:ascii="Times New Roman" w:hAnsi="Times New Roman" w:cs="Times New Roman"/>
          <w:sz w:val="24"/>
          <w:szCs w:val="24"/>
        </w:rPr>
        <w:t xml:space="preserve"> būvuzraudzība tiek veikta saskaņā ar Būvuzraudzības darba uzdevumu (pielikums Nr.</w:t>
      </w:r>
      <w:r w:rsidR="00F36F80" w:rsidRPr="005054F6">
        <w:rPr>
          <w:rFonts w:ascii="Times New Roman" w:hAnsi="Times New Roman" w:cs="Times New Roman"/>
          <w:sz w:val="24"/>
          <w:szCs w:val="24"/>
        </w:rPr>
        <w:t>4</w:t>
      </w:r>
      <w:r w:rsidRPr="005054F6">
        <w:rPr>
          <w:rFonts w:ascii="Times New Roman" w:hAnsi="Times New Roman" w:cs="Times New Roman"/>
          <w:sz w:val="24"/>
          <w:szCs w:val="24"/>
        </w:rPr>
        <w:t>), Objekta būvprojekt</w:t>
      </w:r>
      <w:r w:rsidR="005054F6">
        <w:rPr>
          <w:rFonts w:ascii="Times New Roman" w:hAnsi="Times New Roman" w:cs="Times New Roman"/>
          <w:sz w:val="24"/>
          <w:szCs w:val="24"/>
        </w:rPr>
        <w:t>iem</w:t>
      </w:r>
      <w:r w:rsidRPr="005054F6">
        <w:rPr>
          <w:rFonts w:ascii="Times New Roman" w:hAnsi="Times New Roman" w:cs="Times New Roman"/>
          <w:sz w:val="24"/>
          <w:szCs w:val="24"/>
        </w:rPr>
        <w:t xml:space="preserve"> (pielikums Nr.</w:t>
      </w:r>
      <w:r w:rsidR="00560C5A" w:rsidRPr="005054F6">
        <w:rPr>
          <w:rFonts w:ascii="Times New Roman" w:hAnsi="Times New Roman" w:cs="Times New Roman"/>
          <w:sz w:val="24"/>
          <w:szCs w:val="24"/>
        </w:rPr>
        <w:t>7</w:t>
      </w:r>
      <w:r w:rsidRPr="005054F6">
        <w:rPr>
          <w:rFonts w:ascii="Times New Roman" w:hAnsi="Times New Roman" w:cs="Times New Roman"/>
          <w:sz w:val="24"/>
          <w:szCs w:val="24"/>
        </w:rPr>
        <w:t>), iepirkuma</w:t>
      </w:r>
      <w:r w:rsidRPr="005865C7">
        <w:rPr>
          <w:rFonts w:ascii="Times New Roman" w:hAnsi="Times New Roman" w:cs="Times New Roman"/>
          <w:sz w:val="24"/>
          <w:szCs w:val="24"/>
        </w:rPr>
        <w:t xml:space="preserve"> līgumu (projekts pielikumā Nr.</w:t>
      </w:r>
      <w:r w:rsidR="00560C5A">
        <w:rPr>
          <w:rFonts w:ascii="Times New Roman" w:hAnsi="Times New Roman" w:cs="Times New Roman"/>
          <w:sz w:val="24"/>
          <w:szCs w:val="24"/>
        </w:rPr>
        <w:t>5</w:t>
      </w:r>
      <w:r w:rsidRPr="005865C7">
        <w:rPr>
          <w:rFonts w:ascii="Times New Roman" w:hAnsi="Times New Roman" w:cs="Times New Roman"/>
          <w:sz w:val="24"/>
          <w:szCs w:val="24"/>
        </w:rPr>
        <w:t>), Būvdarbu līgumu (projekts pielikumā Nr.</w:t>
      </w:r>
      <w:r w:rsidR="00560C5A">
        <w:rPr>
          <w:rFonts w:ascii="Times New Roman" w:hAnsi="Times New Roman" w:cs="Times New Roman"/>
          <w:sz w:val="24"/>
          <w:szCs w:val="24"/>
        </w:rPr>
        <w:t>6</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7F740436" w14:textId="006DAFE0" w:rsidR="003E3A74" w:rsidRPr="003F4D49" w:rsidRDefault="003E3A74" w:rsidP="003E3A74">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w:t>
      </w:r>
      <w:r w:rsidR="00575B14">
        <w:rPr>
          <w:rFonts w:ascii="Times New Roman" w:hAnsi="Times New Roman" w:cs="Times New Roman"/>
          <w:sz w:val="24"/>
          <w:szCs w:val="24"/>
        </w:rPr>
        <w:t>4</w:t>
      </w:r>
      <w:r w:rsidRPr="003F4D49">
        <w:rPr>
          <w:rFonts w:ascii="Times New Roman" w:hAnsi="Times New Roman" w:cs="Times New Roman"/>
          <w:sz w:val="24"/>
          <w:szCs w:val="24"/>
        </w:rPr>
        <w:t xml:space="preserve">.pielikums). </w:t>
      </w:r>
    </w:p>
    <w:p w14:paraId="20D298B6" w14:textId="36992660" w:rsidR="003E3A74" w:rsidRPr="009375DA" w:rsidRDefault="003E3A74" w:rsidP="003E3A74">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 t.i. </w:t>
      </w:r>
      <w:r w:rsidRPr="009375DA">
        <w:rPr>
          <w:rFonts w:ascii="Times New Roman" w:hAnsi="Times New Roman" w:cs="Times New Roman"/>
          <w:sz w:val="24"/>
          <w:szCs w:val="24"/>
          <w:lang w:eastAsia="lv-LV"/>
        </w:rPr>
        <w:t xml:space="preserve">orientējoši </w:t>
      </w:r>
      <w:r w:rsidR="00575B14" w:rsidRPr="009375DA">
        <w:rPr>
          <w:rFonts w:ascii="Times New Roman" w:hAnsi="Times New Roman" w:cs="Times New Roman"/>
          <w:sz w:val="24"/>
          <w:szCs w:val="24"/>
          <w:lang w:eastAsia="lv-LV"/>
        </w:rPr>
        <w:t>2</w:t>
      </w:r>
      <w:r w:rsidR="00B50098" w:rsidRPr="009375DA">
        <w:rPr>
          <w:rFonts w:ascii="Times New Roman" w:hAnsi="Times New Roman" w:cs="Times New Roman"/>
          <w:sz w:val="24"/>
          <w:szCs w:val="24"/>
          <w:lang w:eastAsia="lv-LV"/>
        </w:rPr>
        <w:t>6</w:t>
      </w:r>
      <w:r w:rsidRPr="009375DA">
        <w:rPr>
          <w:rFonts w:ascii="Times New Roman" w:hAnsi="Times New Roman" w:cs="Times New Roman"/>
          <w:sz w:val="24"/>
          <w:szCs w:val="24"/>
          <w:lang w:eastAsia="lv-LV"/>
        </w:rPr>
        <w:t xml:space="preserve"> mēneši (</w:t>
      </w:r>
      <w:r w:rsidRPr="009375DA">
        <w:rPr>
          <w:rFonts w:ascii="Times New Roman" w:hAnsi="Times New Roman" w:cs="Times New Roman"/>
          <w:color w:val="000000"/>
          <w:sz w:val="24"/>
          <w:szCs w:val="24"/>
        </w:rPr>
        <w:t xml:space="preserve">būvdarbu plānotais izpildes termiņš ir </w:t>
      </w:r>
      <w:r w:rsidR="00B50098" w:rsidRPr="009375DA">
        <w:rPr>
          <w:rFonts w:ascii="Times New Roman" w:hAnsi="Times New Roman" w:cs="Times New Roman"/>
          <w:color w:val="000000"/>
          <w:sz w:val="24"/>
          <w:szCs w:val="24"/>
        </w:rPr>
        <w:t>24</w:t>
      </w:r>
      <w:r w:rsidRPr="009375DA">
        <w:rPr>
          <w:rFonts w:ascii="Times New Roman" w:hAnsi="Times New Roman" w:cs="Times New Roman"/>
          <w:color w:val="000000"/>
          <w:sz w:val="24"/>
          <w:szCs w:val="24"/>
        </w:rPr>
        <w:t xml:space="preserve"> (</w:t>
      </w:r>
      <w:r w:rsidR="00B50098" w:rsidRPr="009375DA">
        <w:rPr>
          <w:rFonts w:ascii="Times New Roman" w:hAnsi="Times New Roman" w:cs="Times New Roman"/>
          <w:color w:val="000000"/>
          <w:sz w:val="24"/>
          <w:szCs w:val="24"/>
        </w:rPr>
        <w:t>divdesmit četri</w:t>
      </w:r>
      <w:r w:rsidRPr="009375DA">
        <w:rPr>
          <w:rFonts w:ascii="Times New Roman" w:hAnsi="Times New Roman" w:cs="Times New Roman"/>
          <w:color w:val="000000"/>
          <w:sz w:val="24"/>
          <w:szCs w:val="24"/>
        </w:rPr>
        <w:t xml:space="preserve">) mēneši </w:t>
      </w:r>
      <w:r w:rsidRPr="009375DA">
        <w:rPr>
          <w:rFonts w:ascii="Times New Roman" w:hAnsi="Times New Roman" w:cs="Times New Roman"/>
          <w:sz w:val="24"/>
          <w:szCs w:val="24"/>
          <w:lang w:eastAsia="lv-LV"/>
        </w:rPr>
        <w:t>no</w:t>
      </w:r>
      <w:r w:rsidRPr="009375DA">
        <w:rPr>
          <w:rFonts w:ascii="Times New Roman" w:hAnsi="Times New Roman" w:cs="Times New Roman"/>
          <w:iCs/>
          <w:color w:val="000000"/>
          <w:sz w:val="24"/>
          <w:szCs w:val="24"/>
        </w:rPr>
        <w:t xml:space="preserve"> atzīmes par būvdarbu uzsākšanas nosacījumu izpildi saņemšanas būvatļaujā</w:t>
      </w:r>
      <w:r w:rsidRPr="009375DA">
        <w:rPr>
          <w:rFonts w:ascii="Times New Roman" w:hAnsi="Times New Roman" w:cs="Times New Roman"/>
          <w:color w:val="000000"/>
          <w:sz w:val="24"/>
          <w:szCs w:val="24"/>
        </w:rPr>
        <w:t xml:space="preserve"> un 2 (divi) mēneši ir objekta nodošanas ekspluatācijā termiņš</w:t>
      </w:r>
      <w:r w:rsidRPr="009375DA">
        <w:rPr>
          <w:rFonts w:ascii="Times New Roman" w:hAnsi="Times New Roman" w:cs="Times New Roman"/>
          <w:iCs/>
          <w:sz w:val="24"/>
          <w:szCs w:val="24"/>
          <w:lang w:eastAsia="lv-LV"/>
        </w:rPr>
        <w:t>).</w:t>
      </w:r>
    </w:p>
    <w:p w14:paraId="4A3932CB" w14:textId="77777777" w:rsidR="003E3A74" w:rsidRPr="003F4D49"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9375DA">
        <w:rPr>
          <w:rFonts w:ascii="Times New Roman" w:hAnsi="Times New Roman" w:cs="Times New Roman"/>
          <w:sz w:val="24"/>
          <w:szCs w:val="24"/>
        </w:rPr>
        <w:t>Norēķini starp Pasūtītāju un izpildītāju par būvuzraudzības darbiem</w:t>
      </w:r>
      <w:r w:rsidRPr="003F4D49">
        <w:rPr>
          <w:rFonts w:ascii="Times New Roman" w:hAnsi="Times New Roman" w:cs="Times New Roman"/>
          <w:sz w:val="24"/>
          <w:szCs w:val="24"/>
        </w:rPr>
        <w:t xml:space="preserve"> tiek veikti šādā kārtībā:</w:t>
      </w:r>
    </w:p>
    <w:p w14:paraId="0F5E63D3" w14:textId="6330C4D7" w:rsidR="003E3A74" w:rsidRPr="0033761B" w:rsidRDefault="003E3A74" w:rsidP="003E3A74">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3.2.punktā noteikto kārtību.</w:t>
      </w:r>
    </w:p>
    <w:p w14:paraId="33285378" w14:textId="4E3E6B18" w:rsidR="003E3A74" w:rsidRPr="0033761B" w:rsidRDefault="003E3A74" w:rsidP="003E3A74">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3.4.punktā noteikto kārtību.</w:t>
      </w:r>
    </w:p>
    <w:p w14:paraId="2D16F6D1" w14:textId="77777777" w:rsidR="003E3A74" w:rsidRPr="0033761B"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650769B2"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07CB40C7" w14:textId="4612AAE0" w:rsidR="009B6FA8" w:rsidRPr="00605089" w:rsidRDefault="009B6FA8" w:rsidP="009B6FA8">
      <w:pPr>
        <w:pStyle w:val="ListParagraph"/>
        <w:numPr>
          <w:ilvl w:val="0"/>
          <w:numId w:val="1"/>
        </w:numPr>
        <w:spacing w:after="0" w:line="240" w:lineRule="auto"/>
        <w:ind w:hanging="502"/>
        <w:jc w:val="both"/>
        <w:rPr>
          <w:rFonts w:ascii="Times New Roman" w:hAnsi="Times New Roman" w:cs="Times New Roman"/>
          <w:sz w:val="24"/>
          <w:szCs w:val="24"/>
        </w:rPr>
      </w:pPr>
      <w:r w:rsidRPr="009E2CAF">
        <w:rPr>
          <w:rFonts w:ascii="Times New Roman" w:eastAsia="Calibri" w:hAnsi="Times New Roman" w:cs="Times New Roman"/>
          <w:color w:val="000000"/>
          <w:sz w:val="24"/>
          <w:szCs w:val="24"/>
        </w:rPr>
        <w:t xml:space="preserve">Atbilstoši Sabiedrisko pakalpojumu sniedzēju iepirkumu likuma </w:t>
      </w:r>
      <w:bookmarkStart w:id="5" w:name="_Hlk65567142"/>
      <w:r w:rsidRPr="009E2CAF">
        <w:rPr>
          <w:rFonts w:ascii="Times New Roman" w:eastAsia="Calibri" w:hAnsi="Times New Roman" w:cs="Times New Roman"/>
          <w:color w:val="000000"/>
          <w:sz w:val="24"/>
          <w:szCs w:val="24"/>
        </w:rPr>
        <w:t>66.panta piektajai daļai,</w:t>
      </w:r>
      <w:bookmarkEnd w:id="5"/>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w:t>
      </w:r>
      <w:r>
        <w:rPr>
          <w:rFonts w:ascii="Times New Roman" w:eastAsia="Calibri" w:hAnsi="Times New Roman" w:cs="Times New Roman"/>
          <w:sz w:val="24"/>
          <w:szCs w:val="24"/>
        </w:rPr>
        <w:t>0</w:t>
      </w:r>
      <w:r w:rsidRPr="009E2CAF">
        <w:rPr>
          <w:rFonts w:ascii="Times New Roman" w:eastAsia="Calibri" w:hAnsi="Times New Roman" w:cs="Times New Roman"/>
          <w:sz w:val="24"/>
          <w:szCs w:val="24"/>
        </w:rPr>
        <w:t>% (</w:t>
      </w:r>
      <w:r>
        <w:rPr>
          <w:rFonts w:ascii="Times New Roman" w:eastAsia="Calibri" w:hAnsi="Times New Roman" w:cs="Times New Roman"/>
          <w:sz w:val="24"/>
          <w:szCs w:val="24"/>
        </w:rPr>
        <w:t>desmit</w:t>
      </w:r>
      <w:r w:rsidRPr="009E2CAF">
        <w:rPr>
          <w:rFonts w:ascii="Times New Roman" w:eastAsia="Calibri" w:hAnsi="Times New Roman" w:cs="Times New Roman"/>
          <w:sz w:val="24"/>
          <w:szCs w:val="24"/>
        </w:rPr>
        <w:t xml:space="preserve"> procentus) no iepirkuma līguma summas</w:t>
      </w:r>
      <w:r w:rsidRPr="009E2CA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w:t>
      </w:r>
      <w:r w:rsidRPr="009E2CAF">
        <w:rPr>
          <w:rFonts w:ascii="Times New Roman" w:eastAsia="Calibri" w:hAnsi="Times New Roman" w:cs="Times New Roman"/>
          <w:color w:val="000000"/>
          <w:sz w:val="24"/>
          <w:szCs w:val="24"/>
        </w:rPr>
        <w:t xml:space="preserve">zmaiņas var ierosināt gan </w:t>
      </w:r>
      <w:r w:rsidR="002A123D">
        <w:rPr>
          <w:rFonts w:ascii="Times New Roman" w:eastAsia="Calibri" w:hAnsi="Times New Roman" w:cs="Times New Roman"/>
          <w:color w:val="000000"/>
          <w:sz w:val="24"/>
          <w:szCs w:val="24"/>
        </w:rPr>
        <w:t>Izpildītājs</w:t>
      </w:r>
      <w:r w:rsidRPr="009E2CAF">
        <w:rPr>
          <w:rFonts w:ascii="Times New Roman" w:eastAsia="Calibri" w:hAnsi="Times New Roman" w:cs="Times New Roman"/>
          <w:color w:val="000000"/>
          <w:sz w:val="24"/>
          <w:szCs w:val="24"/>
        </w:rPr>
        <w:t>, gan Pasūtītājs un izmaiņas tiek veiktas saskaņā ar  Līgum</w:t>
      </w:r>
      <w:r>
        <w:rPr>
          <w:rFonts w:ascii="Times New Roman" w:eastAsia="Calibri" w:hAnsi="Times New Roman" w:cs="Times New Roman"/>
          <w:color w:val="000000"/>
          <w:sz w:val="24"/>
          <w:szCs w:val="24"/>
        </w:rPr>
        <w:t>ā no</w:t>
      </w:r>
      <w:r w:rsidRPr="009E2CAF">
        <w:rPr>
          <w:rFonts w:ascii="Times New Roman" w:eastAsia="Calibri" w:hAnsi="Times New Roman" w:cs="Times New Roman"/>
          <w:color w:val="000000"/>
          <w:sz w:val="24"/>
          <w:szCs w:val="24"/>
        </w:rPr>
        <w:t xml:space="preserve">rādīto. </w:t>
      </w:r>
    </w:p>
    <w:p w14:paraId="17591718" w14:textId="79A2D334" w:rsidR="008405A5" w:rsidRDefault="008405A5" w:rsidP="00EE6474">
      <w:pPr>
        <w:pStyle w:val="BodyText2"/>
        <w:tabs>
          <w:tab w:val="clear" w:pos="0"/>
        </w:tabs>
        <w:jc w:val="center"/>
        <w:outlineLvl w:val="9"/>
        <w:rPr>
          <w:rFonts w:ascii="Times New Roman" w:hAnsi="Times New Roman"/>
          <w:b/>
          <w:szCs w:val="24"/>
        </w:rPr>
      </w:pPr>
    </w:p>
    <w:p w14:paraId="768D7217" w14:textId="77777777" w:rsidR="00FA53DF" w:rsidRDefault="00FA53DF" w:rsidP="00EE6474">
      <w:pPr>
        <w:pStyle w:val="BodyText2"/>
        <w:tabs>
          <w:tab w:val="clear" w:pos="0"/>
        </w:tabs>
        <w:jc w:val="center"/>
        <w:outlineLvl w:val="9"/>
        <w:rPr>
          <w:rFonts w:ascii="Times New Roman" w:hAnsi="Times New Roman"/>
          <w:b/>
          <w:szCs w:val="24"/>
        </w:rPr>
      </w:pPr>
    </w:p>
    <w:p w14:paraId="02B695B7" w14:textId="77777777" w:rsidR="002A123D" w:rsidRDefault="002A123D" w:rsidP="00EE6474">
      <w:pPr>
        <w:pStyle w:val="BodyText2"/>
        <w:tabs>
          <w:tab w:val="clear" w:pos="0"/>
        </w:tabs>
        <w:jc w:val="center"/>
        <w:outlineLvl w:val="9"/>
        <w:rPr>
          <w:rFonts w:ascii="Times New Roman" w:hAnsi="Times New Roman"/>
          <w:b/>
          <w:szCs w:val="24"/>
        </w:rPr>
      </w:pPr>
    </w:p>
    <w:p w14:paraId="15E05E6A" w14:textId="34F0DCF3"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1EC4F87" w:rsidR="00EE6474" w:rsidRPr="00F6398A" w:rsidRDefault="00EE6474" w:rsidP="0093081F">
      <w:pPr>
        <w:pStyle w:val="BodyText2"/>
        <w:numPr>
          <w:ilvl w:val="0"/>
          <w:numId w:val="1"/>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93081F">
      <w:pPr>
        <w:pStyle w:val="BodyText2"/>
        <w:numPr>
          <w:ilvl w:val="1"/>
          <w:numId w:val="1"/>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93081F">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93081F">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081F">
      <w:pPr>
        <w:pStyle w:val="BodyText2"/>
        <w:numPr>
          <w:ilvl w:val="1"/>
          <w:numId w:val="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081F">
      <w:pPr>
        <w:pStyle w:val="BodyText2"/>
        <w:numPr>
          <w:ilvl w:val="1"/>
          <w:numId w:val="1"/>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43392AF3" w14:textId="77777777" w:rsidR="0038053E" w:rsidRDefault="003265DE" w:rsidP="0038053E">
      <w:pPr>
        <w:pStyle w:val="BodyText2"/>
        <w:numPr>
          <w:ilvl w:val="1"/>
          <w:numId w:val="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38053E" w:rsidRPr="00452B27">
        <w:rPr>
          <w:rFonts w:ascii="Times New Roman" w:hAnsi="Times New Roman"/>
          <w:szCs w:val="24"/>
        </w:rPr>
        <w:t>ēku būvdarbu</w:t>
      </w:r>
      <w:r w:rsidR="0038053E">
        <w:rPr>
          <w:rFonts w:ascii="Times New Roman" w:hAnsi="Times New Roman"/>
          <w:szCs w:val="24"/>
        </w:rPr>
        <w:t xml:space="preserve"> būvuzraudzību</w:t>
      </w:r>
      <w:r w:rsidR="0038053E" w:rsidRPr="00452B27">
        <w:rPr>
          <w:rFonts w:ascii="Times New Roman" w:hAnsi="Times New Roman"/>
          <w:szCs w:val="24"/>
        </w:rPr>
        <w:t>, ceļu būvdarbu</w:t>
      </w:r>
      <w:r w:rsidR="0038053E">
        <w:rPr>
          <w:rFonts w:ascii="Times New Roman" w:hAnsi="Times New Roman"/>
          <w:szCs w:val="24"/>
        </w:rPr>
        <w:t xml:space="preserve"> būvuzraudzību</w:t>
      </w:r>
      <w:r w:rsidR="0038053E" w:rsidRPr="00452B27">
        <w:rPr>
          <w:rFonts w:ascii="Times New Roman" w:hAnsi="Times New Roman"/>
          <w:szCs w:val="24"/>
        </w:rPr>
        <w:t>, ūdensapgādes un kanalizācijas, ieskaitot ugunsdzēsības sistēmas būvdarbu</w:t>
      </w:r>
      <w:r w:rsidR="0038053E">
        <w:rPr>
          <w:rFonts w:ascii="Times New Roman" w:hAnsi="Times New Roman"/>
          <w:szCs w:val="24"/>
        </w:rPr>
        <w:t xml:space="preserve"> būvuzraudzību</w:t>
      </w:r>
      <w:r w:rsidR="0038053E" w:rsidRPr="00452B27">
        <w:rPr>
          <w:rFonts w:ascii="Times New Roman" w:hAnsi="Times New Roman"/>
          <w:szCs w:val="24"/>
        </w:rPr>
        <w:t>, siltumapgādes, ventilācijas un gaisa kondicionēšanas sistēmas būvdarbu</w:t>
      </w:r>
      <w:r w:rsidR="0038053E">
        <w:rPr>
          <w:rFonts w:ascii="Times New Roman" w:hAnsi="Times New Roman"/>
          <w:szCs w:val="24"/>
        </w:rPr>
        <w:t xml:space="preserve"> būvuzraudzību</w:t>
      </w:r>
      <w:r w:rsidR="0038053E" w:rsidRPr="00452B27">
        <w:rPr>
          <w:rFonts w:ascii="Times New Roman" w:hAnsi="Times New Roman"/>
          <w:szCs w:val="24"/>
        </w:rPr>
        <w:t xml:space="preserve">, elektroietaišu </w:t>
      </w:r>
      <w:r w:rsidR="0038053E">
        <w:rPr>
          <w:rFonts w:ascii="Times New Roman" w:hAnsi="Times New Roman"/>
          <w:szCs w:val="24"/>
        </w:rPr>
        <w:t xml:space="preserve">(spriegums līdz 1 </w:t>
      </w:r>
      <w:proofErr w:type="spellStart"/>
      <w:r w:rsidR="0038053E">
        <w:rPr>
          <w:rFonts w:ascii="Times New Roman" w:hAnsi="Times New Roman"/>
          <w:szCs w:val="24"/>
        </w:rPr>
        <w:t>kv</w:t>
      </w:r>
      <w:proofErr w:type="spellEnd"/>
      <w:r w:rsidR="0038053E">
        <w:rPr>
          <w:rFonts w:ascii="Times New Roman" w:hAnsi="Times New Roman"/>
          <w:szCs w:val="24"/>
        </w:rPr>
        <w:t xml:space="preserve">; no 1 līdz 35 </w:t>
      </w:r>
      <w:proofErr w:type="spellStart"/>
      <w:r w:rsidR="0038053E">
        <w:rPr>
          <w:rFonts w:ascii="Times New Roman" w:hAnsi="Times New Roman"/>
          <w:szCs w:val="24"/>
        </w:rPr>
        <w:t>kV</w:t>
      </w:r>
      <w:proofErr w:type="spellEnd"/>
      <w:r w:rsidR="0038053E">
        <w:rPr>
          <w:rFonts w:ascii="Times New Roman" w:hAnsi="Times New Roman"/>
          <w:szCs w:val="24"/>
        </w:rPr>
        <w:t xml:space="preserve">) </w:t>
      </w:r>
      <w:r w:rsidR="0038053E" w:rsidRPr="00452B27">
        <w:rPr>
          <w:rFonts w:ascii="Times New Roman" w:hAnsi="Times New Roman"/>
          <w:szCs w:val="24"/>
        </w:rPr>
        <w:t>izbūves darbu</w:t>
      </w:r>
      <w:r w:rsidR="0038053E">
        <w:rPr>
          <w:rFonts w:ascii="Times New Roman" w:hAnsi="Times New Roman"/>
          <w:szCs w:val="24"/>
        </w:rPr>
        <w:t xml:space="preserve"> būvuzraudzību</w:t>
      </w:r>
      <w:r w:rsidR="0038053E" w:rsidRPr="00452B27">
        <w:rPr>
          <w:rFonts w:ascii="Times New Roman" w:hAnsi="Times New Roman"/>
          <w:szCs w:val="24"/>
        </w:rPr>
        <w:t>, elektronisko sakaru sistēmu un tīklu izb</w:t>
      </w:r>
      <w:r w:rsidR="0038053E">
        <w:rPr>
          <w:rFonts w:ascii="Times New Roman" w:hAnsi="Times New Roman"/>
          <w:szCs w:val="24"/>
        </w:rPr>
        <w:t>ū</w:t>
      </w:r>
      <w:r w:rsidR="0038053E" w:rsidRPr="00452B27">
        <w:rPr>
          <w:rFonts w:ascii="Times New Roman" w:hAnsi="Times New Roman"/>
          <w:szCs w:val="24"/>
        </w:rPr>
        <w:t>ves darbu</w:t>
      </w:r>
      <w:r w:rsidR="0038053E">
        <w:rPr>
          <w:rFonts w:ascii="Times New Roman" w:hAnsi="Times New Roman"/>
          <w:szCs w:val="24"/>
        </w:rPr>
        <w:t xml:space="preserve"> būvuzraudzību</w:t>
      </w:r>
      <w:r w:rsidR="0038053E" w:rsidRPr="00452B27">
        <w:rPr>
          <w:rFonts w:ascii="Times New Roman" w:hAnsi="Times New Roman"/>
          <w:szCs w:val="24"/>
        </w:rPr>
        <w:t>.</w:t>
      </w:r>
    </w:p>
    <w:p w14:paraId="5394D9BB" w14:textId="57846559" w:rsidR="00A43DC2" w:rsidRPr="0038053E" w:rsidRDefault="003265DE" w:rsidP="0038053E">
      <w:pPr>
        <w:pStyle w:val="BodyText2"/>
        <w:tabs>
          <w:tab w:val="clear" w:pos="0"/>
        </w:tabs>
        <w:ind w:left="720"/>
        <w:rPr>
          <w:rFonts w:ascii="Times New Roman" w:hAnsi="Times New Roman"/>
          <w:szCs w:val="24"/>
        </w:rPr>
      </w:pPr>
      <w:r w:rsidRPr="0038053E">
        <w:rPr>
          <w:rFonts w:ascii="Times New Roman" w:hAnsi="Times New Roman"/>
          <w:spacing w:val="-3"/>
          <w:szCs w:val="24"/>
          <w:lang w:eastAsia="lv-LV"/>
        </w:rPr>
        <w:t xml:space="preserve">Ja pretendents ir apvienība, tad katram apvienības dalībniekam, ir jābūt tiesībām veikt darbus </w:t>
      </w:r>
      <w:r w:rsidRPr="0038053E">
        <w:rPr>
          <w:rFonts w:ascii="Times New Roman" w:hAnsi="Times New Roman"/>
          <w:bCs/>
          <w:spacing w:val="-3"/>
          <w:szCs w:val="24"/>
          <w:lang w:eastAsia="lv-LV"/>
        </w:rPr>
        <w:t xml:space="preserve">tajās </w:t>
      </w:r>
      <w:r w:rsidRPr="0038053E">
        <w:rPr>
          <w:rFonts w:ascii="Times New Roman" w:hAnsi="Times New Roman"/>
          <w:spacing w:val="-3"/>
          <w:szCs w:val="24"/>
          <w:lang w:eastAsia="lv-LV"/>
        </w:rPr>
        <w:t>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38053E">
        <w:rPr>
          <w:rFonts w:ascii="Times New Roman" w:hAnsi="Times New Roman"/>
          <w:spacing w:val="-3"/>
          <w:szCs w:val="24"/>
        </w:rPr>
        <w:t xml:space="preserve"> Ja pretendents (pretendenta dalībnieks) nav reģistrēts Latvijas Republikas Būvkomersantu reģistrā, bet konkursā iegūst tiesības slēgt līgumu, tad šim pretendentam (pretendenta dalībniekam, kurš </w:t>
      </w:r>
      <w:r w:rsidR="00D93AC9">
        <w:rPr>
          <w:rFonts w:ascii="Times New Roman" w:hAnsi="Times New Roman"/>
          <w:spacing w:val="-3"/>
          <w:szCs w:val="24"/>
        </w:rPr>
        <w:t>sniegs</w:t>
      </w:r>
      <w:r w:rsidR="00A43DC2" w:rsidRPr="0038053E">
        <w:rPr>
          <w:rFonts w:ascii="Times New Roman" w:hAnsi="Times New Roman"/>
          <w:spacing w:val="-3"/>
          <w:szCs w:val="24"/>
        </w:rPr>
        <w:t xml:space="preserve"> iepirkuma priekšmetā ietilpstošo </w:t>
      </w:r>
      <w:r w:rsidR="00D93AC9">
        <w:rPr>
          <w:rFonts w:ascii="Times New Roman" w:hAnsi="Times New Roman"/>
          <w:spacing w:val="-3"/>
          <w:szCs w:val="24"/>
        </w:rPr>
        <w:t>pakalpojumu</w:t>
      </w:r>
      <w:r w:rsidR="00A43DC2" w:rsidRPr="0038053E">
        <w:rPr>
          <w:rFonts w:ascii="Times New Roman" w:hAnsi="Times New Roman"/>
          <w:spacing w:val="-3"/>
          <w:szCs w:val="24"/>
        </w:rPr>
        <w:t>) līdz iepirkuma līguma slēgšanai jāreģistrējas Latvijas Republikas Būvkomersantu reģistrā.</w:t>
      </w:r>
    </w:p>
    <w:p w14:paraId="0A38D9C2" w14:textId="7BBD6B9E" w:rsidR="003265DE" w:rsidRPr="00877DED" w:rsidRDefault="003265DE" w:rsidP="0093081F">
      <w:pPr>
        <w:pStyle w:val="BodyText2"/>
        <w:numPr>
          <w:ilvl w:val="1"/>
          <w:numId w:val="1"/>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E38C8" w:rsidRPr="00452B27">
        <w:rPr>
          <w:rFonts w:ascii="Times New Roman" w:hAnsi="Times New Roman"/>
          <w:szCs w:val="24"/>
        </w:rPr>
        <w:t>ēku būvdarbu</w:t>
      </w:r>
      <w:r w:rsidR="000E38C8">
        <w:rPr>
          <w:rFonts w:ascii="Times New Roman" w:hAnsi="Times New Roman"/>
          <w:szCs w:val="24"/>
        </w:rPr>
        <w:t xml:space="preserve"> būvuzraudzību</w:t>
      </w:r>
      <w:r w:rsidR="000E38C8" w:rsidRPr="00452B27">
        <w:rPr>
          <w:rFonts w:ascii="Times New Roman" w:hAnsi="Times New Roman"/>
          <w:szCs w:val="24"/>
        </w:rPr>
        <w:t xml:space="preserve">, </w:t>
      </w:r>
      <w:r w:rsidR="000E38C8" w:rsidRPr="00452B27">
        <w:rPr>
          <w:rFonts w:ascii="Times New Roman" w:hAnsi="Times New Roman"/>
          <w:szCs w:val="24"/>
        </w:rPr>
        <w:lastRenderedPageBreak/>
        <w:t>ceļu būvdarbu</w:t>
      </w:r>
      <w:r w:rsidR="000E38C8">
        <w:rPr>
          <w:rFonts w:ascii="Times New Roman" w:hAnsi="Times New Roman"/>
          <w:szCs w:val="24"/>
        </w:rPr>
        <w:t xml:space="preserve"> būvuzraudzību</w:t>
      </w:r>
      <w:r w:rsidR="000E38C8" w:rsidRPr="00452B27">
        <w:rPr>
          <w:rFonts w:ascii="Times New Roman" w:hAnsi="Times New Roman"/>
          <w:szCs w:val="24"/>
        </w:rPr>
        <w:t>, ūdensapgādes un kanalizācijas, ieskaitot ugunsdzēsības sistēmas būvdarbu</w:t>
      </w:r>
      <w:r w:rsidR="000E38C8">
        <w:rPr>
          <w:rFonts w:ascii="Times New Roman" w:hAnsi="Times New Roman"/>
          <w:szCs w:val="24"/>
        </w:rPr>
        <w:t xml:space="preserve"> būvuzraudzību</w:t>
      </w:r>
      <w:r w:rsidR="000E38C8" w:rsidRPr="00452B27">
        <w:rPr>
          <w:rFonts w:ascii="Times New Roman" w:hAnsi="Times New Roman"/>
          <w:szCs w:val="24"/>
        </w:rPr>
        <w:t>, siltumapgādes, ventilācijas un gaisa kondicionēšanas sistēmas būvdarbu</w:t>
      </w:r>
      <w:r w:rsidR="000E38C8">
        <w:rPr>
          <w:rFonts w:ascii="Times New Roman" w:hAnsi="Times New Roman"/>
          <w:szCs w:val="24"/>
        </w:rPr>
        <w:t xml:space="preserve"> būvuzraudzību</w:t>
      </w:r>
      <w:r w:rsidR="000E38C8" w:rsidRPr="00452B27">
        <w:rPr>
          <w:rFonts w:ascii="Times New Roman" w:hAnsi="Times New Roman"/>
          <w:szCs w:val="24"/>
        </w:rPr>
        <w:t xml:space="preserve">, elektroietaišu </w:t>
      </w:r>
      <w:r w:rsidR="000E38C8">
        <w:rPr>
          <w:rFonts w:ascii="Times New Roman" w:hAnsi="Times New Roman"/>
          <w:szCs w:val="24"/>
        </w:rPr>
        <w:t xml:space="preserve">(spriegums līdz 1 </w:t>
      </w:r>
      <w:proofErr w:type="spellStart"/>
      <w:r w:rsidR="000E38C8">
        <w:rPr>
          <w:rFonts w:ascii="Times New Roman" w:hAnsi="Times New Roman"/>
          <w:szCs w:val="24"/>
        </w:rPr>
        <w:t>kv</w:t>
      </w:r>
      <w:proofErr w:type="spellEnd"/>
      <w:r w:rsidR="000E38C8">
        <w:rPr>
          <w:rFonts w:ascii="Times New Roman" w:hAnsi="Times New Roman"/>
          <w:szCs w:val="24"/>
        </w:rPr>
        <w:t xml:space="preserve">; no 1 līdz 35 </w:t>
      </w:r>
      <w:proofErr w:type="spellStart"/>
      <w:r w:rsidR="000E38C8">
        <w:rPr>
          <w:rFonts w:ascii="Times New Roman" w:hAnsi="Times New Roman"/>
          <w:szCs w:val="24"/>
        </w:rPr>
        <w:t>kV</w:t>
      </w:r>
      <w:proofErr w:type="spellEnd"/>
      <w:r w:rsidR="000E38C8">
        <w:rPr>
          <w:rFonts w:ascii="Times New Roman" w:hAnsi="Times New Roman"/>
          <w:szCs w:val="24"/>
        </w:rPr>
        <w:t xml:space="preserve">) </w:t>
      </w:r>
      <w:r w:rsidR="000E38C8" w:rsidRPr="00452B27">
        <w:rPr>
          <w:rFonts w:ascii="Times New Roman" w:hAnsi="Times New Roman"/>
          <w:szCs w:val="24"/>
        </w:rPr>
        <w:t>izbūves darbu</w:t>
      </w:r>
      <w:r w:rsidR="000E38C8">
        <w:rPr>
          <w:rFonts w:ascii="Times New Roman" w:hAnsi="Times New Roman"/>
          <w:szCs w:val="24"/>
        </w:rPr>
        <w:t xml:space="preserve"> būvuzraudzību</w:t>
      </w:r>
      <w:r w:rsidR="000E38C8" w:rsidRPr="00452B27">
        <w:rPr>
          <w:rFonts w:ascii="Times New Roman" w:hAnsi="Times New Roman"/>
          <w:szCs w:val="24"/>
        </w:rPr>
        <w:t>, elektronisko sakaru sistēmu un tīklu izb</w:t>
      </w:r>
      <w:r w:rsidR="000E38C8">
        <w:rPr>
          <w:rFonts w:ascii="Times New Roman" w:hAnsi="Times New Roman"/>
          <w:szCs w:val="24"/>
        </w:rPr>
        <w:t>ū</w:t>
      </w:r>
      <w:r w:rsidR="000E38C8" w:rsidRPr="00452B27">
        <w:rPr>
          <w:rFonts w:ascii="Times New Roman" w:hAnsi="Times New Roman"/>
          <w:szCs w:val="24"/>
        </w:rPr>
        <w:t>ves darbu</w:t>
      </w:r>
      <w:r w:rsidR="000E38C8">
        <w:rPr>
          <w:rFonts w:ascii="Times New Roman" w:hAnsi="Times New Roman"/>
          <w:szCs w:val="24"/>
        </w:rPr>
        <w:t xml:space="preserve"> būvuzraudzību</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w:t>
      </w:r>
      <w:r w:rsidR="00A75E4F">
        <w:rPr>
          <w:rFonts w:ascii="Times New Roman" w:hAnsi="Times New Roman"/>
          <w:spacing w:val="-3"/>
          <w:szCs w:val="24"/>
        </w:rPr>
        <w:t>sniegs</w:t>
      </w:r>
      <w:r w:rsidRPr="002D15EE">
        <w:rPr>
          <w:rFonts w:ascii="Times New Roman" w:hAnsi="Times New Roman"/>
          <w:spacing w:val="-3"/>
          <w:szCs w:val="24"/>
        </w:rPr>
        <w:t xml:space="preserve"> iepirkuma priekšmetā ietilp</w:t>
      </w:r>
      <w:r w:rsidR="0077194B">
        <w:rPr>
          <w:rFonts w:ascii="Times New Roman" w:hAnsi="Times New Roman"/>
          <w:spacing w:val="-3"/>
          <w:szCs w:val="24"/>
        </w:rPr>
        <w:t xml:space="preserve">stošo </w:t>
      </w:r>
      <w:r w:rsidR="00A75E4F">
        <w:rPr>
          <w:rFonts w:ascii="Times New Roman" w:hAnsi="Times New Roman"/>
          <w:spacing w:val="-3"/>
          <w:szCs w:val="24"/>
        </w:rPr>
        <w:t>pakalpojumu</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081F">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93081F">
      <w:pPr>
        <w:pStyle w:val="ListParagraph"/>
        <w:numPr>
          <w:ilvl w:val="1"/>
          <w:numId w:val="1"/>
        </w:numPr>
        <w:spacing w:after="0" w:line="240" w:lineRule="auto"/>
        <w:jc w:val="both"/>
        <w:rPr>
          <w:rFonts w:ascii="Times New Roman" w:eastAsia="Times New Roman" w:hAnsi="Times New Roman"/>
          <w:b/>
          <w:sz w:val="24"/>
          <w:szCs w:val="24"/>
        </w:rPr>
      </w:pPr>
      <w:bookmarkStart w:id="6"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F75DAA3"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.1.1.punktam un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33B3FBDC" w:rsidR="00C614E1" w:rsidRPr="002917B2"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w:t>
      </w:r>
      <w:r w:rsidRPr="002917B2">
        <w:rPr>
          <w:rFonts w:ascii="Times New Roman" w:eastAsia="Times New Roman" w:hAnsi="Times New Roman" w:cs="Times New Roman"/>
          <w:spacing w:val="-3"/>
          <w:sz w:val="24"/>
          <w:szCs w:val="24"/>
        </w:rPr>
        <w:t xml:space="preserve">spējām pretendents balstās un kurš (-i) būs finansiāli atbildīgs (-i) par iepirkuma līguma izpildi, ir jāatbilst nolikuma </w:t>
      </w:r>
      <w:r w:rsidR="00851CE2" w:rsidRPr="002917B2">
        <w:rPr>
          <w:rFonts w:ascii="Times New Roman" w:eastAsia="Times New Roman" w:hAnsi="Times New Roman" w:cs="Times New Roman"/>
          <w:spacing w:val="-3"/>
          <w:sz w:val="24"/>
          <w:szCs w:val="24"/>
        </w:rPr>
        <w:t>17</w:t>
      </w:r>
      <w:r w:rsidR="005E1315" w:rsidRPr="002917B2">
        <w:rPr>
          <w:rFonts w:ascii="Times New Roman" w:eastAsia="Times New Roman" w:hAnsi="Times New Roman" w:cs="Times New Roman"/>
          <w:spacing w:val="-3"/>
          <w:sz w:val="24"/>
          <w:szCs w:val="24"/>
        </w:rPr>
        <w:t>.1</w:t>
      </w:r>
      <w:r w:rsidRPr="002917B2">
        <w:rPr>
          <w:rFonts w:ascii="Times New Roman" w:eastAsia="Times New Roman" w:hAnsi="Times New Roman" w:cs="Times New Roman"/>
          <w:spacing w:val="-3"/>
          <w:sz w:val="24"/>
          <w:szCs w:val="24"/>
        </w:rPr>
        <w:t>.punkta prasībām.</w:t>
      </w:r>
    </w:p>
    <w:p w14:paraId="2BF9A9B6" w14:textId="58B52550" w:rsidR="00FE2FF7" w:rsidRPr="002917B2"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2917B2" w:rsidRDefault="0073431E" w:rsidP="0093081F">
      <w:pPr>
        <w:pStyle w:val="ListParagraph"/>
        <w:numPr>
          <w:ilvl w:val="0"/>
          <w:numId w:val="1"/>
        </w:numPr>
        <w:spacing w:after="0" w:line="240" w:lineRule="auto"/>
        <w:jc w:val="both"/>
        <w:rPr>
          <w:rFonts w:ascii="Times New Roman" w:eastAsia="Times New Roman" w:hAnsi="Times New Roman" w:cs="Times New Roman"/>
          <w:sz w:val="24"/>
          <w:szCs w:val="24"/>
        </w:rPr>
      </w:pPr>
      <w:bookmarkStart w:id="7" w:name="_Hlk502922621"/>
      <w:bookmarkEnd w:id="6"/>
      <w:r w:rsidRPr="002917B2">
        <w:rPr>
          <w:rFonts w:ascii="Times New Roman" w:eastAsia="Times New Roman" w:hAnsi="Times New Roman" w:cs="Times New Roman"/>
          <w:b/>
          <w:spacing w:val="-3"/>
          <w:sz w:val="24"/>
          <w:szCs w:val="24"/>
        </w:rPr>
        <w:t>Prasības tehniskajām un profesionālajām spējām</w:t>
      </w:r>
    </w:p>
    <w:p w14:paraId="30563907" w14:textId="603E80E8" w:rsidR="00184DDB" w:rsidRPr="002917B2" w:rsidRDefault="00CC1B03" w:rsidP="00184DDB">
      <w:pPr>
        <w:pStyle w:val="BodyText2"/>
        <w:numPr>
          <w:ilvl w:val="1"/>
          <w:numId w:val="1"/>
        </w:numPr>
        <w:rPr>
          <w:rFonts w:ascii="Times New Roman" w:hAnsi="Times New Roman"/>
          <w:szCs w:val="24"/>
        </w:rPr>
      </w:pPr>
      <w:bookmarkStart w:id="8" w:name="_Hlk30407190"/>
      <w:bookmarkStart w:id="9" w:name="_Hlk30582111"/>
      <w:r w:rsidRPr="002917B2">
        <w:rPr>
          <w:rFonts w:ascii="Times New Roman" w:hAnsi="Times New Roman"/>
          <w:szCs w:val="24"/>
        </w:rPr>
        <w:t>Pretendents</w:t>
      </w:r>
      <w:r w:rsidR="00184DDB" w:rsidRPr="002917B2">
        <w:rPr>
          <w:rFonts w:ascii="Times New Roman" w:hAnsi="Times New Roman"/>
          <w:szCs w:val="24"/>
        </w:rPr>
        <w:t xml:space="preserve">, vai, ja </w:t>
      </w:r>
      <w:r w:rsidRPr="002917B2">
        <w:rPr>
          <w:rFonts w:ascii="Times New Roman" w:hAnsi="Times New Roman"/>
          <w:szCs w:val="24"/>
        </w:rPr>
        <w:t>pretendents</w:t>
      </w:r>
      <w:r w:rsidR="00184DDB" w:rsidRPr="002917B2">
        <w:rPr>
          <w:rFonts w:ascii="Times New Roman" w:hAnsi="Times New Roman"/>
          <w:szCs w:val="24"/>
        </w:rPr>
        <w:t xml:space="preserve"> ir apvienība, tad vismaz viens apvienības dalībnieks:</w:t>
      </w:r>
    </w:p>
    <w:p w14:paraId="76D6819B" w14:textId="668EB185" w:rsidR="00184DDB" w:rsidRPr="002917B2" w:rsidRDefault="00184DDB" w:rsidP="00184DDB">
      <w:pPr>
        <w:pStyle w:val="ListParagraph"/>
        <w:numPr>
          <w:ilvl w:val="2"/>
          <w:numId w:val="1"/>
        </w:numPr>
        <w:spacing w:after="0" w:line="240" w:lineRule="auto"/>
        <w:jc w:val="both"/>
        <w:rPr>
          <w:rFonts w:ascii="Times New Roman" w:hAnsi="Times New Roman" w:cs="Times New Roman"/>
          <w:sz w:val="24"/>
          <w:szCs w:val="24"/>
        </w:rPr>
      </w:pPr>
      <w:r w:rsidRPr="002917B2">
        <w:rPr>
          <w:rFonts w:ascii="Times New Roman" w:hAnsi="Times New Roman" w:cs="Times New Roman"/>
          <w:sz w:val="24"/>
          <w:szCs w:val="24"/>
        </w:rPr>
        <w:t xml:space="preserve">ne vairāk kā 7 (septiņos) iepriekšējos gados </w:t>
      </w:r>
      <w:r w:rsidRPr="002917B2">
        <w:rPr>
          <w:rFonts w:ascii="Times New Roman" w:eastAsia="Calibri" w:hAnsi="Times New Roman" w:cs="Times New Roman"/>
          <w:sz w:val="24"/>
          <w:szCs w:val="24"/>
        </w:rPr>
        <w:t>(kā arī periodā līdz pieteikumu iesniegšanas brīdim</w:t>
      </w:r>
      <w:r w:rsidRPr="002917B2">
        <w:rPr>
          <w:rFonts w:ascii="Times New Roman" w:hAnsi="Times New Roman" w:cs="Times New Roman"/>
          <w:sz w:val="24"/>
          <w:szCs w:val="24"/>
        </w:rPr>
        <w:t xml:space="preserve"> ir veicis </w:t>
      </w:r>
      <w:r w:rsidR="00136623" w:rsidRPr="002917B2">
        <w:rPr>
          <w:rFonts w:ascii="Times New Roman" w:hAnsi="Times New Roman" w:cs="Times New Roman"/>
          <w:sz w:val="24"/>
          <w:szCs w:val="24"/>
        </w:rPr>
        <w:t>būvuzraudzību</w:t>
      </w:r>
      <w:r w:rsidRPr="002917B2">
        <w:rPr>
          <w:rFonts w:ascii="Times New Roman" w:hAnsi="Times New Roman" w:cs="Times New Roman"/>
          <w:sz w:val="24"/>
          <w:szCs w:val="24"/>
        </w:rPr>
        <w:t xml:space="preserve"> vismaz 2 (divos) objektos, kas atbilst šādiem nosacījumiem:</w:t>
      </w:r>
    </w:p>
    <w:p w14:paraId="1E36FCC4" w14:textId="77777777" w:rsidR="00184DDB" w:rsidRPr="002917B2" w:rsidRDefault="00184DDB" w:rsidP="00184DDB">
      <w:pPr>
        <w:pStyle w:val="ListParagraph"/>
        <w:numPr>
          <w:ilvl w:val="3"/>
          <w:numId w:val="1"/>
        </w:numPr>
        <w:spacing w:after="0" w:line="240" w:lineRule="auto"/>
        <w:ind w:left="1560" w:hanging="567"/>
        <w:jc w:val="both"/>
        <w:rPr>
          <w:rFonts w:ascii="Times New Roman" w:hAnsi="Times New Roman" w:cs="Times New Roman"/>
          <w:sz w:val="24"/>
          <w:szCs w:val="24"/>
        </w:rPr>
      </w:pPr>
      <w:r w:rsidRPr="002917B2">
        <w:rPr>
          <w:rFonts w:ascii="Times New Roman" w:hAnsi="Times New Roman" w:cs="Times New Roman"/>
          <w:sz w:val="24"/>
          <w:szCs w:val="24"/>
        </w:rPr>
        <w:t>katrā objektā ir veikta ēkas izbūve, pārbūve vai atjaunošana un ēkas kopējā platība ir vismaz 2500 m</w:t>
      </w:r>
      <w:r w:rsidRPr="002917B2">
        <w:rPr>
          <w:rFonts w:ascii="Times New Roman" w:hAnsi="Times New Roman" w:cs="Times New Roman"/>
          <w:sz w:val="24"/>
          <w:szCs w:val="24"/>
          <w:vertAlign w:val="superscript"/>
        </w:rPr>
        <w:t>2</w:t>
      </w:r>
      <w:r w:rsidRPr="002917B2">
        <w:rPr>
          <w:rFonts w:ascii="Times New Roman" w:hAnsi="Times New Roman" w:cs="Times New Roman"/>
          <w:sz w:val="24"/>
          <w:szCs w:val="24"/>
        </w:rPr>
        <w:t xml:space="preserve"> vai </w:t>
      </w:r>
      <w:proofErr w:type="spellStart"/>
      <w:r w:rsidRPr="002917B2">
        <w:rPr>
          <w:rFonts w:ascii="Times New Roman" w:hAnsi="Times New Roman" w:cs="Times New Roman"/>
          <w:sz w:val="24"/>
          <w:szCs w:val="24"/>
        </w:rPr>
        <w:t>būvapjoms</w:t>
      </w:r>
      <w:proofErr w:type="spellEnd"/>
      <w:r w:rsidRPr="002917B2">
        <w:rPr>
          <w:rFonts w:ascii="Times New Roman" w:hAnsi="Times New Roman" w:cs="Times New Roman"/>
          <w:sz w:val="24"/>
          <w:szCs w:val="24"/>
        </w:rPr>
        <w:t xml:space="preserve"> vismaz 20000 m</w:t>
      </w:r>
      <w:r w:rsidRPr="002917B2">
        <w:rPr>
          <w:rFonts w:ascii="Times New Roman" w:hAnsi="Times New Roman" w:cs="Times New Roman"/>
          <w:sz w:val="24"/>
          <w:szCs w:val="24"/>
          <w:vertAlign w:val="superscript"/>
        </w:rPr>
        <w:t>3</w:t>
      </w:r>
      <w:r w:rsidRPr="002917B2">
        <w:rPr>
          <w:rFonts w:ascii="Times New Roman" w:hAnsi="Times New Roman" w:cs="Times New Roman"/>
          <w:sz w:val="24"/>
          <w:szCs w:val="24"/>
        </w:rPr>
        <w:t>, un:</w:t>
      </w:r>
    </w:p>
    <w:p w14:paraId="3E8B9C95" w14:textId="77777777" w:rsidR="00184DDB" w:rsidRPr="002917B2" w:rsidRDefault="00184DDB" w:rsidP="00184DDB">
      <w:pPr>
        <w:pStyle w:val="ListParagraph"/>
        <w:numPr>
          <w:ilvl w:val="4"/>
          <w:numId w:val="1"/>
        </w:numPr>
        <w:tabs>
          <w:tab w:val="clear" w:pos="1080"/>
          <w:tab w:val="num" w:pos="2782"/>
        </w:tabs>
        <w:spacing w:after="120" w:line="240" w:lineRule="auto"/>
        <w:ind w:left="1560" w:firstLine="0"/>
        <w:jc w:val="both"/>
        <w:rPr>
          <w:rFonts w:ascii="Times New Roman" w:hAnsi="Times New Roman" w:cs="Times New Roman"/>
          <w:sz w:val="24"/>
          <w:szCs w:val="24"/>
        </w:rPr>
      </w:pPr>
      <w:r w:rsidRPr="002917B2">
        <w:rPr>
          <w:rFonts w:ascii="Times New Roman" w:hAnsi="Times New Roman" w:cs="Times New Roman"/>
          <w:sz w:val="24"/>
          <w:szCs w:val="24"/>
        </w:rPr>
        <w:t xml:space="preserve"> vismaz vienā no šiem objektiem ir veikta ceļu, ielu vai laukumu izbūve, pārbūve vai atjaunošana; </w:t>
      </w:r>
    </w:p>
    <w:p w14:paraId="0D02CE82" w14:textId="77777777" w:rsidR="00184DDB" w:rsidRPr="002917B2" w:rsidRDefault="00184DDB" w:rsidP="00184DDB">
      <w:pPr>
        <w:pStyle w:val="ListParagraph"/>
        <w:numPr>
          <w:ilvl w:val="4"/>
          <w:numId w:val="1"/>
        </w:numPr>
        <w:tabs>
          <w:tab w:val="clear" w:pos="1080"/>
          <w:tab w:val="num" w:pos="2782"/>
        </w:tabs>
        <w:spacing w:after="120" w:line="240" w:lineRule="auto"/>
        <w:ind w:left="1560" w:firstLine="0"/>
        <w:jc w:val="both"/>
        <w:rPr>
          <w:rFonts w:ascii="Times New Roman" w:hAnsi="Times New Roman" w:cs="Times New Roman"/>
          <w:sz w:val="24"/>
          <w:szCs w:val="24"/>
        </w:rPr>
      </w:pPr>
      <w:r w:rsidRPr="002917B2">
        <w:rPr>
          <w:rFonts w:ascii="Times New Roman" w:hAnsi="Times New Roman" w:cs="Times New Roman"/>
          <w:sz w:val="24"/>
          <w:szCs w:val="24"/>
        </w:rPr>
        <w:t>vismaz vienā no šiem objektiem ir veikta ārējo un iekšējo inženiertīklu (ūdensvads, kanalizācija, ventilācija vai kondicionēšana, elektrotīkli) izbūve vai pārbūve;</w:t>
      </w:r>
    </w:p>
    <w:p w14:paraId="3FB9048E" w14:textId="77777777" w:rsidR="00184DDB" w:rsidRPr="002917B2" w:rsidRDefault="00184DDB" w:rsidP="00184DDB">
      <w:pPr>
        <w:pStyle w:val="ListParagraph"/>
        <w:numPr>
          <w:ilvl w:val="4"/>
          <w:numId w:val="1"/>
        </w:numPr>
        <w:tabs>
          <w:tab w:val="clear" w:pos="1080"/>
          <w:tab w:val="num" w:pos="2782"/>
        </w:tabs>
        <w:spacing w:after="120" w:line="240" w:lineRule="auto"/>
        <w:ind w:left="1560" w:firstLine="0"/>
        <w:jc w:val="both"/>
        <w:rPr>
          <w:rFonts w:ascii="Times New Roman" w:hAnsi="Times New Roman" w:cs="Times New Roman"/>
          <w:sz w:val="24"/>
          <w:szCs w:val="24"/>
        </w:rPr>
      </w:pPr>
      <w:r w:rsidRPr="002917B2">
        <w:rPr>
          <w:rFonts w:ascii="Times New Roman" w:hAnsi="Times New Roman" w:cs="Times New Roman"/>
          <w:sz w:val="24"/>
          <w:szCs w:val="24"/>
        </w:rPr>
        <w:t xml:space="preserve">vismaz viena objekta būvniecības kopējās izmaksas ir vismaz 5 000 000 </w:t>
      </w:r>
      <w:proofErr w:type="spellStart"/>
      <w:r w:rsidRPr="002917B2">
        <w:rPr>
          <w:rFonts w:ascii="Times New Roman" w:hAnsi="Times New Roman" w:cs="Times New Roman"/>
          <w:i/>
          <w:iCs/>
          <w:sz w:val="24"/>
          <w:szCs w:val="24"/>
        </w:rPr>
        <w:t>euro</w:t>
      </w:r>
      <w:proofErr w:type="spellEnd"/>
      <w:r w:rsidRPr="002917B2">
        <w:rPr>
          <w:rFonts w:ascii="Times New Roman" w:hAnsi="Times New Roman" w:cs="Times New Roman"/>
          <w:sz w:val="24"/>
          <w:szCs w:val="24"/>
        </w:rPr>
        <w:t xml:space="preserve"> (pieci miljoni </w:t>
      </w:r>
      <w:proofErr w:type="spellStart"/>
      <w:r w:rsidRPr="002917B2">
        <w:rPr>
          <w:rFonts w:ascii="Times New Roman" w:hAnsi="Times New Roman" w:cs="Times New Roman"/>
          <w:sz w:val="24"/>
          <w:szCs w:val="24"/>
        </w:rPr>
        <w:t>euro</w:t>
      </w:r>
      <w:proofErr w:type="spellEnd"/>
      <w:r w:rsidRPr="002917B2">
        <w:rPr>
          <w:rFonts w:ascii="Times New Roman" w:hAnsi="Times New Roman" w:cs="Times New Roman"/>
          <w:sz w:val="24"/>
          <w:szCs w:val="24"/>
        </w:rPr>
        <w:t>).</w:t>
      </w:r>
    </w:p>
    <w:p w14:paraId="37F07F52" w14:textId="77777777" w:rsidR="00184DDB" w:rsidRPr="002917B2" w:rsidRDefault="00184DDB" w:rsidP="00184DDB">
      <w:pPr>
        <w:pStyle w:val="ListParagraph"/>
        <w:numPr>
          <w:ilvl w:val="3"/>
          <w:numId w:val="1"/>
        </w:numPr>
        <w:spacing w:after="120" w:line="240" w:lineRule="auto"/>
        <w:ind w:left="2138" w:hanging="1145"/>
        <w:jc w:val="both"/>
        <w:rPr>
          <w:rFonts w:ascii="Times New Roman" w:hAnsi="Times New Roman" w:cs="Times New Roman"/>
          <w:sz w:val="24"/>
          <w:szCs w:val="24"/>
        </w:rPr>
      </w:pPr>
      <w:r w:rsidRPr="002917B2">
        <w:rPr>
          <w:rFonts w:ascii="Times New Roman" w:hAnsi="Times New Roman" w:cs="Times New Roman"/>
          <w:sz w:val="24"/>
          <w:szCs w:val="24"/>
        </w:rPr>
        <w:t>objekti ir pilnībā pabeigti un nodoti ekspluatācijā.</w:t>
      </w:r>
    </w:p>
    <w:p w14:paraId="6178BFE1" w14:textId="1CDEA791" w:rsidR="000D1B00" w:rsidRPr="00C0607A" w:rsidRDefault="0073431E" w:rsidP="004A13B6">
      <w:pPr>
        <w:pStyle w:val="ListParagraph"/>
        <w:numPr>
          <w:ilvl w:val="1"/>
          <w:numId w:val="1"/>
        </w:numPr>
        <w:spacing w:after="0" w:line="240" w:lineRule="auto"/>
        <w:ind w:left="709" w:hanging="709"/>
        <w:jc w:val="both"/>
        <w:rPr>
          <w:rFonts w:ascii="Times New Roman" w:hAnsi="Times New Roman" w:cs="Times New Roman"/>
          <w:sz w:val="24"/>
          <w:szCs w:val="24"/>
        </w:rPr>
      </w:pPr>
      <w:r w:rsidRPr="00C0607A">
        <w:rPr>
          <w:rFonts w:ascii="Times New Roman" w:eastAsia="Calibri" w:hAnsi="Times New Roman" w:cs="Times New Roman"/>
          <w:bCs/>
          <w:sz w:val="24"/>
          <w:szCs w:val="24"/>
        </w:rPr>
        <w:t>P</w:t>
      </w:r>
      <w:r w:rsidRPr="00C0607A">
        <w:rPr>
          <w:rFonts w:ascii="Times New Roman" w:eastAsia="Calibri" w:hAnsi="Times New Roman" w:cs="Times New Roman"/>
          <w:sz w:val="24"/>
          <w:szCs w:val="24"/>
        </w:rPr>
        <w:t>retendenta vai, ja pretendents ir apvienība, tad vismaz viena apvienības dalībnieka rīcībā jābūt</w:t>
      </w:r>
      <w:r w:rsidR="00A91DDC" w:rsidRPr="00C0607A">
        <w:rPr>
          <w:rFonts w:ascii="Times New Roman" w:eastAsia="Calibri" w:hAnsi="Times New Roman" w:cs="Times New Roman"/>
          <w:sz w:val="24"/>
          <w:szCs w:val="24"/>
        </w:rPr>
        <w:t>:</w:t>
      </w:r>
      <w:r w:rsidR="00972AAD" w:rsidRPr="00C0607A">
        <w:rPr>
          <w:rFonts w:ascii="Times New Roman" w:eastAsia="Calibri" w:hAnsi="Times New Roman" w:cs="Times New Roman"/>
          <w:sz w:val="24"/>
          <w:szCs w:val="24"/>
        </w:rPr>
        <w:t xml:space="preserve"> </w:t>
      </w:r>
    </w:p>
    <w:p w14:paraId="663F1409" w14:textId="1656090D" w:rsidR="00C0607A" w:rsidRPr="009A25B2" w:rsidRDefault="00C0607A" w:rsidP="00C0607A">
      <w:pPr>
        <w:pStyle w:val="ListParagraph"/>
        <w:numPr>
          <w:ilvl w:val="2"/>
          <w:numId w:val="1"/>
        </w:numPr>
        <w:spacing w:after="120" w:line="240" w:lineRule="auto"/>
        <w:jc w:val="both"/>
        <w:rPr>
          <w:rFonts w:ascii="Times New Roman" w:hAnsi="Times New Roman" w:cs="Times New Roman"/>
          <w:sz w:val="24"/>
          <w:szCs w:val="24"/>
        </w:rPr>
      </w:pPr>
      <w:r w:rsidRPr="002A123D">
        <w:rPr>
          <w:rFonts w:ascii="Times New Roman" w:hAnsi="Times New Roman" w:cs="Times New Roman"/>
          <w:bCs/>
          <w:sz w:val="24"/>
          <w:szCs w:val="24"/>
        </w:rPr>
        <w:t>atbildīgajam</w:t>
      </w:r>
      <w:r w:rsidRPr="00C0607A">
        <w:rPr>
          <w:rFonts w:ascii="Times New Roman" w:hAnsi="Times New Roman" w:cs="Times New Roman"/>
          <w:bCs/>
          <w:sz w:val="24"/>
          <w:szCs w:val="24"/>
        </w:rPr>
        <w:t xml:space="preserve"> </w:t>
      </w:r>
      <w:r>
        <w:rPr>
          <w:rFonts w:ascii="Times New Roman" w:hAnsi="Times New Roman" w:cs="Times New Roman"/>
          <w:bCs/>
          <w:sz w:val="24"/>
          <w:szCs w:val="24"/>
        </w:rPr>
        <w:t>būvuzraugam</w:t>
      </w:r>
      <w:r w:rsidRPr="00C0607A">
        <w:rPr>
          <w:rFonts w:ascii="Times New Roman" w:hAnsi="Times New Roman" w:cs="Times New Roman"/>
          <w:bCs/>
          <w:sz w:val="24"/>
          <w:szCs w:val="24"/>
        </w:rPr>
        <w:t xml:space="preserve">, </w:t>
      </w:r>
      <w:r w:rsidRPr="00C0607A">
        <w:rPr>
          <w:rFonts w:ascii="Times New Roman" w:eastAsia="Calibri" w:hAnsi="Times New Roman" w:cs="Times New Roman"/>
          <w:bCs/>
          <w:sz w:val="24"/>
          <w:szCs w:val="24"/>
        </w:rPr>
        <w:t xml:space="preserve">kurš veiks atbildīgā </w:t>
      </w:r>
      <w:r>
        <w:rPr>
          <w:rFonts w:ascii="Times New Roman" w:eastAsia="Calibri" w:hAnsi="Times New Roman" w:cs="Times New Roman"/>
          <w:bCs/>
          <w:sz w:val="24"/>
          <w:szCs w:val="24"/>
        </w:rPr>
        <w:t>būvuzrauga</w:t>
      </w:r>
      <w:r w:rsidRPr="00C0607A">
        <w:rPr>
          <w:rFonts w:ascii="Times New Roman" w:eastAsia="Calibri" w:hAnsi="Times New Roman" w:cs="Times New Roman"/>
          <w:bCs/>
          <w:sz w:val="24"/>
          <w:szCs w:val="24"/>
        </w:rPr>
        <w:t xml:space="preserve"> pienākumus,</w:t>
      </w:r>
      <w:r w:rsidRPr="00C0607A">
        <w:rPr>
          <w:rFonts w:ascii="Times New Roman" w:eastAsia="Calibri" w:hAnsi="Times New Roman" w:cs="Times New Roman"/>
          <w:sz w:val="24"/>
          <w:szCs w:val="24"/>
        </w:rPr>
        <w:t xml:space="preserve"> un kuram ir būvprakses sertifikāts </w:t>
      </w:r>
      <w:r w:rsidRPr="00C0607A">
        <w:rPr>
          <w:rFonts w:ascii="Times New Roman" w:hAnsi="Times New Roman" w:cs="Times New Roman"/>
          <w:sz w:val="24"/>
          <w:szCs w:val="24"/>
        </w:rPr>
        <w:t xml:space="preserve">ēku </w:t>
      </w:r>
      <w:r w:rsidRPr="009A25B2">
        <w:rPr>
          <w:rFonts w:ascii="Times New Roman" w:hAnsi="Times New Roman" w:cs="Times New Roman"/>
          <w:sz w:val="24"/>
          <w:szCs w:val="24"/>
        </w:rPr>
        <w:t xml:space="preserve">būvdarbu būvuzraudzībā un pieredze ne vairāk kā 7 (septiņos) iepriekšējos gados </w:t>
      </w:r>
      <w:r w:rsidRPr="009A25B2">
        <w:rPr>
          <w:rFonts w:ascii="Times New Roman" w:eastAsia="Calibri" w:hAnsi="Times New Roman" w:cs="Times New Roman"/>
          <w:sz w:val="24"/>
          <w:szCs w:val="24"/>
        </w:rPr>
        <w:t>(kā arī periodā līdz pieteikumu iesniegšanas brīdim)</w:t>
      </w:r>
      <w:r w:rsidRPr="009A25B2">
        <w:rPr>
          <w:rFonts w:ascii="Times New Roman" w:hAnsi="Times New Roman" w:cs="Times New Roman"/>
          <w:sz w:val="24"/>
          <w:szCs w:val="24"/>
        </w:rPr>
        <w:t xml:space="preserve"> kā atbildīgajam būvuzraugam vismaz 1 (vienā) objektā, kur veikta vismaz 1 (vienas) ēkas izbūve, pārbūve vai atjaunošana ar kopējo platību vismaz 2500 m</w:t>
      </w:r>
      <w:r w:rsidRPr="009A25B2">
        <w:rPr>
          <w:rFonts w:ascii="Times New Roman" w:hAnsi="Times New Roman" w:cs="Times New Roman"/>
          <w:sz w:val="24"/>
          <w:szCs w:val="24"/>
          <w:vertAlign w:val="superscript"/>
        </w:rPr>
        <w:t>2</w:t>
      </w:r>
      <w:r w:rsidRPr="009A25B2">
        <w:rPr>
          <w:rFonts w:ascii="Times New Roman" w:hAnsi="Times New Roman" w:cs="Times New Roman"/>
          <w:sz w:val="24"/>
          <w:szCs w:val="24"/>
        </w:rPr>
        <w:t xml:space="preserve"> vai </w:t>
      </w:r>
      <w:proofErr w:type="spellStart"/>
      <w:r w:rsidRPr="009A25B2">
        <w:rPr>
          <w:rFonts w:ascii="Times New Roman" w:hAnsi="Times New Roman" w:cs="Times New Roman"/>
          <w:sz w:val="24"/>
          <w:szCs w:val="24"/>
        </w:rPr>
        <w:t>būvapjomu</w:t>
      </w:r>
      <w:proofErr w:type="spellEnd"/>
      <w:r w:rsidRPr="009A25B2">
        <w:rPr>
          <w:rFonts w:ascii="Times New Roman" w:hAnsi="Times New Roman" w:cs="Times New Roman"/>
          <w:sz w:val="24"/>
          <w:szCs w:val="24"/>
        </w:rPr>
        <w:t xml:space="preserve"> vismaz 20000 m</w:t>
      </w:r>
      <w:r w:rsidRPr="009A25B2">
        <w:rPr>
          <w:rFonts w:ascii="Times New Roman" w:hAnsi="Times New Roman" w:cs="Times New Roman"/>
          <w:sz w:val="24"/>
          <w:szCs w:val="24"/>
          <w:vertAlign w:val="superscript"/>
        </w:rPr>
        <w:t>3</w:t>
      </w:r>
      <w:r w:rsidRPr="009A25B2">
        <w:rPr>
          <w:rFonts w:ascii="Times New Roman" w:hAnsi="Times New Roman" w:cs="Times New Roman"/>
          <w:sz w:val="24"/>
          <w:szCs w:val="24"/>
        </w:rPr>
        <w:t xml:space="preserve"> apjomā, un objekta būvniecības kopējās izmaksas ir vismaz 5 000 000 </w:t>
      </w:r>
      <w:proofErr w:type="spellStart"/>
      <w:r w:rsidRPr="009A25B2">
        <w:rPr>
          <w:rFonts w:ascii="Times New Roman" w:hAnsi="Times New Roman" w:cs="Times New Roman"/>
          <w:i/>
          <w:iCs/>
          <w:sz w:val="24"/>
          <w:szCs w:val="24"/>
        </w:rPr>
        <w:t>euro</w:t>
      </w:r>
      <w:proofErr w:type="spellEnd"/>
      <w:r w:rsidRPr="009A25B2">
        <w:rPr>
          <w:rFonts w:ascii="Times New Roman" w:hAnsi="Times New Roman" w:cs="Times New Roman"/>
          <w:i/>
          <w:iCs/>
          <w:sz w:val="24"/>
          <w:szCs w:val="24"/>
        </w:rPr>
        <w:t xml:space="preserve"> </w:t>
      </w:r>
      <w:r w:rsidRPr="009A25B2">
        <w:rPr>
          <w:rFonts w:ascii="Times New Roman" w:hAnsi="Times New Roman" w:cs="Times New Roman"/>
          <w:sz w:val="24"/>
          <w:szCs w:val="24"/>
        </w:rPr>
        <w:t xml:space="preserve">(pieci miljoni </w:t>
      </w:r>
      <w:proofErr w:type="spellStart"/>
      <w:r w:rsidRPr="009A25B2">
        <w:rPr>
          <w:rFonts w:ascii="Times New Roman" w:hAnsi="Times New Roman" w:cs="Times New Roman"/>
          <w:i/>
          <w:iCs/>
          <w:sz w:val="24"/>
          <w:szCs w:val="24"/>
        </w:rPr>
        <w:t>euro</w:t>
      </w:r>
      <w:proofErr w:type="spellEnd"/>
      <w:r w:rsidRPr="009A25B2">
        <w:rPr>
          <w:rFonts w:ascii="Times New Roman" w:hAnsi="Times New Roman" w:cs="Times New Roman"/>
          <w:sz w:val="24"/>
          <w:szCs w:val="24"/>
        </w:rPr>
        <w:t>)  un objekts ir pilnībā pabeigts un nodots ekspluatācijā;</w:t>
      </w:r>
    </w:p>
    <w:p w14:paraId="105A1CC7" w14:textId="11CDF0C7" w:rsidR="00E84D32" w:rsidRPr="002A123D" w:rsidRDefault="00E84D32" w:rsidP="00E84D32">
      <w:pPr>
        <w:pStyle w:val="ListParagraph"/>
        <w:numPr>
          <w:ilvl w:val="2"/>
          <w:numId w:val="1"/>
        </w:numPr>
        <w:spacing w:after="0" w:line="240" w:lineRule="auto"/>
        <w:jc w:val="both"/>
        <w:rPr>
          <w:rFonts w:ascii="Times New Roman" w:hAnsi="Times New Roman" w:cs="Times New Roman"/>
          <w:sz w:val="24"/>
          <w:szCs w:val="24"/>
        </w:rPr>
      </w:pPr>
      <w:r w:rsidRPr="009A25B2">
        <w:rPr>
          <w:rFonts w:ascii="Times New Roman" w:hAnsi="Times New Roman" w:cs="Times New Roman"/>
          <w:sz w:val="24"/>
          <w:szCs w:val="24"/>
        </w:rPr>
        <w:t>būvuzraugam, kuram ir būvprakses sertifikāts ceļu būvdarbu būvuzraudzībā un pieredze ne vairāk kā 7 (septiņos) iepriekšējos gados (kā arī periodā līdz pieteikumu iesniegšanas brīdim) gados ceļu, ielu vai laukumu segumu izbūves vai pārbūves vai atjaunošana ar cieto segumu vismaz 5000 m</w:t>
      </w:r>
      <w:bookmarkStart w:id="10" w:name="_Hlk96678418"/>
      <w:r w:rsidRPr="009A25B2">
        <w:rPr>
          <w:rFonts w:ascii="Times New Roman" w:hAnsi="Times New Roman" w:cs="Times New Roman"/>
          <w:sz w:val="24"/>
          <w:szCs w:val="24"/>
          <w:vertAlign w:val="superscript"/>
        </w:rPr>
        <w:t xml:space="preserve">2 </w:t>
      </w:r>
      <w:bookmarkEnd w:id="10"/>
      <w:r w:rsidRPr="009A25B2">
        <w:rPr>
          <w:rFonts w:ascii="Times New Roman" w:hAnsi="Times New Roman" w:cs="Times New Roman"/>
          <w:sz w:val="24"/>
          <w:szCs w:val="24"/>
        </w:rPr>
        <w:t>platībā būvdarbu būvuzraudzībā, objekts ir pilnībā pabeigts un nodots ekspluatācijā</w:t>
      </w:r>
      <w:r w:rsidRPr="002A123D">
        <w:rPr>
          <w:rFonts w:ascii="Times New Roman" w:hAnsi="Times New Roman" w:cs="Times New Roman"/>
          <w:sz w:val="24"/>
          <w:szCs w:val="24"/>
        </w:rPr>
        <w:t xml:space="preserve">. Pretendenta pieredze tiks atzīta par atbilstošu </w:t>
      </w:r>
      <w:r w:rsidR="00D959D8" w:rsidRPr="002A123D">
        <w:rPr>
          <w:rFonts w:ascii="Times New Roman" w:hAnsi="Times New Roman" w:cs="Times New Roman"/>
          <w:sz w:val="24"/>
          <w:szCs w:val="24"/>
        </w:rPr>
        <w:t>18.2</w:t>
      </w:r>
      <w:r w:rsidRPr="002A123D">
        <w:rPr>
          <w:rFonts w:ascii="Times New Roman" w:hAnsi="Times New Roman" w:cs="Times New Roman"/>
          <w:sz w:val="24"/>
          <w:szCs w:val="24"/>
        </w:rPr>
        <w:t xml:space="preserve">.2. </w:t>
      </w:r>
      <w:r w:rsidRPr="002A123D">
        <w:rPr>
          <w:rFonts w:ascii="Times New Roman" w:hAnsi="Times New Roman" w:cs="Times New Roman"/>
          <w:sz w:val="24"/>
          <w:szCs w:val="24"/>
        </w:rPr>
        <w:lastRenderedPageBreak/>
        <w:t xml:space="preserve">punktam arī, ja </w:t>
      </w:r>
      <w:r w:rsidR="00D959D8" w:rsidRPr="002A123D">
        <w:rPr>
          <w:rFonts w:ascii="Times New Roman" w:hAnsi="Times New Roman" w:cs="Times New Roman"/>
          <w:sz w:val="24"/>
          <w:szCs w:val="24"/>
        </w:rPr>
        <w:t>18.2</w:t>
      </w:r>
      <w:r w:rsidRPr="002A123D">
        <w:rPr>
          <w:rFonts w:ascii="Times New Roman" w:hAnsi="Times New Roman" w:cs="Times New Roman"/>
          <w:sz w:val="24"/>
          <w:szCs w:val="24"/>
        </w:rPr>
        <w:t xml:space="preserve">.2. punktā norādītie būvdarbi būs veikti vairākos objektos un, ja šie būvdarbi </w:t>
      </w:r>
      <w:r w:rsidR="00E97B54" w:rsidRPr="002A123D">
        <w:rPr>
          <w:rFonts w:ascii="Times New Roman" w:hAnsi="Times New Roman" w:cs="Times New Roman"/>
          <w:sz w:val="24"/>
          <w:szCs w:val="24"/>
        </w:rPr>
        <w:t xml:space="preserve">kopā </w:t>
      </w:r>
      <w:r w:rsidRPr="002A123D">
        <w:rPr>
          <w:rFonts w:ascii="Times New Roman" w:hAnsi="Times New Roman" w:cs="Times New Roman"/>
          <w:sz w:val="24"/>
          <w:szCs w:val="24"/>
        </w:rPr>
        <w:t xml:space="preserve">atbilst </w:t>
      </w:r>
      <w:r w:rsidR="00D959D8" w:rsidRPr="002A123D">
        <w:rPr>
          <w:rFonts w:ascii="Times New Roman" w:hAnsi="Times New Roman" w:cs="Times New Roman"/>
          <w:sz w:val="24"/>
          <w:szCs w:val="24"/>
        </w:rPr>
        <w:t>18.2.2</w:t>
      </w:r>
      <w:r w:rsidRPr="002A123D">
        <w:rPr>
          <w:rFonts w:ascii="Times New Roman" w:hAnsi="Times New Roman" w:cs="Times New Roman"/>
          <w:sz w:val="24"/>
          <w:szCs w:val="24"/>
        </w:rPr>
        <w:t>. punkta prasībām.</w:t>
      </w:r>
    </w:p>
    <w:p w14:paraId="6C0EA9D3" w14:textId="5F2D28DD" w:rsidR="00E84D32" w:rsidRPr="009A25B2" w:rsidRDefault="00D959D8" w:rsidP="00E84D32">
      <w:pPr>
        <w:pStyle w:val="ListParagraph"/>
        <w:numPr>
          <w:ilvl w:val="2"/>
          <w:numId w:val="1"/>
        </w:numPr>
        <w:spacing w:after="120" w:line="240" w:lineRule="auto"/>
        <w:jc w:val="both"/>
        <w:rPr>
          <w:rFonts w:ascii="Times New Roman" w:hAnsi="Times New Roman" w:cs="Times New Roman"/>
          <w:sz w:val="24"/>
          <w:szCs w:val="24"/>
        </w:rPr>
      </w:pPr>
      <w:r w:rsidRPr="002A123D">
        <w:rPr>
          <w:rFonts w:ascii="Times New Roman" w:hAnsi="Times New Roman" w:cs="Times New Roman"/>
          <w:sz w:val="24"/>
          <w:szCs w:val="24"/>
        </w:rPr>
        <w:t>būvuzraugam</w:t>
      </w:r>
      <w:r w:rsidR="00E84D32" w:rsidRPr="002A123D">
        <w:rPr>
          <w:rFonts w:ascii="Times New Roman" w:hAnsi="Times New Roman" w:cs="Times New Roman"/>
          <w:sz w:val="24"/>
          <w:szCs w:val="24"/>
        </w:rPr>
        <w:t>, kuram ir būvprakses sertifikāts ūdensapgādes</w:t>
      </w:r>
      <w:r w:rsidR="00E84D32" w:rsidRPr="009A25B2">
        <w:rPr>
          <w:rFonts w:ascii="Times New Roman" w:hAnsi="Times New Roman" w:cs="Times New Roman"/>
          <w:sz w:val="24"/>
          <w:szCs w:val="24"/>
        </w:rPr>
        <w:t xml:space="preserve"> un kanalizācijas, ieskaitot ugunsdzēsības sistēmu būvdarbu </w:t>
      </w:r>
      <w:r w:rsidRPr="009A25B2">
        <w:rPr>
          <w:rFonts w:ascii="Times New Roman" w:hAnsi="Times New Roman" w:cs="Times New Roman"/>
          <w:sz w:val="24"/>
          <w:szCs w:val="24"/>
        </w:rPr>
        <w:t>būvuzraudzībā</w:t>
      </w:r>
      <w:r w:rsidR="00E84D32" w:rsidRPr="009A25B2">
        <w:rPr>
          <w:rFonts w:ascii="Times New Roman" w:hAnsi="Times New Roman" w:cs="Times New Roman"/>
          <w:sz w:val="24"/>
          <w:szCs w:val="24"/>
        </w:rPr>
        <w:t xml:space="preserve"> un pieredze </w:t>
      </w:r>
      <w:bookmarkStart w:id="11" w:name="_Hlk96679423"/>
      <w:r w:rsidR="00E84D32" w:rsidRPr="009A25B2">
        <w:rPr>
          <w:rFonts w:ascii="Times New Roman" w:hAnsi="Times New Roman" w:cs="Times New Roman"/>
          <w:sz w:val="24"/>
          <w:szCs w:val="24"/>
        </w:rPr>
        <w:t>ne vairāk kā 7 (septiņos) iepriekšējos gados (kā arī periodā līdz pieteikumu iesniegšanas brīdim)  :</w:t>
      </w:r>
    </w:p>
    <w:bookmarkEnd w:id="11"/>
    <w:p w14:paraId="0995F1F3" w14:textId="796BD52C" w:rsidR="00E84D32" w:rsidRPr="009A25B2" w:rsidRDefault="00E84D32" w:rsidP="00E84D32">
      <w:pPr>
        <w:pStyle w:val="ListParagraph"/>
        <w:numPr>
          <w:ilvl w:val="3"/>
          <w:numId w:val="1"/>
        </w:numPr>
        <w:tabs>
          <w:tab w:val="clear" w:pos="1570"/>
          <w:tab w:val="num" w:pos="2138"/>
        </w:tabs>
        <w:spacing w:after="120" w:line="240" w:lineRule="auto"/>
        <w:ind w:left="2138"/>
        <w:jc w:val="both"/>
        <w:rPr>
          <w:rFonts w:ascii="Times New Roman" w:hAnsi="Times New Roman" w:cs="Times New Roman"/>
          <w:sz w:val="24"/>
          <w:szCs w:val="24"/>
        </w:rPr>
      </w:pPr>
      <w:r w:rsidRPr="009A25B2">
        <w:rPr>
          <w:rFonts w:ascii="Times New Roman" w:hAnsi="Times New Roman" w:cs="Times New Roman"/>
          <w:sz w:val="24"/>
          <w:szCs w:val="24"/>
        </w:rPr>
        <w:t xml:space="preserve">iekšējo ūdensvadu un sadzīves kanalizācijas sistēmu izbūves vai pārbūves darbu </w:t>
      </w:r>
      <w:r w:rsidR="00D959D8" w:rsidRPr="009A25B2">
        <w:rPr>
          <w:rFonts w:ascii="Times New Roman" w:hAnsi="Times New Roman" w:cs="Times New Roman"/>
          <w:sz w:val="24"/>
          <w:szCs w:val="24"/>
        </w:rPr>
        <w:t xml:space="preserve">būvuzraudzībā  </w:t>
      </w:r>
      <w:r w:rsidRPr="009A25B2">
        <w:rPr>
          <w:rFonts w:ascii="Times New Roman" w:hAnsi="Times New Roman" w:cs="Times New Roman"/>
          <w:sz w:val="24"/>
          <w:szCs w:val="24"/>
        </w:rPr>
        <w:t xml:space="preserve">vismaz 1 (vienā) objektā, kas ir pilnībā pabeigts un nodots ekspluatācijā, </w:t>
      </w:r>
    </w:p>
    <w:p w14:paraId="586FB923" w14:textId="540A4700" w:rsidR="00E84D32" w:rsidRPr="009A25B2" w:rsidRDefault="00E84D32" w:rsidP="00E84D32">
      <w:pPr>
        <w:pStyle w:val="ListParagraph"/>
        <w:numPr>
          <w:ilvl w:val="3"/>
          <w:numId w:val="1"/>
        </w:numPr>
        <w:tabs>
          <w:tab w:val="clear" w:pos="1570"/>
          <w:tab w:val="num" w:pos="2138"/>
        </w:tabs>
        <w:spacing w:after="120" w:line="240" w:lineRule="auto"/>
        <w:ind w:left="2138"/>
        <w:jc w:val="both"/>
        <w:rPr>
          <w:rFonts w:ascii="Times New Roman" w:hAnsi="Times New Roman" w:cs="Times New Roman"/>
          <w:sz w:val="24"/>
          <w:szCs w:val="24"/>
        </w:rPr>
      </w:pPr>
      <w:r w:rsidRPr="009A25B2">
        <w:rPr>
          <w:rFonts w:ascii="Times New Roman" w:hAnsi="Times New Roman" w:cs="Times New Roman"/>
          <w:sz w:val="24"/>
          <w:szCs w:val="24"/>
        </w:rPr>
        <w:t xml:space="preserve">ārējo ūdensvadu un ārējās sadzīves kanalizācijas sistēmas izbūves vai pārbūves darbu </w:t>
      </w:r>
      <w:r w:rsidR="00D959D8" w:rsidRPr="009A25B2">
        <w:rPr>
          <w:rFonts w:ascii="Times New Roman" w:hAnsi="Times New Roman" w:cs="Times New Roman"/>
          <w:sz w:val="24"/>
          <w:szCs w:val="24"/>
        </w:rPr>
        <w:t xml:space="preserve">būvuzraudzībā </w:t>
      </w:r>
      <w:r w:rsidRPr="009A25B2">
        <w:rPr>
          <w:rFonts w:ascii="Times New Roman" w:hAnsi="Times New Roman" w:cs="Times New Roman"/>
          <w:sz w:val="24"/>
          <w:szCs w:val="24"/>
        </w:rPr>
        <w:t xml:space="preserve">vismaz 1 (vienā) objektā,  kas ir pilnībā pabeigts un nodots ekspluatācijā.  </w:t>
      </w:r>
    </w:p>
    <w:p w14:paraId="511E66F4" w14:textId="0B4817BC" w:rsidR="00E84D32" w:rsidRPr="009A25B2" w:rsidRDefault="00F30776" w:rsidP="00E84D32">
      <w:pPr>
        <w:pStyle w:val="ListParagraph"/>
        <w:numPr>
          <w:ilvl w:val="2"/>
          <w:numId w:val="1"/>
        </w:numPr>
        <w:spacing w:after="120" w:line="240" w:lineRule="auto"/>
        <w:jc w:val="both"/>
        <w:rPr>
          <w:rFonts w:ascii="Times New Roman" w:hAnsi="Times New Roman" w:cs="Times New Roman"/>
          <w:sz w:val="24"/>
          <w:szCs w:val="24"/>
        </w:rPr>
      </w:pPr>
      <w:r w:rsidRPr="009A25B2">
        <w:rPr>
          <w:rFonts w:ascii="Times New Roman" w:hAnsi="Times New Roman" w:cs="Times New Roman"/>
          <w:sz w:val="24"/>
          <w:szCs w:val="24"/>
        </w:rPr>
        <w:t>būvuzraugam</w:t>
      </w:r>
      <w:r w:rsidR="00E84D32" w:rsidRPr="009A25B2">
        <w:rPr>
          <w:rFonts w:ascii="Times New Roman" w:hAnsi="Times New Roman" w:cs="Times New Roman"/>
          <w:sz w:val="24"/>
          <w:szCs w:val="24"/>
        </w:rPr>
        <w:t xml:space="preserve">, kuram ir būvprakses sertifikāts siltumapgādes, ventilācijas un gaisa kondicionēšanas sistēmu būvdarbu </w:t>
      </w:r>
      <w:r w:rsidRPr="009A25B2">
        <w:rPr>
          <w:rFonts w:ascii="Times New Roman" w:hAnsi="Times New Roman" w:cs="Times New Roman"/>
          <w:sz w:val="24"/>
          <w:szCs w:val="24"/>
        </w:rPr>
        <w:t>būvuzraudzībā</w:t>
      </w:r>
      <w:r w:rsidR="00E84D32" w:rsidRPr="009A25B2">
        <w:rPr>
          <w:rFonts w:ascii="Times New Roman" w:hAnsi="Times New Roman" w:cs="Times New Roman"/>
          <w:sz w:val="24"/>
          <w:szCs w:val="24"/>
        </w:rPr>
        <w:t xml:space="preserve"> </w:t>
      </w:r>
      <w:bookmarkStart w:id="12" w:name="_Hlk93327074"/>
      <w:r w:rsidR="00E84D32" w:rsidRPr="009A25B2">
        <w:rPr>
          <w:rFonts w:ascii="Times New Roman" w:hAnsi="Times New Roman" w:cs="Times New Roman"/>
          <w:sz w:val="24"/>
          <w:szCs w:val="24"/>
        </w:rPr>
        <w:t>un pieredze ne vairāk kā 7 (septiņos) iepriekšējos gados (kā arī periodā līdz pieteikumu iesniegšanas brīdim)  vismaz 1 (vienas) ēkas ar kopējo platību vismaz 2500 m</w:t>
      </w:r>
      <w:r w:rsidR="00E84D32" w:rsidRPr="009A25B2">
        <w:rPr>
          <w:rFonts w:ascii="Times New Roman" w:hAnsi="Times New Roman" w:cs="Times New Roman"/>
          <w:sz w:val="24"/>
          <w:szCs w:val="24"/>
          <w:vertAlign w:val="superscript"/>
        </w:rPr>
        <w:t>2</w:t>
      </w:r>
      <w:r w:rsidR="00E84D32" w:rsidRPr="009A25B2">
        <w:rPr>
          <w:rFonts w:ascii="Times New Roman" w:hAnsi="Times New Roman" w:cs="Times New Roman"/>
          <w:sz w:val="24"/>
          <w:szCs w:val="24"/>
        </w:rPr>
        <w:t xml:space="preserve"> vai </w:t>
      </w:r>
      <w:proofErr w:type="spellStart"/>
      <w:r w:rsidR="00E84D32" w:rsidRPr="009A25B2">
        <w:rPr>
          <w:rFonts w:ascii="Times New Roman" w:hAnsi="Times New Roman" w:cs="Times New Roman"/>
          <w:sz w:val="24"/>
          <w:szCs w:val="24"/>
        </w:rPr>
        <w:t>būvapjomu</w:t>
      </w:r>
      <w:proofErr w:type="spellEnd"/>
      <w:r w:rsidR="00E84D32" w:rsidRPr="009A25B2">
        <w:rPr>
          <w:rFonts w:ascii="Times New Roman" w:hAnsi="Times New Roman" w:cs="Times New Roman"/>
          <w:sz w:val="24"/>
          <w:szCs w:val="24"/>
        </w:rPr>
        <w:t xml:space="preserve"> vismaz 20000 m</w:t>
      </w:r>
      <w:r w:rsidR="00E84D32" w:rsidRPr="009A25B2">
        <w:rPr>
          <w:rFonts w:ascii="Times New Roman" w:hAnsi="Times New Roman" w:cs="Times New Roman"/>
          <w:sz w:val="24"/>
          <w:szCs w:val="24"/>
          <w:vertAlign w:val="superscript"/>
        </w:rPr>
        <w:t xml:space="preserve">3 </w:t>
      </w:r>
      <w:r w:rsidR="00E84D32" w:rsidRPr="009A25B2">
        <w:rPr>
          <w:rFonts w:ascii="Times New Roman" w:hAnsi="Times New Roman" w:cs="Times New Roman"/>
          <w:sz w:val="24"/>
          <w:szCs w:val="24"/>
        </w:rPr>
        <w:t xml:space="preserve">apjomā, kurā veikta siltumapgādes, ventilācijas un gaisa kondicionēšanas sistēmu izbūves vai pārbūves darbu </w:t>
      </w:r>
      <w:r w:rsidRPr="009A25B2">
        <w:rPr>
          <w:rFonts w:ascii="Times New Roman" w:hAnsi="Times New Roman" w:cs="Times New Roman"/>
          <w:sz w:val="24"/>
          <w:szCs w:val="24"/>
        </w:rPr>
        <w:t>būvuzraudzība</w:t>
      </w:r>
      <w:r w:rsidR="00E84D32" w:rsidRPr="009A25B2">
        <w:rPr>
          <w:rFonts w:ascii="Times New Roman" w:hAnsi="Times New Roman" w:cs="Times New Roman"/>
          <w:color w:val="00B050"/>
          <w:sz w:val="24"/>
          <w:szCs w:val="24"/>
        </w:rPr>
        <w:t xml:space="preserve"> </w:t>
      </w:r>
      <w:r w:rsidR="00E84D32" w:rsidRPr="009A25B2">
        <w:rPr>
          <w:rFonts w:ascii="Times New Roman" w:hAnsi="Times New Roman" w:cs="Times New Roman"/>
          <w:sz w:val="24"/>
          <w:szCs w:val="24"/>
        </w:rPr>
        <w:t>un objekts ir pilnībā pabeigts un nodots ekspluatācijā</w:t>
      </w:r>
      <w:bookmarkEnd w:id="12"/>
      <w:r w:rsidR="00E84D32" w:rsidRPr="009A25B2">
        <w:rPr>
          <w:rFonts w:ascii="Times New Roman" w:hAnsi="Times New Roman" w:cs="Times New Roman"/>
          <w:sz w:val="24"/>
          <w:szCs w:val="24"/>
        </w:rPr>
        <w:t>;</w:t>
      </w:r>
    </w:p>
    <w:p w14:paraId="1660866B" w14:textId="66752EF7" w:rsidR="00E84D32" w:rsidRPr="009A25B2" w:rsidRDefault="009A25B2" w:rsidP="00E84D32">
      <w:pPr>
        <w:pStyle w:val="ListParagraph"/>
        <w:numPr>
          <w:ilvl w:val="2"/>
          <w:numId w:val="1"/>
        </w:numPr>
        <w:spacing w:after="120" w:line="240" w:lineRule="auto"/>
        <w:jc w:val="both"/>
        <w:rPr>
          <w:rFonts w:ascii="Times New Roman" w:hAnsi="Times New Roman" w:cs="Times New Roman"/>
          <w:sz w:val="24"/>
          <w:szCs w:val="24"/>
        </w:rPr>
      </w:pPr>
      <w:r w:rsidRPr="009A25B2">
        <w:rPr>
          <w:rFonts w:ascii="Times New Roman" w:hAnsi="Times New Roman" w:cs="Times New Roman"/>
          <w:sz w:val="24"/>
          <w:szCs w:val="24"/>
        </w:rPr>
        <w:t>būvuzraugam</w:t>
      </w:r>
      <w:r w:rsidR="00E84D32" w:rsidRPr="009A25B2">
        <w:rPr>
          <w:rFonts w:ascii="Times New Roman" w:hAnsi="Times New Roman" w:cs="Times New Roman"/>
          <w:sz w:val="24"/>
          <w:szCs w:val="24"/>
        </w:rPr>
        <w:t xml:space="preserve">, kuram ir būvprakses sertifikāts elektroietaišu izbūves darbu </w:t>
      </w:r>
      <w:r w:rsidRPr="009A25B2">
        <w:rPr>
          <w:rFonts w:ascii="Times New Roman" w:hAnsi="Times New Roman" w:cs="Times New Roman"/>
          <w:sz w:val="24"/>
          <w:szCs w:val="24"/>
        </w:rPr>
        <w:t>būvuzraudzībā</w:t>
      </w:r>
      <w:r w:rsidR="00E84D32" w:rsidRPr="009A25B2">
        <w:rPr>
          <w:rFonts w:ascii="Times New Roman" w:hAnsi="Times New Roman" w:cs="Times New Roman"/>
          <w:sz w:val="24"/>
          <w:szCs w:val="24"/>
        </w:rPr>
        <w:t xml:space="preserve"> (spriegums no 1 līdz 35 </w:t>
      </w:r>
      <w:proofErr w:type="spellStart"/>
      <w:r w:rsidR="00E84D32" w:rsidRPr="009A25B2">
        <w:rPr>
          <w:rFonts w:ascii="Times New Roman" w:hAnsi="Times New Roman" w:cs="Times New Roman"/>
          <w:sz w:val="24"/>
          <w:szCs w:val="24"/>
        </w:rPr>
        <w:t>kV</w:t>
      </w:r>
      <w:proofErr w:type="spellEnd"/>
      <w:r w:rsidR="00E84D32" w:rsidRPr="009A25B2">
        <w:rPr>
          <w:rFonts w:ascii="Times New Roman" w:hAnsi="Times New Roman" w:cs="Times New Roman"/>
          <w:sz w:val="24"/>
          <w:szCs w:val="24"/>
        </w:rPr>
        <w:t>);</w:t>
      </w:r>
    </w:p>
    <w:p w14:paraId="1011804E" w14:textId="5CE1ED71" w:rsidR="00E84D32" w:rsidRPr="009A25B2" w:rsidRDefault="009A25B2" w:rsidP="00E84D32">
      <w:pPr>
        <w:pStyle w:val="ListParagraph"/>
        <w:numPr>
          <w:ilvl w:val="2"/>
          <w:numId w:val="1"/>
        </w:numPr>
        <w:spacing w:after="120" w:line="240" w:lineRule="auto"/>
        <w:jc w:val="both"/>
        <w:rPr>
          <w:rFonts w:ascii="Times New Roman" w:hAnsi="Times New Roman" w:cs="Times New Roman"/>
          <w:sz w:val="24"/>
          <w:szCs w:val="24"/>
        </w:rPr>
      </w:pPr>
      <w:r w:rsidRPr="009A25B2">
        <w:rPr>
          <w:rFonts w:ascii="Times New Roman" w:hAnsi="Times New Roman" w:cs="Times New Roman"/>
          <w:sz w:val="24"/>
          <w:szCs w:val="24"/>
        </w:rPr>
        <w:t>būvuzraugam</w:t>
      </w:r>
      <w:r w:rsidR="00E84D32" w:rsidRPr="009A25B2">
        <w:rPr>
          <w:rFonts w:ascii="Times New Roman" w:hAnsi="Times New Roman" w:cs="Times New Roman"/>
          <w:sz w:val="24"/>
          <w:szCs w:val="24"/>
        </w:rPr>
        <w:t xml:space="preserve">, kuram ir būvprakses sertifikāts elektroietaišu izbūves darbu </w:t>
      </w:r>
      <w:r w:rsidRPr="009A25B2">
        <w:rPr>
          <w:rFonts w:ascii="Times New Roman" w:hAnsi="Times New Roman" w:cs="Times New Roman"/>
          <w:sz w:val="24"/>
          <w:szCs w:val="24"/>
        </w:rPr>
        <w:t>būvuzraudzībā</w:t>
      </w:r>
      <w:r w:rsidR="00E84D32" w:rsidRPr="009A25B2">
        <w:rPr>
          <w:rFonts w:ascii="Times New Roman" w:hAnsi="Times New Roman" w:cs="Times New Roman"/>
          <w:sz w:val="24"/>
          <w:szCs w:val="24"/>
        </w:rPr>
        <w:t xml:space="preserve"> (spriegums līdz 1 </w:t>
      </w:r>
      <w:proofErr w:type="spellStart"/>
      <w:r w:rsidR="00E84D32" w:rsidRPr="009A25B2">
        <w:rPr>
          <w:rFonts w:ascii="Times New Roman" w:hAnsi="Times New Roman" w:cs="Times New Roman"/>
          <w:sz w:val="24"/>
          <w:szCs w:val="24"/>
        </w:rPr>
        <w:t>kV</w:t>
      </w:r>
      <w:proofErr w:type="spellEnd"/>
      <w:r w:rsidR="00E84D32" w:rsidRPr="009A25B2">
        <w:rPr>
          <w:rFonts w:ascii="Times New Roman" w:hAnsi="Times New Roman" w:cs="Times New Roman"/>
          <w:sz w:val="24"/>
          <w:szCs w:val="24"/>
        </w:rPr>
        <w:t>);</w:t>
      </w:r>
    </w:p>
    <w:p w14:paraId="0A73E41D" w14:textId="79FD0072" w:rsidR="00E84D32" w:rsidRPr="009A25B2" w:rsidRDefault="009A25B2" w:rsidP="00E84D32">
      <w:pPr>
        <w:pStyle w:val="ListParagraph"/>
        <w:numPr>
          <w:ilvl w:val="2"/>
          <w:numId w:val="1"/>
        </w:numPr>
        <w:spacing w:after="120" w:line="240" w:lineRule="auto"/>
        <w:jc w:val="both"/>
        <w:rPr>
          <w:rFonts w:ascii="Times New Roman" w:hAnsi="Times New Roman" w:cs="Times New Roman"/>
          <w:sz w:val="24"/>
          <w:szCs w:val="24"/>
        </w:rPr>
      </w:pPr>
      <w:r w:rsidRPr="009A25B2">
        <w:rPr>
          <w:rFonts w:ascii="Times New Roman" w:hAnsi="Times New Roman" w:cs="Times New Roman"/>
          <w:sz w:val="24"/>
          <w:szCs w:val="24"/>
        </w:rPr>
        <w:t>būvuzraugam</w:t>
      </w:r>
      <w:r w:rsidR="00E84D32" w:rsidRPr="009A25B2">
        <w:rPr>
          <w:rFonts w:ascii="Times New Roman" w:hAnsi="Times New Roman" w:cs="Times New Roman"/>
          <w:sz w:val="24"/>
          <w:szCs w:val="24"/>
        </w:rPr>
        <w:t xml:space="preserve">, kuram ir būvprakses sertifikāts elektronisko sakaru un tīklu būvdarbu </w:t>
      </w:r>
      <w:r w:rsidRPr="009A25B2">
        <w:rPr>
          <w:rFonts w:ascii="Times New Roman" w:hAnsi="Times New Roman" w:cs="Times New Roman"/>
          <w:sz w:val="24"/>
          <w:szCs w:val="24"/>
        </w:rPr>
        <w:t>būvuzraudzībā</w:t>
      </w:r>
      <w:r w:rsidR="00E84D32" w:rsidRPr="009A25B2">
        <w:rPr>
          <w:rFonts w:ascii="Times New Roman" w:hAnsi="Times New Roman" w:cs="Times New Roman"/>
          <w:sz w:val="24"/>
          <w:szCs w:val="24"/>
        </w:rPr>
        <w:t>.</w:t>
      </w:r>
    </w:p>
    <w:p w14:paraId="5293B044" w14:textId="1D625479" w:rsidR="00E91099" w:rsidRPr="00E91099" w:rsidRDefault="00E91099" w:rsidP="002B0FE1">
      <w:pPr>
        <w:pStyle w:val="ListParagraph"/>
        <w:spacing w:after="0" w:line="240" w:lineRule="auto"/>
        <w:ind w:left="709"/>
        <w:jc w:val="both"/>
        <w:rPr>
          <w:rFonts w:ascii="Times New Roman" w:hAnsi="Times New Roman" w:cs="Times New Roman"/>
          <w:sz w:val="24"/>
          <w:szCs w:val="24"/>
        </w:rPr>
      </w:pPr>
      <w:bookmarkStart w:id="13" w:name="_Hlk30411136"/>
      <w:bookmarkStart w:id="14" w:name="_Hlk528146992"/>
      <w:bookmarkStart w:id="15" w:name="_Hlk29976700"/>
      <w:bookmarkEnd w:id="7"/>
      <w:bookmarkEnd w:id="8"/>
      <w:bookmarkEnd w:id="9"/>
      <w:r w:rsidRPr="009A25B2">
        <w:rPr>
          <w:rFonts w:ascii="Times New Roman" w:hAnsi="Times New Roman" w:cs="Times New Roman"/>
          <w:sz w:val="24"/>
          <w:szCs w:val="24"/>
        </w:rPr>
        <w:t xml:space="preserve">Pieredze tiks uzskatīta par atbilstošu arī gadījumā, ja viena </w:t>
      </w:r>
      <w:r w:rsidR="009A25B2" w:rsidRPr="009A25B2">
        <w:rPr>
          <w:rFonts w:ascii="Times New Roman" w:hAnsi="Times New Roman" w:cs="Times New Roman"/>
          <w:sz w:val="24"/>
          <w:szCs w:val="24"/>
        </w:rPr>
        <w:t>būvuzrauga</w:t>
      </w:r>
      <w:r w:rsidRPr="009A25B2">
        <w:rPr>
          <w:rFonts w:ascii="Times New Roman" w:hAnsi="Times New Roman" w:cs="Times New Roman"/>
          <w:sz w:val="24"/>
          <w:szCs w:val="24"/>
        </w:rPr>
        <w:t xml:space="preserve"> kvalifikācija atbildīs vairākiem nolikuma </w:t>
      </w:r>
      <w:r w:rsidR="002B0FE1" w:rsidRPr="009A25B2">
        <w:rPr>
          <w:rFonts w:ascii="Times New Roman" w:hAnsi="Times New Roman" w:cs="Times New Roman"/>
          <w:sz w:val="24"/>
          <w:szCs w:val="24"/>
        </w:rPr>
        <w:t>18</w:t>
      </w:r>
      <w:r w:rsidRPr="009A25B2">
        <w:rPr>
          <w:rFonts w:ascii="Times New Roman" w:hAnsi="Times New Roman" w:cs="Times New Roman"/>
          <w:sz w:val="24"/>
          <w:szCs w:val="24"/>
        </w:rPr>
        <w:t>.2.1.-</w:t>
      </w:r>
      <w:r w:rsidR="002B0FE1" w:rsidRPr="009A25B2">
        <w:rPr>
          <w:rFonts w:ascii="Times New Roman" w:hAnsi="Times New Roman" w:cs="Times New Roman"/>
          <w:sz w:val="24"/>
          <w:szCs w:val="24"/>
        </w:rPr>
        <w:t>18</w:t>
      </w:r>
      <w:r w:rsidRPr="009A25B2">
        <w:rPr>
          <w:rFonts w:ascii="Times New Roman" w:hAnsi="Times New Roman" w:cs="Times New Roman"/>
          <w:sz w:val="24"/>
          <w:szCs w:val="24"/>
        </w:rPr>
        <w:t>.2.</w:t>
      </w:r>
      <w:r w:rsidR="009A25B2" w:rsidRPr="009A25B2">
        <w:rPr>
          <w:rFonts w:ascii="Times New Roman" w:hAnsi="Times New Roman" w:cs="Times New Roman"/>
          <w:sz w:val="24"/>
          <w:szCs w:val="24"/>
        </w:rPr>
        <w:t>7</w:t>
      </w:r>
      <w:r w:rsidRPr="009A25B2">
        <w:rPr>
          <w:rFonts w:ascii="Times New Roman" w:hAnsi="Times New Roman" w:cs="Times New Roman"/>
          <w:sz w:val="24"/>
          <w:szCs w:val="24"/>
        </w:rPr>
        <w:t xml:space="preserve">. punktiem (piemēram, </w:t>
      </w:r>
      <w:r w:rsidR="009A25B2" w:rsidRPr="009A25B2">
        <w:rPr>
          <w:rFonts w:ascii="Times New Roman" w:hAnsi="Times New Roman" w:cs="Times New Roman"/>
          <w:sz w:val="24"/>
          <w:szCs w:val="24"/>
        </w:rPr>
        <w:t>būvuzraugam</w:t>
      </w:r>
      <w:r w:rsidRPr="009A25B2">
        <w:rPr>
          <w:rFonts w:ascii="Times New Roman" w:hAnsi="Times New Roman" w:cs="Times New Roman"/>
          <w:sz w:val="24"/>
          <w:szCs w:val="24"/>
        </w:rPr>
        <w:t xml:space="preserve"> ir gan</w:t>
      </w:r>
      <w:r w:rsidRPr="00E91099">
        <w:rPr>
          <w:rFonts w:ascii="Times New Roman" w:hAnsi="Times New Roman" w:cs="Times New Roman"/>
          <w:sz w:val="24"/>
          <w:szCs w:val="24"/>
        </w:rPr>
        <w:t xml:space="preserve"> </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.2.1.punktā, gan </w:t>
      </w:r>
      <w:r w:rsidR="002B0FE1">
        <w:rPr>
          <w:rFonts w:ascii="Times New Roman" w:hAnsi="Times New Roman" w:cs="Times New Roman"/>
          <w:sz w:val="24"/>
          <w:szCs w:val="24"/>
        </w:rPr>
        <w:t>18</w:t>
      </w:r>
      <w:r w:rsidRPr="00E91099">
        <w:rPr>
          <w:rFonts w:ascii="Times New Roman" w:hAnsi="Times New Roman" w:cs="Times New Roman"/>
          <w:sz w:val="24"/>
          <w:szCs w:val="24"/>
        </w:rPr>
        <w:t>.2.4.puntā norādītā pieredze un būvprakses sertifikāti).</w:t>
      </w:r>
    </w:p>
    <w:bookmarkEnd w:id="13"/>
    <w:bookmarkEnd w:id="14"/>
    <w:bookmarkEnd w:id="15"/>
    <w:p w14:paraId="2399665B" w14:textId="6130D12C" w:rsidR="0073431E" w:rsidRPr="0073431E" w:rsidRDefault="0073431E" w:rsidP="004A13B6">
      <w:pPr>
        <w:numPr>
          <w:ilvl w:val="0"/>
          <w:numId w:val="5"/>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1847FBB8" w14:textId="77777777" w:rsidR="00093CE1" w:rsidRPr="005865C7" w:rsidRDefault="00093CE1" w:rsidP="00093CE1">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Pr="00F86251">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w:t>
      </w:r>
      <w:r w:rsidRPr="005865C7">
        <w:rPr>
          <w:rFonts w:ascii="Times New Roman" w:eastAsia="Times New Roman" w:hAnsi="Times New Roman" w:cs="Times New Roman"/>
          <w:sz w:val="24"/>
          <w:szCs w:val="24"/>
        </w:rPr>
        <w:t xml:space="preserve"> vai vienošanās par sadarbību konkrētā līguma izpildē vai par nepieciešamo resursu nodošanu pretendenta rīcībā. Ja šajā punktā minētā persona ir ārvalstu persona, tai ir jābūt reģistrētai atbilstoši attiecīgās valsts normatīvo aktu prasībām.</w:t>
      </w:r>
    </w:p>
    <w:p w14:paraId="26AACDE5" w14:textId="100A6CBD" w:rsidR="00212540" w:rsidRDefault="00212540" w:rsidP="00212540">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w:t>
      </w:r>
      <w:r>
        <w:rPr>
          <w:rFonts w:ascii="Times New Roman" w:eastAsia="Times New Roman" w:hAnsi="Times New Roman" w:cs="Times New Roman"/>
          <w:sz w:val="24"/>
          <w:szCs w:val="24"/>
        </w:rPr>
        <w:t>sniedzamo pakalpojumu</w:t>
      </w:r>
      <w:r w:rsidRPr="00444E4C">
        <w:rPr>
          <w:rFonts w:ascii="Times New Roman" w:eastAsia="Times New Roman" w:hAnsi="Times New Roman" w:cs="Times New Roman"/>
          <w:sz w:val="24"/>
          <w:szCs w:val="24"/>
        </w:rPr>
        <w:t xml:space="preserve"> vērtība ir vismaz 10 000 </w:t>
      </w:r>
      <w:proofErr w:type="spellStart"/>
      <w:r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w:t>
      </w:r>
      <w:r w:rsidR="00BD2DB1">
        <w:rPr>
          <w:rFonts w:ascii="Times New Roman" w:eastAsia="Times New Roman" w:hAnsi="Times New Roman" w:cs="Times New Roman"/>
          <w:sz w:val="24"/>
          <w:szCs w:val="24"/>
        </w:rPr>
        <w:t>as</w:t>
      </w:r>
      <w:r w:rsidRPr="00444E4C">
        <w:rPr>
          <w:rFonts w:ascii="Times New Roman" w:eastAsia="Times New Roman" w:hAnsi="Times New Roman" w:cs="Times New Roman"/>
          <w:sz w:val="24"/>
          <w:szCs w:val="24"/>
        </w:rPr>
        <w:t xml:space="preserve">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w:t>
      </w:r>
      <w:r w:rsidR="00375242">
        <w:rPr>
          <w:rFonts w:ascii="Times New Roman" w:eastAsia="Times New Roman" w:hAnsi="Times New Roman" w:cs="Times New Roman"/>
          <w:sz w:val="24"/>
          <w:szCs w:val="24"/>
        </w:rPr>
        <w:t>sniegs</w:t>
      </w:r>
      <w:r w:rsidRPr="00444E4C">
        <w:rPr>
          <w:rFonts w:ascii="Times New Roman" w:eastAsia="Times New Roman" w:hAnsi="Times New Roman" w:cs="Times New Roman"/>
          <w:sz w:val="24"/>
          <w:szCs w:val="24"/>
        </w:rPr>
        <w:t xml:space="preserve"> iepirkuma priekšmetā </w:t>
      </w:r>
      <w:r w:rsidR="00375242">
        <w:rPr>
          <w:rFonts w:ascii="Times New Roman" w:eastAsia="Times New Roman" w:hAnsi="Times New Roman" w:cs="Times New Roman"/>
          <w:sz w:val="24"/>
          <w:szCs w:val="24"/>
        </w:rPr>
        <w:t>paredzētos pakalpojumus</w:t>
      </w:r>
      <w:r w:rsidRPr="00444E4C">
        <w:rPr>
          <w:rFonts w:ascii="Times New Roman" w:eastAsia="Times New Roman" w:hAnsi="Times New Roman" w:cs="Times New Roman"/>
          <w:sz w:val="24"/>
          <w:szCs w:val="24"/>
        </w:rPr>
        <w:t xml:space="preserve">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w:t>
      </w:r>
      <w:r w:rsidR="003209B4">
        <w:rPr>
          <w:rFonts w:ascii="Times New Roman" w:eastAsia="Times New Roman" w:hAnsi="Times New Roman" w:cs="Times New Roman"/>
          <w:sz w:val="24"/>
          <w:szCs w:val="24"/>
        </w:rPr>
        <w:t xml:space="preserve"> </w:t>
      </w:r>
      <w:r w:rsidR="003209B4" w:rsidRPr="00444E4C">
        <w:rPr>
          <w:rFonts w:ascii="Times New Roman" w:eastAsia="Times New Roman" w:hAnsi="Times New Roman" w:cs="Times New Roman"/>
          <w:sz w:val="24"/>
          <w:szCs w:val="24"/>
        </w:rPr>
        <w:t>vai persona, uz kur</w:t>
      </w:r>
      <w:r w:rsidR="003209B4">
        <w:rPr>
          <w:rFonts w:ascii="Times New Roman" w:eastAsia="Times New Roman" w:hAnsi="Times New Roman" w:cs="Times New Roman"/>
          <w:sz w:val="24"/>
          <w:szCs w:val="24"/>
        </w:rPr>
        <w:t>as</w:t>
      </w:r>
      <w:r w:rsidR="003209B4" w:rsidRPr="00444E4C">
        <w:rPr>
          <w:rFonts w:ascii="Times New Roman" w:eastAsia="Times New Roman" w:hAnsi="Times New Roman" w:cs="Times New Roman"/>
          <w:sz w:val="24"/>
          <w:szCs w:val="24"/>
        </w:rPr>
        <w:t xml:space="preserve"> iespējām pretendents balstās, </w:t>
      </w:r>
      <w:r w:rsidR="003209B4" w:rsidRPr="00444E4C">
        <w:rPr>
          <w:rFonts w:ascii="Times New Roman" w:eastAsia="Calibri" w:hAnsi="Times New Roman" w:cs="Times New Roman"/>
          <w:sz w:val="24"/>
          <w:szCs w:val="24"/>
        </w:rPr>
        <w:t>lai apliecinātu tā kvalifikācijas atbilstību nolikumā noteiktajām prasībām,</w:t>
      </w:r>
      <w:r w:rsidR="003209B4" w:rsidRPr="00444E4C">
        <w:rPr>
          <w:rFonts w:ascii="Times New Roman" w:eastAsia="Times New Roman" w:hAnsi="Times New Roman" w:cs="Times New Roman"/>
          <w:sz w:val="24"/>
          <w:szCs w:val="24"/>
        </w:rPr>
        <w:t xml:space="preserve"> </w:t>
      </w:r>
      <w:r w:rsidRPr="006000DC">
        <w:rPr>
          <w:rFonts w:ascii="Times New Roman" w:eastAsia="Times New Roman" w:hAnsi="Times New Roman" w:cs="Times New Roman"/>
          <w:sz w:val="24"/>
          <w:szCs w:val="24"/>
        </w:rPr>
        <w:t xml:space="preserve">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w:t>
      </w:r>
      <w:r w:rsidR="00FE21A8">
        <w:rPr>
          <w:rFonts w:ascii="Times New Roman" w:eastAsia="Times New Roman" w:hAnsi="Times New Roman" w:cs="Times New Roman"/>
          <w:spacing w:val="-3"/>
          <w:sz w:val="24"/>
          <w:szCs w:val="24"/>
        </w:rPr>
        <w:t>sniegt pakalpojumus</w:t>
      </w:r>
      <w:r w:rsidRPr="006000DC">
        <w:rPr>
          <w:rFonts w:ascii="Times New Roman" w:eastAsia="Times New Roman" w:hAnsi="Times New Roman" w:cs="Times New Roman"/>
          <w:spacing w:val="-3"/>
          <w:sz w:val="24"/>
          <w:szCs w:val="24"/>
        </w:rPr>
        <w:t xml:space="preserve"> iepirkuma priekšmetā paredzētajā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4DBD5CBA" w14:textId="77777777" w:rsidR="002A123D" w:rsidRDefault="002A123D" w:rsidP="002C1DDB">
      <w:pPr>
        <w:spacing w:after="0" w:line="240" w:lineRule="auto"/>
        <w:jc w:val="both"/>
        <w:rPr>
          <w:rFonts w:ascii="Times New Roman" w:eastAsia="Times New Roman" w:hAnsi="Times New Roman"/>
          <w:sz w:val="24"/>
          <w:szCs w:val="24"/>
        </w:rPr>
      </w:pPr>
    </w:p>
    <w:p w14:paraId="56935A8F" w14:textId="77777777" w:rsidR="002A123D" w:rsidRDefault="002A123D" w:rsidP="002C1DDB">
      <w:pPr>
        <w:spacing w:after="0" w:line="240" w:lineRule="auto"/>
        <w:jc w:val="both"/>
        <w:rPr>
          <w:rFonts w:ascii="Times New Roman" w:eastAsia="Times New Roman" w:hAnsi="Times New Roman"/>
          <w:sz w:val="24"/>
          <w:szCs w:val="24"/>
        </w:rPr>
      </w:pPr>
    </w:p>
    <w:p w14:paraId="6C5C7AB3" w14:textId="77777777" w:rsidR="002A123D" w:rsidRDefault="002A123D"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lastRenderedPageBreak/>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081F">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1FBF8E12" w:rsidR="00C614E1" w:rsidRPr="003920B3"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9569B1">
        <w:rPr>
          <w:rFonts w:ascii="Times New Roman" w:hAnsi="Times New Roman" w:cs="Times New Roman"/>
          <w:sz w:val="24"/>
          <w:szCs w:val="24"/>
        </w:rPr>
        <w:t>16.1.</w:t>
      </w:r>
      <w:r w:rsidRPr="00B2089B">
        <w:rPr>
          <w:rFonts w:ascii="Times New Roman" w:hAnsi="Times New Roman" w:cs="Times New Roman"/>
          <w:sz w:val="24"/>
          <w:szCs w:val="24"/>
        </w:rPr>
        <w:t xml:space="preserve">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EB64AD">
        <w:rPr>
          <w:rFonts w:ascii="Times New Roman" w:hAnsi="Times New Roman" w:cs="Times New Roman"/>
          <w:sz w:val="24"/>
          <w:szCs w:val="24"/>
        </w:rPr>
        <w:t>16</w:t>
      </w:r>
      <w:r w:rsidRPr="00B2089B">
        <w:rPr>
          <w:rFonts w:ascii="Times New Roman" w:hAnsi="Times New Roman" w:cs="Times New Roman"/>
          <w:sz w:val="24"/>
          <w:szCs w:val="24"/>
        </w:rPr>
        <w:t>.1.punktam pārliecinās attiecīgo informāciju iegūstot publiskajā datubāzē;</w:t>
      </w:r>
    </w:p>
    <w:p w14:paraId="4B8C16D2" w14:textId="3A3126EB" w:rsidR="00184CB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EB64AD">
        <w:rPr>
          <w:rFonts w:ascii="Times New Roman" w:hAnsi="Times New Roman" w:cs="Times New Roman"/>
          <w:sz w:val="24"/>
          <w:szCs w:val="24"/>
        </w:rPr>
        <w:t>17</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Pr="00EE3D04" w:rsidRDefault="0077194B" w:rsidP="0093081F">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w:t>
      </w:r>
      <w:r w:rsidR="00DE339D" w:rsidRPr="00EE3D04">
        <w:rPr>
          <w:rFonts w:ascii="Times New Roman" w:hAnsi="Times New Roman" w:cs="Times New Roman"/>
          <w:sz w:val="24"/>
          <w:szCs w:val="24"/>
        </w:rPr>
        <w:t xml:space="preserve">noslēgšanai. </w:t>
      </w:r>
    </w:p>
    <w:p w14:paraId="13B1E502" w14:textId="0FD8D64C" w:rsidR="0077194B" w:rsidRPr="00EE3D04" w:rsidRDefault="0077194B" w:rsidP="0077194B">
      <w:pPr>
        <w:pStyle w:val="ListParagraph"/>
        <w:widowControl w:val="0"/>
        <w:spacing w:after="0" w:line="240" w:lineRule="auto"/>
        <w:jc w:val="both"/>
        <w:rPr>
          <w:rFonts w:ascii="Times New Roman" w:hAnsi="Times New Roman" w:cs="Times New Roman"/>
          <w:sz w:val="24"/>
          <w:szCs w:val="24"/>
        </w:rPr>
      </w:pPr>
      <w:r w:rsidRPr="00EE3D04">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EB64AD" w:rsidRPr="00EE3D04">
        <w:rPr>
          <w:rFonts w:ascii="Times New Roman" w:hAnsi="Times New Roman" w:cs="Times New Roman"/>
          <w:sz w:val="24"/>
          <w:szCs w:val="24"/>
        </w:rPr>
        <w:t>16</w:t>
      </w:r>
      <w:r w:rsidRPr="00EE3D04">
        <w:rPr>
          <w:rFonts w:ascii="Times New Roman" w:hAnsi="Times New Roman" w:cs="Times New Roman"/>
          <w:sz w:val="24"/>
          <w:szCs w:val="24"/>
        </w:rPr>
        <w:t>.3.punkta prasībai pārliecinās attiecīgo informāciju iegūstot publiskajā datubāzē (Būvniecības informācijas sistēmā (</w:t>
      </w:r>
      <w:hyperlink r:id="rId13" w:history="1">
        <w:r w:rsidRPr="00EE3D04">
          <w:rPr>
            <w:rFonts w:ascii="Times New Roman" w:hAnsi="Times New Roman" w:cs="Times New Roman"/>
            <w:sz w:val="24"/>
            <w:szCs w:val="24"/>
            <w:u w:val="single"/>
          </w:rPr>
          <w:t>www.bis.gov.lv)</w:t>
        </w:r>
      </w:hyperlink>
      <w:r w:rsidRPr="00EE3D04">
        <w:rPr>
          <w:rFonts w:ascii="Times New Roman" w:hAnsi="Times New Roman" w:cs="Times New Roman"/>
          <w:sz w:val="24"/>
          <w:szCs w:val="24"/>
        </w:rPr>
        <w:t>);</w:t>
      </w:r>
    </w:p>
    <w:p w14:paraId="585454C6" w14:textId="27140371" w:rsidR="00184CBA" w:rsidRPr="00EE3D04"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EE3D04">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EE3D04" w:rsidRPr="00EE3D04">
        <w:rPr>
          <w:rFonts w:ascii="Times New Roman" w:hAnsi="Times New Roman" w:cs="Times New Roman"/>
          <w:sz w:val="24"/>
          <w:szCs w:val="24"/>
        </w:rPr>
        <w:t xml:space="preserve">ēku būvdarbu būvuzraudzību, ceļu būvdarbu būvuzraudzību, ūdensapgādes un kanalizācijas, ieskaitot ugunsdzēsības sistēmas būvdarbu būvuzraudzību, siltumapgādes, ventilācijas un gaisa kondicionēšanas sistēmas būvdarbu būvuzraudzību, elektroietaišu (spriegums līdz 1 </w:t>
      </w:r>
      <w:proofErr w:type="spellStart"/>
      <w:r w:rsidR="00EE3D04" w:rsidRPr="00EE3D04">
        <w:rPr>
          <w:rFonts w:ascii="Times New Roman" w:hAnsi="Times New Roman" w:cs="Times New Roman"/>
          <w:sz w:val="24"/>
          <w:szCs w:val="24"/>
        </w:rPr>
        <w:t>kv</w:t>
      </w:r>
      <w:proofErr w:type="spellEnd"/>
      <w:r w:rsidR="00EE3D04" w:rsidRPr="00EE3D04">
        <w:rPr>
          <w:rFonts w:ascii="Times New Roman" w:hAnsi="Times New Roman" w:cs="Times New Roman"/>
          <w:sz w:val="24"/>
          <w:szCs w:val="24"/>
        </w:rPr>
        <w:t xml:space="preserve">; no 1 līdz 35 </w:t>
      </w:r>
      <w:proofErr w:type="spellStart"/>
      <w:r w:rsidR="00EE3D04" w:rsidRPr="00EE3D04">
        <w:rPr>
          <w:rFonts w:ascii="Times New Roman" w:hAnsi="Times New Roman" w:cs="Times New Roman"/>
          <w:sz w:val="24"/>
          <w:szCs w:val="24"/>
        </w:rPr>
        <w:t>kV</w:t>
      </w:r>
      <w:proofErr w:type="spellEnd"/>
      <w:r w:rsidR="00EE3D04" w:rsidRPr="00EE3D04">
        <w:rPr>
          <w:rFonts w:ascii="Times New Roman" w:hAnsi="Times New Roman" w:cs="Times New Roman"/>
          <w:sz w:val="24"/>
          <w:szCs w:val="24"/>
        </w:rPr>
        <w:t>) izbūves darbu būvuzraudzību, elektronisko sakaru sistēmu un tīklu izbūves darbu būvuzraudzību</w:t>
      </w:r>
      <w:r w:rsidR="00EE3D04">
        <w:rPr>
          <w:rFonts w:ascii="Times New Roman" w:hAnsi="Times New Roman" w:cs="Times New Roman"/>
          <w:sz w:val="24"/>
          <w:szCs w:val="24"/>
        </w:rPr>
        <w:t xml:space="preserve"> </w:t>
      </w:r>
      <w:r w:rsidRPr="00EE3D04">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23DB5B78" w:rsidR="00A36547" w:rsidRPr="0000126B"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EE3D04">
        <w:rPr>
          <w:rFonts w:ascii="Times New Roman" w:hAnsi="Times New Roman" w:cs="Times New Roman"/>
          <w:sz w:val="24"/>
          <w:szCs w:val="24"/>
        </w:rPr>
        <w:t>apliecinājums par pretendenta likviditātes koeficienta un pašu kapitāla rādītājiem pēdējā apstiprinātajā gada</w:t>
      </w:r>
      <w:r w:rsidRPr="0000126B">
        <w:rPr>
          <w:rFonts w:ascii="Times New Roman" w:hAnsi="Times New Roman" w:cs="Times New Roman"/>
          <w:sz w:val="24"/>
          <w:szCs w:val="24"/>
        </w:rPr>
        <w:t xml:space="preserve"> pārskatā un </w:t>
      </w:r>
      <w:bookmarkStart w:id="16"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6"/>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BF6735">
        <w:rPr>
          <w:rFonts w:ascii="Times New Roman" w:hAnsi="Times New Roman" w:cs="Times New Roman"/>
          <w:sz w:val="24"/>
          <w:szCs w:val="24"/>
        </w:rPr>
        <w:t>17</w:t>
      </w:r>
      <w:r w:rsidRPr="0000126B">
        <w:rPr>
          <w:rFonts w:ascii="Times New Roman" w:hAnsi="Times New Roman" w:cs="Times New Roman"/>
          <w:sz w:val="24"/>
          <w:szCs w:val="24"/>
        </w:rPr>
        <w:t xml:space="preserve">.1.1. un </w:t>
      </w:r>
      <w:r w:rsidR="00BF6735">
        <w:rPr>
          <w:rFonts w:ascii="Times New Roman" w:hAnsi="Times New Roman" w:cs="Times New Roman"/>
          <w:sz w:val="24"/>
          <w:szCs w:val="24"/>
        </w:rPr>
        <w:t>17</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4AFED088" w:rsidR="00A36547" w:rsidRPr="00BA5CF1"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BF6735">
        <w:rPr>
          <w:rFonts w:ascii="Times New Roman" w:hAnsi="Times New Roman" w:cs="Times New Roman"/>
          <w:sz w:val="24"/>
          <w:szCs w:val="24"/>
        </w:rPr>
        <w:t>19</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319A889A" w:rsidR="00CF3030" w:rsidRPr="000F6F81" w:rsidRDefault="00CF3030"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w:t>
      </w:r>
      <w:r w:rsidR="0047004D">
        <w:rPr>
          <w:rFonts w:ascii="Times New Roman" w:eastAsia="Times New Roman" w:hAnsi="Times New Roman" w:cs="Times New Roman"/>
          <w:sz w:val="24"/>
          <w:szCs w:val="24"/>
        </w:rPr>
        <w:t>sniegtajiem pakalpojumiem</w:t>
      </w:r>
      <w:r w:rsidRPr="00BB5A41">
        <w:rPr>
          <w:rFonts w:ascii="Times New Roman" w:eastAsia="Times New Roman" w:hAnsi="Times New Roman" w:cs="Times New Roman"/>
          <w:sz w:val="24"/>
          <w:szCs w:val="24"/>
        </w:rPr>
        <w:t xml:space="preserve">, saskaņā ar nolikuma </w:t>
      </w:r>
      <w:r w:rsidR="00223EC8">
        <w:rPr>
          <w:rFonts w:ascii="Times New Roman" w:eastAsia="Times New Roman" w:hAnsi="Times New Roman" w:cs="Times New Roman"/>
          <w:sz w:val="24"/>
          <w:szCs w:val="24"/>
        </w:rPr>
        <w:t>18</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EB6B84">
        <w:rPr>
          <w:rFonts w:ascii="Times New Roman" w:eastAsia="Times New Roman" w:hAnsi="Times New Roman" w:cs="Times New Roman"/>
          <w:sz w:val="24"/>
          <w:szCs w:val="24"/>
        </w:rPr>
        <w:t xml:space="preserve">būvuzraudzības </w:t>
      </w:r>
      <w:r w:rsidRPr="00BB5A41">
        <w:rPr>
          <w:rFonts w:ascii="Times New Roman" w:eastAsia="Times New Roman" w:hAnsi="Times New Roman" w:cs="Times New Roman"/>
          <w:sz w:val="24"/>
          <w:szCs w:val="24"/>
        </w:rPr>
        <w:t>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EB6B84">
        <w:rPr>
          <w:rFonts w:ascii="Times New Roman" w:eastAsia="Times New Roman" w:hAnsi="Times New Roman"/>
          <w:sz w:val="24"/>
          <w:szCs w:val="24"/>
        </w:rPr>
        <w:t>18</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w:t>
      </w:r>
      <w:r w:rsidR="00EB6B84">
        <w:rPr>
          <w:rFonts w:ascii="Times New Roman" w:eastAsia="Times New Roman" w:hAnsi="Times New Roman"/>
          <w:sz w:val="24"/>
          <w:szCs w:val="24"/>
        </w:rPr>
        <w:t>pakalpojumu sniegšanā</w:t>
      </w:r>
      <w:r w:rsidRPr="000F6F81">
        <w:rPr>
          <w:rFonts w:ascii="Times New Roman" w:eastAsia="Times New Roman" w:hAnsi="Times New Roman"/>
          <w:sz w:val="24"/>
          <w:szCs w:val="24"/>
        </w:rPr>
        <w:t xml:space="preserve">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72241D0F" w:rsidR="00906141" w:rsidRPr="00B166A1" w:rsidRDefault="00906141"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B6091B">
        <w:rPr>
          <w:rFonts w:ascii="Times New Roman" w:hAnsi="Times New Roman"/>
          <w:sz w:val="24"/>
          <w:szCs w:val="24"/>
        </w:rPr>
        <w:t>18</w:t>
      </w:r>
      <w:r w:rsidR="00B34602">
        <w:rPr>
          <w:rFonts w:ascii="Times New Roman" w:hAnsi="Times New Roman"/>
          <w:sz w:val="24"/>
          <w:szCs w:val="24"/>
        </w:rPr>
        <w:t>.</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w:t>
      </w:r>
      <w:r w:rsidR="00B34602">
        <w:rPr>
          <w:rFonts w:ascii="Times New Roman" w:hAnsi="Times New Roman"/>
          <w:sz w:val="24"/>
          <w:szCs w:val="24"/>
        </w:rPr>
        <w:t xml:space="preserve">- </w:t>
      </w:r>
      <w:r w:rsidR="00B6091B">
        <w:rPr>
          <w:rFonts w:ascii="Times New Roman" w:hAnsi="Times New Roman"/>
          <w:sz w:val="24"/>
          <w:szCs w:val="24"/>
        </w:rPr>
        <w:t>18</w:t>
      </w:r>
      <w:r w:rsidR="005318A3" w:rsidRPr="000F6F81">
        <w:rPr>
          <w:rFonts w:ascii="Times New Roman" w:hAnsi="Times New Roman"/>
          <w:sz w:val="24"/>
          <w:szCs w:val="24"/>
        </w:rPr>
        <w:t>.2.</w:t>
      </w:r>
      <w:r w:rsidR="00B34602">
        <w:rPr>
          <w:rFonts w:ascii="Times New Roman" w:hAnsi="Times New Roman"/>
          <w:sz w:val="24"/>
          <w:szCs w:val="24"/>
        </w:rPr>
        <w:t>4</w:t>
      </w:r>
      <w:r w:rsidR="005318A3" w:rsidRPr="000F6F81">
        <w:rPr>
          <w:rFonts w:ascii="Times New Roman" w:hAnsi="Times New Roman"/>
          <w:sz w:val="24"/>
          <w:szCs w:val="24"/>
        </w:rPr>
        <w:t>.</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 xml:space="preserve">darbu pasūtītāju, objekta nosaukumu un raksturojumu, </w:t>
      </w:r>
      <w:r w:rsidR="00B6091B">
        <w:rPr>
          <w:rFonts w:ascii="Times New Roman" w:eastAsia="Times New Roman" w:hAnsi="Times New Roman"/>
          <w:sz w:val="24"/>
          <w:szCs w:val="24"/>
        </w:rPr>
        <w:t>būvuzraudzības</w:t>
      </w:r>
      <w:r w:rsidR="00B96A22" w:rsidRPr="00B96A22">
        <w:rPr>
          <w:rFonts w:ascii="Times New Roman" w:eastAsia="Times New Roman" w:hAnsi="Times New Roman"/>
          <w:sz w:val="24"/>
          <w:szCs w:val="24"/>
        </w:rPr>
        <w:t xml:space="preserve"> periodu,</w:t>
      </w:r>
      <w:r w:rsidR="003068C3">
        <w:rPr>
          <w:rFonts w:ascii="Times New Roman" w:eastAsia="Times New Roman" w:hAnsi="Times New Roman"/>
          <w:sz w:val="24"/>
          <w:szCs w:val="24"/>
        </w:rPr>
        <w:t xml:space="preserve"> </w:t>
      </w:r>
      <w:r w:rsidR="003068C3">
        <w:rPr>
          <w:rFonts w:ascii="Times New Roman" w:eastAsia="Times New Roman" w:hAnsi="Times New Roman"/>
          <w:sz w:val="24"/>
          <w:szCs w:val="24"/>
        </w:rPr>
        <w:lastRenderedPageBreak/>
        <w:t>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B6091B">
        <w:rPr>
          <w:rFonts w:ascii="Times New Roman" w:hAnsi="Times New Roman"/>
          <w:sz w:val="24"/>
          <w:szCs w:val="24"/>
        </w:rPr>
        <w:t>18</w:t>
      </w:r>
      <w:r w:rsidR="00B96A22" w:rsidRPr="000F6F81">
        <w:rPr>
          <w:rFonts w:ascii="Times New Roman" w:hAnsi="Times New Roman"/>
          <w:sz w:val="24"/>
          <w:szCs w:val="24"/>
        </w:rPr>
        <w:t xml:space="preserve">.2.punktā minēto </w:t>
      </w:r>
      <w:r w:rsidR="00B6091B">
        <w:rPr>
          <w:rFonts w:ascii="Times New Roman" w:hAnsi="Times New Roman"/>
          <w:sz w:val="24"/>
          <w:szCs w:val="24"/>
        </w:rPr>
        <w:t>pakalpojumu sniegšanā</w:t>
      </w:r>
      <w:r w:rsidR="00B96A22" w:rsidRPr="000F6F81">
        <w:rPr>
          <w:rFonts w:ascii="Times New Roman" w:hAnsi="Times New Roman"/>
          <w:sz w:val="24"/>
          <w:szCs w:val="24"/>
        </w:rPr>
        <w:t xml:space="preserve">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B6091B">
        <w:rPr>
          <w:rFonts w:ascii="Times New Roman" w:hAnsi="Times New Roman"/>
          <w:sz w:val="24"/>
          <w:szCs w:val="24"/>
        </w:rPr>
        <w:t>18</w:t>
      </w:r>
      <w:r w:rsidR="00B96A22" w:rsidRPr="00B96A22">
        <w:rPr>
          <w:rFonts w:ascii="Times New Roman" w:hAnsi="Times New Roman"/>
          <w:sz w:val="24"/>
          <w:szCs w:val="24"/>
        </w:rPr>
        <w:t>.2.1.-</w:t>
      </w:r>
      <w:r w:rsidR="00B6091B">
        <w:rPr>
          <w:rFonts w:ascii="Times New Roman" w:hAnsi="Times New Roman"/>
          <w:sz w:val="24"/>
          <w:szCs w:val="24"/>
        </w:rPr>
        <w:t>18</w:t>
      </w:r>
      <w:r w:rsidR="00B96A22" w:rsidRPr="00B96A22">
        <w:rPr>
          <w:rFonts w:ascii="Times New Roman" w:hAnsi="Times New Roman"/>
          <w:sz w:val="24"/>
          <w:szCs w:val="24"/>
        </w:rPr>
        <w:t>.2.</w:t>
      </w:r>
      <w:r w:rsidR="00B34602">
        <w:rPr>
          <w:rFonts w:ascii="Times New Roman" w:hAnsi="Times New Roman"/>
          <w:sz w:val="24"/>
          <w:szCs w:val="24"/>
        </w:rPr>
        <w:t>7</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92D0D">
        <w:rPr>
          <w:rFonts w:ascii="Times New Roman" w:hAnsi="Times New Roman"/>
          <w:sz w:val="24"/>
          <w:szCs w:val="24"/>
        </w:rPr>
        <w:t>18</w:t>
      </w:r>
      <w:r w:rsidR="00B96A22" w:rsidRPr="00B96A22">
        <w:rPr>
          <w:rFonts w:ascii="Times New Roman" w:hAnsi="Times New Roman"/>
          <w:sz w:val="24"/>
          <w:szCs w:val="24"/>
        </w:rPr>
        <w:t>.2.1.-</w:t>
      </w:r>
      <w:r w:rsidR="00992D0D">
        <w:rPr>
          <w:rFonts w:ascii="Times New Roman" w:hAnsi="Times New Roman"/>
          <w:sz w:val="24"/>
          <w:szCs w:val="24"/>
        </w:rPr>
        <w:t>18</w:t>
      </w:r>
      <w:r w:rsidR="00B96A22" w:rsidRPr="00B96A22">
        <w:rPr>
          <w:rFonts w:ascii="Times New Roman" w:hAnsi="Times New Roman"/>
          <w:sz w:val="24"/>
          <w:szCs w:val="24"/>
        </w:rPr>
        <w:t>.2.</w:t>
      </w:r>
      <w:r w:rsidR="00B34602">
        <w:rPr>
          <w:rFonts w:ascii="Times New Roman" w:hAnsi="Times New Roman"/>
          <w:sz w:val="24"/>
          <w:szCs w:val="24"/>
        </w:rPr>
        <w:t>7</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0063BE74" w14:textId="77777777" w:rsidR="00336BB2" w:rsidRDefault="00336BB2" w:rsidP="00986C2F">
      <w:pPr>
        <w:widowControl w:val="0"/>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ārvalstu speciālistu:</w:t>
      </w:r>
    </w:p>
    <w:p w14:paraId="68AE031C" w14:textId="1D660513" w:rsidR="00986C2F"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336BB2">
        <w:rPr>
          <w:rFonts w:ascii="Times New Roman" w:eastAsia="Calibri" w:hAnsi="Times New Roman" w:cs="Times New Roman"/>
          <w:sz w:val="24"/>
          <w:szCs w:val="24"/>
        </w:rPr>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.2.1.-1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w:t>
      </w:r>
      <w:r w:rsidR="00B34602">
        <w:rPr>
          <w:rFonts w:ascii="Times New Roman" w:eastAsia="Calibri" w:hAnsi="Times New Roman" w:cs="Times New Roman"/>
          <w:sz w:val="24"/>
          <w:szCs w:val="24"/>
        </w:rPr>
        <w:t>7</w:t>
      </w:r>
      <w:r w:rsidRPr="00336BB2">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336BB2">
        <w:rPr>
          <w:rFonts w:ascii="Times New Roman" w:hAnsi="Times New Roman" w:cs="Times New Roman"/>
          <w:sz w:val="24"/>
          <w:szCs w:val="24"/>
        </w:rPr>
        <w:t>Pretendentam jāiesniedz Pasūtītājam informācija no atzīšanas institūcijas par to, ka visi nepieciešamie dokumenti ir saņemti un attiecīgais speciālists ir iekļauts Būvniecības informācijas sistēmā</w:t>
      </w:r>
      <w:r w:rsidRPr="00336BB2">
        <w:rPr>
          <w:rFonts w:ascii="Times New Roman" w:eastAsia="Calibri" w:hAnsi="Times New Roman" w:cs="Times New Roman"/>
          <w:sz w:val="24"/>
          <w:szCs w:val="24"/>
        </w:rPr>
        <w:t>.</w:t>
      </w:r>
    </w:p>
    <w:p w14:paraId="6228215C" w14:textId="608DA152" w:rsidR="00986C2F" w:rsidRPr="00D05FC1"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D05FC1">
        <w:rPr>
          <w:rFonts w:ascii="Times New Roman" w:eastAsia="Calibri" w:hAnsi="Times New Roman" w:cs="Times New Roman"/>
          <w:sz w:val="24"/>
          <w:szCs w:val="24"/>
        </w:rPr>
        <w:t>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w:t>
      </w:r>
      <w:r w:rsidR="00B34602">
        <w:rPr>
          <w:rFonts w:ascii="Times New Roman" w:eastAsia="Calibri" w:hAnsi="Times New Roman" w:cs="Times New Roman"/>
          <w:sz w:val="24"/>
          <w:szCs w:val="24"/>
        </w:rPr>
        <w:t>7</w:t>
      </w:r>
      <w:r w:rsidRPr="00D05FC1">
        <w:rPr>
          <w:rFonts w:ascii="Times New Roman" w:eastAsia="Calibri" w:hAnsi="Times New Roman" w:cs="Times New Roman"/>
          <w:sz w:val="24"/>
          <w:szCs w:val="24"/>
        </w:rPr>
        <w:t xml:space="preserve">. 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3894BBD6" w14:textId="3162DA4B" w:rsidR="00986C2F" w:rsidRPr="005865C7" w:rsidRDefault="00986C2F" w:rsidP="00986C2F">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speciālistu būvprakses sertifikātu esamību atbilstoši nolikuma </w:t>
      </w:r>
      <w:r w:rsidRPr="005865C7">
        <w:rPr>
          <w:rFonts w:ascii="Times New Roman" w:eastAsia="Calibri" w:hAnsi="Times New Roman" w:cs="Times New Roman"/>
          <w:sz w:val="24"/>
          <w:szCs w:val="24"/>
        </w:rPr>
        <w:t>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w:t>
      </w:r>
      <w:r w:rsidR="00B34602">
        <w:rPr>
          <w:rFonts w:ascii="Times New Roman" w:eastAsia="Calibri" w:hAnsi="Times New Roman" w:cs="Times New Roman"/>
          <w:sz w:val="24"/>
          <w:szCs w:val="24"/>
        </w:rPr>
        <w:t>7</w:t>
      </w:r>
      <w:r w:rsidRPr="005865C7">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p>
    <w:p w14:paraId="5E5C32FF" w14:textId="643B34DB" w:rsidR="0003771B" w:rsidRPr="000D086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22DA98E8" w:rsidR="00C614E1" w:rsidRPr="00C614E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C6A8D">
        <w:rPr>
          <w:rFonts w:ascii="Times New Roman" w:hAnsi="Times New Roman" w:cs="Times New Roman"/>
          <w:sz w:val="24"/>
          <w:szCs w:val="24"/>
        </w:rPr>
        <w:t>18.</w:t>
      </w:r>
      <w:r w:rsidR="008C77C2">
        <w:rPr>
          <w:rFonts w:ascii="Times New Roman" w:hAnsi="Times New Roman" w:cs="Times New Roman"/>
          <w:sz w:val="24"/>
          <w:szCs w:val="24"/>
        </w:rPr>
        <w:t>4</w:t>
      </w:r>
      <w:r w:rsidRPr="000D0861">
        <w:rPr>
          <w:rFonts w:ascii="Times New Roman" w:hAnsi="Times New Roman" w:cs="Times New Roman"/>
          <w:sz w:val="24"/>
          <w:szCs w:val="24"/>
        </w:rPr>
        <w:t xml:space="preserve">.punktā minētās vienošanās kopija, ja pretendents </w:t>
      </w:r>
      <w:r w:rsidR="005C6A8D">
        <w:rPr>
          <w:rFonts w:ascii="Times New Roman" w:hAnsi="Times New Roman" w:cs="Times New Roman"/>
          <w:sz w:val="24"/>
          <w:szCs w:val="24"/>
        </w:rPr>
        <w:t>pa</w:t>
      </w:r>
      <w:r w:rsidR="000953AA">
        <w:rPr>
          <w:rFonts w:ascii="Times New Roman" w:hAnsi="Times New Roman" w:cs="Times New Roman"/>
          <w:sz w:val="24"/>
          <w:szCs w:val="24"/>
        </w:rPr>
        <w:t>kalpojuma sniegšanā</w:t>
      </w:r>
      <w:r w:rsidRPr="000D0861">
        <w:rPr>
          <w:rFonts w:ascii="Times New Roman" w:hAnsi="Times New Roman" w:cs="Times New Roman"/>
          <w:sz w:val="24"/>
          <w:szCs w:val="24"/>
        </w:rPr>
        <w:t xml:space="preserve"> plāno piesaistīt apakšuzņēmēju, kura </w:t>
      </w:r>
      <w:r w:rsidR="00DD7A81" w:rsidRPr="00C614E1">
        <w:rPr>
          <w:rFonts w:ascii="Times New Roman" w:hAnsi="Times New Roman" w:cs="Times New Roman"/>
          <w:sz w:val="24"/>
          <w:szCs w:val="24"/>
        </w:rPr>
        <w:t xml:space="preserve">sniedzamo </w:t>
      </w:r>
      <w:r w:rsidR="000953AA">
        <w:rPr>
          <w:rFonts w:ascii="Times New Roman" w:hAnsi="Times New Roman" w:cs="Times New Roman"/>
          <w:sz w:val="24"/>
          <w:szCs w:val="24"/>
        </w:rPr>
        <w:t>paka</w:t>
      </w:r>
      <w:r w:rsidR="00FB0142">
        <w:rPr>
          <w:rFonts w:ascii="Times New Roman" w:hAnsi="Times New Roman" w:cs="Times New Roman"/>
          <w:sz w:val="24"/>
          <w:szCs w:val="24"/>
        </w:rPr>
        <w:t>l</w:t>
      </w:r>
      <w:r w:rsidR="000953AA">
        <w:rPr>
          <w:rFonts w:ascii="Times New Roman" w:hAnsi="Times New Roman" w:cs="Times New Roman"/>
          <w:sz w:val="24"/>
          <w:szCs w:val="24"/>
        </w:rPr>
        <w:t>pojumu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proofErr w:type="spellStart"/>
      <w:r w:rsidR="00D27EEC" w:rsidRPr="00D27EEC">
        <w:rPr>
          <w:rFonts w:ascii="Times New Roman" w:hAnsi="Times New Roman" w:cs="Times New Roman"/>
          <w:i/>
          <w:iCs/>
          <w:sz w:val="24"/>
          <w:szCs w:val="24"/>
        </w:rPr>
        <w:t>euro</w:t>
      </w:r>
      <w:proofErr w:type="spellEnd"/>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0953AA">
        <w:rPr>
          <w:rFonts w:ascii="Times New Roman" w:hAnsi="Times New Roman" w:cs="Times New Roman"/>
          <w:sz w:val="24"/>
          <w:szCs w:val="24"/>
        </w:rPr>
        <w:t>16</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426F59">
        <w:rPr>
          <w:rFonts w:ascii="Times New Roman" w:hAnsi="Times New Roman" w:cs="Times New Roman"/>
          <w:sz w:val="24"/>
          <w:szCs w:val="24"/>
        </w:rPr>
        <w:t>16</w:t>
      </w:r>
      <w:r w:rsidRPr="000D0861">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562070">
        <w:rPr>
          <w:rFonts w:ascii="Times New Roman" w:hAnsi="Times New Roman" w:cs="Times New Roman"/>
          <w:sz w:val="24"/>
          <w:szCs w:val="24"/>
        </w:rPr>
        <w:t>d</w:t>
      </w:r>
      <w:r w:rsidR="002E4631">
        <w:rPr>
          <w:rFonts w:ascii="Times New Roman" w:hAnsi="Times New Roman" w:cs="Times New Roman"/>
          <w:sz w:val="24"/>
          <w:szCs w:val="24"/>
        </w:rPr>
        <w:t xml:space="preserve">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7" w:name="_Hlk21677843"/>
      <w:r w:rsidRPr="000D0861">
        <w:rPr>
          <w:rFonts w:ascii="Times New Roman" w:hAnsi="Times New Roman" w:cs="Times New Roman"/>
          <w:sz w:val="24"/>
          <w:szCs w:val="24"/>
        </w:rPr>
        <w:t>apakšuzņēmējiem</w:t>
      </w:r>
      <w:bookmarkEnd w:id="17"/>
      <w:r w:rsidRPr="000D0861">
        <w:rPr>
          <w:rFonts w:ascii="Times New Roman" w:hAnsi="Times New Roman" w:cs="Times New Roman"/>
          <w:sz w:val="24"/>
          <w:szCs w:val="24"/>
        </w:rPr>
        <w:t xml:space="preserve"> Pasūtītājs par šo apakšuzņēmēju atbilstību nolikuma</w:t>
      </w:r>
      <w:r w:rsidR="00426F59">
        <w:rPr>
          <w:rFonts w:ascii="Times New Roman" w:hAnsi="Times New Roman" w:cs="Times New Roman"/>
          <w:sz w:val="24"/>
          <w:szCs w:val="24"/>
        </w:rPr>
        <w:t>16</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 xml:space="preserve">punkta prasībai pārliecinās attiecīgo informāciju iegūstot publiskajā datubāzē (Būvniecības </w:t>
      </w:r>
      <w:r w:rsidRPr="000D0861">
        <w:rPr>
          <w:rFonts w:ascii="Times New Roman" w:hAnsi="Times New Roman" w:cs="Times New Roman"/>
          <w:sz w:val="24"/>
          <w:szCs w:val="24"/>
        </w:rPr>
        <w:lastRenderedPageBreak/>
        <w:t>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03D20952" w14:textId="46C71AE6" w:rsidR="0003771B" w:rsidRPr="0097275E" w:rsidRDefault="0003771B" w:rsidP="0097275E">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97275E">
        <w:rPr>
          <w:rFonts w:ascii="Times New Roman" w:hAnsi="Times New Roman" w:cs="Times New Roman"/>
          <w:sz w:val="24"/>
          <w:szCs w:val="24"/>
        </w:rPr>
        <w:t xml:space="preserve">nolikuma </w:t>
      </w:r>
      <w:r w:rsidR="00E154F1">
        <w:rPr>
          <w:rFonts w:ascii="Times New Roman" w:hAnsi="Times New Roman" w:cs="Times New Roman"/>
          <w:sz w:val="24"/>
          <w:szCs w:val="24"/>
        </w:rPr>
        <w:t>18.</w:t>
      </w:r>
      <w:r w:rsidR="001F05D4">
        <w:rPr>
          <w:rFonts w:ascii="Times New Roman" w:hAnsi="Times New Roman" w:cs="Times New Roman"/>
          <w:sz w:val="24"/>
          <w:szCs w:val="24"/>
        </w:rPr>
        <w:t>3</w:t>
      </w:r>
      <w:r w:rsidRPr="0097275E">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0256EE">
        <w:rPr>
          <w:rFonts w:ascii="Times New Roman" w:hAnsi="Times New Roman" w:cs="Times New Roman"/>
          <w:sz w:val="24"/>
          <w:szCs w:val="24"/>
        </w:rPr>
        <w:t>16</w:t>
      </w:r>
      <w:r w:rsidRPr="0097275E">
        <w:rPr>
          <w:rFonts w:ascii="Times New Roman" w:hAnsi="Times New Roman" w:cs="Times New Roman"/>
          <w:sz w:val="24"/>
          <w:szCs w:val="24"/>
        </w:rPr>
        <w:t xml:space="preserve">.1.punktam un atbilstoši attiecīgās valsts normatīvajiem aktiem izsniegts dokuments, kas apliecina tiesības </w:t>
      </w:r>
      <w:r w:rsidR="000256EE">
        <w:rPr>
          <w:rFonts w:ascii="Times New Roman" w:hAnsi="Times New Roman" w:cs="Times New Roman"/>
          <w:sz w:val="24"/>
          <w:szCs w:val="24"/>
        </w:rPr>
        <w:t xml:space="preserve">veikt būvuzraudzību </w:t>
      </w:r>
      <w:r w:rsidRPr="0097275E">
        <w:rPr>
          <w:rFonts w:ascii="Times New Roman" w:hAnsi="Times New Roman" w:cs="Times New Roman"/>
          <w:sz w:val="24"/>
          <w:szCs w:val="24"/>
        </w:rPr>
        <w:t>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97275E">
          <w:rPr>
            <w:rFonts w:ascii="Times New Roman" w:hAnsi="Times New Roman" w:cs="Times New Roman"/>
            <w:color w:val="0000FF"/>
            <w:sz w:val="24"/>
            <w:szCs w:val="24"/>
            <w:u w:val="single"/>
          </w:rPr>
          <w:t>www.bis.gov.lv)</w:t>
        </w:r>
      </w:hyperlink>
      <w:r w:rsidRPr="0097275E">
        <w:rPr>
          <w:rFonts w:ascii="Times New Roman" w:hAnsi="Times New Roman" w:cs="Times New Roman"/>
          <w:color w:val="0000FF"/>
          <w:sz w:val="24"/>
          <w:szCs w:val="24"/>
          <w:u w:val="single"/>
        </w:rPr>
        <w:t>.</w:t>
      </w:r>
    </w:p>
    <w:p w14:paraId="6D98C433" w14:textId="77777777" w:rsidR="0003771B" w:rsidRPr="009A455B" w:rsidRDefault="0003771B" w:rsidP="000256EE">
      <w:pPr>
        <w:pStyle w:val="ListParagraph"/>
        <w:numPr>
          <w:ilvl w:val="1"/>
          <w:numId w:val="1"/>
        </w:numPr>
        <w:tabs>
          <w:tab w:val="left" w:pos="851"/>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65CC19B7" w14:textId="77777777" w:rsidR="00FF2A66" w:rsidRPr="005865C7" w:rsidRDefault="00FF2A66" w:rsidP="00166BD3">
      <w:pPr>
        <w:pStyle w:val="ListParagraph"/>
        <w:widowControl w:val="0"/>
        <w:numPr>
          <w:ilvl w:val="0"/>
          <w:numId w:val="1"/>
        </w:numPr>
        <w:tabs>
          <w:tab w:val="clear" w:pos="360"/>
          <w:tab w:val="num" w:pos="709"/>
        </w:tabs>
        <w:spacing w:after="0" w:line="240" w:lineRule="auto"/>
        <w:ind w:left="709" w:hanging="709"/>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 piedāvājums un finanšu piedāvājums.</w:t>
      </w:r>
    </w:p>
    <w:p w14:paraId="620367C1" w14:textId="1543F93E" w:rsidR="00FF2A66" w:rsidRPr="005865C7" w:rsidRDefault="00FF2A66" w:rsidP="00FF2A66">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6C77B2">
        <w:rPr>
          <w:rFonts w:ascii="Times New Roman" w:hAnsi="Times New Roman" w:cs="Times New Roman"/>
          <w:sz w:val="24"/>
          <w:szCs w:val="24"/>
        </w:rPr>
        <w:t>4</w:t>
      </w:r>
      <w:r w:rsidRPr="005865C7">
        <w:rPr>
          <w:rFonts w:ascii="Times New Roman" w:hAnsi="Times New Roman" w:cs="Times New Roman"/>
          <w:sz w:val="24"/>
          <w:szCs w:val="24"/>
        </w:rPr>
        <w:t xml:space="preserve">), iepirkuma līguma </w:t>
      </w:r>
      <w:bookmarkStart w:id="18" w:name="_Hlk85630909"/>
      <w:r w:rsidRPr="005865C7">
        <w:rPr>
          <w:rFonts w:ascii="Times New Roman" w:hAnsi="Times New Roman" w:cs="Times New Roman"/>
          <w:sz w:val="24"/>
          <w:szCs w:val="24"/>
        </w:rPr>
        <w:t>(projekts nolikuma pielikumā Nr.</w:t>
      </w:r>
      <w:r w:rsidR="006C77B2">
        <w:rPr>
          <w:rFonts w:ascii="Times New Roman" w:hAnsi="Times New Roman" w:cs="Times New Roman"/>
          <w:sz w:val="24"/>
          <w:szCs w:val="24"/>
        </w:rPr>
        <w:t>5</w:t>
      </w:r>
      <w:r w:rsidRPr="005865C7">
        <w:rPr>
          <w:rFonts w:ascii="Times New Roman" w:hAnsi="Times New Roman" w:cs="Times New Roman"/>
          <w:sz w:val="24"/>
          <w:szCs w:val="24"/>
        </w:rPr>
        <w:t>)</w:t>
      </w:r>
      <w:bookmarkEnd w:id="18"/>
      <w:r w:rsidRPr="005865C7">
        <w:rPr>
          <w:rFonts w:ascii="Times New Roman" w:hAnsi="Times New Roman" w:cs="Times New Roman"/>
          <w:sz w:val="24"/>
          <w:szCs w:val="24"/>
        </w:rPr>
        <w:t xml:space="preserve"> un būvdarbu līguma (projekts nolikuma pielikumā Nr.</w:t>
      </w:r>
      <w:r w:rsidR="006C77B2">
        <w:rPr>
          <w:rFonts w:ascii="Times New Roman" w:hAnsi="Times New Roman" w:cs="Times New Roman"/>
          <w:sz w:val="24"/>
          <w:szCs w:val="24"/>
        </w:rPr>
        <w:t>6</w:t>
      </w:r>
      <w:r w:rsidRPr="005865C7">
        <w:rPr>
          <w:rFonts w:ascii="Times New Roman" w:hAnsi="Times New Roman" w:cs="Times New Roman"/>
          <w:sz w:val="24"/>
          <w:szCs w:val="24"/>
        </w:rPr>
        <w:t>) nosacījumus un ievērojot spēkā esošo normatīvo aktu prasības</w:t>
      </w:r>
      <w:r>
        <w:rPr>
          <w:rFonts w:ascii="Times New Roman" w:hAnsi="Times New Roman" w:cs="Times New Roman"/>
          <w:sz w:val="24"/>
          <w:szCs w:val="24"/>
        </w:rPr>
        <w:t>.</w:t>
      </w:r>
    </w:p>
    <w:p w14:paraId="37B054FE" w14:textId="069BE301" w:rsidR="00FF2A66" w:rsidRPr="005865C7" w:rsidRDefault="00FF2A66" w:rsidP="00FF2A66">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BD33A4">
        <w:rPr>
          <w:rFonts w:ascii="Times New Roman" w:hAnsi="Times New Roman" w:cs="Times New Roman"/>
          <w:sz w:val="24"/>
          <w:szCs w:val="24"/>
        </w:rPr>
        <w:t>3</w:t>
      </w:r>
      <w:r w:rsidRPr="005865C7">
        <w:rPr>
          <w:rFonts w:ascii="Times New Roman" w:hAnsi="Times New Roman" w:cs="Times New Roman"/>
          <w:sz w:val="24"/>
          <w:szCs w:val="24"/>
        </w:rPr>
        <w:t>.pielikums).</w:t>
      </w:r>
    </w:p>
    <w:p w14:paraId="02B9741C" w14:textId="77777777" w:rsidR="00FF2A66" w:rsidRPr="005865C7" w:rsidRDefault="00FF2A66" w:rsidP="00FF2A66">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1FA815DD"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Finanšu piedāvājumā norāda cen</w:t>
      </w:r>
      <w:r>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0E5B81E7"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67933164" w14:textId="77777777" w:rsidR="00FF2A66" w:rsidRPr="005865C7" w:rsidRDefault="00FF2A66" w:rsidP="00166BD3">
      <w:pPr>
        <w:pStyle w:val="ListParagraph"/>
        <w:widowControl w:val="0"/>
        <w:numPr>
          <w:ilvl w:val="3"/>
          <w:numId w:val="1"/>
        </w:numPr>
        <w:tabs>
          <w:tab w:val="clear" w:pos="1570"/>
        </w:tabs>
        <w:spacing w:after="0" w:line="240" w:lineRule="auto"/>
        <w:ind w:left="2127" w:hanging="1418"/>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93081F">
      <w:pPr>
        <w:numPr>
          <w:ilvl w:val="0"/>
          <w:numId w:val="1"/>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081F">
      <w:pPr>
        <w:pStyle w:val="ListParagraph"/>
        <w:numPr>
          <w:ilvl w:val="1"/>
          <w:numId w:val="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w:t>
      </w:r>
      <w:r w:rsidRPr="00714A35">
        <w:rPr>
          <w:rFonts w:ascii="Times New Roman" w:hAnsi="Times New Roman" w:cs="Times New Roman"/>
          <w:sz w:val="24"/>
          <w:szCs w:val="24"/>
        </w:rPr>
        <w:lastRenderedPageBreak/>
        <w:t>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93081F">
      <w:pPr>
        <w:pStyle w:val="BodyText2"/>
        <w:numPr>
          <w:ilvl w:val="1"/>
          <w:numId w:val="1"/>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3763AD"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3763AD">
        <w:rPr>
          <w:rFonts w:ascii="Times New Roman" w:hAnsi="Times New Roman"/>
          <w:szCs w:val="24"/>
        </w:rPr>
        <w:t>slēgšanas tiesības.</w:t>
      </w:r>
    </w:p>
    <w:p w14:paraId="6E186939" w14:textId="77777777" w:rsidR="00714A35" w:rsidRPr="003763AD" w:rsidRDefault="00714A35" w:rsidP="0093081F">
      <w:pPr>
        <w:pStyle w:val="BodyText2"/>
        <w:numPr>
          <w:ilvl w:val="1"/>
          <w:numId w:val="1"/>
        </w:numPr>
        <w:rPr>
          <w:rFonts w:ascii="Times New Roman" w:hAnsi="Times New Roman"/>
          <w:szCs w:val="24"/>
        </w:rPr>
      </w:pPr>
      <w:r w:rsidRPr="003763AD">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3763AD" w:rsidRDefault="00714A35" w:rsidP="00714A35">
      <w:pPr>
        <w:pStyle w:val="BodyText2"/>
        <w:tabs>
          <w:tab w:val="clear" w:pos="0"/>
        </w:tabs>
        <w:outlineLvl w:val="9"/>
        <w:rPr>
          <w:rFonts w:ascii="Times New Roman" w:hAnsi="Times New Roman"/>
          <w:szCs w:val="24"/>
        </w:rPr>
      </w:pPr>
    </w:p>
    <w:p w14:paraId="717C1768" w14:textId="77777777" w:rsidR="00714A35" w:rsidRPr="003763AD" w:rsidRDefault="00714A35" w:rsidP="0093081F">
      <w:pPr>
        <w:pStyle w:val="ListParagraph"/>
        <w:numPr>
          <w:ilvl w:val="0"/>
          <w:numId w:val="1"/>
        </w:numPr>
        <w:spacing w:after="0" w:line="240" w:lineRule="auto"/>
        <w:rPr>
          <w:rFonts w:ascii="Times New Roman" w:hAnsi="Times New Roman" w:cs="Times New Roman"/>
          <w:b/>
          <w:sz w:val="24"/>
          <w:szCs w:val="24"/>
        </w:rPr>
      </w:pPr>
      <w:r w:rsidRPr="003763AD">
        <w:rPr>
          <w:rFonts w:ascii="Times New Roman" w:hAnsi="Times New Roman" w:cs="Times New Roman"/>
          <w:b/>
          <w:sz w:val="24"/>
          <w:szCs w:val="24"/>
        </w:rPr>
        <w:t>Piedāvājuma izvēles kritērijs</w:t>
      </w:r>
    </w:p>
    <w:p w14:paraId="65418F26" w14:textId="77777777" w:rsidR="003763AD" w:rsidRPr="003763AD" w:rsidRDefault="003763AD" w:rsidP="003763AD">
      <w:pPr>
        <w:pStyle w:val="ListParagraph"/>
        <w:numPr>
          <w:ilvl w:val="1"/>
          <w:numId w:val="1"/>
        </w:numPr>
        <w:spacing w:after="0" w:line="240" w:lineRule="auto"/>
        <w:jc w:val="both"/>
        <w:rPr>
          <w:rFonts w:ascii="Times New Roman" w:hAnsi="Times New Roman" w:cs="Times New Roman"/>
          <w:sz w:val="24"/>
          <w:szCs w:val="24"/>
        </w:rPr>
      </w:pPr>
      <w:r w:rsidRPr="003763AD">
        <w:rPr>
          <w:rFonts w:ascii="Times New Roman" w:hAnsi="Times New Roman" w:cs="Times New Roman"/>
          <w:sz w:val="24"/>
          <w:szCs w:val="24"/>
        </w:rPr>
        <w:t>Piedāvājuma izvēles kritērijs ir saimnieciski visizdevīgākais piedāvājums, kuru nosaka, ņemot vērā cenu un kvalitātes kritēriju.</w:t>
      </w:r>
    </w:p>
    <w:p w14:paraId="1F1D8F81" w14:textId="77777777" w:rsidR="003763AD" w:rsidRPr="003763AD" w:rsidRDefault="003763AD" w:rsidP="003763AD">
      <w:pPr>
        <w:pStyle w:val="ListParagraph"/>
        <w:numPr>
          <w:ilvl w:val="1"/>
          <w:numId w:val="1"/>
        </w:numPr>
        <w:spacing w:after="0" w:line="240" w:lineRule="auto"/>
        <w:jc w:val="both"/>
        <w:rPr>
          <w:rFonts w:ascii="Times New Roman" w:hAnsi="Times New Roman" w:cs="Times New Roman"/>
          <w:sz w:val="24"/>
          <w:szCs w:val="24"/>
        </w:rPr>
      </w:pPr>
      <w:r w:rsidRPr="003763AD">
        <w:rPr>
          <w:rFonts w:ascii="Times New Roman" w:hAnsi="Times New Roman" w:cs="Times New Roman"/>
          <w:sz w:val="24"/>
          <w:szCs w:val="24"/>
        </w:rPr>
        <w:t>Saimnieciski visizdevīgākā piedāvājuma vērtēšanas kritēriji un to skaitliskās vērtības:</w:t>
      </w:r>
    </w:p>
    <w:tbl>
      <w:tblPr>
        <w:tblpPr w:leftFromText="180" w:rightFromText="180" w:vertAnchor="text" w:horzAnchor="margin" w:tblpX="108" w:tblpY="147"/>
        <w:tblW w:w="9776" w:type="dxa"/>
        <w:tblLayout w:type="fixed"/>
        <w:tblLook w:val="0000" w:firstRow="0" w:lastRow="0" w:firstColumn="0" w:lastColumn="0" w:noHBand="0" w:noVBand="0"/>
      </w:tblPr>
      <w:tblGrid>
        <w:gridCol w:w="959"/>
        <w:gridCol w:w="7258"/>
        <w:gridCol w:w="1559"/>
      </w:tblGrid>
      <w:tr w:rsidR="003763AD" w:rsidRPr="003763AD" w14:paraId="00C31A73" w14:textId="77777777" w:rsidTr="005B6BFC">
        <w:trPr>
          <w:trHeight w:val="567"/>
        </w:trPr>
        <w:tc>
          <w:tcPr>
            <w:tcW w:w="8217" w:type="dxa"/>
            <w:gridSpan w:val="2"/>
            <w:tcBorders>
              <w:top w:val="single" w:sz="4" w:space="0" w:color="000000"/>
              <w:left w:val="single" w:sz="4" w:space="0" w:color="000000"/>
              <w:bottom w:val="single" w:sz="4" w:space="0" w:color="000000"/>
            </w:tcBorders>
            <w:shd w:val="clear" w:color="auto" w:fill="auto"/>
            <w:vAlign w:val="center"/>
          </w:tcPr>
          <w:p w14:paraId="4C171484" w14:textId="77777777" w:rsidR="003763AD" w:rsidRPr="003763AD" w:rsidRDefault="003763AD" w:rsidP="00AB2F39">
            <w:pPr>
              <w:pStyle w:val="ListParagraph"/>
              <w:suppressAutoHyphens/>
              <w:snapToGrid w:val="0"/>
              <w:rPr>
                <w:rFonts w:ascii="Times New Roman" w:hAnsi="Times New Roman" w:cs="Times New Roman"/>
                <w:b/>
                <w:bCs/>
                <w:sz w:val="24"/>
                <w:szCs w:val="24"/>
                <w:lang w:eastAsia="ar-SA"/>
              </w:rPr>
            </w:pPr>
            <w:r w:rsidRPr="003763AD">
              <w:rPr>
                <w:rFonts w:ascii="Times New Roman" w:hAnsi="Times New Roman" w:cs="Times New Roman"/>
                <w:b/>
                <w:bCs/>
                <w:sz w:val="24"/>
                <w:szCs w:val="24"/>
                <w:lang w:eastAsia="ar-SA"/>
              </w:rPr>
              <w:t>Saimnieciski visizdevīgākā piedāvājuma novērtēšanas kritēriji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DED3" w14:textId="77777777" w:rsidR="003763AD" w:rsidRPr="003763AD" w:rsidRDefault="003763AD" w:rsidP="00AB2F39">
            <w:pPr>
              <w:suppressAutoHyphens/>
              <w:snapToGrid w:val="0"/>
              <w:jc w:val="center"/>
              <w:rPr>
                <w:rFonts w:ascii="Times New Roman" w:hAnsi="Times New Roman" w:cs="Times New Roman"/>
                <w:b/>
                <w:bCs/>
                <w:sz w:val="24"/>
                <w:szCs w:val="24"/>
                <w:lang w:eastAsia="ar-SA"/>
              </w:rPr>
            </w:pPr>
            <w:r w:rsidRPr="003763AD">
              <w:rPr>
                <w:rFonts w:ascii="Times New Roman" w:hAnsi="Times New Roman" w:cs="Times New Roman"/>
                <w:b/>
                <w:bCs/>
                <w:sz w:val="24"/>
                <w:szCs w:val="24"/>
                <w:lang w:eastAsia="ar-SA"/>
              </w:rPr>
              <w:t>Maksimālā skaitliskā vērtība</w:t>
            </w:r>
          </w:p>
        </w:tc>
      </w:tr>
      <w:tr w:rsidR="003763AD" w:rsidRPr="003763AD" w14:paraId="3B6F43EE" w14:textId="77777777" w:rsidTr="005B6BFC">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57DA606E" w14:textId="77777777" w:rsidR="003763AD" w:rsidRPr="003763AD" w:rsidRDefault="003763AD" w:rsidP="00AB2F39">
            <w:pPr>
              <w:suppressAutoHyphens/>
              <w:snapToGrid w:val="0"/>
              <w:jc w:val="center"/>
              <w:rPr>
                <w:rFonts w:ascii="Times New Roman" w:hAnsi="Times New Roman" w:cs="Times New Roman"/>
                <w:b/>
                <w:sz w:val="24"/>
                <w:szCs w:val="24"/>
                <w:lang w:eastAsia="ar-SA"/>
              </w:rPr>
            </w:pPr>
            <w:r w:rsidRPr="003763AD">
              <w:rPr>
                <w:rFonts w:ascii="Times New Roman" w:hAnsi="Times New Roman" w:cs="Times New Roman"/>
                <w:b/>
                <w:sz w:val="24"/>
                <w:szCs w:val="24"/>
                <w:lang w:eastAsia="ar-SA"/>
              </w:rPr>
              <w:t>CE</w:t>
            </w:r>
          </w:p>
        </w:tc>
        <w:tc>
          <w:tcPr>
            <w:tcW w:w="7258" w:type="dxa"/>
            <w:tcBorders>
              <w:top w:val="single" w:sz="4" w:space="0" w:color="000000"/>
              <w:left w:val="single" w:sz="4" w:space="0" w:color="000000"/>
              <w:bottom w:val="single" w:sz="4" w:space="0" w:color="000000"/>
            </w:tcBorders>
            <w:shd w:val="clear" w:color="auto" w:fill="auto"/>
            <w:vAlign w:val="center"/>
          </w:tcPr>
          <w:p w14:paraId="6FB22DB5" w14:textId="77777777" w:rsidR="003763AD" w:rsidRPr="003763AD" w:rsidRDefault="003763AD" w:rsidP="00AB2F39">
            <w:pPr>
              <w:suppressAutoHyphens/>
              <w:snapToGrid w:val="0"/>
              <w:rPr>
                <w:rFonts w:ascii="Times New Roman" w:hAnsi="Times New Roman" w:cs="Times New Roman"/>
                <w:sz w:val="24"/>
                <w:szCs w:val="24"/>
                <w:lang w:eastAsia="ar-SA"/>
              </w:rPr>
            </w:pPr>
            <w:r w:rsidRPr="003763AD">
              <w:rPr>
                <w:rFonts w:ascii="Times New Roman" w:hAnsi="Times New Roman" w:cs="Times New Roman"/>
                <w:sz w:val="24"/>
                <w:szCs w:val="24"/>
                <w:lang w:eastAsia="ar-SA"/>
              </w:rPr>
              <w:t xml:space="preserve">Pretendenta piedāvātā </w:t>
            </w:r>
            <w:r w:rsidRPr="003763AD">
              <w:rPr>
                <w:rFonts w:ascii="Times New Roman" w:hAnsi="Times New Roman" w:cs="Times New Roman"/>
                <w:b/>
                <w:sz w:val="24"/>
                <w:szCs w:val="24"/>
                <w:lang w:eastAsia="ar-SA"/>
              </w:rPr>
              <w:t>kopējā</w:t>
            </w:r>
            <w:r w:rsidRPr="003763AD">
              <w:rPr>
                <w:rFonts w:ascii="Times New Roman" w:hAnsi="Times New Roman" w:cs="Times New Roman"/>
                <w:sz w:val="24"/>
                <w:szCs w:val="24"/>
                <w:lang w:eastAsia="ar-SA"/>
              </w:rPr>
              <w:t xml:space="preserve"> </w:t>
            </w:r>
            <w:r w:rsidRPr="003763AD">
              <w:rPr>
                <w:rFonts w:ascii="Times New Roman" w:hAnsi="Times New Roman" w:cs="Times New Roman"/>
                <w:b/>
                <w:sz w:val="24"/>
                <w:szCs w:val="24"/>
                <w:lang w:eastAsia="ar-SA"/>
              </w:rPr>
              <w:t>līgumcena</w:t>
            </w:r>
            <w:r w:rsidRPr="003763AD">
              <w:rPr>
                <w:rFonts w:ascii="Times New Roman" w:hAnsi="Times New Roman" w:cs="Times New Roman"/>
                <w:sz w:val="24"/>
                <w:szCs w:val="24"/>
                <w:lang w:eastAsia="ar-SA"/>
              </w:rPr>
              <w:t xml:space="preserve"> (bez 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6494" w14:textId="02FB3C53" w:rsidR="003763AD" w:rsidRPr="003763AD" w:rsidRDefault="005B6BFC" w:rsidP="00AB2F39">
            <w:pPr>
              <w:tabs>
                <w:tab w:val="center" w:pos="4320"/>
                <w:tab w:val="right" w:pos="8640"/>
              </w:tabs>
              <w:suppressAutoHyphens/>
              <w:snapToGrid w:val="0"/>
              <w:jc w:val="center"/>
              <w:rPr>
                <w:rFonts w:ascii="Times New Roman" w:hAnsi="Times New Roman" w:cs="Times New Roman"/>
                <w:b/>
                <w:iCs/>
                <w:sz w:val="24"/>
                <w:szCs w:val="24"/>
                <w:lang w:eastAsia="ar-SA"/>
              </w:rPr>
            </w:pPr>
            <w:r>
              <w:rPr>
                <w:rFonts w:ascii="Times New Roman" w:hAnsi="Times New Roman" w:cs="Times New Roman"/>
                <w:b/>
                <w:iCs/>
                <w:sz w:val="24"/>
                <w:szCs w:val="24"/>
                <w:lang w:eastAsia="ar-SA"/>
              </w:rPr>
              <w:t>90</w:t>
            </w:r>
          </w:p>
        </w:tc>
      </w:tr>
      <w:tr w:rsidR="003763AD" w:rsidRPr="003763AD" w14:paraId="0E6F9CA4" w14:textId="77777777" w:rsidTr="005B6BFC">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368DC3D9" w14:textId="77777777" w:rsidR="003763AD" w:rsidRPr="003763AD" w:rsidRDefault="003763AD" w:rsidP="00AB2F39">
            <w:pPr>
              <w:suppressAutoHyphens/>
              <w:snapToGrid w:val="0"/>
              <w:jc w:val="center"/>
              <w:rPr>
                <w:rFonts w:ascii="Times New Roman" w:hAnsi="Times New Roman" w:cs="Times New Roman"/>
                <w:b/>
                <w:sz w:val="24"/>
                <w:szCs w:val="24"/>
                <w:lang w:eastAsia="ar-SA"/>
              </w:rPr>
            </w:pPr>
            <w:r w:rsidRPr="003763AD">
              <w:rPr>
                <w:rFonts w:ascii="Times New Roman" w:hAnsi="Times New Roman" w:cs="Times New Roman"/>
                <w:b/>
                <w:sz w:val="24"/>
                <w:szCs w:val="24"/>
                <w:lang w:eastAsia="ar-SA"/>
              </w:rPr>
              <w:t>K1</w:t>
            </w:r>
          </w:p>
        </w:tc>
        <w:tc>
          <w:tcPr>
            <w:tcW w:w="7258" w:type="dxa"/>
            <w:tcBorders>
              <w:top w:val="single" w:sz="4" w:space="0" w:color="000000"/>
              <w:left w:val="single" w:sz="4" w:space="0" w:color="000000"/>
              <w:bottom w:val="single" w:sz="4" w:space="0" w:color="000000"/>
            </w:tcBorders>
            <w:shd w:val="clear" w:color="auto" w:fill="auto"/>
            <w:vAlign w:val="center"/>
          </w:tcPr>
          <w:p w14:paraId="779F331F" w14:textId="5377B02A" w:rsidR="003763AD" w:rsidRPr="003763AD" w:rsidRDefault="003763AD" w:rsidP="00AB2F39">
            <w:pPr>
              <w:jc w:val="both"/>
              <w:rPr>
                <w:rFonts w:ascii="Times New Roman" w:hAnsi="Times New Roman" w:cs="Times New Roman"/>
                <w:sz w:val="24"/>
                <w:szCs w:val="24"/>
              </w:rPr>
            </w:pPr>
            <w:r w:rsidRPr="003763AD">
              <w:rPr>
                <w:rFonts w:ascii="Times New Roman" w:hAnsi="Times New Roman" w:cs="Times New Roman"/>
                <w:b/>
                <w:sz w:val="24"/>
                <w:szCs w:val="24"/>
              </w:rPr>
              <w:t xml:space="preserve">Kvalitātes kritērijs </w:t>
            </w:r>
            <w:r w:rsidRPr="003763AD">
              <w:rPr>
                <w:rFonts w:ascii="Times New Roman" w:hAnsi="Times New Roman" w:cs="Times New Roman"/>
                <w:sz w:val="24"/>
                <w:szCs w:val="24"/>
              </w:rPr>
              <w:t>– pretendenta rīcībā ir speciālists, kuram ne vairāk kā iepriekšējo 7 (septiņu) gadu laikā ir pieredze sliežu</w:t>
            </w:r>
            <w:r w:rsidR="00760730">
              <w:rPr>
                <w:rFonts w:ascii="Times New Roman" w:hAnsi="Times New Roman" w:cs="Times New Roman"/>
                <w:sz w:val="24"/>
                <w:szCs w:val="24"/>
              </w:rPr>
              <w:t xml:space="preserve"> ceļu </w:t>
            </w:r>
            <w:r w:rsidR="00553899">
              <w:rPr>
                <w:rFonts w:ascii="Times New Roman" w:hAnsi="Times New Roman" w:cs="Times New Roman"/>
                <w:sz w:val="24"/>
                <w:szCs w:val="24"/>
              </w:rPr>
              <w:t>vismaz 200 m</w:t>
            </w:r>
            <w:r w:rsidRPr="003763AD">
              <w:rPr>
                <w:rFonts w:ascii="Times New Roman" w:hAnsi="Times New Roman" w:cs="Times New Roman"/>
                <w:sz w:val="24"/>
                <w:szCs w:val="24"/>
              </w:rPr>
              <w:t xml:space="preserve"> izbūves, pārbūves vai atjaunošanas darbu būvuzraudzībā vismaz vienā objektā, ar nosacījumu, ka būvdarbi, kuriem veikta būvuzraudzība, ir pilnībā pabeigti un objekts ir nodots ekspluatācijā.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1D8E" w14:textId="0D76C433" w:rsidR="003763AD" w:rsidRPr="003763AD" w:rsidRDefault="003763AD" w:rsidP="00AB2F39">
            <w:pPr>
              <w:tabs>
                <w:tab w:val="center" w:pos="4320"/>
                <w:tab w:val="right" w:pos="8640"/>
              </w:tabs>
              <w:suppressAutoHyphens/>
              <w:snapToGrid w:val="0"/>
              <w:jc w:val="center"/>
              <w:rPr>
                <w:rFonts w:ascii="Times New Roman" w:hAnsi="Times New Roman" w:cs="Times New Roman"/>
                <w:b/>
                <w:iCs/>
                <w:sz w:val="24"/>
                <w:szCs w:val="24"/>
                <w:lang w:eastAsia="ar-SA"/>
              </w:rPr>
            </w:pPr>
            <w:r w:rsidRPr="003763AD">
              <w:rPr>
                <w:rFonts w:ascii="Times New Roman" w:hAnsi="Times New Roman" w:cs="Times New Roman"/>
                <w:b/>
                <w:iCs/>
                <w:sz w:val="24"/>
                <w:szCs w:val="24"/>
                <w:lang w:eastAsia="ar-SA"/>
              </w:rPr>
              <w:t>1</w:t>
            </w:r>
            <w:r w:rsidR="005B6BFC">
              <w:rPr>
                <w:rFonts w:ascii="Times New Roman" w:hAnsi="Times New Roman" w:cs="Times New Roman"/>
                <w:b/>
                <w:iCs/>
                <w:sz w:val="24"/>
                <w:szCs w:val="24"/>
                <w:lang w:eastAsia="ar-SA"/>
              </w:rPr>
              <w:t>0</w:t>
            </w:r>
          </w:p>
        </w:tc>
      </w:tr>
      <w:tr w:rsidR="003763AD" w:rsidRPr="003763AD" w14:paraId="4F9860A9" w14:textId="77777777" w:rsidTr="005B6BFC">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6AD90110" w14:textId="77777777" w:rsidR="003763AD" w:rsidRPr="003763AD" w:rsidRDefault="003763AD" w:rsidP="00AB2F39">
            <w:pPr>
              <w:suppressAutoHyphens/>
              <w:snapToGrid w:val="0"/>
              <w:jc w:val="center"/>
              <w:rPr>
                <w:rFonts w:ascii="Times New Roman" w:hAnsi="Times New Roman" w:cs="Times New Roman"/>
                <w:b/>
                <w:bCs/>
                <w:sz w:val="24"/>
                <w:szCs w:val="24"/>
                <w:lang w:eastAsia="ar-SA"/>
              </w:rPr>
            </w:pPr>
          </w:p>
        </w:tc>
        <w:tc>
          <w:tcPr>
            <w:tcW w:w="7258" w:type="dxa"/>
            <w:tcBorders>
              <w:top w:val="single" w:sz="4" w:space="0" w:color="000000"/>
              <w:left w:val="nil"/>
              <w:bottom w:val="single" w:sz="4" w:space="0" w:color="000000"/>
            </w:tcBorders>
            <w:shd w:val="clear" w:color="auto" w:fill="auto"/>
            <w:vAlign w:val="center"/>
          </w:tcPr>
          <w:p w14:paraId="220AB993" w14:textId="77777777" w:rsidR="003763AD" w:rsidRPr="003763AD" w:rsidRDefault="003763AD" w:rsidP="00AB2F39">
            <w:pPr>
              <w:suppressAutoHyphens/>
              <w:snapToGrid w:val="0"/>
              <w:jc w:val="right"/>
              <w:rPr>
                <w:rFonts w:ascii="Times New Roman" w:hAnsi="Times New Roman" w:cs="Times New Roman"/>
                <w:sz w:val="24"/>
                <w:szCs w:val="24"/>
                <w:lang w:eastAsia="ar-SA"/>
              </w:rPr>
            </w:pPr>
            <w:r w:rsidRPr="003763AD">
              <w:rPr>
                <w:rFonts w:ascii="Times New Roman" w:hAnsi="Times New Roman" w:cs="Times New Roman"/>
                <w:sz w:val="24"/>
                <w:szCs w:val="24"/>
                <w:lang w:eastAsia="ar-SA"/>
              </w:rPr>
              <w:t>Maksimālais iespējamais kopējā novērtējuma (</w:t>
            </w:r>
            <w:r w:rsidRPr="003763AD">
              <w:rPr>
                <w:rFonts w:ascii="Times New Roman" w:hAnsi="Times New Roman" w:cs="Times New Roman"/>
                <w:b/>
                <w:bCs/>
                <w:sz w:val="24"/>
                <w:szCs w:val="24"/>
                <w:lang w:eastAsia="ar-SA"/>
              </w:rPr>
              <w:t>N</w:t>
            </w:r>
            <w:r w:rsidRPr="003763AD">
              <w:rPr>
                <w:rFonts w:ascii="Times New Roman" w:hAnsi="Times New Roman" w:cs="Times New Roman"/>
                <w:bCs/>
                <w:sz w:val="24"/>
                <w:szCs w:val="24"/>
                <w:lang w:eastAsia="ar-SA"/>
              </w:rPr>
              <w:t>)</w:t>
            </w:r>
            <w:r w:rsidRPr="003763AD">
              <w:rPr>
                <w:rFonts w:ascii="Times New Roman" w:hAnsi="Times New Roman" w:cs="Times New Roman"/>
                <w:sz w:val="24"/>
                <w:szCs w:val="24"/>
                <w:lang w:eastAsia="ar-SA"/>
              </w:rPr>
              <w:t xml:space="preserve"> punktu skaits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1280" w14:textId="77777777" w:rsidR="003763AD" w:rsidRPr="003763AD" w:rsidRDefault="003763AD" w:rsidP="00AB2F39">
            <w:pPr>
              <w:suppressAutoHyphens/>
              <w:snapToGrid w:val="0"/>
              <w:jc w:val="center"/>
              <w:rPr>
                <w:rFonts w:ascii="Times New Roman" w:hAnsi="Times New Roman" w:cs="Times New Roman"/>
                <w:iCs/>
                <w:sz w:val="24"/>
                <w:szCs w:val="24"/>
                <w:lang w:eastAsia="ar-SA"/>
              </w:rPr>
            </w:pPr>
            <w:r w:rsidRPr="003763AD">
              <w:rPr>
                <w:rFonts w:ascii="Times New Roman" w:hAnsi="Times New Roman" w:cs="Times New Roman"/>
                <w:iCs/>
                <w:sz w:val="24"/>
                <w:szCs w:val="24"/>
                <w:lang w:eastAsia="ar-SA"/>
              </w:rPr>
              <w:t>100</w:t>
            </w:r>
          </w:p>
        </w:tc>
      </w:tr>
    </w:tbl>
    <w:p w14:paraId="23C11B06" w14:textId="77777777" w:rsidR="003763AD" w:rsidRPr="003763AD" w:rsidRDefault="003763AD" w:rsidP="003763AD">
      <w:pPr>
        <w:jc w:val="both"/>
        <w:rPr>
          <w:rFonts w:ascii="Times New Roman" w:hAnsi="Times New Roman" w:cs="Times New Roman"/>
          <w:color w:val="FF0000"/>
          <w:sz w:val="24"/>
          <w:szCs w:val="24"/>
        </w:rPr>
      </w:pPr>
    </w:p>
    <w:p w14:paraId="423670AC" w14:textId="77777777" w:rsidR="003763AD" w:rsidRPr="003763AD" w:rsidRDefault="003763AD" w:rsidP="003763AD">
      <w:pPr>
        <w:pStyle w:val="ListParagraph"/>
        <w:numPr>
          <w:ilvl w:val="1"/>
          <w:numId w:val="1"/>
        </w:numPr>
        <w:spacing w:after="0" w:line="240" w:lineRule="auto"/>
        <w:jc w:val="both"/>
        <w:rPr>
          <w:rFonts w:ascii="Times New Roman" w:hAnsi="Times New Roman" w:cs="Times New Roman"/>
          <w:sz w:val="24"/>
          <w:szCs w:val="24"/>
        </w:rPr>
      </w:pPr>
      <w:r w:rsidRPr="003763AD">
        <w:rPr>
          <w:rFonts w:ascii="Times New Roman" w:hAnsi="Times New Roman" w:cs="Times New Roman"/>
          <w:sz w:val="24"/>
          <w:szCs w:val="24"/>
        </w:rPr>
        <w:t xml:space="preserve">Katra iesniegtā piedāvājuma kopējais novērtējums (N) tiks aprēķināts pēc formulas: </w:t>
      </w:r>
    </w:p>
    <w:p w14:paraId="3D8D58DE" w14:textId="77777777" w:rsidR="003763AD" w:rsidRPr="003763AD" w:rsidRDefault="003763AD" w:rsidP="003763AD">
      <w:pPr>
        <w:pStyle w:val="ListParagraph"/>
        <w:jc w:val="both"/>
        <w:rPr>
          <w:rFonts w:ascii="Times New Roman" w:hAnsi="Times New Roman" w:cs="Times New Roman"/>
          <w:sz w:val="24"/>
          <w:szCs w:val="24"/>
        </w:rPr>
      </w:pPr>
      <w:r w:rsidRPr="003763AD">
        <w:rPr>
          <w:rFonts w:ascii="Times New Roman" w:hAnsi="Times New Roman" w:cs="Times New Roman"/>
          <w:sz w:val="24"/>
          <w:szCs w:val="24"/>
        </w:rPr>
        <w:t>N = CE + K1</w:t>
      </w:r>
    </w:p>
    <w:p w14:paraId="72970314" w14:textId="77777777" w:rsidR="003763AD" w:rsidRPr="003763AD" w:rsidRDefault="003763AD" w:rsidP="003763AD">
      <w:pPr>
        <w:pStyle w:val="ListParagraph"/>
        <w:jc w:val="both"/>
        <w:rPr>
          <w:rFonts w:ascii="Times New Roman" w:hAnsi="Times New Roman" w:cs="Times New Roman"/>
          <w:sz w:val="24"/>
          <w:szCs w:val="24"/>
        </w:rPr>
      </w:pPr>
    </w:p>
    <w:p w14:paraId="265E0C94" w14:textId="77777777" w:rsidR="003763AD" w:rsidRPr="003763AD" w:rsidRDefault="003763AD" w:rsidP="003763AD">
      <w:pPr>
        <w:pStyle w:val="ListParagraph"/>
        <w:numPr>
          <w:ilvl w:val="1"/>
          <w:numId w:val="1"/>
        </w:numPr>
        <w:spacing w:after="0" w:line="240" w:lineRule="auto"/>
        <w:jc w:val="both"/>
        <w:rPr>
          <w:rFonts w:ascii="Times New Roman" w:hAnsi="Times New Roman" w:cs="Times New Roman"/>
          <w:sz w:val="24"/>
          <w:szCs w:val="24"/>
        </w:rPr>
      </w:pPr>
      <w:r w:rsidRPr="003763AD">
        <w:rPr>
          <w:rFonts w:ascii="Times New Roman" w:hAnsi="Times New Roman" w:cs="Times New Roman"/>
          <w:sz w:val="24"/>
          <w:szCs w:val="24"/>
        </w:rPr>
        <w:t>Punkti kritērijā CE „Pretendenta piedāvātā kopējā līgumcena (bez PVN)” tiks aprēķināti saskaņā ar šādu formulu:</w:t>
      </w:r>
    </w:p>
    <w:p w14:paraId="01155C6A" w14:textId="77777777" w:rsidR="003763AD" w:rsidRPr="003763AD" w:rsidRDefault="003763AD" w:rsidP="003763AD">
      <w:pPr>
        <w:pStyle w:val="ListParagraph"/>
        <w:jc w:val="both"/>
        <w:rPr>
          <w:rFonts w:ascii="Times New Roman" w:hAnsi="Times New Roman" w:cs="Times New Roman"/>
          <w:color w:val="FF0000"/>
          <w:sz w:val="24"/>
          <w:szCs w:val="24"/>
        </w:rPr>
      </w:pPr>
    </w:p>
    <w:p w14:paraId="2B870F66" w14:textId="0A0958CB" w:rsidR="003763AD" w:rsidRPr="003763AD" w:rsidRDefault="003763AD" w:rsidP="003763AD">
      <w:pPr>
        <w:pStyle w:val="ListParagraph"/>
        <w:ind w:left="3686" w:hanging="2966"/>
        <w:jc w:val="both"/>
        <w:rPr>
          <w:rFonts w:ascii="Times New Roman" w:hAnsi="Times New Roman" w:cs="Times New Roman"/>
          <w:sz w:val="24"/>
          <w:szCs w:val="24"/>
        </w:rPr>
      </w:pPr>
      <w:r w:rsidRPr="003763AD">
        <w:rPr>
          <w:rFonts w:ascii="Times New Roman" w:hAnsi="Times New Roman" w:cs="Times New Roman"/>
          <w:b/>
          <w:bCs/>
          <w:sz w:val="24"/>
          <w:szCs w:val="24"/>
        </w:rPr>
        <w:t>CE</w:t>
      </w:r>
      <w:r w:rsidRPr="003763AD">
        <w:rPr>
          <w:rFonts w:ascii="Times New Roman" w:hAnsi="Times New Roman" w:cs="Times New Roman"/>
          <w:sz w:val="24"/>
          <w:szCs w:val="24"/>
        </w:rPr>
        <w:t xml:space="preserve"> = </w:t>
      </w:r>
      <w:r w:rsidR="00553899">
        <w:rPr>
          <w:rFonts w:ascii="Times New Roman" w:hAnsi="Times New Roman" w:cs="Times New Roman"/>
          <w:b/>
          <w:bCs/>
          <w:sz w:val="24"/>
          <w:szCs w:val="24"/>
        </w:rPr>
        <w:t>90</w:t>
      </w:r>
      <w:r w:rsidRPr="003763AD">
        <w:rPr>
          <w:rFonts w:ascii="Times New Roman" w:hAnsi="Times New Roman" w:cs="Times New Roman"/>
          <w:b/>
          <w:bCs/>
          <w:sz w:val="24"/>
          <w:szCs w:val="24"/>
        </w:rPr>
        <w:t xml:space="preserve"> x (ZCE / PCE)</w:t>
      </w:r>
      <w:r w:rsidRPr="003763AD">
        <w:rPr>
          <w:rFonts w:ascii="Times New Roman" w:hAnsi="Times New Roman" w:cs="Times New Roman"/>
          <w:sz w:val="24"/>
          <w:szCs w:val="24"/>
        </w:rPr>
        <w:t>, kur:</w:t>
      </w:r>
      <w:r w:rsidRPr="003763AD">
        <w:rPr>
          <w:rFonts w:ascii="Times New Roman" w:hAnsi="Times New Roman" w:cs="Times New Roman"/>
          <w:sz w:val="24"/>
          <w:szCs w:val="24"/>
        </w:rPr>
        <w:tab/>
      </w:r>
      <w:r w:rsidRPr="003763AD">
        <w:rPr>
          <w:rFonts w:ascii="Times New Roman" w:hAnsi="Times New Roman" w:cs="Times New Roman"/>
          <w:b/>
          <w:bCs/>
          <w:sz w:val="24"/>
          <w:szCs w:val="24"/>
        </w:rPr>
        <w:t>ZCE</w:t>
      </w:r>
      <w:r w:rsidRPr="003763AD">
        <w:rPr>
          <w:rFonts w:ascii="Times New Roman" w:hAnsi="Times New Roman" w:cs="Times New Roman"/>
          <w:sz w:val="24"/>
          <w:szCs w:val="24"/>
        </w:rPr>
        <w:t xml:space="preserve"> - zemākā piedāvātā cena </w:t>
      </w:r>
      <w:proofErr w:type="spellStart"/>
      <w:r w:rsidRPr="003763AD">
        <w:rPr>
          <w:rFonts w:ascii="Times New Roman" w:hAnsi="Times New Roman" w:cs="Times New Roman"/>
          <w:i/>
          <w:iCs/>
          <w:sz w:val="24"/>
          <w:szCs w:val="24"/>
        </w:rPr>
        <w:t>euro</w:t>
      </w:r>
      <w:proofErr w:type="spellEnd"/>
      <w:r w:rsidRPr="003763AD">
        <w:rPr>
          <w:rFonts w:ascii="Times New Roman" w:hAnsi="Times New Roman" w:cs="Times New Roman"/>
          <w:sz w:val="24"/>
          <w:szCs w:val="24"/>
        </w:rPr>
        <w:t xml:space="preserve"> bez PVN būvuzraudzības darbu veikšanai;</w:t>
      </w:r>
    </w:p>
    <w:p w14:paraId="77667B11" w14:textId="77777777" w:rsidR="003763AD" w:rsidRPr="003763AD" w:rsidRDefault="003763AD" w:rsidP="003763AD">
      <w:pPr>
        <w:pStyle w:val="ListParagraph"/>
        <w:ind w:left="3686"/>
        <w:jc w:val="both"/>
        <w:rPr>
          <w:rFonts w:ascii="Times New Roman" w:hAnsi="Times New Roman" w:cs="Times New Roman"/>
          <w:sz w:val="24"/>
          <w:szCs w:val="24"/>
        </w:rPr>
      </w:pPr>
      <w:r w:rsidRPr="003763AD">
        <w:rPr>
          <w:rFonts w:ascii="Times New Roman" w:hAnsi="Times New Roman" w:cs="Times New Roman"/>
          <w:b/>
          <w:bCs/>
          <w:sz w:val="24"/>
          <w:szCs w:val="24"/>
        </w:rPr>
        <w:t>PCE</w:t>
      </w:r>
      <w:r w:rsidRPr="003763AD">
        <w:rPr>
          <w:rFonts w:ascii="Times New Roman" w:hAnsi="Times New Roman" w:cs="Times New Roman"/>
          <w:sz w:val="24"/>
          <w:szCs w:val="24"/>
        </w:rPr>
        <w:t xml:space="preserve"> - vērtējamā pretendenta piedāvātā cena </w:t>
      </w:r>
      <w:proofErr w:type="spellStart"/>
      <w:r w:rsidRPr="003763AD">
        <w:rPr>
          <w:rFonts w:ascii="Times New Roman" w:hAnsi="Times New Roman" w:cs="Times New Roman"/>
          <w:i/>
          <w:iCs/>
          <w:sz w:val="24"/>
          <w:szCs w:val="24"/>
        </w:rPr>
        <w:t>euro</w:t>
      </w:r>
      <w:proofErr w:type="spellEnd"/>
      <w:r w:rsidRPr="003763AD">
        <w:rPr>
          <w:rFonts w:ascii="Times New Roman" w:hAnsi="Times New Roman" w:cs="Times New Roman"/>
          <w:i/>
          <w:iCs/>
          <w:sz w:val="24"/>
          <w:szCs w:val="24"/>
        </w:rPr>
        <w:t xml:space="preserve"> </w:t>
      </w:r>
      <w:r w:rsidRPr="003763AD">
        <w:rPr>
          <w:rFonts w:ascii="Times New Roman" w:hAnsi="Times New Roman" w:cs="Times New Roman"/>
          <w:sz w:val="24"/>
          <w:szCs w:val="24"/>
        </w:rPr>
        <w:t>bez PVN būvuzraudzības darbu veikšanai.</w:t>
      </w:r>
    </w:p>
    <w:p w14:paraId="318C3DAA" w14:textId="77777777" w:rsidR="003763AD" w:rsidRPr="003763AD" w:rsidRDefault="003763AD" w:rsidP="003763AD">
      <w:pPr>
        <w:pStyle w:val="ListParagraph"/>
        <w:jc w:val="both"/>
        <w:rPr>
          <w:rFonts w:ascii="Times New Roman" w:hAnsi="Times New Roman" w:cs="Times New Roman"/>
          <w:sz w:val="24"/>
          <w:szCs w:val="24"/>
        </w:rPr>
      </w:pPr>
    </w:p>
    <w:p w14:paraId="6C267600" w14:textId="3230AB9B" w:rsidR="003763AD" w:rsidRPr="003763AD" w:rsidRDefault="003763AD" w:rsidP="003763AD">
      <w:pPr>
        <w:pStyle w:val="ListParagraph"/>
        <w:numPr>
          <w:ilvl w:val="1"/>
          <w:numId w:val="1"/>
        </w:numPr>
        <w:spacing w:after="0" w:line="240" w:lineRule="auto"/>
        <w:jc w:val="both"/>
        <w:rPr>
          <w:rFonts w:ascii="Times New Roman" w:hAnsi="Times New Roman" w:cs="Times New Roman"/>
          <w:sz w:val="24"/>
          <w:szCs w:val="24"/>
        </w:rPr>
      </w:pPr>
      <w:r w:rsidRPr="003763AD">
        <w:rPr>
          <w:rFonts w:ascii="Times New Roman" w:hAnsi="Times New Roman" w:cs="Times New Roman"/>
          <w:sz w:val="24"/>
          <w:szCs w:val="24"/>
        </w:rPr>
        <w:t>Par kritērija K1 „Kvalitātes kritērijs” izpildi tiks piešķirti 1</w:t>
      </w:r>
      <w:r w:rsidR="00553899">
        <w:rPr>
          <w:rFonts w:ascii="Times New Roman" w:hAnsi="Times New Roman" w:cs="Times New Roman"/>
          <w:sz w:val="24"/>
          <w:szCs w:val="24"/>
        </w:rPr>
        <w:t>0</w:t>
      </w:r>
      <w:r w:rsidRPr="003763AD">
        <w:rPr>
          <w:rFonts w:ascii="Times New Roman" w:hAnsi="Times New Roman" w:cs="Times New Roman"/>
          <w:sz w:val="24"/>
          <w:szCs w:val="24"/>
        </w:rPr>
        <w:t xml:space="preserve"> punkti. Ja pretendenta rīcībā nav speciālists ar K1 kritērijā norādīto pieredzi, pretendents saņem 0 punktus.</w:t>
      </w:r>
    </w:p>
    <w:p w14:paraId="1A89D6A3" w14:textId="77777777" w:rsidR="003763AD" w:rsidRPr="003763AD" w:rsidRDefault="003763AD" w:rsidP="003763AD">
      <w:pPr>
        <w:pStyle w:val="ListParagraph"/>
        <w:jc w:val="both"/>
        <w:rPr>
          <w:rFonts w:ascii="Times New Roman" w:hAnsi="Times New Roman" w:cs="Times New Roman"/>
          <w:color w:val="FF0000"/>
          <w:sz w:val="24"/>
          <w:szCs w:val="24"/>
        </w:rPr>
      </w:pPr>
    </w:p>
    <w:p w14:paraId="754E7716" w14:textId="67337CB1" w:rsidR="00CF09A9" w:rsidRPr="00CF09A9" w:rsidRDefault="00CF09A9" w:rsidP="00CF09A9">
      <w:pPr>
        <w:pStyle w:val="ListParagraph"/>
        <w:numPr>
          <w:ilvl w:val="1"/>
          <w:numId w:val="1"/>
        </w:numPr>
        <w:spacing w:after="0" w:line="240" w:lineRule="auto"/>
        <w:jc w:val="both"/>
        <w:rPr>
          <w:rFonts w:ascii="Times New Roman" w:hAnsi="Times New Roman" w:cs="Times New Roman"/>
          <w:sz w:val="24"/>
          <w:szCs w:val="24"/>
        </w:rPr>
      </w:pPr>
      <w:r w:rsidRPr="00CF09A9">
        <w:rPr>
          <w:rFonts w:ascii="Times New Roman" w:hAnsi="Times New Roman" w:cs="Times New Roman"/>
          <w:sz w:val="24"/>
          <w:szCs w:val="24"/>
        </w:rPr>
        <w:t>Pretendentam jāiesniedz informācija, kas apliecina nolikuma 2</w:t>
      </w:r>
      <w:r>
        <w:rPr>
          <w:rFonts w:ascii="Times New Roman" w:hAnsi="Times New Roman" w:cs="Times New Roman"/>
          <w:sz w:val="24"/>
          <w:szCs w:val="24"/>
        </w:rPr>
        <w:t>3</w:t>
      </w:r>
      <w:r w:rsidRPr="00CF09A9">
        <w:rPr>
          <w:rFonts w:ascii="Times New Roman" w:hAnsi="Times New Roman" w:cs="Times New Roman"/>
          <w:sz w:val="24"/>
          <w:szCs w:val="24"/>
        </w:rPr>
        <w:t xml:space="preserve">.2.punktā </w:t>
      </w:r>
      <w:r w:rsidRPr="00CF09A9">
        <w:rPr>
          <w:rFonts w:ascii="Times New Roman" w:hAnsi="Times New Roman" w:cs="Times New Roman"/>
          <w:b/>
          <w:bCs/>
          <w:sz w:val="24"/>
          <w:szCs w:val="24"/>
        </w:rPr>
        <w:t>K1</w:t>
      </w:r>
      <w:r w:rsidRPr="00CF09A9">
        <w:rPr>
          <w:rFonts w:ascii="Times New Roman" w:hAnsi="Times New Roman" w:cs="Times New Roman"/>
          <w:sz w:val="24"/>
          <w:szCs w:val="24"/>
        </w:rPr>
        <w:t xml:space="preserve"> kritērijā norādītā speciālista pieredzi, norādot darbu pasūtītāju, objekta nosaukumu, darbu veidu, darbu izpildes vietu, darbu izpildes periodu, norādot arī datumu, kad objekts nodots ekspluatācijā (būvuzraudzības darba saraksta paraugs nolikuma pielikumā Nr.3), obligāti pievienojot darbu pasūtītāju izziņu (atsauksmi) par norādīto objektu, kurā tiek apliecināta pretendenta piedāvātā speciālista pieredze minēto darbu veikšanā (ja pretendents objektīvu iemeslu dēļ nevar iesniegt darbu pasūtītāja izziņas, jāiesniedz citi dokumenti, kas apliecina speciālista pieredzes atbilstību nolikuma prasībām), kā arī pievienojot speciālista apliecinājumu par gatavību piedalīties būvuzraudzības iepirkuma līguma ietvaros, ja pretendents tiek atzīts par konkursa uzvarētāju. Tāpat pretendentam jānorāda, kāds būs tiesisko attiecību veids (darba līgums, uzņēmuma līgums, vai tml.) starp pretendentu un norādīto speciālistu. </w:t>
      </w:r>
    </w:p>
    <w:p w14:paraId="5E3B901C" w14:textId="0B9A536C" w:rsidR="00CF09A9" w:rsidRPr="005865C7" w:rsidRDefault="00CF09A9" w:rsidP="00CF09A9">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Katrs piedāvājums tiek vērtēts saskaņā ar nolikuma 2</w:t>
      </w:r>
      <w:r>
        <w:rPr>
          <w:rFonts w:ascii="Times New Roman" w:hAnsi="Times New Roman" w:cs="Times New Roman"/>
          <w:sz w:val="24"/>
          <w:szCs w:val="24"/>
        </w:rPr>
        <w:t>3</w:t>
      </w:r>
      <w:r w:rsidRPr="005865C7">
        <w:rPr>
          <w:rFonts w:ascii="Times New Roman" w:hAnsi="Times New Roman" w:cs="Times New Roman"/>
          <w:sz w:val="24"/>
          <w:szCs w:val="24"/>
        </w:rPr>
        <w:t>.2.punktā noteiktajiem kritērijiem, piešķirot katram piedāvājumam atbilstošu punktu skaitu – piedāvājuma cenai būvuzraudzībai saskaņā ar nolikuma 2</w:t>
      </w:r>
      <w:r>
        <w:rPr>
          <w:rFonts w:ascii="Times New Roman" w:hAnsi="Times New Roman" w:cs="Times New Roman"/>
          <w:sz w:val="24"/>
          <w:szCs w:val="24"/>
        </w:rPr>
        <w:t>3</w:t>
      </w:r>
      <w:r w:rsidRPr="005865C7">
        <w:rPr>
          <w:rFonts w:ascii="Times New Roman" w:hAnsi="Times New Roman" w:cs="Times New Roman"/>
          <w:sz w:val="24"/>
          <w:szCs w:val="24"/>
        </w:rPr>
        <w:t>.4.punktu un kvalitātes kritērijam – saskaņā ar nolikuma 2</w:t>
      </w:r>
      <w:r>
        <w:rPr>
          <w:rFonts w:ascii="Times New Roman" w:hAnsi="Times New Roman" w:cs="Times New Roman"/>
          <w:sz w:val="24"/>
          <w:szCs w:val="24"/>
        </w:rPr>
        <w:t>3</w:t>
      </w:r>
      <w:r w:rsidRPr="005865C7">
        <w:rPr>
          <w:rFonts w:ascii="Times New Roman" w:hAnsi="Times New Roman" w:cs="Times New Roman"/>
          <w:sz w:val="24"/>
          <w:szCs w:val="24"/>
        </w:rPr>
        <w:t>.5punktu.</w:t>
      </w:r>
    </w:p>
    <w:p w14:paraId="2E146B99" w14:textId="77777777" w:rsidR="00CF09A9" w:rsidRPr="005865C7" w:rsidRDefault="00CF09A9" w:rsidP="00CF09A9">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Par saimnieciski visizdevīgāko piedāvājumu iepirkuma komisija atzīst piedāvājumu, kurš kopsummā ieguvis visaugstāko novērtējumu, un kurš atbilst nolikuma prasībām. Ja vairāki piedāvājumi iegūst vienādu punktu skaitu, iepirkuma komisija izvēlas tā pretendenta piedāvājumu, kurš norādījis zemāko cenu.</w:t>
      </w:r>
      <w:r>
        <w:rPr>
          <w:rFonts w:ascii="Times New Roman" w:hAnsi="Times New Roman" w:cs="Times New Roman"/>
          <w:sz w:val="24"/>
          <w:szCs w:val="24"/>
        </w:rPr>
        <w:t xml:space="preserve"> </w:t>
      </w:r>
    </w:p>
    <w:p w14:paraId="402A607D" w14:textId="77777777" w:rsidR="003763AD" w:rsidRPr="003763AD" w:rsidRDefault="003763AD" w:rsidP="003763AD">
      <w:pPr>
        <w:pStyle w:val="ListParagraph"/>
        <w:jc w:val="both"/>
        <w:rPr>
          <w:rFonts w:ascii="Times New Roman" w:hAnsi="Times New Roman" w:cs="Times New Roman"/>
          <w:color w:val="FF0000"/>
          <w:sz w:val="24"/>
          <w:szCs w:val="24"/>
        </w:rPr>
      </w:pPr>
    </w:p>
    <w:p w14:paraId="317BD23F" w14:textId="77777777" w:rsidR="00714A35" w:rsidRPr="000F76D1" w:rsidRDefault="00714A35" w:rsidP="0093081F">
      <w:pPr>
        <w:pStyle w:val="BodyText2"/>
        <w:numPr>
          <w:ilvl w:val="0"/>
          <w:numId w:val="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5ABD7B9C"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1D5CA4">
        <w:rPr>
          <w:rFonts w:ascii="Times New Roman" w:hAnsi="Times New Roman"/>
          <w:szCs w:val="24"/>
        </w:rPr>
        <w:t>3</w:t>
      </w:r>
      <w:r w:rsidRPr="000013BE">
        <w:rPr>
          <w:rFonts w:ascii="Times New Roman" w:hAnsi="Times New Roman"/>
          <w:szCs w:val="24"/>
        </w:rPr>
        <w:t>.punktā noteikto piedāvājumu izvēles kritēriju.</w:t>
      </w:r>
    </w:p>
    <w:p w14:paraId="0DA0036C" w14:textId="783103D8" w:rsid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2315AE35" w:rsidR="00714A35" w:rsidRPr="00D53806" w:rsidRDefault="00714A35" w:rsidP="00D53806">
      <w:pPr>
        <w:pStyle w:val="BodyText2"/>
        <w:numPr>
          <w:ilvl w:val="1"/>
          <w:numId w:val="1"/>
        </w:numPr>
        <w:rPr>
          <w:rFonts w:ascii="Times New Roman" w:hAnsi="Times New Roman"/>
          <w:szCs w:val="24"/>
        </w:rPr>
      </w:pPr>
      <w:r w:rsidRPr="00D53806">
        <w:rPr>
          <w:rFonts w:ascii="Times New Roman" w:hAnsi="Times New Roman"/>
          <w:szCs w:val="24"/>
        </w:rPr>
        <w:t>Pēc lēmuma pieņemšanas visi pretendenti piecu darba dienu laikā tiek informēti par pieņemto lēmumu iepirkuma procedūrā, informāciju nosūtot pa pastu</w:t>
      </w:r>
      <w:r w:rsidR="00D53806">
        <w:rPr>
          <w:rFonts w:ascii="Times New Roman" w:hAnsi="Times New Roman"/>
          <w:szCs w:val="24"/>
        </w:rPr>
        <w:t xml:space="preserve"> </w:t>
      </w:r>
      <w:r w:rsidRPr="00D53806">
        <w:rPr>
          <w:rFonts w:ascii="Times New Roman" w:hAnsi="Times New Roman"/>
          <w:szCs w:val="24"/>
        </w:rPr>
        <w:t>vai elektroniski, izmantojot drošu elektronisko parakstu vai pievienojot elektroniskajam pastam skenētu dokumentu 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081F">
      <w:pPr>
        <w:pStyle w:val="BodyText2"/>
        <w:numPr>
          <w:ilvl w:val="0"/>
          <w:numId w:val="1"/>
        </w:numPr>
        <w:rPr>
          <w:rFonts w:ascii="Times New Roman" w:hAnsi="Times New Roman"/>
          <w:b/>
          <w:szCs w:val="24"/>
        </w:rPr>
      </w:pPr>
      <w:r w:rsidRPr="00862628">
        <w:rPr>
          <w:rFonts w:ascii="Times New Roman" w:hAnsi="Times New Roman"/>
          <w:b/>
          <w:szCs w:val="24"/>
        </w:rPr>
        <w:t>Iepirkuma līguma noslēgšana</w:t>
      </w:r>
    </w:p>
    <w:p w14:paraId="561C16A9" w14:textId="6283FC5C" w:rsidR="00714A35" w:rsidRDefault="00714A35" w:rsidP="0093081F">
      <w:pPr>
        <w:pStyle w:val="BodyText2"/>
        <w:numPr>
          <w:ilvl w:val="1"/>
          <w:numId w:val="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w:t>
      </w:r>
      <w:r w:rsidR="007C6179">
        <w:rPr>
          <w:rFonts w:ascii="Times New Roman" w:hAnsi="Times New Roman"/>
          <w:szCs w:val="24"/>
        </w:rPr>
        <w:t>s</w:t>
      </w:r>
      <w:r w:rsidRPr="00537AB6">
        <w:rPr>
          <w:rFonts w:ascii="Times New Roman" w:hAnsi="Times New Roman"/>
          <w:szCs w:val="24"/>
        </w:rPr>
        <w:t>, ir pamats iepirkuma</w:t>
      </w:r>
      <w:r>
        <w:rPr>
          <w:rFonts w:ascii="Times New Roman" w:hAnsi="Times New Roman"/>
          <w:szCs w:val="24"/>
        </w:rPr>
        <w:t xml:space="preserve"> līgum</w:t>
      </w:r>
      <w:r w:rsidR="007C6179">
        <w:rPr>
          <w:rFonts w:ascii="Times New Roman" w:hAnsi="Times New Roman"/>
          <w:szCs w:val="24"/>
        </w:rPr>
        <w:t>a</w:t>
      </w:r>
      <w:r>
        <w:rPr>
          <w:rFonts w:ascii="Times New Roman" w:hAnsi="Times New Roman"/>
          <w:szCs w:val="24"/>
        </w:rPr>
        <w:t xml:space="preserve">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BD33A4">
        <w:rPr>
          <w:rFonts w:ascii="Times New Roman" w:hAnsi="Times New Roman"/>
          <w:szCs w:val="24"/>
        </w:rPr>
        <w:t>5</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lastRenderedPageBreak/>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93081F">
      <w:pPr>
        <w:pStyle w:val="BodyText2"/>
        <w:numPr>
          <w:ilvl w:val="1"/>
          <w:numId w:val="1"/>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93081F">
      <w:pPr>
        <w:pStyle w:val="BodyText2"/>
        <w:numPr>
          <w:ilvl w:val="0"/>
          <w:numId w:val="1"/>
        </w:numPr>
        <w:rPr>
          <w:rFonts w:ascii="Times New Roman" w:hAnsi="Times New Roman"/>
          <w:b/>
          <w:szCs w:val="24"/>
        </w:rPr>
      </w:pPr>
      <w:r w:rsidRPr="00B41ABC">
        <w:rPr>
          <w:rFonts w:ascii="Times New Roman" w:hAnsi="Times New Roman"/>
          <w:b/>
          <w:szCs w:val="24"/>
        </w:rPr>
        <w:t>PIELIKUMI</w:t>
      </w:r>
    </w:p>
    <w:p w14:paraId="0591D543" w14:textId="45FA7D6C"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B5A75" w:rsidRPr="00EF0F8D">
        <w:rPr>
          <w:rFonts w:ascii="Times New Roman" w:hAnsi="Times New Roman"/>
          <w:szCs w:val="24"/>
        </w:rPr>
        <w:t>Pieteikuma veidlapa;</w:t>
      </w:r>
    </w:p>
    <w:p w14:paraId="46AF2050" w14:textId="24A3D157"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w:t>
      </w:r>
      <w:r w:rsidR="00AF4A96" w:rsidRPr="00EF0F8D">
        <w:rPr>
          <w:rFonts w:ascii="Times New Roman" w:hAnsi="Times New Roman"/>
          <w:szCs w:val="24"/>
        </w:rPr>
        <w:t>Veikto darbu saraksts (paraugs);</w:t>
      </w:r>
    </w:p>
    <w:p w14:paraId="47778703" w14:textId="005C824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AF4A96" w:rsidRPr="00EF0F8D">
        <w:rPr>
          <w:rFonts w:ascii="Times New Roman" w:hAnsi="Times New Roman"/>
          <w:szCs w:val="24"/>
        </w:rPr>
        <w:t>Finanšu piedāvājuma veidlapa</w:t>
      </w:r>
      <w:r w:rsidR="00AF4A96">
        <w:rPr>
          <w:rFonts w:ascii="Times New Roman" w:hAnsi="Times New Roman"/>
          <w:szCs w:val="24"/>
        </w:rPr>
        <w:t>;</w:t>
      </w:r>
    </w:p>
    <w:p w14:paraId="63CD8BD7" w14:textId="552B756C"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w:t>
      </w:r>
      <w:r w:rsidR="00AF4A96">
        <w:rPr>
          <w:rFonts w:ascii="Times New Roman" w:hAnsi="Times New Roman"/>
          <w:szCs w:val="24"/>
        </w:rPr>
        <w:t xml:space="preserve"> Būvu</w:t>
      </w:r>
      <w:r w:rsidR="00211A6E">
        <w:rPr>
          <w:rFonts w:ascii="Times New Roman" w:hAnsi="Times New Roman"/>
          <w:szCs w:val="24"/>
        </w:rPr>
        <w:t>zraudzības darba uzdevums</w:t>
      </w:r>
      <w:r w:rsidRPr="00EF0F8D">
        <w:rPr>
          <w:rFonts w:ascii="Times New Roman" w:hAnsi="Times New Roman"/>
          <w:szCs w:val="24"/>
        </w:rPr>
        <w:t>;</w:t>
      </w:r>
    </w:p>
    <w:p w14:paraId="180A2BD7" w14:textId="10CD2B61"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211A6E">
        <w:rPr>
          <w:rFonts w:ascii="Times New Roman" w:hAnsi="Times New Roman"/>
          <w:szCs w:val="24"/>
        </w:rPr>
        <w:t xml:space="preserve"> Būvuzraudzības līguma projekts</w:t>
      </w:r>
      <w:r w:rsidR="00F4067D" w:rsidRPr="00EF0F8D">
        <w:rPr>
          <w:rFonts w:ascii="Times New Roman" w:hAnsi="Times New Roman"/>
          <w:szCs w:val="24"/>
        </w:rPr>
        <w:t>;</w:t>
      </w:r>
    </w:p>
    <w:p w14:paraId="4F8351C9" w14:textId="3CC4AA67"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211A6E">
        <w:rPr>
          <w:rFonts w:ascii="Times New Roman" w:hAnsi="Times New Roman"/>
          <w:szCs w:val="24"/>
        </w:rPr>
        <w:t>Būvdarbu līguma projekts</w:t>
      </w:r>
      <w:r w:rsidRPr="00EF0F8D">
        <w:rPr>
          <w:rFonts w:ascii="Times New Roman" w:hAnsi="Times New Roman"/>
          <w:szCs w:val="24"/>
        </w:rPr>
        <w:t>;</w:t>
      </w:r>
    </w:p>
    <w:p w14:paraId="5B35C30B" w14:textId="4B70C83B" w:rsidR="0078252A" w:rsidRPr="00E63E5A" w:rsidRDefault="00C8609A" w:rsidP="00F36F80">
      <w:pPr>
        <w:pStyle w:val="BodyText2"/>
        <w:tabs>
          <w:tab w:val="clear" w:pos="0"/>
        </w:tabs>
        <w:ind w:left="709"/>
        <w:rPr>
          <w:rFonts w:ascii="Times New Roman" w:hAnsi="Times New Roman"/>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F36F80">
        <w:rPr>
          <w:rFonts w:ascii="Times New Roman" w:hAnsi="Times New Roman"/>
          <w:szCs w:val="24"/>
        </w:rPr>
        <w:t xml:space="preserve">Būvprojekts. </w:t>
      </w:r>
    </w:p>
    <w:p w14:paraId="48504D8A" w14:textId="576472E9" w:rsidR="0078252A" w:rsidRDefault="0078252A" w:rsidP="003C4365">
      <w:pPr>
        <w:pStyle w:val="BodyText2"/>
        <w:tabs>
          <w:tab w:val="clear" w:pos="0"/>
        </w:tabs>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73C30C36" w14:textId="77777777" w:rsidR="00223900"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223900">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p>
    <w:p w14:paraId="708DE032" w14:textId="77777777" w:rsidR="003C4365" w:rsidRDefault="003C4365" w:rsidP="00904A6E">
      <w:pPr>
        <w:spacing w:after="0"/>
        <w:jc w:val="right"/>
        <w:rPr>
          <w:rFonts w:ascii="Times New Roman" w:hAnsi="Times New Roman" w:cs="Times New Roman"/>
          <w:bCs/>
          <w:sz w:val="20"/>
          <w:szCs w:val="20"/>
        </w:rPr>
      </w:pPr>
      <w:bookmarkStart w:id="19" w:name="_Hlk90041199"/>
    </w:p>
    <w:p w14:paraId="68F3E2E1" w14:textId="77777777" w:rsidR="00B8354D" w:rsidRDefault="00B8354D" w:rsidP="00904A6E">
      <w:pPr>
        <w:spacing w:after="0"/>
        <w:jc w:val="right"/>
        <w:rPr>
          <w:rFonts w:ascii="Times New Roman" w:hAnsi="Times New Roman" w:cs="Times New Roman"/>
          <w:bCs/>
          <w:sz w:val="20"/>
          <w:szCs w:val="20"/>
        </w:rPr>
      </w:pPr>
    </w:p>
    <w:p w14:paraId="1626FABB" w14:textId="77777777" w:rsidR="00B8354D" w:rsidRDefault="00B8354D" w:rsidP="00904A6E">
      <w:pPr>
        <w:spacing w:after="0"/>
        <w:jc w:val="right"/>
        <w:rPr>
          <w:rFonts w:ascii="Times New Roman" w:hAnsi="Times New Roman" w:cs="Times New Roman"/>
          <w:bCs/>
          <w:sz w:val="20"/>
          <w:szCs w:val="20"/>
        </w:rPr>
      </w:pPr>
    </w:p>
    <w:p w14:paraId="6437D39E" w14:textId="77777777" w:rsidR="00B8354D" w:rsidRDefault="00B8354D" w:rsidP="00904A6E">
      <w:pPr>
        <w:spacing w:after="0"/>
        <w:jc w:val="right"/>
        <w:rPr>
          <w:rFonts w:ascii="Times New Roman" w:hAnsi="Times New Roman" w:cs="Times New Roman"/>
          <w:bCs/>
          <w:sz w:val="20"/>
          <w:szCs w:val="20"/>
        </w:rPr>
      </w:pPr>
    </w:p>
    <w:p w14:paraId="71FCEB3B" w14:textId="77777777" w:rsidR="00B8354D" w:rsidRDefault="00B8354D" w:rsidP="00904A6E">
      <w:pPr>
        <w:spacing w:after="0"/>
        <w:jc w:val="right"/>
        <w:rPr>
          <w:rFonts w:ascii="Times New Roman" w:hAnsi="Times New Roman" w:cs="Times New Roman"/>
          <w:bCs/>
          <w:sz w:val="20"/>
          <w:szCs w:val="20"/>
        </w:rPr>
      </w:pPr>
    </w:p>
    <w:p w14:paraId="11614900" w14:textId="77777777" w:rsidR="00B8354D" w:rsidRDefault="00B8354D" w:rsidP="00904A6E">
      <w:pPr>
        <w:spacing w:after="0"/>
        <w:jc w:val="right"/>
        <w:rPr>
          <w:rFonts w:ascii="Times New Roman" w:hAnsi="Times New Roman" w:cs="Times New Roman"/>
          <w:bCs/>
          <w:sz w:val="20"/>
          <w:szCs w:val="20"/>
        </w:rPr>
      </w:pPr>
    </w:p>
    <w:p w14:paraId="4B7BCC16" w14:textId="77777777" w:rsidR="00B8354D" w:rsidRDefault="00B8354D" w:rsidP="00904A6E">
      <w:pPr>
        <w:spacing w:after="0"/>
        <w:jc w:val="right"/>
        <w:rPr>
          <w:rFonts w:ascii="Times New Roman" w:hAnsi="Times New Roman" w:cs="Times New Roman"/>
          <w:bCs/>
          <w:sz w:val="20"/>
          <w:szCs w:val="20"/>
        </w:rPr>
      </w:pPr>
    </w:p>
    <w:p w14:paraId="1ED11609" w14:textId="77777777" w:rsidR="00B8354D" w:rsidRDefault="00B8354D" w:rsidP="00904A6E">
      <w:pPr>
        <w:spacing w:after="0"/>
        <w:jc w:val="right"/>
        <w:rPr>
          <w:rFonts w:ascii="Times New Roman" w:hAnsi="Times New Roman" w:cs="Times New Roman"/>
          <w:bCs/>
          <w:sz w:val="20"/>
          <w:szCs w:val="20"/>
        </w:rPr>
      </w:pPr>
    </w:p>
    <w:p w14:paraId="71059AD7" w14:textId="77777777" w:rsidR="00B8354D" w:rsidRDefault="00B8354D" w:rsidP="00904A6E">
      <w:pPr>
        <w:spacing w:after="0"/>
        <w:jc w:val="right"/>
        <w:rPr>
          <w:rFonts w:ascii="Times New Roman" w:hAnsi="Times New Roman" w:cs="Times New Roman"/>
          <w:bCs/>
          <w:sz w:val="20"/>
          <w:szCs w:val="20"/>
        </w:rPr>
      </w:pPr>
    </w:p>
    <w:p w14:paraId="6B09A28E" w14:textId="77777777" w:rsidR="00B8354D" w:rsidRDefault="00B8354D" w:rsidP="00904A6E">
      <w:pPr>
        <w:spacing w:after="0"/>
        <w:jc w:val="right"/>
        <w:rPr>
          <w:rFonts w:ascii="Times New Roman" w:hAnsi="Times New Roman" w:cs="Times New Roman"/>
          <w:bCs/>
          <w:sz w:val="20"/>
          <w:szCs w:val="20"/>
        </w:rPr>
      </w:pPr>
    </w:p>
    <w:p w14:paraId="4BA57A04" w14:textId="7703E232" w:rsidR="003F0192" w:rsidRPr="003C4365" w:rsidRDefault="008B1B3F" w:rsidP="00904A6E">
      <w:pPr>
        <w:spacing w:after="0"/>
        <w:jc w:val="right"/>
        <w:rPr>
          <w:rFonts w:ascii="Times New Roman" w:eastAsia="Times New Roman" w:hAnsi="Times New Roman" w:cs="Times New Roman"/>
          <w:color w:val="000000"/>
          <w:sz w:val="20"/>
          <w:szCs w:val="20"/>
        </w:rPr>
      </w:pPr>
      <w:r w:rsidRPr="003C4365">
        <w:rPr>
          <w:rFonts w:ascii="Times New Roman" w:hAnsi="Times New Roman" w:cs="Times New Roman"/>
          <w:bCs/>
          <w:sz w:val="20"/>
          <w:szCs w:val="20"/>
        </w:rPr>
        <w:lastRenderedPageBreak/>
        <w:t>1</w:t>
      </w:r>
      <w:r w:rsidR="00A41091" w:rsidRPr="003C4365">
        <w:rPr>
          <w:rFonts w:ascii="Times New Roman" w:hAnsi="Times New Roman" w:cs="Times New Roman"/>
          <w:bCs/>
          <w:sz w:val="20"/>
          <w:szCs w:val="20"/>
        </w:rPr>
        <w:t>.pielikums</w:t>
      </w:r>
      <w:r w:rsidR="00A41091" w:rsidRPr="003C4365">
        <w:rPr>
          <w:rFonts w:ascii="Times New Roman" w:hAnsi="Times New Roman" w:cs="Times New Roman"/>
          <w:bCs/>
          <w:sz w:val="20"/>
          <w:szCs w:val="20"/>
        </w:rPr>
        <w:br/>
      </w:r>
      <w:r w:rsidR="00F40201" w:rsidRPr="003C4365">
        <w:rPr>
          <w:rFonts w:ascii="Times New Roman" w:hAnsi="Times New Roman" w:cs="Times New Roman"/>
          <w:bCs/>
          <w:sz w:val="20"/>
          <w:szCs w:val="20"/>
        </w:rPr>
        <w:t xml:space="preserve">Iepirkuma procedūras </w:t>
      </w:r>
      <w:r w:rsidR="00A41091" w:rsidRPr="003C4365">
        <w:rPr>
          <w:rFonts w:ascii="Times New Roman" w:hAnsi="Times New Roman" w:cs="Times New Roman"/>
          <w:bCs/>
          <w:sz w:val="20"/>
          <w:szCs w:val="20"/>
        </w:rPr>
        <w:t>nolikumam</w:t>
      </w:r>
      <w:r w:rsidR="00A41091" w:rsidRPr="003C4365">
        <w:rPr>
          <w:rFonts w:ascii="Times New Roman" w:hAnsi="Times New Roman" w:cs="Times New Roman"/>
          <w:bCs/>
          <w:sz w:val="20"/>
          <w:szCs w:val="20"/>
        </w:rPr>
        <w:br/>
      </w:r>
      <w:r w:rsidR="003F0192" w:rsidRPr="003C4365">
        <w:rPr>
          <w:rFonts w:ascii="Times New Roman" w:eastAsia="Times New Roman" w:hAnsi="Times New Roman" w:cs="Times New Roman"/>
          <w:color w:val="000000"/>
          <w:sz w:val="20"/>
          <w:szCs w:val="20"/>
        </w:rPr>
        <w:t>Būvuzraudzības nodrošināšana objektā</w:t>
      </w:r>
    </w:p>
    <w:p w14:paraId="746CF4E9" w14:textId="6A551251" w:rsidR="00904A6E" w:rsidRPr="003C4365" w:rsidRDefault="00904A6E" w:rsidP="003C4365">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r w:rsidR="003C4365" w:rsidRPr="003C4365">
        <w:rPr>
          <w:rFonts w:ascii="Times New Roman" w:hAnsi="Times New Roman" w:cs="Times New Roman"/>
          <w:sz w:val="20"/>
          <w:szCs w:val="20"/>
        </w:rPr>
        <w:t>Tramvaju depo ražošanas ēku pārbūve Brīvības ielā 191, Rīgā</w:t>
      </w:r>
      <w:r w:rsidRPr="003C4365">
        <w:rPr>
          <w:rFonts w:ascii="Times New Roman" w:eastAsia="Times New Roman" w:hAnsi="Times New Roman" w:cs="Times New Roman"/>
          <w:color w:val="000000"/>
          <w:sz w:val="20"/>
          <w:szCs w:val="20"/>
        </w:rPr>
        <w:t>”</w:t>
      </w:r>
    </w:p>
    <w:p w14:paraId="12FC882E" w14:textId="5ECC229E" w:rsidR="00904A6E" w:rsidRPr="003C4365" w:rsidRDefault="00904A6E" w:rsidP="00904A6E">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sidR="00681C7F">
        <w:rPr>
          <w:rFonts w:ascii="Times New Roman" w:hAnsi="Times New Roman" w:cs="Times New Roman"/>
          <w:sz w:val="20"/>
          <w:szCs w:val="20"/>
        </w:rPr>
        <w:t>27</w:t>
      </w:r>
    </w:p>
    <w:bookmarkEnd w:id="19"/>
    <w:p w14:paraId="1484AE14" w14:textId="4116FB53" w:rsidR="005A347C" w:rsidRDefault="005A347C" w:rsidP="001D531F">
      <w:pPr>
        <w:spacing w:after="0"/>
        <w:jc w:val="right"/>
        <w:rPr>
          <w:rFonts w:ascii="Times New Roman" w:hAnsi="Times New Roman" w:cs="Times New Roman"/>
          <w:bCs/>
          <w:sz w:val="20"/>
          <w:szCs w:val="20"/>
        </w:rPr>
      </w:pPr>
    </w:p>
    <w:p w14:paraId="44694DC9" w14:textId="5C8E5D77"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3C4365" w:rsidRDefault="003E1567" w:rsidP="003E1567">
      <w:pPr>
        <w:spacing w:after="0"/>
        <w:jc w:val="center"/>
        <w:rPr>
          <w:rFonts w:ascii="Times New Roman" w:hAnsi="Times New Roman"/>
          <w:bCs/>
        </w:rPr>
      </w:pPr>
      <w:r w:rsidRPr="003C4365">
        <w:rPr>
          <w:rFonts w:ascii="Times New Roman" w:hAnsi="Times New Roman"/>
          <w:bCs/>
        </w:rPr>
        <w:t xml:space="preserve">Pieteikums par piedalīšanos </w:t>
      </w:r>
      <w:r w:rsidR="0077335A" w:rsidRPr="003C4365">
        <w:rPr>
          <w:rFonts w:ascii="Times New Roman" w:hAnsi="Times New Roman"/>
          <w:bCs/>
        </w:rPr>
        <w:t>iepirkuma procedūrā</w:t>
      </w:r>
    </w:p>
    <w:p w14:paraId="769167B4" w14:textId="77777777" w:rsidR="006B5A75" w:rsidRPr="003C4365" w:rsidRDefault="007A47B6" w:rsidP="007A47B6">
      <w:pPr>
        <w:spacing w:after="0"/>
        <w:jc w:val="center"/>
        <w:rPr>
          <w:rFonts w:ascii="Times New Roman" w:eastAsia="Times New Roman" w:hAnsi="Times New Roman" w:cs="Times New Roman"/>
          <w:b/>
        </w:rPr>
      </w:pPr>
      <w:r w:rsidRPr="003C4365">
        <w:rPr>
          <w:rFonts w:ascii="Times New Roman" w:eastAsia="Times New Roman" w:hAnsi="Times New Roman" w:cs="Times New Roman"/>
          <w:b/>
        </w:rPr>
        <w:t xml:space="preserve"> </w:t>
      </w:r>
      <w:r w:rsidR="006B5A75" w:rsidRPr="003C4365">
        <w:rPr>
          <w:rFonts w:ascii="Times New Roman" w:eastAsia="Times New Roman" w:hAnsi="Times New Roman" w:cs="Times New Roman"/>
          <w:b/>
          <w:color w:val="000000"/>
        </w:rPr>
        <w:t>Būvuzraudzības nodrošināšana objektā</w:t>
      </w:r>
      <w:r w:rsidR="006B5A75" w:rsidRPr="003C4365">
        <w:rPr>
          <w:rFonts w:ascii="Times New Roman" w:eastAsia="Times New Roman" w:hAnsi="Times New Roman" w:cs="Times New Roman"/>
          <w:b/>
        </w:rPr>
        <w:t xml:space="preserve"> </w:t>
      </w:r>
    </w:p>
    <w:p w14:paraId="200E9B94" w14:textId="2479EC07" w:rsidR="007A47B6" w:rsidRPr="003C4365" w:rsidRDefault="007A47B6" w:rsidP="003C4365">
      <w:pPr>
        <w:spacing w:after="0"/>
        <w:jc w:val="center"/>
        <w:rPr>
          <w:rFonts w:ascii="Times New Roman" w:eastAsia="Times New Roman" w:hAnsi="Times New Roman" w:cs="Times New Roman"/>
          <w:b/>
        </w:rPr>
      </w:pPr>
      <w:r w:rsidRPr="003C4365">
        <w:rPr>
          <w:rFonts w:ascii="Times New Roman" w:eastAsia="Times New Roman" w:hAnsi="Times New Roman" w:cs="Times New Roman"/>
          <w:b/>
        </w:rPr>
        <w:t>“</w:t>
      </w:r>
      <w:r w:rsidR="003C4365" w:rsidRPr="003C4365">
        <w:rPr>
          <w:rFonts w:ascii="Times New Roman" w:hAnsi="Times New Roman" w:cs="Times New Roman"/>
          <w:b/>
        </w:rPr>
        <w:t>Tramvaju depo ražošanas ēku pārbūve Brīvības ielā 191, Rīgā</w:t>
      </w:r>
      <w:r w:rsidRPr="003C4365">
        <w:rPr>
          <w:rFonts w:ascii="Times New Roman" w:eastAsia="Times New Roman" w:hAnsi="Times New Roman" w:cs="Times New Roman"/>
          <w:b/>
        </w:rPr>
        <w:t>”</w:t>
      </w:r>
    </w:p>
    <w:p w14:paraId="6B73346F" w14:textId="1C2B0353" w:rsidR="007A47B6" w:rsidRPr="003C4365" w:rsidRDefault="007A47B6" w:rsidP="007A47B6">
      <w:pPr>
        <w:spacing w:after="0"/>
        <w:jc w:val="center"/>
        <w:rPr>
          <w:rFonts w:ascii="Times New Roman" w:hAnsi="Times New Roman" w:cs="Times New Roman"/>
          <w:b/>
        </w:rPr>
      </w:pPr>
      <w:r w:rsidRPr="003C4365">
        <w:rPr>
          <w:rFonts w:ascii="Times New Roman" w:hAnsi="Times New Roman" w:cs="Times New Roman"/>
          <w:b/>
        </w:rPr>
        <w:t>Identifikācijas Nr. RS/2023/</w:t>
      </w:r>
      <w:r w:rsidR="00681C7F">
        <w:rPr>
          <w:rFonts w:ascii="Times New Roman" w:hAnsi="Times New Roman" w:cs="Times New Roman"/>
          <w:b/>
        </w:rPr>
        <w:t>27</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4A13B6">
      <w:pPr>
        <w:numPr>
          <w:ilvl w:val="0"/>
          <w:numId w:val="14"/>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4A13B6">
      <w:pPr>
        <w:pStyle w:val="ListParagraph"/>
        <w:numPr>
          <w:ilvl w:val="0"/>
          <w:numId w:val="14"/>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4A13B6">
      <w:pPr>
        <w:pStyle w:val="DefinitionList"/>
        <w:numPr>
          <w:ilvl w:val="0"/>
          <w:numId w:val="14"/>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5F73F0DA" w14:textId="77777777" w:rsidR="003C4365" w:rsidRPr="003C4365" w:rsidRDefault="005F57D0" w:rsidP="003C4365">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007A47B6">
        <w:rPr>
          <w:rFonts w:ascii="Times New Roman" w:hAnsi="Times New Roman" w:cs="Times New Roman"/>
          <w:bCs/>
          <w:sz w:val="20"/>
          <w:szCs w:val="20"/>
        </w:rPr>
        <w:t>.</w:t>
      </w:r>
      <w:r w:rsidR="007A47B6" w:rsidRPr="007A47B6">
        <w:rPr>
          <w:rFonts w:ascii="Times New Roman" w:hAnsi="Times New Roman" w:cs="Times New Roman"/>
          <w:bCs/>
          <w:sz w:val="20"/>
          <w:szCs w:val="20"/>
        </w:rPr>
        <w:t>pielikums</w:t>
      </w:r>
      <w:r w:rsidR="007A47B6" w:rsidRPr="007A47B6">
        <w:rPr>
          <w:rFonts w:ascii="Times New Roman" w:hAnsi="Times New Roman" w:cs="Times New Roman"/>
          <w:bCs/>
          <w:sz w:val="20"/>
          <w:szCs w:val="20"/>
        </w:rPr>
        <w:br/>
      </w:r>
      <w:r w:rsidR="003C4365" w:rsidRPr="003C4365">
        <w:rPr>
          <w:rFonts w:ascii="Times New Roman" w:hAnsi="Times New Roman" w:cs="Times New Roman"/>
          <w:bCs/>
          <w:sz w:val="20"/>
          <w:szCs w:val="20"/>
        </w:rPr>
        <w:t>Iepirkuma procedūras nolikumam</w:t>
      </w:r>
      <w:r w:rsidR="003C4365" w:rsidRPr="003C4365">
        <w:rPr>
          <w:rFonts w:ascii="Times New Roman" w:hAnsi="Times New Roman" w:cs="Times New Roman"/>
          <w:bCs/>
          <w:sz w:val="20"/>
          <w:szCs w:val="20"/>
        </w:rPr>
        <w:br/>
      </w:r>
      <w:r w:rsidR="003C4365" w:rsidRPr="003C4365">
        <w:rPr>
          <w:rFonts w:ascii="Times New Roman" w:eastAsia="Times New Roman" w:hAnsi="Times New Roman" w:cs="Times New Roman"/>
          <w:color w:val="000000"/>
          <w:sz w:val="20"/>
          <w:szCs w:val="20"/>
        </w:rPr>
        <w:t>Būvuzraudzības nodrošināšana objektā</w:t>
      </w:r>
    </w:p>
    <w:p w14:paraId="7DEBC045" w14:textId="77777777" w:rsidR="003C4365" w:rsidRPr="003C4365" w:rsidRDefault="003C4365" w:rsidP="003C4365">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r w:rsidRPr="003C4365">
        <w:rPr>
          <w:rFonts w:ascii="Times New Roman" w:hAnsi="Times New Roman" w:cs="Times New Roman"/>
          <w:sz w:val="20"/>
          <w:szCs w:val="20"/>
        </w:rPr>
        <w:t>Tramvaju depo ražošanas ēku pārbūve Brīvības ielā 191, Rīgā</w:t>
      </w:r>
      <w:r w:rsidRPr="003C4365">
        <w:rPr>
          <w:rFonts w:ascii="Times New Roman" w:eastAsia="Times New Roman" w:hAnsi="Times New Roman" w:cs="Times New Roman"/>
          <w:color w:val="000000"/>
          <w:sz w:val="20"/>
          <w:szCs w:val="20"/>
        </w:rPr>
        <w:t>”</w:t>
      </w:r>
    </w:p>
    <w:p w14:paraId="583C188B" w14:textId="321D39CC" w:rsidR="003C4365" w:rsidRPr="003C4365" w:rsidRDefault="003C4365" w:rsidP="003C4365">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sidR="00681C7F">
        <w:rPr>
          <w:rFonts w:ascii="Times New Roman" w:hAnsi="Times New Roman" w:cs="Times New Roman"/>
          <w:sz w:val="20"/>
          <w:szCs w:val="20"/>
        </w:rPr>
        <w:t>27</w:t>
      </w:r>
    </w:p>
    <w:p w14:paraId="22C5A5D3" w14:textId="1486618B" w:rsidR="007F4293" w:rsidRDefault="007F4293" w:rsidP="003C4365">
      <w:pPr>
        <w:pStyle w:val="ListParagraph"/>
        <w:spacing w:after="0"/>
        <w:jc w:val="right"/>
        <w:rPr>
          <w:rFonts w:ascii="Times New Roman" w:eastAsia="Times New Roman" w:hAnsi="Times New Roman" w:cs="Times New Roman"/>
        </w:rPr>
      </w:pPr>
    </w:p>
    <w:p w14:paraId="1D4CC7D9" w14:textId="77777777" w:rsidR="003C4365" w:rsidRDefault="003C4365" w:rsidP="003C4365">
      <w:pPr>
        <w:pStyle w:val="ListParagraph"/>
        <w:spacing w:after="0"/>
        <w:jc w:val="right"/>
        <w:rPr>
          <w:rFonts w:ascii="Times New Roman" w:eastAsia="Times New Roman" w:hAnsi="Times New Roman" w:cs="Times New Roman"/>
        </w:rPr>
      </w:pPr>
    </w:p>
    <w:p w14:paraId="65F52DF3" w14:textId="29AC5CE3" w:rsidR="007F4293" w:rsidRPr="007F4293" w:rsidRDefault="00965B13" w:rsidP="007F4293">
      <w:pPr>
        <w:jc w:val="center"/>
        <w:rPr>
          <w:rFonts w:ascii="Times New Roman" w:hAnsi="Times New Roman" w:cs="Times New Roman"/>
          <w:b/>
        </w:rPr>
      </w:pPr>
      <w:r>
        <w:rPr>
          <w:rFonts w:ascii="Times New Roman" w:hAnsi="Times New Roman" w:cs="Times New Roman"/>
          <w:b/>
        </w:rPr>
        <w:t>Būvuzraudzības darbu</w:t>
      </w:r>
      <w:r w:rsidR="007F4293" w:rsidRPr="007F4293">
        <w:rPr>
          <w:rFonts w:ascii="Times New Roman" w:hAnsi="Times New Roman" w:cs="Times New Roman"/>
          <w:b/>
        </w:rPr>
        <w:t xml:space="preserve"> sarakst</w:t>
      </w:r>
      <w:r>
        <w:rPr>
          <w:rFonts w:ascii="Times New Roman" w:hAnsi="Times New Roman" w:cs="Times New Roman"/>
          <w:b/>
        </w:rPr>
        <w:t>a</w:t>
      </w:r>
      <w:r w:rsidR="007F4293" w:rsidRPr="007F4293">
        <w:rPr>
          <w:rFonts w:ascii="Times New Roman" w:hAnsi="Times New Roman" w:cs="Times New Roman"/>
          <w:b/>
        </w:rPr>
        <w:t xml:space="preserve">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142D4C2"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3B1B36F3" w:rsidR="00070C9B" w:rsidRPr="007F4293" w:rsidRDefault="00DF3BA0" w:rsidP="00A0680B">
            <w:pPr>
              <w:jc w:val="center"/>
              <w:rPr>
                <w:rFonts w:ascii="Times New Roman" w:hAnsi="Times New Roman" w:cs="Times New Roman"/>
              </w:rPr>
            </w:pPr>
            <w:r>
              <w:rPr>
                <w:rFonts w:ascii="Times New Roman" w:hAnsi="Times New Roman" w:cs="Times New Roman"/>
              </w:rPr>
              <w:t>Būvuzraudzības</w:t>
            </w:r>
            <w:r w:rsidR="00070C9B" w:rsidRPr="007F4293">
              <w:rPr>
                <w:rFonts w:ascii="Times New Roman" w:hAnsi="Times New Roman" w:cs="Times New Roman"/>
              </w:rPr>
              <w:t xml:space="preserve">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6CA20863"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2F795DD8"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1DCF040C" w14:textId="77777777" w:rsidTr="00B8354D">
        <w:trPr>
          <w:trHeight w:val="175"/>
        </w:trPr>
        <w:tc>
          <w:tcPr>
            <w:tcW w:w="851" w:type="dxa"/>
            <w:tcBorders>
              <w:bottom w:val="single" w:sz="4" w:space="0" w:color="auto"/>
            </w:tcBorders>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Borders>
              <w:bottom w:val="single" w:sz="4" w:space="0" w:color="auto"/>
            </w:tcBorders>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Borders>
              <w:bottom w:val="single" w:sz="4" w:space="0" w:color="auto"/>
            </w:tcBorders>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Borders>
              <w:bottom w:val="single" w:sz="4" w:space="0" w:color="auto"/>
            </w:tcBorders>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Borders>
              <w:bottom w:val="single" w:sz="4" w:space="0" w:color="auto"/>
            </w:tcBorders>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B8354D">
        <w:trPr>
          <w:trHeight w:val="175"/>
        </w:trPr>
        <w:tc>
          <w:tcPr>
            <w:tcW w:w="851" w:type="dxa"/>
            <w:tcBorders>
              <w:bottom w:val="single" w:sz="4" w:space="0" w:color="auto"/>
            </w:tcBorders>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Borders>
              <w:bottom w:val="single" w:sz="4" w:space="0" w:color="auto"/>
            </w:tcBorders>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Borders>
              <w:bottom w:val="single" w:sz="4" w:space="0" w:color="auto"/>
            </w:tcBorders>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Borders>
              <w:bottom w:val="single" w:sz="4" w:space="0" w:color="auto"/>
            </w:tcBorders>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Borders>
              <w:bottom w:val="single" w:sz="4" w:space="0" w:color="auto"/>
            </w:tcBorders>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08A010CC"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2BAD186"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r w:rsidR="003C4365" w:rsidRPr="007F4293" w14:paraId="3818887A" w14:textId="77777777" w:rsidTr="00A0680B">
        <w:trPr>
          <w:trHeight w:val="175"/>
        </w:trPr>
        <w:tc>
          <w:tcPr>
            <w:tcW w:w="851" w:type="dxa"/>
          </w:tcPr>
          <w:p w14:paraId="66963A59" w14:textId="77777777" w:rsidR="003C4365" w:rsidRPr="007F4293" w:rsidRDefault="003C4365" w:rsidP="00A0680B">
            <w:pPr>
              <w:pStyle w:val="NormalWeb"/>
              <w:spacing w:before="0" w:beforeAutospacing="0" w:after="0" w:afterAutospacing="0"/>
              <w:rPr>
                <w:sz w:val="22"/>
                <w:szCs w:val="22"/>
              </w:rPr>
            </w:pPr>
          </w:p>
        </w:tc>
        <w:tc>
          <w:tcPr>
            <w:tcW w:w="1843" w:type="dxa"/>
          </w:tcPr>
          <w:p w14:paraId="2C49664A" w14:textId="77777777" w:rsidR="003C4365" w:rsidRPr="007F4293" w:rsidRDefault="003C4365" w:rsidP="00A0680B">
            <w:pPr>
              <w:pStyle w:val="NormalWeb"/>
              <w:spacing w:before="0" w:beforeAutospacing="0" w:after="0" w:afterAutospacing="0"/>
              <w:rPr>
                <w:sz w:val="22"/>
                <w:szCs w:val="22"/>
              </w:rPr>
            </w:pPr>
          </w:p>
        </w:tc>
        <w:tc>
          <w:tcPr>
            <w:tcW w:w="2835" w:type="dxa"/>
          </w:tcPr>
          <w:p w14:paraId="16E5E553" w14:textId="77777777" w:rsidR="003C4365" w:rsidRPr="007F4293" w:rsidRDefault="003C4365" w:rsidP="00A0680B">
            <w:pPr>
              <w:pStyle w:val="NormalWeb"/>
              <w:spacing w:before="0" w:beforeAutospacing="0" w:after="0" w:afterAutospacing="0"/>
              <w:rPr>
                <w:sz w:val="22"/>
                <w:szCs w:val="22"/>
              </w:rPr>
            </w:pPr>
          </w:p>
        </w:tc>
        <w:tc>
          <w:tcPr>
            <w:tcW w:w="1984" w:type="dxa"/>
          </w:tcPr>
          <w:p w14:paraId="0C9B5CB9" w14:textId="77777777" w:rsidR="003C4365" w:rsidRPr="007F4293" w:rsidRDefault="003C4365" w:rsidP="00A0680B">
            <w:pPr>
              <w:pStyle w:val="NormalWeb"/>
              <w:spacing w:before="0" w:beforeAutospacing="0" w:after="0" w:afterAutospacing="0"/>
              <w:rPr>
                <w:sz w:val="22"/>
                <w:szCs w:val="22"/>
              </w:rPr>
            </w:pPr>
          </w:p>
        </w:tc>
        <w:tc>
          <w:tcPr>
            <w:tcW w:w="2552" w:type="dxa"/>
          </w:tcPr>
          <w:p w14:paraId="3F40E831" w14:textId="77777777" w:rsidR="003C4365" w:rsidRPr="007F4293" w:rsidRDefault="003C4365" w:rsidP="00A0680B">
            <w:pPr>
              <w:pStyle w:val="NormalWeb"/>
              <w:spacing w:before="0" w:beforeAutospacing="0" w:after="0" w:afterAutospacing="0"/>
              <w:rPr>
                <w:sz w:val="22"/>
                <w:szCs w:val="22"/>
              </w:rPr>
            </w:pPr>
          </w:p>
        </w:tc>
      </w:tr>
    </w:tbl>
    <w:p w14:paraId="32AC08FE" w14:textId="77777777" w:rsidR="003C4365" w:rsidRDefault="003C4365" w:rsidP="003C4365">
      <w:pPr>
        <w:pStyle w:val="NormalWeb"/>
        <w:spacing w:before="0" w:beforeAutospacing="0" w:after="0" w:afterAutospacing="0"/>
        <w:ind w:left="-540"/>
        <w:rPr>
          <w:b/>
          <w:sz w:val="22"/>
          <w:szCs w:val="22"/>
        </w:rPr>
      </w:pPr>
    </w:p>
    <w:p w14:paraId="59EF6089" w14:textId="77777777" w:rsidR="003C4365" w:rsidRDefault="003C4365" w:rsidP="003C4365">
      <w:pPr>
        <w:pStyle w:val="NormalWeb"/>
        <w:spacing w:before="0" w:beforeAutospacing="0" w:after="0" w:afterAutospacing="0"/>
        <w:ind w:left="-540"/>
        <w:rPr>
          <w:b/>
          <w:sz w:val="22"/>
          <w:szCs w:val="22"/>
        </w:rPr>
      </w:pPr>
    </w:p>
    <w:p w14:paraId="6F2968D6" w14:textId="4C272CA6" w:rsidR="003C4365" w:rsidRPr="007F4293" w:rsidRDefault="003C4365" w:rsidP="003C4365">
      <w:pPr>
        <w:pStyle w:val="NormalWeb"/>
        <w:spacing w:before="0" w:beforeAutospacing="0" w:after="0" w:afterAutospacing="0"/>
        <w:ind w:left="-540"/>
        <w:rPr>
          <w:sz w:val="22"/>
          <w:szCs w:val="22"/>
        </w:rPr>
      </w:pPr>
      <w:r>
        <w:rPr>
          <w:b/>
          <w:sz w:val="22"/>
          <w:szCs w:val="22"/>
        </w:rPr>
        <w:t>Būvuzrauga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18.2.3</w:t>
      </w:r>
      <w:r w:rsidRPr="007F4293">
        <w:rPr>
          <w:sz w:val="22"/>
          <w:szCs w:val="22"/>
        </w:rPr>
        <w:t>.punktam:</w:t>
      </w:r>
    </w:p>
    <w:p w14:paraId="22A7D321" w14:textId="77777777" w:rsidR="003C4365" w:rsidRPr="007F4293" w:rsidRDefault="003C4365" w:rsidP="003C436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C4365" w:rsidRPr="007F4293" w14:paraId="0A6452A0" w14:textId="77777777" w:rsidTr="00652E32">
        <w:trPr>
          <w:trHeight w:val="882"/>
        </w:trPr>
        <w:tc>
          <w:tcPr>
            <w:tcW w:w="851" w:type="dxa"/>
            <w:vAlign w:val="center"/>
          </w:tcPr>
          <w:p w14:paraId="1B5B565B"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Nr.</w:t>
            </w:r>
          </w:p>
          <w:p w14:paraId="1A0CB1D5" w14:textId="77777777" w:rsidR="003C4365" w:rsidRPr="007F4293" w:rsidRDefault="003C4365" w:rsidP="00652E32">
            <w:pPr>
              <w:pStyle w:val="NormalWeb"/>
              <w:spacing w:before="0" w:beforeAutospacing="0" w:after="0" w:afterAutospacing="0"/>
              <w:jc w:val="center"/>
              <w:rPr>
                <w:sz w:val="22"/>
                <w:szCs w:val="22"/>
              </w:rPr>
            </w:pPr>
          </w:p>
        </w:tc>
        <w:tc>
          <w:tcPr>
            <w:tcW w:w="1843" w:type="dxa"/>
            <w:vAlign w:val="center"/>
          </w:tcPr>
          <w:p w14:paraId="740F0ADF"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0210CB2"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0EF0A990"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1A5A2D3" w14:textId="77777777" w:rsidR="003C4365" w:rsidRPr="007F4293" w:rsidRDefault="003C4365" w:rsidP="00652E32">
            <w:pPr>
              <w:pStyle w:val="NormalWeb"/>
              <w:spacing w:before="0" w:beforeAutospacing="0" w:after="0" w:afterAutospacing="0"/>
              <w:jc w:val="center"/>
              <w:rPr>
                <w:sz w:val="22"/>
                <w:szCs w:val="22"/>
              </w:rPr>
            </w:pPr>
            <w:r>
              <w:t>Būvuzraudzības</w:t>
            </w:r>
            <w:r w:rsidRPr="007F4293">
              <w:t xml:space="preserve"> periods </w:t>
            </w:r>
            <w:r w:rsidRPr="007F4293">
              <w:rPr>
                <w:sz w:val="22"/>
                <w:szCs w:val="22"/>
              </w:rPr>
              <w:t>un datums, kad objekts nodots ekspluatācijā</w:t>
            </w:r>
          </w:p>
        </w:tc>
      </w:tr>
      <w:tr w:rsidR="003C4365" w:rsidRPr="007F4293" w14:paraId="1F99578D" w14:textId="77777777" w:rsidTr="00652E32">
        <w:trPr>
          <w:trHeight w:val="175"/>
        </w:trPr>
        <w:tc>
          <w:tcPr>
            <w:tcW w:w="851" w:type="dxa"/>
          </w:tcPr>
          <w:p w14:paraId="45C2853D" w14:textId="77777777" w:rsidR="003C4365" w:rsidRPr="007F4293" w:rsidRDefault="003C4365" w:rsidP="00652E32">
            <w:pPr>
              <w:pStyle w:val="NormalWeb"/>
              <w:spacing w:before="0" w:beforeAutospacing="0" w:after="0" w:afterAutospacing="0"/>
              <w:rPr>
                <w:sz w:val="22"/>
                <w:szCs w:val="22"/>
              </w:rPr>
            </w:pPr>
          </w:p>
        </w:tc>
        <w:tc>
          <w:tcPr>
            <w:tcW w:w="1843" w:type="dxa"/>
          </w:tcPr>
          <w:p w14:paraId="527E4914" w14:textId="77777777" w:rsidR="003C4365" w:rsidRPr="007F4293" w:rsidRDefault="003C4365" w:rsidP="00652E32">
            <w:pPr>
              <w:pStyle w:val="NormalWeb"/>
              <w:spacing w:before="0" w:beforeAutospacing="0" w:after="0" w:afterAutospacing="0"/>
              <w:rPr>
                <w:sz w:val="22"/>
                <w:szCs w:val="22"/>
              </w:rPr>
            </w:pPr>
          </w:p>
        </w:tc>
        <w:tc>
          <w:tcPr>
            <w:tcW w:w="2835" w:type="dxa"/>
          </w:tcPr>
          <w:p w14:paraId="51C66EE3" w14:textId="77777777" w:rsidR="003C4365" w:rsidRPr="007F4293" w:rsidRDefault="003C4365" w:rsidP="00652E32">
            <w:pPr>
              <w:pStyle w:val="NormalWeb"/>
              <w:spacing w:before="0" w:beforeAutospacing="0" w:after="0" w:afterAutospacing="0"/>
              <w:rPr>
                <w:sz w:val="22"/>
                <w:szCs w:val="22"/>
              </w:rPr>
            </w:pPr>
          </w:p>
        </w:tc>
        <w:tc>
          <w:tcPr>
            <w:tcW w:w="1984" w:type="dxa"/>
          </w:tcPr>
          <w:p w14:paraId="4498E683" w14:textId="77777777" w:rsidR="003C4365" w:rsidRPr="007F4293" w:rsidRDefault="003C4365" w:rsidP="00652E32">
            <w:pPr>
              <w:pStyle w:val="NormalWeb"/>
              <w:spacing w:before="0" w:beforeAutospacing="0" w:after="0" w:afterAutospacing="0"/>
              <w:rPr>
                <w:sz w:val="22"/>
                <w:szCs w:val="22"/>
              </w:rPr>
            </w:pPr>
          </w:p>
        </w:tc>
        <w:tc>
          <w:tcPr>
            <w:tcW w:w="2552" w:type="dxa"/>
          </w:tcPr>
          <w:p w14:paraId="38D00695" w14:textId="77777777" w:rsidR="003C4365" w:rsidRPr="007F4293" w:rsidRDefault="003C4365" w:rsidP="00652E32">
            <w:pPr>
              <w:pStyle w:val="NormalWeb"/>
              <w:spacing w:before="0" w:beforeAutospacing="0" w:after="0" w:afterAutospacing="0"/>
              <w:rPr>
                <w:sz w:val="22"/>
                <w:szCs w:val="22"/>
              </w:rPr>
            </w:pPr>
          </w:p>
        </w:tc>
      </w:tr>
    </w:tbl>
    <w:p w14:paraId="66CF17A9" w14:textId="77777777" w:rsidR="007F4293" w:rsidRDefault="007F4293" w:rsidP="007F4293">
      <w:pPr>
        <w:rPr>
          <w:rFonts w:ascii="Times New Roman" w:hAnsi="Times New Roman" w:cs="Times New Roman"/>
          <w:strike/>
        </w:rPr>
      </w:pPr>
    </w:p>
    <w:p w14:paraId="7FCF8F19" w14:textId="45095B6F" w:rsidR="003C4365" w:rsidRPr="007F4293" w:rsidRDefault="003C4365" w:rsidP="003C4365">
      <w:pPr>
        <w:pStyle w:val="NormalWeb"/>
        <w:spacing w:before="0" w:beforeAutospacing="0" w:after="0" w:afterAutospacing="0"/>
        <w:ind w:left="-540"/>
        <w:rPr>
          <w:sz w:val="22"/>
          <w:szCs w:val="22"/>
        </w:rPr>
      </w:pPr>
      <w:r>
        <w:rPr>
          <w:b/>
          <w:sz w:val="22"/>
          <w:szCs w:val="22"/>
        </w:rPr>
        <w:t>Būvuzrauga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18.2.4</w:t>
      </w:r>
      <w:r w:rsidRPr="007F4293">
        <w:rPr>
          <w:sz w:val="22"/>
          <w:szCs w:val="22"/>
        </w:rPr>
        <w:t>.punktam:</w:t>
      </w:r>
    </w:p>
    <w:p w14:paraId="58B1A53F" w14:textId="77777777" w:rsidR="003C4365" w:rsidRPr="007F4293" w:rsidRDefault="003C4365" w:rsidP="003C436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C4365" w:rsidRPr="007F4293" w14:paraId="1F025FB7" w14:textId="77777777" w:rsidTr="00652E32">
        <w:trPr>
          <w:trHeight w:val="882"/>
        </w:trPr>
        <w:tc>
          <w:tcPr>
            <w:tcW w:w="851" w:type="dxa"/>
            <w:vAlign w:val="center"/>
          </w:tcPr>
          <w:p w14:paraId="321D42C5"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Nr.</w:t>
            </w:r>
          </w:p>
          <w:p w14:paraId="27975416" w14:textId="77777777" w:rsidR="003C4365" w:rsidRPr="007F4293" w:rsidRDefault="003C4365" w:rsidP="00652E32">
            <w:pPr>
              <w:pStyle w:val="NormalWeb"/>
              <w:spacing w:before="0" w:beforeAutospacing="0" w:after="0" w:afterAutospacing="0"/>
              <w:jc w:val="center"/>
              <w:rPr>
                <w:sz w:val="22"/>
                <w:szCs w:val="22"/>
              </w:rPr>
            </w:pPr>
          </w:p>
        </w:tc>
        <w:tc>
          <w:tcPr>
            <w:tcW w:w="1843" w:type="dxa"/>
            <w:vAlign w:val="center"/>
          </w:tcPr>
          <w:p w14:paraId="7381A5A2"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4FBC294B"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0088FC64" w14:textId="77777777" w:rsidR="003C4365" w:rsidRPr="007F4293" w:rsidRDefault="003C4365" w:rsidP="00652E32">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22472926" w14:textId="77777777" w:rsidR="003C4365" w:rsidRPr="007F4293" w:rsidRDefault="003C4365" w:rsidP="00652E32">
            <w:pPr>
              <w:pStyle w:val="NormalWeb"/>
              <w:spacing w:before="0" w:beforeAutospacing="0" w:after="0" w:afterAutospacing="0"/>
              <w:jc w:val="center"/>
              <w:rPr>
                <w:sz w:val="22"/>
                <w:szCs w:val="22"/>
              </w:rPr>
            </w:pPr>
            <w:r>
              <w:t>Būvuzraudzības</w:t>
            </w:r>
            <w:r w:rsidRPr="007F4293">
              <w:t xml:space="preserve"> periods </w:t>
            </w:r>
            <w:r w:rsidRPr="007F4293">
              <w:rPr>
                <w:sz w:val="22"/>
                <w:szCs w:val="22"/>
              </w:rPr>
              <w:t>un datums, kad objekts nodots ekspluatācijā</w:t>
            </w:r>
          </w:p>
        </w:tc>
      </w:tr>
      <w:tr w:rsidR="003C4365" w:rsidRPr="007F4293" w14:paraId="32F4BBB1" w14:textId="77777777" w:rsidTr="00652E32">
        <w:trPr>
          <w:trHeight w:val="175"/>
        </w:trPr>
        <w:tc>
          <w:tcPr>
            <w:tcW w:w="851" w:type="dxa"/>
          </w:tcPr>
          <w:p w14:paraId="391EA458" w14:textId="77777777" w:rsidR="003C4365" w:rsidRPr="007F4293" w:rsidRDefault="003C4365" w:rsidP="00652E32">
            <w:pPr>
              <w:pStyle w:val="NormalWeb"/>
              <w:spacing w:before="0" w:beforeAutospacing="0" w:after="0" w:afterAutospacing="0"/>
              <w:rPr>
                <w:sz w:val="22"/>
                <w:szCs w:val="22"/>
              </w:rPr>
            </w:pPr>
          </w:p>
        </w:tc>
        <w:tc>
          <w:tcPr>
            <w:tcW w:w="1843" w:type="dxa"/>
          </w:tcPr>
          <w:p w14:paraId="67939048" w14:textId="77777777" w:rsidR="003C4365" w:rsidRPr="007F4293" w:rsidRDefault="003C4365" w:rsidP="00652E32">
            <w:pPr>
              <w:pStyle w:val="NormalWeb"/>
              <w:spacing w:before="0" w:beforeAutospacing="0" w:after="0" w:afterAutospacing="0"/>
              <w:rPr>
                <w:sz w:val="22"/>
                <w:szCs w:val="22"/>
              </w:rPr>
            </w:pPr>
          </w:p>
        </w:tc>
        <w:tc>
          <w:tcPr>
            <w:tcW w:w="2835" w:type="dxa"/>
          </w:tcPr>
          <w:p w14:paraId="23130741" w14:textId="77777777" w:rsidR="003C4365" w:rsidRPr="007F4293" w:rsidRDefault="003C4365" w:rsidP="00652E32">
            <w:pPr>
              <w:pStyle w:val="NormalWeb"/>
              <w:spacing w:before="0" w:beforeAutospacing="0" w:after="0" w:afterAutospacing="0"/>
              <w:rPr>
                <w:sz w:val="22"/>
                <w:szCs w:val="22"/>
              </w:rPr>
            </w:pPr>
          </w:p>
        </w:tc>
        <w:tc>
          <w:tcPr>
            <w:tcW w:w="1984" w:type="dxa"/>
          </w:tcPr>
          <w:p w14:paraId="2C0A0E13" w14:textId="77777777" w:rsidR="003C4365" w:rsidRPr="007F4293" w:rsidRDefault="003C4365" w:rsidP="00652E32">
            <w:pPr>
              <w:pStyle w:val="NormalWeb"/>
              <w:spacing w:before="0" w:beforeAutospacing="0" w:after="0" w:afterAutospacing="0"/>
              <w:rPr>
                <w:sz w:val="22"/>
                <w:szCs w:val="22"/>
              </w:rPr>
            </w:pPr>
          </w:p>
        </w:tc>
        <w:tc>
          <w:tcPr>
            <w:tcW w:w="2552" w:type="dxa"/>
          </w:tcPr>
          <w:p w14:paraId="18CAB0FE" w14:textId="77777777" w:rsidR="003C4365" w:rsidRPr="007F4293" w:rsidRDefault="003C4365" w:rsidP="00652E32">
            <w:pPr>
              <w:pStyle w:val="NormalWeb"/>
              <w:spacing w:before="0" w:beforeAutospacing="0" w:after="0" w:afterAutospacing="0"/>
              <w:rPr>
                <w:sz w:val="22"/>
                <w:szCs w:val="22"/>
              </w:rPr>
            </w:pPr>
          </w:p>
        </w:tc>
      </w:tr>
    </w:tbl>
    <w:p w14:paraId="1E89A71F" w14:textId="77777777" w:rsidR="00553899" w:rsidRPr="005865C7" w:rsidRDefault="00553899" w:rsidP="00553899">
      <w:pPr>
        <w:spacing w:after="0" w:line="240" w:lineRule="auto"/>
        <w:jc w:val="both"/>
        <w:rPr>
          <w:rFonts w:ascii="Times New Roman" w:eastAsia="Times New Roman" w:hAnsi="Times New Roman" w:cs="Times New Roman"/>
          <w:b/>
        </w:rPr>
      </w:pPr>
    </w:p>
    <w:p w14:paraId="5B5AF0EB" w14:textId="77777777" w:rsidR="00B8354D" w:rsidRDefault="00B8354D" w:rsidP="00553899">
      <w:pPr>
        <w:spacing w:after="0" w:line="240" w:lineRule="auto"/>
        <w:jc w:val="both"/>
        <w:rPr>
          <w:rFonts w:ascii="Times New Roman" w:eastAsia="Times New Roman" w:hAnsi="Times New Roman" w:cs="Times New Roman"/>
          <w:b/>
        </w:rPr>
      </w:pPr>
    </w:p>
    <w:p w14:paraId="21DD046A" w14:textId="4C0CD03B" w:rsidR="00553899" w:rsidRPr="005865C7" w:rsidRDefault="00553899" w:rsidP="00553899">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Pretendenta</w:t>
      </w:r>
      <w:r w:rsidRPr="005865C7">
        <w:rPr>
          <w:rFonts w:ascii="Times New Roman" w:eastAsia="Times New Roman" w:hAnsi="Times New Roman" w:cs="Times New Roman"/>
          <w:b/>
          <w:i/>
        </w:rPr>
        <w:t xml:space="preserve"> </w:t>
      </w:r>
      <w:r w:rsidRPr="005865C7">
        <w:rPr>
          <w:rFonts w:ascii="Times New Roman" w:hAnsi="Times New Roman" w:cs="Times New Roman"/>
        </w:rPr>
        <w:t>speciālista (</w:t>
      </w:r>
      <w:r w:rsidRPr="005865C7">
        <w:rPr>
          <w:rFonts w:ascii="Times New Roman" w:hAnsi="Times New Roman" w:cs="Times New Roman"/>
          <w:b/>
          <w:bCs/>
        </w:rPr>
        <w:t>K1</w:t>
      </w:r>
      <w:r w:rsidRPr="005865C7">
        <w:rPr>
          <w:rFonts w:ascii="Times New Roman" w:hAnsi="Times New Roman" w:cs="Times New Roman"/>
        </w:rPr>
        <w:t xml:space="preserve"> kritērijā) pieredze atbilstoši nolikuma 2</w:t>
      </w:r>
      <w:r w:rsidR="00B8354D">
        <w:rPr>
          <w:rFonts w:ascii="Times New Roman" w:hAnsi="Times New Roman" w:cs="Times New Roman"/>
        </w:rPr>
        <w:t>3</w:t>
      </w:r>
      <w:r w:rsidRPr="005865C7">
        <w:rPr>
          <w:rFonts w:ascii="Times New Roman" w:hAnsi="Times New Roman" w:cs="Times New Roman"/>
        </w:rPr>
        <w:t>.</w:t>
      </w:r>
      <w:r w:rsidR="00B8354D">
        <w:rPr>
          <w:rFonts w:ascii="Times New Roman" w:hAnsi="Times New Roman" w:cs="Times New Roman"/>
        </w:rPr>
        <w:t>2</w:t>
      </w:r>
      <w:r w:rsidRPr="005865C7">
        <w:rPr>
          <w:rFonts w:ascii="Times New Roman" w:hAnsi="Times New Roman" w:cs="Times New Roman"/>
        </w:rPr>
        <w:t xml:space="preserve">.punkta prasībām: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17"/>
        <w:gridCol w:w="3686"/>
        <w:gridCol w:w="2486"/>
      </w:tblGrid>
      <w:tr w:rsidR="00553899" w:rsidRPr="005865C7" w14:paraId="18C87102" w14:textId="77777777" w:rsidTr="00AB2F39">
        <w:tc>
          <w:tcPr>
            <w:tcW w:w="567" w:type="dxa"/>
          </w:tcPr>
          <w:p w14:paraId="36FF1A2B" w14:textId="77777777" w:rsidR="00553899" w:rsidRPr="005865C7" w:rsidRDefault="00553899" w:rsidP="00AB2F39">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617" w:type="dxa"/>
          </w:tcPr>
          <w:p w14:paraId="739BBE48" w14:textId="77777777" w:rsidR="00553899" w:rsidRPr="005865C7" w:rsidRDefault="00553899" w:rsidP="00AB2F39">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38DFC81E" w14:textId="77777777" w:rsidR="00553899" w:rsidRPr="005865C7" w:rsidRDefault="00553899" w:rsidP="00AB2F39">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486" w:type="dxa"/>
          </w:tcPr>
          <w:p w14:paraId="7C0CF964" w14:textId="77777777" w:rsidR="00553899" w:rsidRPr="005865C7" w:rsidRDefault="00553899" w:rsidP="00AB2F39">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Darbu izpildes periods un datums, kad objekts nodots ekspluatācijā</w:t>
            </w:r>
          </w:p>
        </w:tc>
      </w:tr>
      <w:tr w:rsidR="00553899" w:rsidRPr="005865C7" w14:paraId="39F11B91" w14:textId="77777777" w:rsidTr="00AB2F39">
        <w:tc>
          <w:tcPr>
            <w:tcW w:w="567" w:type="dxa"/>
          </w:tcPr>
          <w:p w14:paraId="5CA420FB" w14:textId="77777777" w:rsidR="00553899" w:rsidRPr="005865C7" w:rsidRDefault="00553899" w:rsidP="00AB2F39">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617" w:type="dxa"/>
          </w:tcPr>
          <w:p w14:paraId="1F92336C" w14:textId="77777777" w:rsidR="00553899" w:rsidRPr="005865C7" w:rsidRDefault="00553899" w:rsidP="00AB2F39">
            <w:pPr>
              <w:spacing w:after="0" w:line="240" w:lineRule="auto"/>
              <w:jc w:val="both"/>
              <w:rPr>
                <w:rFonts w:ascii="Times New Roman" w:eastAsia="Times New Roman" w:hAnsi="Times New Roman" w:cs="Times New Roman"/>
              </w:rPr>
            </w:pPr>
          </w:p>
        </w:tc>
        <w:tc>
          <w:tcPr>
            <w:tcW w:w="3686" w:type="dxa"/>
          </w:tcPr>
          <w:p w14:paraId="46CB81D6" w14:textId="77777777" w:rsidR="00553899" w:rsidRPr="005865C7" w:rsidRDefault="00553899" w:rsidP="00AB2F39">
            <w:pPr>
              <w:spacing w:after="0" w:line="240" w:lineRule="auto"/>
              <w:jc w:val="both"/>
              <w:rPr>
                <w:rFonts w:ascii="Times New Roman" w:eastAsia="Times New Roman" w:hAnsi="Times New Roman" w:cs="Times New Roman"/>
              </w:rPr>
            </w:pPr>
          </w:p>
        </w:tc>
        <w:tc>
          <w:tcPr>
            <w:tcW w:w="2486" w:type="dxa"/>
          </w:tcPr>
          <w:p w14:paraId="0840D326" w14:textId="77777777" w:rsidR="00553899" w:rsidRPr="005865C7" w:rsidRDefault="00553899" w:rsidP="00AB2F39">
            <w:pPr>
              <w:spacing w:after="0" w:line="240" w:lineRule="auto"/>
              <w:jc w:val="both"/>
              <w:rPr>
                <w:rFonts w:ascii="Times New Roman" w:eastAsia="Times New Roman" w:hAnsi="Times New Roman" w:cs="Times New Roman"/>
              </w:rPr>
            </w:pPr>
          </w:p>
        </w:tc>
      </w:tr>
      <w:tr w:rsidR="00553899" w:rsidRPr="005865C7" w14:paraId="473CEE77" w14:textId="77777777" w:rsidTr="00AB2F39">
        <w:tc>
          <w:tcPr>
            <w:tcW w:w="567" w:type="dxa"/>
          </w:tcPr>
          <w:p w14:paraId="71BB5D71" w14:textId="77777777" w:rsidR="00553899" w:rsidRPr="005865C7" w:rsidRDefault="00553899" w:rsidP="00AB2F39">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2.</w:t>
            </w:r>
          </w:p>
        </w:tc>
        <w:tc>
          <w:tcPr>
            <w:tcW w:w="2617" w:type="dxa"/>
          </w:tcPr>
          <w:p w14:paraId="3BFCBB1A" w14:textId="77777777" w:rsidR="00553899" w:rsidRPr="005865C7" w:rsidRDefault="00553899" w:rsidP="00AB2F39">
            <w:pPr>
              <w:spacing w:after="0" w:line="240" w:lineRule="auto"/>
              <w:jc w:val="both"/>
              <w:rPr>
                <w:rFonts w:ascii="Times New Roman" w:eastAsia="Times New Roman" w:hAnsi="Times New Roman" w:cs="Times New Roman"/>
              </w:rPr>
            </w:pPr>
          </w:p>
        </w:tc>
        <w:tc>
          <w:tcPr>
            <w:tcW w:w="3686" w:type="dxa"/>
          </w:tcPr>
          <w:p w14:paraId="69A2A272" w14:textId="77777777" w:rsidR="00553899" w:rsidRPr="005865C7" w:rsidRDefault="00553899" w:rsidP="00AB2F39">
            <w:pPr>
              <w:spacing w:after="0" w:line="240" w:lineRule="auto"/>
              <w:jc w:val="both"/>
              <w:rPr>
                <w:rFonts w:ascii="Times New Roman" w:eastAsia="Times New Roman" w:hAnsi="Times New Roman" w:cs="Times New Roman"/>
              </w:rPr>
            </w:pPr>
          </w:p>
        </w:tc>
        <w:tc>
          <w:tcPr>
            <w:tcW w:w="2486" w:type="dxa"/>
          </w:tcPr>
          <w:p w14:paraId="1F3ECCA1" w14:textId="77777777" w:rsidR="00553899" w:rsidRPr="005865C7" w:rsidRDefault="00553899" w:rsidP="00AB2F39">
            <w:pPr>
              <w:spacing w:after="0" w:line="240" w:lineRule="auto"/>
              <w:jc w:val="both"/>
              <w:rPr>
                <w:rFonts w:ascii="Times New Roman" w:eastAsia="Times New Roman" w:hAnsi="Times New Roman" w:cs="Times New Roman"/>
              </w:rPr>
            </w:pPr>
          </w:p>
        </w:tc>
      </w:tr>
    </w:tbl>
    <w:p w14:paraId="3F1159E5" w14:textId="77777777" w:rsidR="003C4365" w:rsidRDefault="003C4365" w:rsidP="007F4293">
      <w:pPr>
        <w:rPr>
          <w:rFonts w:ascii="Times New Roman" w:hAnsi="Times New Roman" w:cs="Times New Roman"/>
          <w:strike/>
        </w:rPr>
      </w:pPr>
    </w:p>
    <w:p w14:paraId="200F2372" w14:textId="77777777" w:rsidR="003C4365" w:rsidRPr="007F4293" w:rsidRDefault="003C4365"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0E3739A7" w14:textId="77777777" w:rsidR="003C4365" w:rsidRDefault="003C4365" w:rsidP="00785499">
      <w:pPr>
        <w:pStyle w:val="ListParagraph"/>
        <w:spacing w:after="0"/>
        <w:jc w:val="right"/>
        <w:rPr>
          <w:rFonts w:ascii="Times New Roman" w:hAnsi="Times New Roman" w:cs="Times New Roman"/>
          <w:bCs/>
          <w:sz w:val="20"/>
          <w:szCs w:val="20"/>
        </w:rPr>
      </w:pPr>
    </w:p>
    <w:p w14:paraId="09F2CC2A" w14:textId="77777777" w:rsidR="003C4365" w:rsidRDefault="003C4365" w:rsidP="00785499">
      <w:pPr>
        <w:pStyle w:val="ListParagraph"/>
        <w:spacing w:after="0"/>
        <w:jc w:val="right"/>
        <w:rPr>
          <w:rFonts w:ascii="Times New Roman" w:hAnsi="Times New Roman" w:cs="Times New Roman"/>
          <w:bCs/>
          <w:sz w:val="20"/>
          <w:szCs w:val="20"/>
        </w:rPr>
      </w:pPr>
    </w:p>
    <w:p w14:paraId="07B967B2" w14:textId="77777777" w:rsidR="003C4365" w:rsidRDefault="003C4365" w:rsidP="00785499">
      <w:pPr>
        <w:pStyle w:val="ListParagraph"/>
        <w:spacing w:after="0"/>
        <w:jc w:val="right"/>
        <w:rPr>
          <w:rFonts w:ascii="Times New Roman" w:hAnsi="Times New Roman" w:cs="Times New Roman"/>
          <w:bCs/>
          <w:sz w:val="20"/>
          <w:szCs w:val="20"/>
        </w:rPr>
      </w:pPr>
    </w:p>
    <w:p w14:paraId="1BE3AE40" w14:textId="77777777" w:rsidR="003C4365" w:rsidRDefault="003C4365" w:rsidP="00785499">
      <w:pPr>
        <w:pStyle w:val="ListParagraph"/>
        <w:spacing w:after="0"/>
        <w:jc w:val="right"/>
        <w:rPr>
          <w:rFonts w:ascii="Times New Roman" w:hAnsi="Times New Roman" w:cs="Times New Roman"/>
          <w:bCs/>
          <w:sz w:val="20"/>
          <w:szCs w:val="20"/>
        </w:rPr>
      </w:pPr>
    </w:p>
    <w:p w14:paraId="14D27F11" w14:textId="77777777" w:rsidR="003C4365" w:rsidRDefault="003C4365" w:rsidP="00785499">
      <w:pPr>
        <w:pStyle w:val="ListParagraph"/>
        <w:spacing w:after="0"/>
        <w:jc w:val="right"/>
        <w:rPr>
          <w:rFonts w:ascii="Times New Roman" w:hAnsi="Times New Roman" w:cs="Times New Roman"/>
          <w:bCs/>
          <w:sz w:val="20"/>
          <w:szCs w:val="20"/>
        </w:rPr>
      </w:pPr>
    </w:p>
    <w:p w14:paraId="36D89DE8" w14:textId="77777777" w:rsidR="003C4365" w:rsidRDefault="003C4365" w:rsidP="00785499">
      <w:pPr>
        <w:pStyle w:val="ListParagraph"/>
        <w:spacing w:after="0"/>
        <w:jc w:val="right"/>
        <w:rPr>
          <w:rFonts w:ascii="Times New Roman" w:hAnsi="Times New Roman" w:cs="Times New Roman"/>
          <w:bCs/>
          <w:sz w:val="20"/>
          <w:szCs w:val="20"/>
        </w:rPr>
      </w:pPr>
    </w:p>
    <w:p w14:paraId="2BE520E7" w14:textId="77777777" w:rsidR="003C4365" w:rsidRDefault="003C4365" w:rsidP="00785499">
      <w:pPr>
        <w:pStyle w:val="ListParagraph"/>
        <w:spacing w:after="0"/>
        <w:jc w:val="right"/>
        <w:rPr>
          <w:rFonts w:ascii="Times New Roman" w:hAnsi="Times New Roman" w:cs="Times New Roman"/>
          <w:bCs/>
          <w:sz w:val="20"/>
          <w:szCs w:val="20"/>
        </w:rPr>
      </w:pPr>
    </w:p>
    <w:p w14:paraId="019638D5" w14:textId="77777777" w:rsidR="003C4365" w:rsidRDefault="003C4365" w:rsidP="00785499">
      <w:pPr>
        <w:pStyle w:val="ListParagraph"/>
        <w:spacing w:after="0"/>
        <w:jc w:val="right"/>
        <w:rPr>
          <w:rFonts w:ascii="Times New Roman" w:hAnsi="Times New Roman" w:cs="Times New Roman"/>
          <w:bCs/>
          <w:sz w:val="20"/>
          <w:szCs w:val="20"/>
        </w:rPr>
      </w:pPr>
    </w:p>
    <w:p w14:paraId="078B87F6" w14:textId="77777777" w:rsidR="003C4365" w:rsidRDefault="003C4365" w:rsidP="00785499">
      <w:pPr>
        <w:pStyle w:val="ListParagraph"/>
        <w:spacing w:after="0"/>
        <w:jc w:val="right"/>
        <w:rPr>
          <w:rFonts w:ascii="Times New Roman" w:hAnsi="Times New Roman" w:cs="Times New Roman"/>
          <w:bCs/>
          <w:sz w:val="20"/>
          <w:szCs w:val="20"/>
        </w:rPr>
      </w:pPr>
    </w:p>
    <w:p w14:paraId="7F0E876A" w14:textId="77777777" w:rsidR="003C4365" w:rsidRDefault="003C4365" w:rsidP="00785499">
      <w:pPr>
        <w:pStyle w:val="ListParagraph"/>
        <w:spacing w:after="0"/>
        <w:jc w:val="right"/>
        <w:rPr>
          <w:rFonts w:ascii="Times New Roman" w:hAnsi="Times New Roman" w:cs="Times New Roman"/>
          <w:bCs/>
          <w:sz w:val="20"/>
          <w:szCs w:val="20"/>
        </w:rPr>
      </w:pPr>
    </w:p>
    <w:p w14:paraId="727BF9EA" w14:textId="77777777" w:rsidR="003C4365" w:rsidRDefault="003C4365" w:rsidP="00785499">
      <w:pPr>
        <w:pStyle w:val="ListParagraph"/>
        <w:spacing w:after="0"/>
        <w:jc w:val="right"/>
        <w:rPr>
          <w:rFonts w:ascii="Times New Roman" w:hAnsi="Times New Roman" w:cs="Times New Roman"/>
          <w:bCs/>
          <w:sz w:val="20"/>
          <w:szCs w:val="20"/>
        </w:rPr>
      </w:pPr>
    </w:p>
    <w:p w14:paraId="4D766BCC" w14:textId="77777777" w:rsidR="003C4365" w:rsidRDefault="003C4365" w:rsidP="00785499">
      <w:pPr>
        <w:pStyle w:val="ListParagraph"/>
        <w:spacing w:after="0"/>
        <w:jc w:val="right"/>
        <w:rPr>
          <w:rFonts w:ascii="Times New Roman" w:hAnsi="Times New Roman" w:cs="Times New Roman"/>
          <w:bCs/>
          <w:sz w:val="20"/>
          <w:szCs w:val="20"/>
        </w:rPr>
      </w:pPr>
    </w:p>
    <w:p w14:paraId="00A3F483" w14:textId="77777777" w:rsidR="003C4365" w:rsidRDefault="003C4365" w:rsidP="00785499">
      <w:pPr>
        <w:pStyle w:val="ListParagraph"/>
        <w:spacing w:after="0"/>
        <w:jc w:val="right"/>
        <w:rPr>
          <w:rFonts w:ascii="Times New Roman" w:hAnsi="Times New Roman" w:cs="Times New Roman"/>
          <w:bCs/>
          <w:sz w:val="20"/>
          <w:szCs w:val="20"/>
        </w:rPr>
      </w:pPr>
    </w:p>
    <w:p w14:paraId="5B226926" w14:textId="77777777" w:rsidR="003C4365" w:rsidRDefault="003C4365" w:rsidP="00785499">
      <w:pPr>
        <w:pStyle w:val="ListParagraph"/>
        <w:spacing w:after="0"/>
        <w:jc w:val="right"/>
        <w:rPr>
          <w:rFonts w:ascii="Times New Roman" w:hAnsi="Times New Roman" w:cs="Times New Roman"/>
          <w:bCs/>
          <w:sz w:val="20"/>
          <w:szCs w:val="20"/>
        </w:rPr>
      </w:pPr>
    </w:p>
    <w:p w14:paraId="7F621C3F" w14:textId="77777777" w:rsidR="003C4365" w:rsidRDefault="003C4365" w:rsidP="00785499">
      <w:pPr>
        <w:pStyle w:val="ListParagraph"/>
        <w:spacing w:after="0"/>
        <w:jc w:val="right"/>
        <w:rPr>
          <w:rFonts w:ascii="Times New Roman" w:hAnsi="Times New Roman" w:cs="Times New Roman"/>
          <w:bCs/>
          <w:sz w:val="20"/>
          <w:szCs w:val="20"/>
        </w:rPr>
      </w:pPr>
    </w:p>
    <w:p w14:paraId="1EA881FC" w14:textId="77777777" w:rsidR="003C4365" w:rsidRDefault="003C4365" w:rsidP="00785499">
      <w:pPr>
        <w:pStyle w:val="ListParagraph"/>
        <w:spacing w:after="0"/>
        <w:jc w:val="right"/>
        <w:rPr>
          <w:rFonts w:ascii="Times New Roman" w:hAnsi="Times New Roman" w:cs="Times New Roman"/>
          <w:bCs/>
          <w:sz w:val="20"/>
          <w:szCs w:val="20"/>
        </w:rPr>
      </w:pPr>
    </w:p>
    <w:p w14:paraId="4985E34D" w14:textId="77777777" w:rsidR="003C4365" w:rsidRDefault="003C4365" w:rsidP="00785499">
      <w:pPr>
        <w:pStyle w:val="ListParagraph"/>
        <w:spacing w:after="0"/>
        <w:jc w:val="right"/>
        <w:rPr>
          <w:rFonts w:ascii="Times New Roman" w:hAnsi="Times New Roman" w:cs="Times New Roman"/>
          <w:bCs/>
          <w:sz w:val="20"/>
          <w:szCs w:val="20"/>
        </w:rPr>
      </w:pPr>
      <w:r>
        <w:rPr>
          <w:rFonts w:ascii="Times New Roman" w:hAnsi="Times New Roman" w:cs="Times New Roman"/>
          <w:bCs/>
          <w:sz w:val="20"/>
          <w:szCs w:val="20"/>
        </w:rPr>
        <w:t>\</w:t>
      </w:r>
    </w:p>
    <w:p w14:paraId="0389B70E" w14:textId="77777777" w:rsidR="003C4365" w:rsidRDefault="003C4365" w:rsidP="00785499">
      <w:pPr>
        <w:pStyle w:val="ListParagraph"/>
        <w:spacing w:after="0"/>
        <w:jc w:val="right"/>
        <w:rPr>
          <w:rFonts w:ascii="Times New Roman" w:hAnsi="Times New Roman" w:cs="Times New Roman"/>
          <w:bCs/>
          <w:sz w:val="20"/>
          <w:szCs w:val="20"/>
        </w:rPr>
      </w:pPr>
    </w:p>
    <w:p w14:paraId="1D739795" w14:textId="77777777" w:rsidR="003C4365" w:rsidRDefault="003C4365" w:rsidP="00785499">
      <w:pPr>
        <w:pStyle w:val="ListParagraph"/>
        <w:spacing w:after="0"/>
        <w:jc w:val="right"/>
        <w:rPr>
          <w:rFonts w:ascii="Times New Roman" w:hAnsi="Times New Roman" w:cs="Times New Roman"/>
          <w:bCs/>
          <w:sz w:val="20"/>
          <w:szCs w:val="20"/>
        </w:rPr>
      </w:pPr>
    </w:p>
    <w:p w14:paraId="4BD32712" w14:textId="77777777" w:rsidR="003C4365" w:rsidRDefault="003C4365" w:rsidP="00785499">
      <w:pPr>
        <w:pStyle w:val="ListParagraph"/>
        <w:spacing w:after="0"/>
        <w:jc w:val="right"/>
        <w:rPr>
          <w:rFonts w:ascii="Times New Roman" w:hAnsi="Times New Roman" w:cs="Times New Roman"/>
          <w:bCs/>
          <w:sz w:val="20"/>
          <w:szCs w:val="20"/>
        </w:rPr>
      </w:pPr>
    </w:p>
    <w:p w14:paraId="45EF80F6" w14:textId="77777777" w:rsidR="003C4365" w:rsidRDefault="003C4365" w:rsidP="00785499">
      <w:pPr>
        <w:pStyle w:val="ListParagraph"/>
        <w:spacing w:after="0"/>
        <w:jc w:val="right"/>
        <w:rPr>
          <w:rFonts w:ascii="Times New Roman" w:hAnsi="Times New Roman" w:cs="Times New Roman"/>
          <w:bCs/>
          <w:sz w:val="20"/>
          <w:szCs w:val="20"/>
        </w:rPr>
      </w:pPr>
    </w:p>
    <w:p w14:paraId="15785959" w14:textId="77777777" w:rsidR="003C4365" w:rsidRDefault="003C4365" w:rsidP="00785499">
      <w:pPr>
        <w:pStyle w:val="ListParagraph"/>
        <w:spacing w:after="0"/>
        <w:jc w:val="right"/>
        <w:rPr>
          <w:rFonts w:ascii="Times New Roman" w:hAnsi="Times New Roman" w:cs="Times New Roman"/>
          <w:bCs/>
          <w:sz w:val="20"/>
          <w:szCs w:val="20"/>
        </w:rPr>
      </w:pPr>
    </w:p>
    <w:p w14:paraId="6BCB4CA5" w14:textId="77777777" w:rsidR="003C4365" w:rsidRDefault="003C4365" w:rsidP="00785499">
      <w:pPr>
        <w:pStyle w:val="ListParagraph"/>
        <w:spacing w:after="0"/>
        <w:jc w:val="right"/>
        <w:rPr>
          <w:rFonts w:ascii="Times New Roman" w:hAnsi="Times New Roman" w:cs="Times New Roman"/>
          <w:bCs/>
          <w:sz w:val="20"/>
          <w:szCs w:val="20"/>
        </w:rPr>
      </w:pPr>
    </w:p>
    <w:p w14:paraId="7FA794FA" w14:textId="77777777" w:rsidR="003C4365" w:rsidRDefault="003C4365" w:rsidP="00785499">
      <w:pPr>
        <w:pStyle w:val="ListParagraph"/>
        <w:spacing w:after="0"/>
        <w:jc w:val="right"/>
        <w:rPr>
          <w:rFonts w:ascii="Times New Roman" w:hAnsi="Times New Roman" w:cs="Times New Roman"/>
          <w:bCs/>
          <w:sz w:val="20"/>
          <w:szCs w:val="20"/>
        </w:rPr>
      </w:pPr>
    </w:p>
    <w:p w14:paraId="58FB25E4" w14:textId="77777777" w:rsidR="003C4365" w:rsidRDefault="003C4365" w:rsidP="00785499">
      <w:pPr>
        <w:pStyle w:val="ListParagraph"/>
        <w:spacing w:after="0"/>
        <w:jc w:val="right"/>
        <w:rPr>
          <w:rFonts w:ascii="Times New Roman" w:hAnsi="Times New Roman" w:cs="Times New Roman"/>
          <w:bCs/>
          <w:sz w:val="20"/>
          <w:szCs w:val="20"/>
        </w:rPr>
      </w:pPr>
    </w:p>
    <w:p w14:paraId="5A1CFE3B" w14:textId="77777777" w:rsidR="003C4365" w:rsidRDefault="003C4365" w:rsidP="00785499">
      <w:pPr>
        <w:pStyle w:val="ListParagraph"/>
        <w:spacing w:after="0"/>
        <w:jc w:val="right"/>
        <w:rPr>
          <w:rFonts w:ascii="Times New Roman" w:hAnsi="Times New Roman" w:cs="Times New Roman"/>
          <w:bCs/>
          <w:sz w:val="20"/>
          <w:szCs w:val="20"/>
        </w:rPr>
      </w:pPr>
    </w:p>
    <w:p w14:paraId="5400F02E" w14:textId="77777777" w:rsidR="003C4365" w:rsidRDefault="003C4365" w:rsidP="00785499">
      <w:pPr>
        <w:pStyle w:val="ListParagraph"/>
        <w:spacing w:after="0"/>
        <w:jc w:val="right"/>
        <w:rPr>
          <w:rFonts w:ascii="Times New Roman" w:hAnsi="Times New Roman" w:cs="Times New Roman"/>
          <w:bCs/>
          <w:sz w:val="20"/>
          <w:szCs w:val="20"/>
        </w:rPr>
      </w:pPr>
    </w:p>
    <w:p w14:paraId="15A50671" w14:textId="77777777" w:rsidR="003C4365" w:rsidRDefault="003C4365" w:rsidP="00785499">
      <w:pPr>
        <w:pStyle w:val="ListParagraph"/>
        <w:spacing w:after="0"/>
        <w:jc w:val="right"/>
        <w:rPr>
          <w:rFonts w:ascii="Times New Roman" w:hAnsi="Times New Roman" w:cs="Times New Roman"/>
          <w:bCs/>
          <w:sz w:val="20"/>
          <w:szCs w:val="20"/>
        </w:rPr>
      </w:pPr>
    </w:p>
    <w:p w14:paraId="28A30035" w14:textId="0A253183" w:rsidR="003C4365" w:rsidRDefault="003C4365" w:rsidP="00785499">
      <w:pPr>
        <w:pStyle w:val="ListParagraph"/>
        <w:spacing w:after="0"/>
        <w:jc w:val="right"/>
        <w:rPr>
          <w:rFonts w:ascii="Times New Roman" w:hAnsi="Times New Roman" w:cs="Times New Roman"/>
          <w:bCs/>
          <w:sz w:val="20"/>
          <w:szCs w:val="20"/>
        </w:rPr>
      </w:pPr>
    </w:p>
    <w:p w14:paraId="4FE92F8D" w14:textId="3A03926E" w:rsidR="00B8354D" w:rsidRDefault="00B8354D" w:rsidP="00785499">
      <w:pPr>
        <w:pStyle w:val="ListParagraph"/>
        <w:spacing w:after="0"/>
        <w:jc w:val="right"/>
        <w:rPr>
          <w:rFonts w:ascii="Times New Roman" w:hAnsi="Times New Roman" w:cs="Times New Roman"/>
          <w:bCs/>
          <w:sz w:val="20"/>
          <w:szCs w:val="20"/>
        </w:rPr>
      </w:pPr>
    </w:p>
    <w:p w14:paraId="361563FF" w14:textId="6218CE08" w:rsidR="00B8354D" w:rsidRDefault="00B8354D" w:rsidP="00785499">
      <w:pPr>
        <w:pStyle w:val="ListParagraph"/>
        <w:spacing w:after="0"/>
        <w:jc w:val="right"/>
        <w:rPr>
          <w:rFonts w:ascii="Times New Roman" w:hAnsi="Times New Roman" w:cs="Times New Roman"/>
          <w:bCs/>
          <w:sz w:val="20"/>
          <w:szCs w:val="20"/>
        </w:rPr>
      </w:pPr>
    </w:p>
    <w:p w14:paraId="6CA4FC98" w14:textId="0FD2D729" w:rsidR="00B8354D" w:rsidRDefault="00B8354D" w:rsidP="00785499">
      <w:pPr>
        <w:pStyle w:val="ListParagraph"/>
        <w:spacing w:after="0"/>
        <w:jc w:val="right"/>
        <w:rPr>
          <w:rFonts w:ascii="Times New Roman" w:hAnsi="Times New Roman" w:cs="Times New Roman"/>
          <w:bCs/>
          <w:sz w:val="20"/>
          <w:szCs w:val="20"/>
        </w:rPr>
      </w:pPr>
    </w:p>
    <w:p w14:paraId="2694EDD4" w14:textId="0C760574" w:rsidR="00B8354D" w:rsidRDefault="00B8354D" w:rsidP="00785499">
      <w:pPr>
        <w:pStyle w:val="ListParagraph"/>
        <w:spacing w:after="0"/>
        <w:jc w:val="right"/>
        <w:rPr>
          <w:rFonts w:ascii="Times New Roman" w:hAnsi="Times New Roman" w:cs="Times New Roman"/>
          <w:bCs/>
          <w:sz w:val="20"/>
          <w:szCs w:val="20"/>
        </w:rPr>
      </w:pPr>
    </w:p>
    <w:p w14:paraId="26BBF6F4" w14:textId="2F3A78E4" w:rsidR="00B8354D" w:rsidRDefault="00B8354D" w:rsidP="00785499">
      <w:pPr>
        <w:pStyle w:val="ListParagraph"/>
        <w:spacing w:after="0"/>
        <w:jc w:val="right"/>
        <w:rPr>
          <w:rFonts w:ascii="Times New Roman" w:hAnsi="Times New Roman" w:cs="Times New Roman"/>
          <w:bCs/>
          <w:sz w:val="20"/>
          <w:szCs w:val="20"/>
        </w:rPr>
      </w:pPr>
    </w:p>
    <w:p w14:paraId="713C8E21" w14:textId="0BDE1B9B" w:rsidR="00B8354D" w:rsidRDefault="00B8354D" w:rsidP="00785499">
      <w:pPr>
        <w:pStyle w:val="ListParagraph"/>
        <w:spacing w:after="0"/>
        <w:jc w:val="right"/>
        <w:rPr>
          <w:rFonts w:ascii="Times New Roman" w:hAnsi="Times New Roman" w:cs="Times New Roman"/>
          <w:bCs/>
          <w:sz w:val="20"/>
          <w:szCs w:val="20"/>
        </w:rPr>
      </w:pPr>
    </w:p>
    <w:p w14:paraId="62D5CDB7" w14:textId="2EE0C15A" w:rsidR="00B8354D" w:rsidRDefault="00B8354D" w:rsidP="00785499">
      <w:pPr>
        <w:pStyle w:val="ListParagraph"/>
        <w:spacing w:after="0"/>
        <w:jc w:val="right"/>
        <w:rPr>
          <w:rFonts w:ascii="Times New Roman" w:hAnsi="Times New Roman" w:cs="Times New Roman"/>
          <w:bCs/>
          <w:sz w:val="20"/>
          <w:szCs w:val="20"/>
        </w:rPr>
      </w:pPr>
    </w:p>
    <w:p w14:paraId="7F666F2F" w14:textId="77777777" w:rsidR="00B8354D" w:rsidRDefault="00B8354D" w:rsidP="00785499">
      <w:pPr>
        <w:pStyle w:val="ListParagraph"/>
        <w:spacing w:after="0"/>
        <w:jc w:val="right"/>
        <w:rPr>
          <w:rFonts w:ascii="Times New Roman" w:hAnsi="Times New Roman" w:cs="Times New Roman"/>
          <w:bCs/>
          <w:sz w:val="20"/>
          <w:szCs w:val="20"/>
        </w:rPr>
      </w:pPr>
    </w:p>
    <w:p w14:paraId="4BBD5872" w14:textId="77777777" w:rsidR="003C4365" w:rsidRPr="003C4365" w:rsidRDefault="00785499" w:rsidP="003C4365">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3C4365" w:rsidRPr="003C4365">
        <w:rPr>
          <w:rFonts w:ascii="Times New Roman" w:hAnsi="Times New Roman" w:cs="Times New Roman"/>
          <w:bCs/>
          <w:sz w:val="20"/>
          <w:szCs w:val="20"/>
        </w:rPr>
        <w:t>Iepirkuma procedūras nolikumam</w:t>
      </w:r>
      <w:r w:rsidR="003C4365" w:rsidRPr="003C4365">
        <w:rPr>
          <w:rFonts w:ascii="Times New Roman" w:hAnsi="Times New Roman" w:cs="Times New Roman"/>
          <w:bCs/>
          <w:sz w:val="20"/>
          <w:szCs w:val="20"/>
        </w:rPr>
        <w:br/>
      </w:r>
      <w:r w:rsidR="003C4365" w:rsidRPr="003C4365">
        <w:rPr>
          <w:rFonts w:ascii="Times New Roman" w:eastAsia="Times New Roman" w:hAnsi="Times New Roman" w:cs="Times New Roman"/>
          <w:color w:val="000000"/>
          <w:sz w:val="20"/>
          <w:szCs w:val="20"/>
        </w:rPr>
        <w:t>Būvuzraudzības nodrošināšana objektā</w:t>
      </w:r>
    </w:p>
    <w:p w14:paraId="39F6F291" w14:textId="77777777" w:rsidR="003C4365" w:rsidRPr="003C4365" w:rsidRDefault="003C4365" w:rsidP="003C4365">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r w:rsidRPr="003C4365">
        <w:rPr>
          <w:rFonts w:ascii="Times New Roman" w:hAnsi="Times New Roman" w:cs="Times New Roman"/>
          <w:sz w:val="20"/>
          <w:szCs w:val="20"/>
        </w:rPr>
        <w:t>Tramvaju depo ražošanas ēku pārbūve Brīvības ielā 191, Rīgā</w:t>
      </w:r>
      <w:r w:rsidRPr="003C4365">
        <w:rPr>
          <w:rFonts w:ascii="Times New Roman" w:eastAsia="Times New Roman" w:hAnsi="Times New Roman" w:cs="Times New Roman"/>
          <w:color w:val="000000"/>
          <w:sz w:val="20"/>
          <w:szCs w:val="20"/>
        </w:rPr>
        <w:t>”</w:t>
      </w:r>
    </w:p>
    <w:p w14:paraId="51C486C2" w14:textId="460EC614" w:rsidR="003C4365" w:rsidRPr="003C4365" w:rsidRDefault="003C4365" w:rsidP="003C4365">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sidR="00681C7F">
        <w:rPr>
          <w:rFonts w:ascii="Times New Roman" w:hAnsi="Times New Roman" w:cs="Times New Roman"/>
          <w:sz w:val="20"/>
          <w:szCs w:val="20"/>
        </w:rPr>
        <w:t>27</w:t>
      </w:r>
    </w:p>
    <w:p w14:paraId="17AF5F78" w14:textId="7B729165" w:rsidR="007F4293" w:rsidRDefault="007F4293" w:rsidP="003C4365">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389D32A8" w14:textId="2EEE4409" w:rsidR="00785499" w:rsidRPr="001F4DA6" w:rsidRDefault="00785499" w:rsidP="00785499">
      <w:pPr>
        <w:spacing w:after="0"/>
        <w:jc w:val="center"/>
        <w:rPr>
          <w:rFonts w:ascii="Times New Roman" w:eastAsia="Times New Roman" w:hAnsi="Times New Roman" w:cs="Times New Roman"/>
          <w:bCs/>
          <w:color w:val="000000"/>
          <w:sz w:val="24"/>
          <w:szCs w:val="24"/>
        </w:rPr>
      </w:pPr>
      <w:r w:rsidRPr="00534A27">
        <w:rPr>
          <w:rFonts w:ascii="Times New Roman" w:hAnsi="Times New Roman" w:cs="Times New Roman"/>
          <w:b/>
          <w:sz w:val="24"/>
          <w:szCs w:val="24"/>
        </w:rPr>
        <w:t>FINANŠU PIEDĀVĀJUMS</w:t>
      </w:r>
      <w:r w:rsidRPr="00534A27">
        <w:rPr>
          <w:rFonts w:ascii="Times New Roman" w:hAnsi="Times New Roman" w:cs="Times New Roman"/>
          <w:b/>
          <w:sz w:val="24"/>
          <w:szCs w:val="24"/>
        </w:rPr>
        <w:br/>
      </w:r>
      <w:r w:rsidRPr="001F4DA6">
        <w:rPr>
          <w:rFonts w:ascii="Times New Roman" w:eastAsia="Times New Roman" w:hAnsi="Times New Roman" w:cs="Times New Roman"/>
          <w:bCs/>
          <w:color w:val="000000"/>
          <w:sz w:val="24"/>
          <w:szCs w:val="24"/>
        </w:rPr>
        <w:t>Būvuzraudzības nodrošināšana objektā</w:t>
      </w:r>
    </w:p>
    <w:p w14:paraId="5368428A" w14:textId="77777777" w:rsidR="001F4DA6" w:rsidRPr="001F4DA6" w:rsidRDefault="00785499" w:rsidP="001F4DA6">
      <w:pPr>
        <w:pStyle w:val="ListParagraph"/>
        <w:spacing w:after="0"/>
        <w:jc w:val="center"/>
        <w:rPr>
          <w:rFonts w:ascii="Times New Roman" w:eastAsia="Times New Roman" w:hAnsi="Times New Roman" w:cs="Times New Roman"/>
          <w:color w:val="000000"/>
          <w:sz w:val="24"/>
          <w:szCs w:val="24"/>
        </w:rPr>
      </w:pPr>
      <w:r w:rsidRPr="001F4DA6">
        <w:rPr>
          <w:rFonts w:ascii="Times New Roman" w:eastAsia="Times New Roman" w:hAnsi="Times New Roman" w:cs="Times New Roman"/>
          <w:bCs/>
          <w:color w:val="000000"/>
          <w:sz w:val="24"/>
          <w:szCs w:val="24"/>
        </w:rPr>
        <w:t>“</w:t>
      </w:r>
      <w:r w:rsidR="001F4DA6" w:rsidRPr="001F4DA6">
        <w:rPr>
          <w:rFonts w:ascii="Times New Roman" w:hAnsi="Times New Roman" w:cs="Times New Roman"/>
          <w:sz w:val="24"/>
          <w:szCs w:val="24"/>
        </w:rPr>
        <w:t>Tramvaju depo ražošanas ēku pārbūve Brīvības ielā 191, Rīgā</w:t>
      </w:r>
      <w:r w:rsidR="00534A27" w:rsidRPr="001F4DA6">
        <w:rPr>
          <w:rFonts w:ascii="Times New Roman" w:eastAsia="Times New Roman" w:hAnsi="Times New Roman" w:cs="Times New Roman"/>
          <w:color w:val="000000"/>
          <w:sz w:val="24"/>
          <w:szCs w:val="24"/>
        </w:rPr>
        <w:t>”</w:t>
      </w:r>
    </w:p>
    <w:p w14:paraId="6CE2450D" w14:textId="3784FFAF" w:rsidR="00785499" w:rsidRPr="001F4DA6" w:rsidRDefault="00534A27" w:rsidP="001F4DA6">
      <w:pPr>
        <w:pStyle w:val="ListParagraph"/>
        <w:spacing w:after="0"/>
        <w:jc w:val="center"/>
        <w:rPr>
          <w:rFonts w:ascii="Times New Roman" w:hAnsi="Times New Roman" w:cs="Times New Roman"/>
          <w:sz w:val="24"/>
          <w:szCs w:val="24"/>
        </w:rPr>
      </w:pPr>
      <w:r w:rsidRPr="001F4DA6">
        <w:rPr>
          <w:rFonts w:ascii="Times New Roman" w:hAnsi="Times New Roman" w:cs="Times New Roman"/>
          <w:sz w:val="24"/>
          <w:szCs w:val="24"/>
        </w:rPr>
        <w:t xml:space="preserve"> </w:t>
      </w:r>
      <w:r w:rsidR="00785499" w:rsidRPr="001F4DA6">
        <w:rPr>
          <w:rFonts w:ascii="Times New Roman" w:hAnsi="Times New Roman" w:cs="Times New Roman"/>
          <w:sz w:val="24"/>
          <w:szCs w:val="24"/>
        </w:rPr>
        <w:t>identifikācijas Nr. RS/202</w:t>
      </w:r>
      <w:r w:rsidRPr="001F4DA6">
        <w:rPr>
          <w:rFonts w:ascii="Times New Roman" w:hAnsi="Times New Roman" w:cs="Times New Roman"/>
          <w:sz w:val="24"/>
          <w:szCs w:val="24"/>
        </w:rPr>
        <w:t>3</w:t>
      </w:r>
      <w:r w:rsidR="00785499" w:rsidRPr="001F4DA6">
        <w:rPr>
          <w:rFonts w:ascii="Times New Roman" w:hAnsi="Times New Roman" w:cs="Times New Roman"/>
          <w:sz w:val="24"/>
          <w:szCs w:val="24"/>
        </w:rPr>
        <w:t>/</w:t>
      </w:r>
      <w:r w:rsidR="00681C7F">
        <w:rPr>
          <w:rFonts w:ascii="Times New Roman" w:hAnsi="Times New Roman" w:cs="Times New Roman"/>
          <w:sz w:val="24"/>
          <w:szCs w:val="24"/>
        </w:rPr>
        <w:t>27</w:t>
      </w:r>
    </w:p>
    <w:p w14:paraId="3F7FF684" w14:textId="77777777" w:rsidR="00785499" w:rsidRPr="00534A27" w:rsidRDefault="00785499" w:rsidP="00785499">
      <w:pPr>
        <w:spacing w:after="0"/>
        <w:jc w:val="center"/>
        <w:rPr>
          <w:rFonts w:ascii="Times New Roman" w:hAnsi="Times New Roman" w:cs="Times New Roman"/>
          <w:b/>
          <w:sz w:val="24"/>
          <w:szCs w:val="24"/>
        </w:rPr>
      </w:pPr>
    </w:p>
    <w:p w14:paraId="2B20FB00" w14:textId="250E32F9" w:rsidR="00785499" w:rsidRPr="001F4DA6" w:rsidRDefault="00785499" w:rsidP="00534A27">
      <w:pPr>
        <w:pStyle w:val="ListParagraph"/>
        <w:spacing w:after="0"/>
        <w:jc w:val="both"/>
        <w:rPr>
          <w:rFonts w:ascii="Times New Roman" w:hAnsi="Times New Roman" w:cs="Times New Roman"/>
          <w:sz w:val="24"/>
          <w:szCs w:val="24"/>
        </w:rPr>
      </w:pPr>
      <w:r w:rsidRPr="00534A27">
        <w:rPr>
          <w:rFonts w:ascii="Times New Roman" w:hAnsi="Times New Roman" w:cs="Times New Roman"/>
          <w:sz w:val="24"/>
          <w:szCs w:val="24"/>
        </w:rPr>
        <w:t>Pretendents ______________________(pretendenta nosaukums) piedāvā veikt b</w:t>
      </w:r>
      <w:r w:rsidRPr="00534A27">
        <w:rPr>
          <w:rFonts w:ascii="Times New Roman" w:hAnsi="Times New Roman" w:cs="Times New Roman"/>
          <w:sz w:val="24"/>
          <w:szCs w:val="24"/>
          <w:lang w:eastAsia="ru-RU"/>
        </w:rPr>
        <w:t xml:space="preserve">ūvuzraudzību </w:t>
      </w:r>
      <w:r w:rsidRPr="001F4DA6">
        <w:rPr>
          <w:rFonts w:ascii="Times New Roman" w:eastAsia="Times New Roman" w:hAnsi="Times New Roman" w:cs="Times New Roman"/>
          <w:bCs/>
          <w:color w:val="000000"/>
          <w:sz w:val="24"/>
          <w:szCs w:val="24"/>
        </w:rPr>
        <w:t>objektā “</w:t>
      </w:r>
      <w:r w:rsidR="001F4DA6" w:rsidRPr="001F4DA6">
        <w:rPr>
          <w:rFonts w:ascii="Times New Roman" w:hAnsi="Times New Roman" w:cs="Times New Roman"/>
          <w:sz w:val="24"/>
          <w:szCs w:val="24"/>
        </w:rPr>
        <w:t>Tramvaju depo ražošanas ēku pārbūve Brīvības ielā 191, Rīgā</w:t>
      </w:r>
      <w:r w:rsidRPr="001F4DA6">
        <w:rPr>
          <w:rFonts w:ascii="Times New Roman" w:hAnsi="Times New Roman" w:cs="Times New Roman"/>
          <w:bCs/>
          <w:color w:val="000000"/>
          <w:sz w:val="24"/>
          <w:szCs w:val="24"/>
        </w:rPr>
        <w:t>”</w:t>
      </w:r>
      <w:r w:rsidRPr="001F4DA6">
        <w:rPr>
          <w:rFonts w:ascii="Times New Roman" w:hAnsi="Times New Roman" w:cs="Times New Roman"/>
          <w:sz w:val="24"/>
          <w:szCs w:val="24"/>
        </w:rPr>
        <w:t>, saskaņā ar atklāta</w:t>
      </w:r>
      <w:r w:rsidR="000127E3" w:rsidRPr="001F4DA6">
        <w:rPr>
          <w:rFonts w:ascii="Times New Roman" w:hAnsi="Times New Roman" w:cs="Times New Roman"/>
          <w:sz w:val="24"/>
          <w:szCs w:val="24"/>
        </w:rPr>
        <w:t xml:space="preserve">s </w:t>
      </w:r>
      <w:r w:rsidRPr="001F4DA6">
        <w:rPr>
          <w:rFonts w:ascii="Times New Roman" w:hAnsi="Times New Roman" w:cs="Times New Roman"/>
          <w:sz w:val="24"/>
          <w:szCs w:val="24"/>
        </w:rPr>
        <w:t xml:space="preserve"> </w:t>
      </w:r>
      <w:r w:rsidR="000127E3" w:rsidRPr="001F4DA6">
        <w:rPr>
          <w:rFonts w:ascii="Times New Roman" w:hAnsi="Times New Roman" w:cs="Times New Roman"/>
          <w:sz w:val="24"/>
          <w:szCs w:val="24"/>
        </w:rPr>
        <w:t>iepirkuma procedūras</w:t>
      </w:r>
      <w:r w:rsidRPr="001F4DA6">
        <w:rPr>
          <w:rFonts w:ascii="Times New Roman" w:hAnsi="Times New Roman" w:cs="Times New Roman"/>
          <w:sz w:val="24"/>
          <w:szCs w:val="24"/>
        </w:rPr>
        <w:t xml:space="preserve"> nolikumu, par šādu cenu:</w:t>
      </w:r>
    </w:p>
    <w:p w14:paraId="2B49E8B2" w14:textId="77777777" w:rsidR="00785499" w:rsidRPr="001F4DA6" w:rsidRDefault="00785499" w:rsidP="00785499">
      <w:pPr>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785499" w:rsidRPr="005865C7" w14:paraId="7AE5C596" w14:textId="77777777" w:rsidTr="007A7865">
        <w:trPr>
          <w:trHeight w:val="613"/>
          <w:jc w:val="center"/>
        </w:trPr>
        <w:tc>
          <w:tcPr>
            <w:tcW w:w="2835" w:type="dxa"/>
            <w:tcBorders>
              <w:right w:val="single" w:sz="4" w:space="0" w:color="auto"/>
            </w:tcBorders>
            <w:vAlign w:val="center"/>
          </w:tcPr>
          <w:p w14:paraId="4D70C942" w14:textId="77777777" w:rsidR="00785499" w:rsidRPr="005865C7" w:rsidRDefault="00785499" w:rsidP="007A7865">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785499" w:rsidRPr="005865C7" w14:paraId="542B1E00" w14:textId="77777777" w:rsidTr="007A7865">
        <w:trPr>
          <w:trHeight w:val="551"/>
          <w:jc w:val="center"/>
        </w:trPr>
        <w:tc>
          <w:tcPr>
            <w:tcW w:w="2835" w:type="dxa"/>
            <w:tcBorders>
              <w:right w:val="single" w:sz="4" w:space="0" w:color="auto"/>
            </w:tcBorders>
          </w:tcPr>
          <w:p w14:paraId="5BD9F8D0" w14:textId="77777777" w:rsidR="00785499" w:rsidRPr="005865C7" w:rsidRDefault="00785499" w:rsidP="007A7865">
            <w:pPr>
              <w:jc w:val="center"/>
              <w:rPr>
                <w:rFonts w:ascii="Times New Roman" w:hAnsi="Times New Roman" w:cs="Times New Roman"/>
                <w:color w:val="000000"/>
                <w:szCs w:val="24"/>
              </w:rPr>
            </w:pPr>
          </w:p>
        </w:tc>
      </w:tr>
    </w:tbl>
    <w:p w14:paraId="152AC90F" w14:textId="77777777" w:rsidR="00785499" w:rsidRPr="005865C7" w:rsidRDefault="00785499" w:rsidP="00785499">
      <w:pPr>
        <w:ind w:right="-58"/>
        <w:jc w:val="both"/>
        <w:rPr>
          <w:rFonts w:ascii="Times New Roman" w:hAnsi="Times New Roman" w:cs="Times New Roman"/>
          <w:b/>
          <w:bCs/>
          <w:i/>
          <w:iCs/>
          <w:sz w:val="28"/>
          <w:szCs w:val="28"/>
        </w:rPr>
      </w:pPr>
    </w:p>
    <w:p w14:paraId="256FFCDF" w14:textId="3A5BCD88" w:rsidR="00785499" w:rsidRPr="005127D2" w:rsidRDefault="00785499" w:rsidP="009122A5">
      <w:pPr>
        <w:ind w:left="709" w:right="-1"/>
        <w:jc w:val="both"/>
        <w:rPr>
          <w:rFonts w:ascii="Times New Roman" w:hAnsi="Times New Roman" w:cs="Times New Roman"/>
          <w:sz w:val="24"/>
          <w:szCs w:val="24"/>
        </w:rPr>
      </w:pPr>
      <w:r w:rsidRPr="005127D2">
        <w:rPr>
          <w:rFonts w:ascii="Times New Roman" w:hAnsi="Times New Roman" w:cs="Times New Roman"/>
          <w:sz w:val="24"/>
          <w:szCs w:val="24"/>
        </w:rPr>
        <w:t>Ar šo ________________________ (pretendenta nosaukums) apliecina, ka finanšu piedāvājumā ir iekļautas visas būvuzraudzības izmaksas atbilstoši atklāta</w:t>
      </w:r>
      <w:r w:rsidR="009307AD">
        <w:rPr>
          <w:rFonts w:ascii="Times New Roman" w:hAnsi="Times New Roman" w:cs="Times New Roman"/>
          <w:sz w:val="24"/>
          <w:szCs w:val="24"/>
        </w:rPr>
        <w:t>s iepirkuma procedūras</w:t>
      </w:r>
      <w:r w:rsidRPr="005127D2">
        <w:rPr>
          <w:rFonts w:ascii="Times New Roman" w:hAnsi="Times New Roman" w:cs="Times New Roman"/>
          <w:sz w:val="24"/>
          <w:szCs w:val="24"/>
        </w:rPr>
        <w:t xml:space="preserve"> nolikumā noteiktajam plānotajam </w:t>
      </w:r>
      <w:r w:rsidR="00846BBE">
        <w:rPr>
          <w:rFonts w:ascii="Times New Roman" w:hAnsi="Times New Roman" w:cs="Times New Roman"/>
          <w:sz w:val="24"/>
          <w:szCs w:val="24"/>
        </w:rPr>
        <w:t>būvuzraudzības</w:t>
      </w:r>
      <w:r w:rsidRPr="005127D2">
        <w:rPr>
          <w:rFonts w:ascii="Times New Roman" w:hAnsi="Times New Roman" w:cs="Times New Roman"/>
          <w:sz w:val="24"/>
          <w:szCs w:val="24"/>
        </w:rPr>
        <w:t xml:space="preserve"> termiņam, tajā skaitā, transporta, apdrošināšanas izmaksas, kā arī izmaksas par darbiem, kas nav tieši norādīti, bet kuru izpildes vai pielietojuma nepieciešamība izriet no </w:t>
      </w:r>
      <w:r w:rsidR="00846BBE">
        <w:rPr>
          <w:rFonts w:ascii="Times New Roman" w:hAnsi="Times New Roman" w:cs="Times New Roman"/>
          <w:sz w:val="24"/>
          <w:szCs w:val="24"/>
        </w:rPr>
        <w:t>būvuzraudzības</w:t>
      </w:r>
      <w:r w:rsidR="004327CE">
        <w:rPr>
          <w:rFonts w:ascii="Times New Roman" w:hAnsi="Times New Roman" w:cs="Times New Roman"/>
          <w:sz w:val="24"/>
          <w:szCs w:val="24"/>
        </w:rPr>
        <w:t xml:space="preserve"> darbu</w:t>
      </w:r>
      <w:r w:rsidRPr="005127D2">
        <w:rPr>
          <w:rFonts w:ascii="Times New Roman" w:hAnsi="Times New Roman" w:cs="Times New Roman"/>
          <w:sz w:val="24"/>
          <w:szCs w:val="24"/>
        </w:rPr>
        <w:t xml:space="preserve">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5444C83C" w14:textId="77777777" w:rsidR="00785499" w:rsidRPr="005865C7" w:rsidRDefault="00785499" w:rsidP="00785499">
      <w:pPr>
        <w:ind w:right="-58"/>
        <w:jc w:val="both"/>
        <w:rPr>
          <w:rFonts w:ascii="Times New Roman" w:hAnsi="Times New Roman" w:cs="Times New Roman"/>
          <w:b/>
          <w:bCs/>
          <w:i/>
          <w:iCs/>
          <w:sz w:val="28"/>
          <w:szCs w:val="28"/>
        </w:rPr>
      </w:pPr>
    </w:p>
    <w:p w14:paraId="6DC27BBD" w14:textId="77777777" w:rsidR="00785499" w:rsidRPr="005865C7" w:rsidRDefault="00785499" w:rsidP="00785499">
      <w:pPr>
        <w:ind w:left="644"/>
        <w:jc w:val="right"/>
        <w:rPr>
          <w:rFonts w:ascii="Times New Roman" w:hAnsi="Times New Roman" w:cs="Times New Roman"/>
          <w:sz w:val="28"/>
          <w:szCs w:val="28"/>
        </w:rPr>
      </w:pPr>
    </w:p>
    <w:p w14:paraId="5911E89C" w14:textId="77777777" w:rsidR="00785499" w:rsidRPr="005865C7" w:rsidRDefault="00785499" w:rsidP="00785499">
      <w:pPr>
        <w:ind w:left="644"/>
        <w:jc w:val="right"/>
        <w:rPr>
          <w:rFonts w:ascii="Times New Roman" w:hAnsi="Times New Roman" w:cs="Times New Roman"/>
          <w:szCs w:val="24"/>
        </w:rPr>
      </w:pPr>
    </w:p>
    <w:p w14:paraId="1F1598B1" w14:textId="77777777" w:rsidR="00785499" w:rsidRPr="005865C7" w:rsidRDefault="00785499" w:rsidP="00785499">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1A8F86FC" w14:textId="77777777" w:rsidR="00785499" w:rsidRPr="005865C7" w:rsidRDefault="00785499" w:rsidP="00785499">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0F3A2C5E" w14:textId="77777777" w:rsidR="00785499" w:rsidRPr="005865C7" w:rsidRDefault="00785499" w:rsidP="00785499">
      <w:pPr>
        <w:rPr>
          <w:rStyle w:val="FontStyle13"/>
          <w:szCs w:val="24"/>
          <w:lang w:eastAsia="lv-LV"/>
        </w:rPr>
      </w:pPr>
    </w:p>
    <w:p w14:paraId="45C4DC2D" w14:textId="77777777" w:rsidR="00785499" w:rsidRPr="005865C7" w:rsidRDefault="00785499" w:rsidP="00785499">
      <w:pPr>
        <w:ind w:left="644"/>
        <w:jc w:val="right"/>
        <w:rPr>
          <w:rFonts w:ascii="Times New Roman" w:hAnsi="Times New Roman" w:cs="Times New Roman"/>
        </w:rPr>
      </w:pP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20" w:name="_DV_M1264"/>
      <w:bookmarkStart w:id="21" w:name="_DV_M1266"/>
      <w:bookmarkStart w:id="22" w:name="_DV_M1268"/>
      <w:bookmarkStart w:id="23" w:name="_DV_M4300"/>
      <w:bookmarkStart w:id="24" w:name="_DV_M4301"/>
      <w:bookmarkStart w:id="25" w:name="_DV_M4307"/>
      <w:bookmarkStart w:id="26" w:name="_DV_M4308"/>
      <w:bookmarkStart w:id="27" w:name="_DV_M4309"/>
      <w:bookmarkStart w:id="28" w:name="_DV_M4310"/>
      <w:bookmarkStart w:id="29" w:name="_DV_M4311"/>
      <w:bookmarkStart w:id="30" w:name="_DV_M4312"/>
      <w:bookmarkEnd w:id="20"/>
      <w:bookmarkEnd w:id="21"/>
      <w:bookmarkEnd w:id="22"/>
      <w:bookmarkEnd w:id="23"/>
      <w:bookmarkEnd w:id="24"/>
      <w:bookmarkEnd w:id="25"/>
      <w:bookmarkEnd w:id="26"/>
      <w:bookmarkEnd w:id="27"/>
      <w:bookmarkEnd w:id="28"/>
      <w:bookmarkEnd w:id="29"/>
      <w:bookmarkEnd w:id="30"/>
      <w:r w:rsidRPr="000013BE">
        <w:rPr>
          <w:rFonts w:ascii="Times New Roman" w:hAnsi="Times New Roman"/>
          <w:bCs/>
          <w:szCs w:val="24"/>
        </w:rPr>
        <w:br w:type="page"/>
      </w:r>
    </w:p>
    <w:p w14:paraId="507C15D3" w14:textId="77777777" w:rsidR="00A35060" w:rsidRPr="003C4365" w:rsidRDefault="00DF12AC" w:rsidP="00A35060">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A35060" w:rsidRPr="003C4365">
        <w:rPr>
          <w:rFonts w:ascii="Times New Roman" w:hAnsi="Times New Roman" w:cs="Times New Roman"/>
          <w:bCs/>
          <w:sz w:val="20"/>
          <w:szCs w:val="20"/>
        </w:rPr>
        <w:t>Iepirkuma procedūras nolikumam</w:t>
      </w:r>
      <w:r w:rsidR="00A35060" w:rsidRPr="003C4365">
        <w:rPr>
          <w:rFonts w:ascii="Times New Roman" w:hAnsi="Times New Roman" w:cs="Times New Roman"/>
          <w:bCs/>
          <w:sz w:val="20"/>
          <w:szCs w:val="20"/>
        </w:rPr>
        <w:br/>
      </w:r>
      <w:r w:rsidR="00A35060" w:rsidRPr="003C4365">
        <w:rPr>
          <w:rFonts w:ascii="Times New Roman" w:eastAsia="Times New Roman" w:hAnsi="Times New Roman" w:cs="Times New Roman"/>
          <w:color w:val="000000"/>
          <w:sz w:val="20"/>
          <w:szCs w:val="20"/>
        </w:rPr>
        <w:t>Būvuzraudzības nodrošināšana objektā</w:t>
      </w:r>
    </w:p>
    <w:p w14:paraId="435E160B" w14:textId="77777777" w:rsidR="00A35060" w:rsidRPr="003C4365" w:rsidRDefault="00A35060" w:rsidP="00A35060">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r w:rsidRPr="003C4365">
        <w:rPr>
          <w:rFonts w:ascii="Times New Roman" w:hAnsi="Times New Roman" w:cs="Times New Roman"/>
          <w:sz w:val="20"/>
          <w:szCs w:val="20"/>
        </w:rPr>
        <w:t>Tramvaju depo ražošanas ēku pārbūve Brīvības ielā 191, Rīgā</w:t>
      </w:r>
      <w:r w:rsidRPr="003C4365">
        <w:rPr>
          <w:rFonts w:ascii="Times New Roman" w:eastAsia="Times New Roman" w:hAnsi="Times New Roman" w:cs="Times New Roman"/>
          <w:color w:val="000000"/>
          <w:sz w:val="20"/>
          <w:szCs w:val="20"/>
        </w:rPr>
        <w:t>”</w:t>
      </w:r>
    </w:p>
    <w:p w14:paraId="0B808E66" w14:textId="46B62FDB" w:rsidR="00A35060" w:rsidRPr="003C4365" w:rsidRDefault="00A35060" w:rsidP="00A35060">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sidR="00681C7F">
        <w:rPr>
          <w:rFonts w:ascii="Times New Roman" w:hAnsi="Times New Roman" w:cs="Times New Roman"/>
          <w:sz w:val="20"/>
          <w:szCs w:val="20"/>
        </w:rPr>
        <w:t>27</w:t>
      </w:r>
    </w:p>
    <w:p w14:paraId="5C0FB5FC" w14:textId="5DE38FD5" w:rsidR="008B71AE" w:rsidRPr="00DF76BA" w:rsidRDefault="008B71AE" w:rsidP="00A35060">
      <w:pPr>
        <w:pStyle w:val="ListParagraph"/>
        <w:spacing w:after="0"/>
        <w:jc w:val="right"/>
        <w:rPr>
          <w:rFonts w:ascii="Times New Roman" w:hAnsi="Times New Roman" w:cs="Times New Roman"/>
          <w:bCs/>
          <w:sz w:val="20"/>
          <w:szCs w:val="20"/>
        </w:rPr>
      </w:pPr>
    </w:p>
    <w:p w14:paraId="26F25296" w14:textId="77777777" w:rsidR="00F309E9" w:rsidRPr="00DE744F" w:rsidRDefault="00F309E9" w:rsidP="00F309E9">
      <w:pPr>
        <w:spacing w:after="0" w:line="240" w:lineRule="auto"/>
        <w:jc w:val="center"/>
        <w:rPr>
          <w:rFonts w:ascii="Times New Roman" w:eastAsia="Times New Roman" w:hAnsi="Times New Roman" w:cs="Times New Roman"/>
          <w:b/>
          <w:bCs/>
          <w:color w:val="000000"/>
          <w:sz w:val="24"/>
          <w:szCs w:val="24"/>
        </w:rPr>
      </w:pPr>
      <w:r w:rsidRPr="00DE744F">
        <w:rPr>
          <w:rFonts w:ascii="Times New Roman" w:eastAsia="Times New Roman" w:hAnsi="Times New Roman" w:cs="Times New Roman"/>
          <w:b/>
          <w:smallCaps/>
          <w:color w:val="000000" w:themeColor="text1"/>
          <w:sz w:val="24"/>
          <w:szCs w:val="24"/>
        </w:rPr>
        <w:t xml:space="preserve">BŪVUZRAUDZĪBAS </w:t>
      </w:r>
      <w:r w:rsidRPr="00DE744F">
        <w:rPr>
          <w:rFonts w:ascii="Times New Roman" w:eastAsia="Times New Roman" w:hAnsi="Times New Roman" w:cs="Times New Roman"/>
          <w:b/>
          <w:bCs/>
          <w:color w:val="000000"/>
          <w:sz w:val="24"/>
          <w:szCs w:val="24"/>
        </w:rPr>
        <w:t>DARBA UZDEVUMS</w:t>
      </w:r>
    </w:p>
    <w:p w14:paraId="58D008FF" w14:textId="3FF5F9E6" w:rsidR="00C42E48" w:rsidRPr="00DE744F" w:rsidRDefault="00C42E48" w:rsidP="008807F8">
      <w:pPr>
        <w:tabs>
          <w:tab w:val="left" w:pos="0"/>
          <w:tab w:val="left" w:pos="3206"/>
        </w:tabs>
        <w:spacing w:after="0" w:line="240" w:lineRule="auto"/>
        <w:ind w:right="-868"/>
        <w:jc w:val="both"/>
        <w:rPr>
          <w:rFonts w:ascii="Times New Roman" w:eastAsia="Times New Roman" w:hAnsi="Times New Roman" w:cs="Times New Roman"/>
          <w:sz w:val="24"/>
          <w:szCs w:val="24"/>
        </w:rPr>
      </w:pPr>
    </w:p>
    <w:p w14:paraId="5A80CF89" w14:textId="1AA69297" w:rsidR="00C42E48" w:rsidRPr="00DE744F" w:rsidRDefault="00C42E48" w:rsidP="008807F8">
      <w:pPr>
        <w:tabs>
          <w:tab w:val="left" w:pos="0"/>
          <w:tab w:val="left" w:pos="3206"/>
        </w:tabs>
        <w:spacing w:after="0" w:line="240" w:lineRule="auto"/>
        <w:ind w:right="-868"/>
        <w:jc w:val="both"/>
        <w:rPr>
          <w:rFonts w:ascii="Times New Roman" w:eastAsia="Times New Roman" w:hAnsi="Times New Roman" w:cs="Times New Roman"/>
          <w:sz w:val="24"/>
          <w:szCs w:val="24"/>
        </w:rPr>
      </w:pPr>
    </w:p>
    <w:p w14:paraId="3FBC4EDD" w14:textId="2D7073DA" w:rsidR="003809EE" w:rsidRPr="00DE744F" w:rsidRDefault="00DE744F" w:rsidP="003809EE">
      <w:pPr>
        <w:ind w:firstLine="360"/>
        <w:jc w:val="both"/>
        <w:rPr>
          <w:rFonts w:ascii="Times New Roman" w:hAnsi="Times New Roman" w:cs="Times New Roman"/>
          <w:color w:val="414142"/>
          <w:sz w:val="24"/>
          <w:szCs w:val="24"/>
          <w:shd w:val="clear" w:color="auto" w:fill="FFFFFF"/>
        </w:rPr>
      </w:pPr>
      <w:r w:rsidRPr="00DE744F">
        <w:rPr>
          <w:rFonts w:ascii="Times New Roman" w:hAnsi="Times New Roman" w:cs="Times New Roman"/>
          <w:b/>
          <w:smallCaps/>
          <w:color w:val="000000" w:themeColor="text1"/>
          <w:sz w:val="24"/>
          <w:szCs w:val="24"/>
        </w:rPr>
        <w:t>B</w:t>
      </w:r>
      <w:r w:rsidR="003809EE" w:rsidRPr="00DE744F">
        <w:rPr>
          <w:rFonts w:ascii="Times New Roman" w:hAnsi="Times New Roman" w:cs="Times New Roman"/>
          <w:b/>
          <w:smallCaps/>
          <w:color w:val="000000" w:themeColor="text1"/>
          <w:sz w:val="24"/>
          <w:szCs w:val="24"/>
        </w:rPr>
        <w:t xml:space="preserve">ūvuzraudzības pakalpojumu nepieciešamības pamatojums </w:t>
      </w:r>
      <w:r w:rsidR="003809EE" w:rsidRPr="00DE744F">
        <w:rPr>
          <w:rFonts w:ascii="Times New Roman" w:hAnsi="Times New Roman" w:cs="Times New Roman"/>
          <w:color w:val="000000" w:themeColor="text1"/>
          <w:sz w:val="24"/>
          <w:szCs w:val="24"/>
        </w:rPr>
        <w:t xml:space="preserve">- </w:t>
      </w:r>
      <w:r w:rsidR="003809EE" w:rsidRPr="00DE744F">
        <w:rPr>
          <w:rFonts w:ascii="Times New Roman" w:hAnsi="Times New Roman" w:cs="Times New Roman"/>
          <w:color w:val="000000"/>
          <w:sz w:val="24"/>
          <w:szCs w:val="24"/>
        </w:rPr>
        <w:t>Profesionāla un neatkarīga būvdarbu veikšanas procesa uzraudzība, lai pārliecinātos par kvalitatīvu un drošu būves būvniecību.</w:t>
      </w:r>
    </w:p>
    <w:p w14:paraId="362A5984" w14:textId="77777777" w:rsidR="003809EE" w:rsidRPr="00DE744F" w:rsidRDefault="003809EE" w:rsidP="00C3366C">
      <w:pPr>
        <w:spacing w:after="0" w:line="240" w:lineRule="auto"/>
        <w:ind w:firstLine="360"/>
        <w:jc w:val="both"/>
        <w:rPr>
          <w:rFonts w:ascii="Times New Roman" w:hAnsi="Times New Roman" w:cs="Times New Roman"/>
          <w:color w:val="000000"/>
          <w:sz w:val="24"/>
          <w:szCs w:val="24"/>
        </w:rPr>
      </w:pPr>
      <w:r w:rsidRPr="00DE744F">
        <w:rPr>
          <w:rFonts w:ascii="Times New Roman" w:hAnsi="Times New Roman" w:cs="Times New Roman"/>
          <w:b/>
          <w:bCs/>
          <w:smallCaps/>
          <w:color w:val="000000"/>
          <w:sz w:val="24"/>
          <w:szCs w:val="24"/>
        </w:rPr>
        <w:t xml:space="preserve">Būvniecības ieceres īstenošanas mērķis – </w:t>
      </w:r>
      <w:r w:rsidRPr="00DE744F">
        <w:rPr>
          <w:rFonts w:ascii="Times New Roman" w:hAnsi="Times New Roman" w:cs="Times New Roman"/>
          <w:color w:val="000000"/>
          <w:sz w:val="24"/>
          <w:szCs w:val="24"/>
        </w:rPr>
        <w:t xml:space="preserve">Tramvaju depo ēkas pārbūve tramvaju ekspluatācijas nodrošināšanai. </w:t>
      </w:r>
    </w:p>
    <w:p w14:paraId="11B8DFA4" w14:textId="77777777" w:rsidR="003809EE" w:rsidRPr="00DE744F" w:rsidRDefault="003809EE" w:rsidP="00C3366C">
      <w:pPr>
        <w:spacing w:after="0" w:line="240" w:lineRule="auto"/>
        <w:jc w:val="center"/>
        <w:rPr>
          <w:rFonts w:ascii="Times New Roman" w:hAnsi="Times New Roman" w:cs="Times New Roman"/>
          <w:b/>
          <w:color w:val="000000" w:themeColor="text1"/>
          <w:sz w:val="24"/>
          <w:szCs w:val="24"/>
          <w:lang w:eastAsia="ru-RU"/>
        </w:rPr>
      </w:pPr>
    </w:p>
    <w:p w14:paraId="7C686360" w14:textId="77777777" w:rsidR="003809EE" w:rsidRPr="00DE744F" w:rsidRDefault="003809EE" w:rsidP="00C3366C">
      <w:pPr>
        <w:spacing w:after="0" w:line="240" w:lineRule="auto"/>
        <w:ind w:firstLine="357"/>
        <w:jc w:val="center"/>
        <w:rPr>
          <w:rFonts w:ascii="Times New Roman" w:hAnsi="Times New Roman" w:cs="Times New Roman"/>
          <w:color w:val="000000"/>
          <w:sz w:val="24"/>
          <w:szCs w:val="24"/>
        </w:rPr>
      </w:pPr>
      <w:r w:rsidRPr="00DE744F">
        <w:rPr>
          <w:rFonts w:ascii="Times New Roman" w:hAnsi="Times New Roman" w:cs="Times New Roman"/>
          <w:b/>
          <w:bCs/>
          <w:smallCaps/>
          <w:color w:val="000000"/>
          <w:sz w:val="24"/>
          <w:szCs w:val="24"/>
        </w:rPr>
        <w:t>Vispārīgas ziņas par objektu</w:t>
      </w:r>
    </w:p>
    <w:p w14:paraId="4BB9610C" w14:textId="77777777" w:rsidR="003809EE" w:rsidRPr="00DE744F" w:rsidRDefault="003809EE" w:rsidP="003809EE">
      <w:pPr>
        <w:pStyle w:val="ListParagraph"/>
        <w:ind w:left="0"/>
        <w:jc w:val="both"/>
        <w:rPr>
          <w:rFonts w:ascii="Times New Roman" w:hAnsi="Times New Roman" w:cs="Times New Roman"/>
          <w:color w:val="000000"/>
          <w:sz w:val="24"/>
          <w:szCs w:val="24"/>
        </w:rPr>
      </w:pPr>
      <w:r w:rsidRPr="00DE744F">
        <w:rPr>
          <w:rFonts w:ascii="Times New Roman" w:hAnsi="Times New Roman" w:cs="Times New Roman"/>
          <w:color w:val="000000"/>
          <w:sz w:val="24"/>
          <w:szCs w:val="24"/>
        </w:rPr>
        <w:t>Objekta nosaukums: “Tramvaju depo ražošanas ēku pārbūve Brīvības ielā 191, Rīgā”.</w:t>
      </w:r>
    </w:p>
    <w:p w14:paraId="21CCD6EA" w14:textId="77777777" w:rsidR="003809EE" w:rsidRPr="00DE744F" w:rsidRDefault="003809EE" w:rsidP="003809EE">
      <w:pPr>
        <w:pStyle w:val="ListParagraph"/>
        <w:ind w:left="0"/>
        <w:jc w:val="both"/>
        <w:rPr>
          <w:rFonts w:ascii="Times New Roman" w:hAnsi="Times New Roman" w:cs="Times New Roman"/>
          <w:color w:val="000000"/>
          <w:sz w:val="24"/>
          <w:szCs w:val="24"/>
        </w:rPr>
      </w:pPr>
      <w:r w:rsidRPr="00DE744F">
        <w:rPr>
          <w:rFonts w:ascii="Times New Roman" w:hAnsi="Times New Roman" w:cs="Times New Roman"/>
          <w:color w:val="000000"/>
          <w:sz w:val="24"/>
          <w:szCs w:val="24"/>
        </w:rPr>
        <w:t>Objekta adrese: Brīvības iela 191, Rīga.</w:t>
      </w:r>
    </w:p>
    <w:p w14:paraId="4A5D8269" w14:textId="77777777" w:rsidR="003809EE" w:rsidRDefault="003809EE" w:rsidP="003809EE">
      <w:pPr>
        <w:pStyle w:val="ListParagraph"/>
        <w:ind w:left="0"/>
        <w:jc w:val="both"/>
        <w:rPr>
          <w:rFonts w:ascii="Times New Roman" w:hAnsi="Times New Roman" w:cs="Times New Roman"/>
          <w:color w:val="000000"/>
          <w:sz w:val="24"/>
          <w:szCs w:val="24"/>
        </w:rPr>
      </w:pPr>
      <w:r w:rsidRPr="00DE744F">
        <w:rPr>
          <w:rFonts w:ascii="Times New Roman" w:hAnsi="Times New Roman" w:cs="Times New Roman"/>
          <w:color w:val="000000"/>
          <w:sz w:val="24"/>
          <w:szCs w:val="24"/>
        </w:rPr>
        <w:t>Būves grupa, būves lietošanas veids: III grupa (1241) un II grupa (1241).</w:t>
      </w:r>
    </w:p>
    <w:p w14:paraId="59F7E8B8" w14:textId="77777777" w:rsidR="00CC72B2" w:rsidRPr="00DE744F" w:rsidRDefault="00CC72B2" w:rsidP="003809EE">
      <w:pPr>
        <w:pStyle w:val="ListParagraph"/>
        <w:ind w:left="0"/>
        <w:jc w:val="both"/>
        <w:rPr>
          <w:rFonts w:ascii="Times New Roman" w:hAnsi="Times New Roman" w:cs="Times New Roman"/>
          <w:color w:val="000000"/>
          <w:sz w:val="24"/>
          <w:szCs w:val="24"/>
        </w:rPr>
      </w:pPr>
    </w:p>
    <w:p w14:paraId="1AD32258" w14:textId="77777777" w:rsidR="003809EE" w:rsidRPr="00DE744F" w:rsidRDefault="003809EE" w:rsidP="003809EE">
      <w:pPr>
        <w:pStyle w:val="ListParagraph"/>
        <w:ind w:left="360"/>
        <w:jc w:val="center"/>
        <w:rPr>
          <w:rFonts w:ascii="Times New Roman" w:hAnsi="Times New Roman" w:cs="Times New Roman"/>
          <w:b/>
          <w:sz w:val="24"/>
          <w:szCs w:val="24"/>
        </w:rPr>
      </w:pPr>
      <w:r w:rsidRPr="00DE744F">
        <w:rPr>
          <w:rFonts w:ascii="Times New Roman" w:hAnsi="Times New Roman" w:cs="Times New Roman"/>
          <w:b/>
          <w:sz w:val="24"/>
          <w:szCs w:val="24"/>
        </w:rPr>
        <w:t>1.Vispārīgie nosacījumi</w:t>
      </w:r>
    </w:p>
    <w:p w14:paraId="30D957D2" w14:textId="77777777" w:rsidR="003809EE" w:rsidRPr="00DE744F" w:rsidRDefault="003809EE" w:rsidP="003809EE">
      <w:pPr>
        <w:numPr>
          <w:ilvl w:val="1"/>
          <w:numId w:val="28"/>
        </w:numPr>
        <w:spacing w:after="0" w:line="240" w:lineRule="auto"/>
        <w:ind w:left="567" w:hanging="567"/>
        <w:jc w:val="both"/>
        <w:rPr>
          <w:rFonts w:ascii="Times New Roman" w:hAnsi="Times New Roman" w:cs="Times New Roman"/>
          <w:sz w:val="24"/>
          <w:szCs w:val="24"/>
        </w:rPr>
      </w:pPr>
      <w:r w:rsidRPr="00DE744F">
        <w:rPr>
          <w:rFonts w:ascii="Times New Roman" w:hAnsi="Times New Roman" w:cs="Times New Roman"/>
          <w:sz w:val="24"/>
          <w:szCs w:val="24"/>
        </w:rPr>
        <w:t xml:space="preserve">Izpildītājam jānodrošina būvdarbu būvuzraudzības veikšana (turpmāk – Uzraudzība) objektu </w:t>
      </w:r>
      <w:r w:rsidRPr="00DE744F">
        <w:rPr>
          <w:rFonts w:ascii="Times New Roman" w:hAnsi="Times New Roman" w:cs="Times New Roman"/>
          <w:bCs/>
          <w:color w:val="000000" w:themeColor="text1"/>
          <w:sz w:val="24"/>
          <w:szCs w:val="24"/>
          <w:lang w:eastAsia="ru-RU"/>
        </w:rPr>
        <w:t>“</w:t>
      </w:r>
      <w:r w:rsidRPr="00DE744F">
        <w:rPr>
          <w:rFonts w:ascii="Times New Roman" w:eastAsia="Calibri" w:hAnsi="Times New Roman" w:cs="Times New Roman"/>
          <w:bCs/>
          <w:sz w:val="24"/>
          <w:szCs w:val="24"/>
        </w:rPr>
        <w:t xml:space="preserve">Tramvaju depo ražošanas ēku pārbūve Brīvības ielā 191, Rīgā” un “Īslaicīgas lietošanas būve – pagaidu tramvaju mazgātavas ēka Brīvības ielā 191, Rīgā” </w:t>
      </w:r>
      <w:r w:rsidRPr="00DE744F">
        <w:rPr>
          <w:rFonts w:ascii="Times New Roman" w:eastAsia="Calibri" w:hAnsi="Times New Roman" w:cs="Times New Roman"/>
          <w:sz w:val="24"/>
          <w:szCs w:val="24"/>
        </w:rPr>
        <w:t>(turpmāk – Objekts) būvdarbiem.</w:t>
      </w:r>
    </w:p>
    <w:p w14:paraId="1D0AF0F4" w14:textId="68A3F524" w:rsidR="003809EE" w:rsidRPr="00DE744F" w:rsidRDefault="003809EE" w:rsidP="003809EE">
      <w:pPr>
        <w:numPr>
          <w:ilvl w:val="1"/>
          <w:numId w:val="28"/>
        </w:numPr>
        <w:spacing w:after="0" w:line="240" w:lineRule="auto"/>
        <w:ind w:left="567" w:hanging="567"/>
        <w:jc w:val="both"/>
        <w:rPr>
          <w:rFonts w:ascii="Times New Roman" w:hAnsi="Times New Roman" w:cs="Times New Roman"/>
          <w:iCs/>
          <w:sz w:val="24"/>
          <w:szCs w:val="24"/>
        </w:rPr>
      </w:pPr>
      <w:r w:rsidRPr="00DE744F">
        <w:rPr>
          <w:rFonts w:ascii="Times New Roman" w:hAnsi="Times New Roman" w:cs="Times New Roman"/>
          <w:iCs/>
          <w:sz w:val="24"/>
          <w:szCs w:val="24"/>
        </w:rPr>
        <w:t>Orientējošais Uzraudzības laiks – 2</w:t>
      </w:r>
      <w:r w:rsidR="00B8354D">
        <w:rPr>
          <w:rFonts w:ascii="Times New Roman" w:hAnsi="Times New Roman" w:cs="Times New Roman"/>
          <w:iCs/>
          <w:sz w:val="24"/>
          <w:szCs w:val="24"/>
        </w:rPr>
        <w:t>6</w:t>
      </w:r>
      <w:r w:rsidRPr="00DE744F">
        <w:rPr>
          <w:rFonts w:ascii="Times New Roman" w:hAnsi="Times New Roman" w:cs="Times New Roman"/>
          <w:iCs/>
          <w:sz w:val="24"/>
          <w:szCs w:val="24"/>
        </w:rPr>
        <w:t xml:space="preserve"> (divdesmit četri) mēneši no atzīmes izdarīšanas būvatļaujā par būvdarbu uzsākšanas nosacījumu izpildi.</w:t>
      </w:r>
    </w:p>
    <w:p w14:paraId="47CA7610" w14:textId="77777777" w:rsidR="003809EE" w:rsidRPr="00DE744F" w:rsidRDefault="003809EE" w:rsidP="003809EE">
      <w:pPr>
        <w:numPr>
          <w:ilvl w:val="1"/>
          <w:numId w:val="28"/>
        </w:numPr>
        <w:spacing w:after="0" w:line="240" w:lineRule="auto"/>
        <w:ind w:left="567" w:hanging="567"/>
        <w:jc w:val="both"/>
        <w:rPr>
          <w:rFonts w:ascii="Times New Roman" w:hAnsi="Times New Roman" w:cs="Times New Roman"/>
          <w:sz w:val="24"/>
          <w:szCs w:val="24"/>
        </w:rPr>
      </w:pPr>
      <w:r w:rsidRPr="00DE744F">
        <w:rPr>
          <w:rFonts w:ascii="Times New Roman" w:hAnsi="Times New Roman" w:cs="Times New Roman"/>
          <w:sz w:val="24"/>
          <w:szCs w:val="24"/>
        </w:rPr>
        <w:t>Izpildītājam jānodrošina nepārtraukta būvniecības procesa Uzraudzība atrodoties objektā, kad vien norit būvdarbi, turklāt – arī ārpus normālā darba laika (t.sk. arī naktīs), brīvdienās un svētku dienās.</w:t>
      </w:r>
    </w:p>
    <w:p w14:paraId="3D203135" w14:textId="77777777" w:rsidR="003809EE" w:rsidRPr="00DE744F" w:rsidRDefault="003809EE" w:rsidP="003809EE">
      <w:pPr>
        <w:numPr>
          <w:ilvl w:val="1"/>
          <w:numId w:val="28"/>
        </w:numPr>
        <w:spacing w:after="0" w:line="240" w:lineRule="auto"/>
        <w:ind w:left="567" w:hanging="567"/>
        <w:jc w:val="both"/>
        <w:rPr>
          <w:rFonts w:ascii="Times New Roman" w:hAnsi="Times New Roman" w:cs="Times New Roman"/>
          <w:b/>
          <w:sz w:val="24"/>
          <w:szCs w:val="24"/>
        </w:rPr>
      </w:pPr>
      <w:r w:rsidRPr="00DE744F">
        <w:rPr>
          <w:rFonts w:ascii="Times New Roman" w:hAnsi="Times New Roman" w:cs="Times New Roman"/>
          <w:sz w:val="24"/>
          <w:szCs w:val="24"/>
        </w:rPr>
        <w:t xml:space="preserve">Izpildītājam jānodrošina atbilstoši Uzraudzības veikšanai pietiekamā skaitā kvalificēts personāls. </w:t>
      </w:r>
    </w:p>
    <w:p w14:paraId="170C9F97" w14:textId="77777777" w:rsidR="003809EE" w:rsidRPr="00DE744F" w:rsidRDefault="003809EE" w:rsidP="003809EE">
      <w:pPr>
        <w:numPr>
          <w:ilvl w:val="1"/>
          <w:numId w:val="28"/>
        </w:numPr>
        <w:spacing w:after="0" w:line="252" w:lineRule="auto"/>
        <w:ind w:left="567" w:hanging="567"/>
        <w:jc w:val="both"/>
        <w:rPr>
          <w:rFonts w:ascii="Times New Roman" w:hAnsi="Times New Roman" w:cs="Times New Roman"/>
          <w:b/>
          <w:bCs/>
          <w:sz w:val="24"/>
          <w:szCs w:val="24"/>
        </w:rPr>
      </w:pPr>
      <w:r w:rsidRPr="00DE744F">
        <w:rPr>
          <w:rFonts w:ascii="Times New Roman" w:hAnsi="Times New Roman" w:cs="Times New Roman"/>
          <w:sz w:val="24"/>
          <w:szCs w:val="24"/>
        </w:rPr>
        <w:t>Izpildītājam jānodrošina atbildīgā būvuzrauga minimālais darba laika ieguldījums objektā ne mazāk kā 40 stundas nedēļā un ne mazāk kā 5 stundas diennaktī. Izpildītājam jāveic Uzraudzības personāla ikdienas darba laika uzskaite (reģistrācija) Objektā.</w:t>
      </w:r>
    </w:p>
    <w:p w14:paraId="5A531575" w14:textId="77777777" w:rsidR="003809EE" w:rsidRPr="00C3366C" w:rsidRDefault="003809EE" w:rsidP="003809EE">
      <w:pPr>
        <w:numPr>
          <w:ilvl w:val="1"/>
          <w:numId w:val="28"/>
        </w:numPr>
        <w:spacing w:after="0" w:line="240" w:lineRule="auto"/>
        <w:ind w:left="567" w:hanging="567"/>
        <w:jc w:val="both"/>
        <w:rPr>
          <w:rFonts w:ascii="Times New Roman" w:hAnsi="Times New Roman" w:cs="Times New Roman"/>
          <w:b/>
          <w:sz w:val="24"/>
          <w:szCs w:val="24"/>
        </w:rPr>
      </w:pPr>
      <w:r w:rsidRPr="00DE744F">
        <w:rPr>
          <w:rFonts w:ascii="Times New Roman" w:hAnsi="Times New Roman" w:cs="Times New Roman"/>
          <w:sz w:val="24"/>
          <w:szCs w:val="24"/>
        </w:rPr>
        <w:t xml:space="preserve">Izpildītājs ir tiesīgs piesaistīt sertificētu būvuzrauga palīgu nepārtraukta būvniecības procesa uzraudzības nodrošināšanai ar nosacījumu, ka būvuzrauga palīga darba laiks nav </w:t>
      </w:r>
      <w:r w:rsidRPr="00C3366C">
        <w:rPr>
          <w:rFonts w:ascii="Times New Roman" w:hAnsi="Times New Roman" w:cs="Times New Roman"/>
          <w:sz w:val="24"/>
          <w:szCs w:val="24"/>
        </w:rPr>
        <w:t>ieskaitāms atbildīgā būvuzrauga minimālā darba laika ieguldījumā objektā (1.5.punkts).</w:t>
      </w:r>
    </w:p>
    <w:p w14:paraId="406B0CC9" w14:textId="77777777" w:rsidR="003809EE" w:rsidRPr="00C3366C" w:rsidRDefault="003809EE" w:rsidP="003809EE">
      <w:pPr>
        <w:numPr>
          <w:ilvl w:val="1"/>
          <w:numId w:val="28"/>
        </w:numPr>
        <w:spacing w:after="0" w:line="240" w:lineRule="auto"/>
        <w:ind w:left="567" w:hanging="567"/>
        <w:jc w:val="both"/>
        <w:rPr>
          <w:rFonts w:ascii="Times New Roman" w:hAnsi="Times New Roman"/>
          <w:bCs/>
          <w:sz w:val="24"/>
          <w:szCs w:val="24"/>
        </w:rPr>
      </w:pPr>
      <w:r w:rsidRPr="00C3366C">
        <w:rPr>
          <w:rFonts w:ascii="Times New Roman" w:hAnsi="Times New Roman" w:cs="Times New Roman"/>
          <w:bCs/>
          <w:sz w:val="24"/>
          <w:szCs w:val="24"/>
        </w:rPr>
        <w:t>Izpildītājam līdz piektdienas plkst.12.00 jāiesniedz nākamās nedēļas Uzraudzības plāns, norād</w:t>
      </w:r>
      <w:r w:rsidRPr="00C3366C">
        <w:rPr>
          <w:rFonts w:ascii="Times New Roman" w:hAnsi="Times New Roman"/>
          <w:bCs/>
          <w:sz w:val="24"/>
          <w:szCs w:val="24"/>
        </w:rPr>
        <w:t>ot atbildīgā būvuzrauga, sertificēta būvuzrauga palīga, kā arī cita būvuzraudzības veikšanai piesaistītā kvalificētā personāla (piemēram, ūdensapgādes un kanalizācijas pārbūves darbu, elektrotīklu pārbūves darbu būvuzraugu u.c.) darba laika grafiku un uzraugāmos būvdarbus objektā.</w:t>
      </w:r>
    </w:p>
    <w:p w14:paraId="65D64858" w14:textId="77777777" w:rsidR="003809EE" w:rsidRPr="00AD4F10" w:rsidRDefault="003809EE" w:rsidP="003809EE">
      <w:pPr>
        <w:numPr>
          <w:ilvl w:val="1"/>
          <w:numId w:val="28"/>
        </w:numPr>
        <w:spacing w:after="0" w:line="240" w:lineRule="auto"/>
        <w:ind w:left="567" w:hanging="567"/>
        <w:jc w:val="both"/>
        <w:rPr>
          <w:rFonts w:ascii="Times New Roman" w:hAnsi="Times New Roman"/>
          <w:b/>
          <w:sz w:val="24"/>
          <w:szCs w:val="24"/>
        </w:rPr>
      </w:pPr>
      <w:r w:rsidRPr="00C3366C">
        <w:rPr>
          <w:rFonts w:ascii="Times New Roman" w:hAnsi="Times New Roman"/>
          <w:sz w:val="24"/>
          <w:szCs w:val="24"/>
        </w:rPr>
        <w:t xml:space="preserve">Būvuzrauga prombūtnes (darbinieka slimība, atvaļinājums, u.c.) laikā vai darba līguma izbeigšanas gadījumā, izpildītājam nekavējoties jānodrošina kvalifikācijā līdzvērtīgs vai augstāk kvalificēts aizvietotājs, par to pirms tam </w:t>
      </w:r>
      <w:proofErr w:type="spellStart"/>
      <w:r w:rsidRPr="00C3366C">
        <w:rPr>
          <w:rFonts w:ascii="Times New Roman" w:hAnsi="Times New Roman"/>
          <w:sz w:val="24"/>
          <w:szCs w:val="24"/>
        </w:rPr>
        <w:t>rakstveidā</w:t>
      </w:r>
      <w:proofErr w:type="spellEnd"/>
      <w:r w:rsidRPr="00C3366C">
        <w:rPr>
          <w:rFonts w:ascii="Times New Roman" w:hAnsi="Times New Roman"/>
          <w:sz w:val="24"/>
          <w:szCs w:val="24"/>
        </w:rPr>
        <w:t xml:space="preserve"> informējot Pasūtītāju saskaņā ar iepirkuma līguma noteikumiem.</w:t>
      </w:r>
    </w:p>
    <w:p w14:paraId="036F45A6" w14:textId="77777777" w:rsidR="00AD4F10" w:rsidRPr="00C3366C" w:rsidRDefault="00AD4F10" w:rsidP="00AD4F10">
      <w:pPr>
        <w:spacing w:after="0" w:line="240" w:lineRule="auto"/>
        <w:ind w:left="567"/>
        <w:jc w:val="both"/>
        <w:rPr>
          <w:rFonts w:ascii="Times New Roman" w:hAnsi="Times New Roman"/>
          <w:b/>
          <w:sz w:val="24"/>
          <w:szCs w:val="24"/>
        </w:rPr>
      </w:pPr>
    </w:p>
    <w:p w14:paraId="33F885DE" w14:textId="77777777" w:rsidR="003809EE" w:rsidRPr="00C3366C" w:rsidRDefault="003809EE" w:rsidP="003809EE">
      <w:pPr>
        <w:numPr>
          <w:ilvl w:val="0"/>
          <w:numId w:val="33"/>
        </w:numPr>
        <w:spacing w:after="0" w:line="240" w:lineRule="auto"/>
        <w:jc w:val="center"/>
        <w:rPr>
          <w:rFonts w:ascii="Times New Roman" w:hAnsi="Times New Roman" w:cs="Times New Roman"/>
          <w:b/>
          <w:sz w:val="24"/>
          <w:szCs w:val="24"/>
        </w:rPr>
      </w:pPr>
      <w:r w:rsidRPr="00C3366C">
        <w:rPr>
          <w:rFonts w:ascii="Times New Roman" w:hAnsi="Times New Roman" w:cs="Times New Roman"/>
          <w:b/>
          <w:bCs/>
          <w:iCs/>
          <w:sz w:val="24"/>
          <w:szCs w:val="24"/>
        </w:rPr>
        <w:t>Būvdarbu apraksts</w:t>
      </w:r>
    </w:p>
    <w:p w14:paraId="60347209" w14:textId="77777777" w:rsidR="003809EE" w:rsidRPr="00C3366C" w:rsidRDefault="003809EE" w:rsidP="003809EE">
      <w:pPr>
        <w:pStyle w:val="ListParagraph"/>
        <w:numPr>
          <w:ilvl w:val="1"/>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Būvdarbi veicami saskaņā ar AS “</w:t>
      </w:r>
      <w:proofErr w:type="spellStart"/>
      <w:r w:rsidRPr="00C3366C">
        <w:rPr>
          <w:rFonts w:ascii="Times New Roman" w:hAnsi="Times New Roman" w:cs="Times New Roman"/>
          <w:sz w:val="24"/>
          <w:szCs w:val="24"/>
        </w:rPr>
        <w:t>Rūpnīcprojekts</w:t>
      </w:r>
      <w:proofErr w:type="spellEnd"/>
      <w:r w:rsidRPr="00C3366C">
        <w:rPr>
          <w:rFonts w:ascii="Times New Roman" w:hAnsi="Times New Roman" w:cs="Times New Roman"/>
          <w:sz w:val="24"/>
          <w:szCs w:val="24"/>
        </w:rPr>
        <w:t xml:space="preserve"> AS” izstrādātajiem būvprojektiem “Tramvaju depo ražošanas ēku pārbūve Brīvības ielā 191, Rīga” un “Īslaicīgas lietošanas būve – pagaidu tramvaju mazgātavas ēka Brīvības ielā 191, Rīgā” (turpmāk-Būvprojekti).</w:t>
      </w:r>
    </w:p>
    <w:p w14:paraId="57079BAF" w14:textId="77777777" w:rsidR="003809EE" w:rsidRPr="00C3366C" w:rsidRDefault="003809EE" w:rsidP="003809EE">
      <w:pPr>
        <w:pStyle w:val="ListParagraph"/>
        <w:numPr>
          <w:ilvl w:val="1"/>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lastRenderedPageBreak/>
        <w:t xml:space="preserve">Būvprojekti paredz esošās tramvaju remonta zonas pārbūvi, esošās telpas pārbūvējot, lai tajās varētu veikt 41 m garu tramvaju tehnisko apkopi (tramvaju mazgāšanu, salonu tīrīšanu ar rūpnieciskajiem putekļu sūcējiem, defektēšanu, ikdienas apkopi ar dažādu veida šķidrumu, eļļu un smilšu </w:t>
      </w:r>
      <w:proofErr w:type="spellStart"/>
      <w:r w:rsidRPr="00C3366C">
        <w:rPr>
          <w:rFonts w:ascii="Times New Roman" w:hAnsi="Times New Roman" w:cs="Times New Roman"/>
          <w:sz w:val="24"/>
          <w:szCs w:val="24"/>
        </w:rPr>
        <w:t>uzpildes</w:t>
      </w:r>
      <w:proofErr w:type="spellEnd"/>
      <w:r w:rsidRPr="00C3366C">
        <w:rPr>
          <w:rFonts w:ascii="Times New Roman" w:hAnsi="Times New Roman" w:cs="Times New Roman"/>
          <w:sz w:val="24"/>
          <w:szCs w:val="24"/>
        </w:rPr>
        <w:t xml:space="preserve"> sistēmu papildināšanu, tramvaju riteņu remontu). Būvprojektos ir paredzēts uzbūvēt jaunu transformatora apakšstacijas ēku (saistītais AS “Sadales tīkls” būvprojekts), vēsturisko fasāžu atjaunošanu, inženiertīklu un tehnoloģisko iekārtu izbūvi, sliežu ceļu un kontakttīklu pārbūvi, teritorijas labiekārtošanu, pagaidu tramvaju mazgātavas ēkas izbūvi.</w:t>
      </w:r>
    </w:p>
    <w:p w14:paraId="59EC6F4D" w14:textId="77777777" w:rsidR="003809EE" w:rsidRPr="00C3366C" w:rsidRDefault="003809EE" w:rsidP="003809EE">
      <w:pPr>
        <w:pStyle w:val="ListParagraph"/>
        <w:numPr>
          <w:ilvl w:val="1"/>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 xml:space="preserve">Kopējā aptuvenā pārbūvējamo/izbūvējamo telpu platība 6205 m2, aptuvenais </w:t>
      </w:r>
      <w:proofErr w:type="spellStart"/>
      <w:r w:rsidRPr="00C3366C">
        <w:rPr>
          <w:rFonts w:ascii="Times New Roman" w:hAnsi="Times New Roman" w:cs="Times New Roman"/>
          <w:sz w:val="24"/>
          <w:szCs w:val="24"/>
        </w:rPr>
        <w:t>būvapjoms</w:t>
      </w:r>
      <w:proofErr w:type="spellEnd"/>
      <w:r w:rsidRPr="00C3366C">
        <w:rPr>
          <w:rFonts w:ascii="Times New Roman" w:hAnsi="Times New Roman" w:cs="Times New Roman"/>
          <w:sz w:val="24"/>
          <w:szCs w:val="24"/>
        </w:rPr>
        <w:t xml:space="preserve"> 45 000 m3.</w:t>
      </w:r>
    </w:p>
    <w:p w14:paraId="5E76B7EF" w14:textId="77777777" w:rsidR="003809EE" w:rsidRPr="00C3366C" w:rsidRDefault="003809EE" w:rsidP="003809EE">
      <w:pPr>
        <w:pStyle w:val="ListParagraph"/>
        <w:numPr>
          <w:ilvl w:val="1"/>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Sakarā ar pārbūvējamo ēku būvdarbu un montāžas darbu lielo apjomu, veicot tos ekspluatācijā esošā tramvaju depo teritorijā, kurā nav iespējams pārtraukt šo funkciju veikšanu, būvdarbus veikt pa izbūves būves kārtām:</w:t>
      </w:r>
    </w:p>
    <w:p w14:paraId="0B7B394C" w14:textId="77777777" w:rsidR="003809EE" w:rsidRPr="00C3366C" w:rsidRDefault="003809EE" w:rsidP="003809EE">
      <w:pPr>
        <w:pStyle w:val="ListParagraph"/>
        <w:numPr>
          <w:ilvl w:val="2"/>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I kārta: paredzēts veikt būvju demontāžu, galveno sliežu ceļu pārbūvi, inženierkomunikāciju izbūvi, jaunas transformatoru apakšstacijas izbūvi (saistītais AS “Sadales tīkls” būvprojekts), kā arī gar sliežu ceļiem esošo ēku vēsturisko fasāžu un pamatu atjaunošanu. Zem atjaunojamā sliežu ceļa paredzēts iebūvēt visus zem šī sliežu ceļa ieprojektētos inženiertīklus (ūdensvads, kanalizācija, siltumtrase un elektrokabeļi); paredzēts izbūvēt pagaidu tramvaju mazgātavas ēku un pēc I kārtas būvdarbu pabeigšanas nodot ekspluatācijā.</w:t>
      </w:r>
    </w:p>
    <w:p w14:paraId="1151DA8D" w14:textId="77777777" w:rsidR="003809EE" w:rsidRPr="00C3366C" w:rsidRDefault="003809EE" w:rsidP="003809EE">
      <w:pPr>
        <w:pStyle w:val="ListParagraph"/>
        <w:numPr>
          <w:ilvl w:val="2"/>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II kārta: paredzēts veikt ēku daļu, kas attiecas uz tramvaju tīrīšanu un mazgāšanu pārbūvi, saglabājot tikai kultūrvēsturiski ļoti vērtīgās un vērtīgās ēku ķieģeļu sienas, paredzēts veikt visu ēkās esošo iekārtu demontāžu, tajā skaitā sliežu ceļu un pagraba stāvā esošā siltummezgla demontāžu, izbūvēt pāļu pamatus kolonnu izbūvei, esošo ārsienu nostiprināšanai, izbūvēt pagaidu stiprinājumus mūra sienām. Pēc stiprinājumu izbūves paredzēts veikt ēkas nesošo konstrukciju un grīdas demontāžu. Pēc demontāžas darbu pabeigšanas paredzēts veikt šajā ēkas daļā paredzēto pazemes inženiertīklu, grīdu, sliežu ceļu izbūvi un ēkas nesošo konstrukciju izbūvi.</w:t>
      </w:r>
    </w:p>
    <w:p w14:paraId="0C3A00B5" w14:textId="77777777" w:rsidR="003809EE" w:rsidRPr="00C3366C" w:rsidRDefault="003809EE" w:rsidP="003809EE">
      <w:pPr>
        <w:pStyle w:val="ListParagraph"/>
        <w:numPr>
          <w:ilvl w:val="2"/>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III kārta: paredzēts veikt visu iekšējo inženiertīklu un tehnoloģisko iekārtu montāžu ēkas daļā, kas attiecas uz tramvaju tīrīšanu un mazgāšanu (II kārtā pārbūvētās ēkas). Šīs kārtas laikā paredzēta arī ārējo teritorijas inženiertīklu pārbūve (siltumtīkli, ūdensvads, kanalizācijas tīkli) un sliežu ceļu pārbūve, kas attiecas uz šīs ēkas daļas apjomu. Pēc III kārtas būvdarbu pabeigšanas, ēkas daļu, kas attiecas uz tramvaju tīrīšanu un mazgāšanu paredzēts nodot ekspluatācijā.</w:t>
      </w:r>
    </w:p>
    <w:p w14:paraId="2839DD0C" w14:textId="77777777" w:rsidR="003809EE" w:rsidRPr="00C3366C" w:rsidRDefault="003809EE" w:rsidP="003809EE">
      <w:pPr>
        <w:pStyle w:val="ListParagraph"/>
        <w:numPr>
          <w:ilvl w:val="2"/>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IV kārta: paredzēts veikt ēku daļu, kas attiecas uz tramvaju remontu un apkopi pārbūvi, saglabājot tikai kultūrvēsturiski vērtīgās ēku ķieģeļu sienas. Pārbūves ietvaros paredzēts veikt visu ēkā esošo iekārtu demontāžu, tajā skaitā sliežu ceļu demontāžu, izbūvēt pāļu pamatus kolonnu izbūvei esošo ārsienu nostiprināšanai, izbūvēt pagaidu stiprinājumus mūra sienām. Pēc stiprinājumu izbūves paredzēts veikt ēkas nesošo konstrukciju un grīdas demontāžu. Pēc demontāžas darbu pabeigšanas paredzēts veikt šajā ēkas daļā paredzēto pazemes inženiertīklu, grīdu, sliežu ceļu izbūvi un ēkas nesošo konstrukciju izbūvi. Šīs kārtas ietvaros paredzēta jaunas ēkas daļas būvniecība demontētās ēkas vietā, palielinot tās sākotnējo apjomu;</w:t>
      </w:r>
    </w:p>
    <w:p w14:paraId="4EE1DF2A" w14:textId="77777777" w:rsidR="003809EE" w:rsidRPr="00C3366C" w:rsidRDefault="003809EE" w:rsidP="003809EE">
      <w:pPr>
        <w:pStyle w:val="ListParagraph"/>
        <w:numPr>
          <w:ilvl w:val="2"/>
          <w:numId w:val="33"/>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V kārta: paredzēts veikt visu iekšējo inženiertīklu un tehnoloģisko iekārtu montāžu ēkas daļā, kas attiecas uz tramvaju remontu un apkopi (IV kārtā pārbūvētās ēkas). Šīs kārtas laikā paredzēta arī ārējo teritorijas inženiertīklu pārbūve (ūdensvads) un sliežu ceļu pārbūve, kas attiecas uz šīs ēkas daļas apjomu. Šīs kārtas ietvaros paredzēts veikt teritorijas labiekārtošanas darbus atbilstoši būvprojekta robežām. Pēc šo darbu pabeigšanas objektu paredzēts nodot ekspluatācijā.</w:t>
      </w:r>
    </w:p>
    <w:p w14:paraId="4A3B24E0" w14:textId="77777777" w:rsidR="003809EE" w:rsidRPr="00C3366C" w:rsidRDefault="003809EE" w:rsidP="003809EE">
      <w:pPr>
        <w:ind w:left="426"/>
        <w:jc w:val="both"/>
        <w:rPr>
          <w:rFonts w:ascii="Times New Roman" w:hAnsi="Times New Roman" w:cs="Times New Roman"/>
          <w:sz w:val="24"/>
          <w:szCs w:val="24"/>
        </w:rPr>
      </w:pPr>
    </w:p>
    <w:p w14:paraId="5A027E50" w14:textId="77777777" w:rsidR="003809EE" w:rsidRPr="00C3366C" w:rsidRDefault="003809EE" w:rsidP="003809EE">
      <w:pPr>
        <w:keepNext/>
        <w:numPr>
          <w:ilvl w:val="0"/>
          <w:numId w:val="27"/>
        </w:numPr>
        <w:tabs>
          <w:tab w:val="clear" w:pos="360"/>
          <w:tab w:val="left" w:pos="-1701"/>
        </w:tabs>
        <w:spacing w:after="0" w:line="240" w:lineRule="auto"/>
        <w:contextualSpacing/>
        <w:jc w:val="center"/>
        <w:outlineLvl w:val="4"/>
        <w:rPr>
          <w:rFonts w:ascii="Times New Roman" w:hAnsi="Times New Roman" w:cs="Times New Roman"/>
          <w:b/>
          <w:bCs/>
          <w:iCs/>
          <w:sz w:val="24"/>
          <w:szCs w:val="24"/>
        </w:rPr>
      </w:pPr>
      <w:r w:rsidRPr="00C3366C">
        <w:rPr>
          <w:rFonts w:ascii="Times New Roman" w:hAnsi="Times New Roman" w:cs="Times New Roman"/>
          <w:b/>
          <w:bCs/>
          <w:iCs/>
          <w:sz w:val="24"/>
          <w:szCs w:val="24"/>
        </w:rPr>
        <w:lastRenderedPageBreak/>
        <w:t>Būvuzraudzības pienākumi</w:t>
      </w:r>
    </w:p>
    <w:p w14:paraId="2CB4B435" w14:textId="77777777" w:rsidR="003809EE" w:rsidRPr="00C3366C" w:rsidRDefault="003809EE" w:rsidP="003809EE">
      <w:pPr>
        <w:numPr>
          <w:ilvl w:val="1"/>
          <w:numId w:val="29"/>
        </w:numPr>
        <w:spacing w:after="0" w:line="240" w:lineRule="auto"/>
        <w:ind w:left="567" w:hanging="567"/>
        <w:jc w:val="both"/>
        <w:rPr>
          <w:rFonts w:ascii="Times New Roman" w:hAnsi="Times New Roman" w:cs="Times New Roman"/>
          <w:b/>
          <w:sz w:val="24"/>
          <w:szCs w:val="24"/>
        </w:rPr>
      </w:pPr>
      <w:r w:rsidRPr="00C3366C">
        <w:rPr>
          <w:rFonts w:ascii="Times New Roman" w:hAnsi="Times New Roman" w:cs="Times New Roman"/>
          <w:sz w:val="24"/>
          <w:szCs w:val="24"/>
        </w:rPr>
        <w:t>Uzraudzība tiek veikta saskaņā ar Ministru kabineta 2014.gada 19.augusta noteikumiem Nr.500 „Vispārīgie būvnoteikumi” (turpmāk - Vispārīgie būvnoteikumi), kā arī ievērojot citu būvniecību reglamentējošo normatīvo aktu prasības. Pēc būvdarbu pabeigšanas Izpildītājam jāveic visi būvuzrauga kompetencē ietilpstošie pasākumi objekta nodošanai ekspluatācijā (atzīmes par būvdarbu pabeigšanu saņemšanai).</w:t>
      </w:r>
    </w:p>
    <w:p w14:paraId="2B72135F" w14:textId="77777777" w:rsidR="003809EE" w:rsidRPr="00C3366C" w:rsidRDefault="003809EE" w:rsidP="003809EE">
      <w:pPr>
        <w:numPr>
          <w:ilvl w:val="1"/>
          <w:numId w:val="29"/>
        </w:numPr>
        <w:spacing w:after="0" w:line="240" w:lineRule="auto"/>
        <w:ind w:left="567" w:hanging="567"/>
        <w:jc w:val="both"/>
        <w:rPr>
          <w:rFonts w:ascii="Times New Roman" w:hAnsi="Times New Roman" w:cs="Times New Roman"/>
          <w:b/>
          <w:sz w:val="24"/>
          <w:szCs w:val="24"/>
        </w:rPr>
      </w:pPr>
      <w:r w:rsidRPr="00C3366C">
        <w:rPr>
          <w:rFonts w:ascii="Times New Roman" w:hAnsi="Times New Roman" w:cs="Times New Roman"/>
          <w:sz w:val="24"/>
          <w:szCs w:val="24"/>
        </w:rPr>
        <w:t>Izpildītājam, veicot Uzraudzību, papildus Vispārīgo būvnoteikumu prasībām, ir šādi papildus pienākumi:</w:t>
      </w:r>
    </w:p>
    <w:p w14:paraId="525DED3E"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Izstrādāt un visiem būvniecības dalībniekiem pieejamā vietā Objektā novietot būvuzraudzības kvalitātes kontroles sistēmu aprakstus; </w:t>
      </w:r>
    </w:p>
    <w:p w14:paraId="7863332B"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pārbaudīt, vai Būvuzņēmējam pirms būvdarbu uzsākšanas ir pienācīgā kārtā un kvalitātē sagatavoti šādi dokumenti:</w:t>
      </w:r>
    </w:p>
    <w:p w14:paraId="10AEFC0C"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iepriekšējs paziņojums Valsts darba inspekcijai par būvdarbu uzsākšanu Objektā;</w:t>
      </w:r>
    </w:p>
    <w:p w14:paraId="240822EA"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Pasūtītāja un Būvuzņēmēja savstarpēji parakstītais Objekta pieņemšanas un nodošanas akts;</w:t>
      </w:r>
    </w:p>
    <w:p w14:paraId="67303A94"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 xml:space="preserve">Būvuzņēmēja rīkojumi par atbildīgo būvdarbu vadītāju, attiecīgo jomu (ceļu būvdarbu vadīšanā, ūdensapgādes un kanalizācijas, ieskaitot ugunsdzēsības sistēmu būvdarbu vadīšanā, siltumapgādes, ventilācijas un gaisa kondicionēšanas sistēmu būvdarbu vadīšanā, elektroietaišu izbūves darbu vadīšanā (spriegums no 1 līdz 35 </w:t>
      </w:r>
      <w:proofErr w:type="spellStart"/>
      <w:r w:rsidRPr="00C3366C">
        <w:rPr>
          <w:rFonts w:ascii="Times New Roman" w:hAnsi="Times New Roman" w:cs="Times New Roman"/>
          <w:bCs/>
          <w:sz w:val="24"/>
          <w:szCs w:val="24"/>
        </w:rPr>
        <w:t>kV</w:t>
      </w:r>
      <w:proofErr w:type="spellEnd"/>
      <w:r w:rsidRPr="00C3366C">
        <w:rPr>
          <w:rFonts w:ascii="Times New Roman" w:hAnsi="Times New Roman" w:cs="Times New Roman"/>
          <w:bCs/>
          <w:sz w:val="24"/>
          <w:szCs w:val="24"/>
        </w:rPr>
        <w:t xml:space="preserve">), elektroietaišu izbūves darbu vadīšanā (līdz 1 </w:t>
      </w:r>
      <w:proofErr w:type="spellStart"/>
      <w:r w:rsidRPr="00C3366C">
        <w:rPr>
          <w:rFonts w:ascii="Times New Roman" w:hAnsi="Times New Roman" w:cs="Times New Roman"/>
          <w:bCs/>
          <w:sz w:val="24"/>
          <w:szCs w:val="24"/>
        </w:rPr>
        <w:t>kV</w:t>
      </w:r>
      <w:proofErr w:type="spellEnd"/>
      <w:r w:rsidRPr="00C3366C">
        <w:rPr>
          <w:rFonts w:ascii="Times New Roman" w:hAnsi="Times New Roman" w:cs="Times New Roman"/>
          <w:bCs/>
          <w:sz w:val="24"/>
          <w:szCs w:val="24"/>
        </w:rPr>
        <w:t>), elektronisko sakaru un tīklu būvdarbu vadīšanā būvdarbu vadītājiem, būvdarbu vadītāja palīgiem, darba aizsardzības koordinatoru, kā arī par atbildīgo personu par elektrodrošību un ugunsdrošību nozīmēšanu Objektā;</w:t>
      </w:r>
    </w:p>
    <w:p w14:paraId="40443C39"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Būvuzņēmēja līgums par būvgružu utilizāciju;</w:t>
      </w:r>
    </w:p>
    <w:p w14:paraId="14C7253C"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Būvuzņēmēja un apakšuzņēmēju (darbuzņēmēju)</w:t>
      </w:r>
      <w:r w:rsidRPr="00C3366C">
        <w:rPr>
          <w:rFonts w:ascii="Times New Roman" w:hAnsi="Times New Roman" w:cs="Times New Roman"/>
          <w:sz w:val="24"/>
          <w:szCs w:val="24"/>
        </w:rPr>
        <w:t xml:space="preserve"> </w:t>
      </w:r>
      <w:r w:rsidRPr="00C3366C">
        <w:rPr>
          <w:rFonts w:ascii="Times New Roman" w:hAnsi="Times New Roman" w:cs="Times New Roman"/>
          <w:bCs/>
          <w:sz w:val="24"/>
          <w:szCs w:val="24"/>
        </w:rPr>
        <w:t>reģistrāciju Būvkomersantu reģistrā;</w:t>
      </w:r>
    </w:p>
    <w:p w14:paraId="36EC300F"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normatīvajos aktos noteiktajā kārtībā reģistrēts būvdarbu žurnāls;</w:t>
      </w:r>
    </w:p>
    <w:p w14:paraId="1DFC914F"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proofErr w:type="spellStart"/>
      <w:r w:rsidRPr="00C3366C">
        <w:rPr>
          <w:rFonts w:ascii="Times New Roman" w:hAnsi="Times New Roman" w:cs="Times New Roman"/>
          <w:bCs/>
          <w:sz w:val="24"/>
          <w:szCs w:val="24"/>
        </w:rPr>
        <w:t>būvspeciālistu</w:t>
      </w:r>
      <w:proofErr w:type="spellEnd"/>
      <w:r w:rsidRPr="00C3366C">
        <w:rPr>
          <w:rFonts w:ascii="Times New Roman" w:hAnsi="Times New Roman" w:cs="Times New Roman"/>
          <w:bCs/>
          <w:sz w:val="24"/>
          <w:szCs w:val="24"/>
        </w:rPr>
        <w:t xml:space="preserve"> būvprakses sertifikāti;</w:t>
      </w:r>
    </w:p>
    <w:p w14:paraId="7D5F3FB7"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darbu veikšanas projekts;</w:t>
      </w:r>
    </w:p>
    <w:p w14:paraId="4A1C3C47"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darba aizsardzības plāns;</w:t>
      </w:r>
    </w:p>
    <w:p w14:paraId="38413FBE" w14:textId="77777777" w:rsidR="003809EE" w:rsidRPr="00C3366C" w:rsidRDefault="003809EE" w:rsidP="003809EE">
      <w:pPr>
        <w:pStyle w:val="ListParagraph"/>
        <w:numPr>
          <w:ilvl w:val="3"/>
          <w:numId w:val="30"/>
        </w:numPr>
        <w:spacing w:after="0" w:line="240" w:lineRule="auto"/>
        <w:ind w:left="2268" w:hanging="851"/>
        <w:jc w:val="both"/>
        <w:rPr>
          <w:rFonts w:ascii="Times New Roman" w:hAnsi="Times New Roman" w:cs="Times New Roman"/>
          <w:bCs/>
          <w:sz w:val="24"/>
          <w:szCs w:val="24"/>
        </w:rPr>
      </w:pPr>
      <w:r w:rsidRPr="00C3366C">
        <w:rPr>
          <w:rFonts w:ascii="Times New Roman" w:hAnsi="Times New Roman" w:cs="Times New Roman"/>
          <w:bCs/>
          <w:sz w:val="24"/>
          <w:szCs w:val="24"/>
        </w:rPr>
        <w:t>Būvuzņēmēja un apakšuzņēmēju visu būvlaukumā strādājošo strādnieku saraksti ar personas kodiem un attiecīgā uzņēmuma vadītāja apstiprinājumu;</w:t>
      </w:r>
    </w:p>
    <w:p w14:paraId="3A372E98"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 xml:space="preserve">ne retāk kā 2 (divas) reizes mēnesī organizēt un protokolēt būvdarbu vadības sanāksmes. Sagatavot un saskaņot ar būvdarbu vadības sanāksmes dalībniekiem sanāksmes protokolus, kā arī nodrošināt protokolu izsniegšanu sanāksmes dalībniekiem 3 (trīs) darba dienu laikā pēc sanāksmes norises. Sagatavoties sanāksmei, pirms sanāksmes apzināt būtiskus jautājumus, kuri </w:t>
      </w:r>
      <w:proofErr w:type="spellStart"/>
      <w:r w:rsidRPr="00C3366C">
        <w:rPr>
          <w:rFonts w:ascii="Times New Roman" w:hAnsi="Times New Roman" w:cs="Times New Roman"/>
          <w:bCs/>
          <w:sz w:val="24"/>
          <w:szCs w:val="24"/>
        </w:rPr>
        <w:t>rakstveidā</w:t>
      </w:r>
      <w:proofErr w:type="spellEnd"/>
      <w:r w:rsidRPr="00C3366C">
        <w:rPr>
          <w:rFonts w:ascii="Times New Roman" w:hAnsi="Times New Roman" w:cs="Times New Roman"/>
          <w:bCs/>
          <w:sz w:val="24"/>
          <w:szCs w:val="24"/>
        </w:rPr>
        <w:t xml:space="preserve"> vismaz vienu darba dienu pirms sanāksmes iesniedzami Pasūtītājam;</w:t>
      </w:r>
    </w:p>
    <w:p w14:paraId="72035D80"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sadarboties un tikties ar Pasūtītāju, </w:t>
      </w:r>
      <w:proofErr w:type="spellStart"/>
      <w:r w:rsidRPr="00C3366C">
        <w:rPr>
          <w:rFonts w:ascii="Times New Roman" w:hAnsi="Times New Roman" w:cs="Times New Roman"/>
          <w:sz w:val="24"/>
          <w:szCs w:val="24"/>
        </w:rPr>
        <w:t>autoruzraugu</w:t>
      </w:r>
      <w:proofErr w:type="spellEnd"/>
      <w:r w:rsidRPr="00C3366C">
        <w:rPr>
          <w:rFonts w:ascii="Times New Roman" w:hAnsi="Times New Roman" w:cs="Times New Roman"/>
          <w:sz w:val="24"/>
          <w:szCs w:val="24"/>
        </w:rPr>
        <w:t>, piedalīties Būvuzņēmēja un Pasūtītāja organizētās sanāksmes, kā arī piedalīties Pasūtītāja noteiktās pārraudzības un kontroles vizītēs;</w:t>
      </w:r>
    </w:p>
    <w:p w14:paraId="0626E101"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nodrošināt, lai paveikto būvdarbu kvalitāte un apjomi tiktu pienācīgi pārbaudīti (t.sk., iekļaujot būvuzraudzības plānā kvalitātes pārbaužu grafiku) un dokumentēti. Izpildītājam jāseko, lai būvdarbi tiktu veikti plānotajā laikā;</w:t>
      </w:r>
    </w:p>
    <w:p w14:paraId="1C928D40"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pārbaudīt un ar parakstu apstiprināt paveikto būvdarbu apjomus, tai skaitā </w:t>
      </w:r>
      <w:r w:rsidRPr="00C3366C">
        <w:rPr>
          <w:rFonts w:ascii="Times New Roman" w:hAnsi="Times New Roman" w:cs="Times New Roman"/>
          <w:bCs/>
          <w:iCs/>
          <w:sz w:val="24"/>
          <w:szCs w:val="24"/>
        </w:rPr>
        <w:t>aktu par kalendārajā mēnesī faktiski izpildīto darbu apjomu un izmaksām</w:t>
      </w:r>
      <w:r w:rsidRPr="00C3366C">
        <w:rPr>
          <w:rFonts w:ascii="Times New Roman" w:hAnsi="Times New Roman" w:cs="Times New Roman"/>
          <w:sz w:val="24"/>
          <w:szCs w:val="24"/>
        </w:rPr>
        <w:t>;</w:t>
      </w:r>
    </w:p>
    <w:p w14:paraId="3D419855"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kontrolēt satiksmes organizācijas atbilstību Būvprojektam un darbu veikšanas projektam būvdarbu vietā;</w:t>
      </w:r>
    </w:p>
    <w:p w14:paraId="187DC4AE" w14:textId="77777777" w:rsidR="003809EE" w:rsidRPr="00C3366C" w:rsidRDefault="003809EE" w:rsidP="003809EE">
      <w:pPr>
        <w:pStyle w:val="ListParagraph"/>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kontrolēt un veicināt būvdarbu veikšanu saskaņā ar būvdarbu līguma noteikumiem;</w:t>
      </w:r>
    </w:p>
    <w:p w14:paraId="2BEF0BD9"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lastRenderedPageBreak/>
        <w:t>veikt visus mērījumus un pārbaudes, kas nepieciešamas, lai pārliecinātos par būvdarbu un būvdarbos pielietoto materiālu atbilstību būvdarbu līguma prasībām;</w:t>
      </w:r>
    </w:p>
    <w:p w14:paraId="0CA645FF"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pieprasīt izbūvēto konstrukciju un segto darbu atsegšanu, ja rodas šaubas par kāda darba izpildes kvalitāti un atbilstību Būvprojektam;</w:t>
      </w:r>
    </w:p>
    <w:p w14:paraId="61D80A05"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ja Būvuzņēmējs piedāvā alternatīvu risinājumu būvizstrādājumiem un iekārtām, izskatīt materiālu un iekārtu atbilstību Būvprojektā noteiktajām prasībām un sniegt atzinumu un priekšlikumus Pasūtītājam par būvizstrādājuma piemērotību;</w:t>
      </w:r>
    </w:p>
    <w:p w14:paraId="38055F79"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Cs/>
          <w:sz w:val="24"/>
          <w:szCs w:val="24"/>
        </w:rPr>
      </w:pPr>
      <w:r w:rsidRPr="00C3366C">
        <w:rPr>
          <w:rFonts w:ascii="Times New Roman" w:hAnsi="Times New Roman" w:cs="Times New Roman"/>
          <w:bCs/>
          <w:sz w:val="24"/>
          <w:szCs w:val="24"/>
        </w:rPr>
        <w:t>piedalīties Būvuzņēmēja darbu kvalitātes pārbaudēs un, ja nepieciešams organizēt attiecīgas no Būvuzņēmēja neatkarīgas kvalitātes pārbaudes, tostarp nodot materiālu paraugus testēšanai neatkarīgajās akreditētās laboratorijās;</w:t>
      </w:r>
    </w:p>
    <w:p w14:paraId="412C6FE3"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dot </w:t>
      </w:r>
      <w:r w:rsidRPr="00C3366C">
        <w:rPr>
          <w:rFonts w:ascii="Times New Roman" w:hAnsi="Times New Roman" w:cs="Times New Roman"/>
          <w:bCs/>
          <w:sz w:val="24"/>
          <w:szCs w:val="24"/>
        </w:rPr>
        <w:t>Būvuzņēmēja</w:t>
      </w:r>
      <w:r w:rsidRPr="00C3366C">
        <w:rPr>
          <w:rFonts w:ascii="Times New Roman" w:hAnsi="Times New Roman" w:cs="Times New Roman"/>
          <w:sz w:val="24"/>
          <w:szCs w:val="24"/>
        </w:rPr>
        <w:t>m nepieciešamos rīkojumus, saskaņojumus un apstiprinājumus;</w:t>
      </w:r>
    </w:p>
    <w:p w14:paraId="60CD2384"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dot </w:t>
      </w:r>
      <w:r w:rsidRPr="00C3366C">
        <w:rPr>
          <w:rFonts w:ascii="Times New Roman" w:hAnsi="Times New Roman" w:cs="Times New Roman"/>
          <w:bCs/>
          <w:sz w:val="24"/>
          <w:szCs w:val="24"/>
        </w:rPr>
        <w:t>Būvuzņēmēja</w:t>
      </w:r>
      <w:r w:rsidRPr="00C3366C">
        <w:rPr>
          <w:rFonts w:ascii="Times New Roman" w:hAnsi="Times New Roman" w:cs="Times New Roman"/>
          <w:sz w:val="24"/>
          <w:szCs w:val="24"/>
        </w:rPr>
        <w:t xml:space="preserve">m norādījumus par būvdarbu izpildi un defektu novēršanu. Būvprojekta nepilnību gadījumā konsultēties ar </w:t>
      </w:r>
      <w:proofErr w:type="spellStart"/>
      <w:r w:rsidRPr="00C3366C">
        <w:rPr>
          <w:rFonts w:ascii="Times New Roman" w:hAnsi="Times New Roman" w:cs="Times New Roman"/>
          <w:sz w:val="24"/>
          <w:szCs w:val="24"/>
        </w:rPr>
        <w:t>autoruzraugu</w:t>
      </w:r>
      <w:proofErr w:type="spellEnd"/>
      <w:r w:rsidRPr="00C3366C">
        <w:rPr>
          <w:rFonts w:ascii="Times New Roman" w:hAnsi="Times New Roman" w:cs="Times New Roman"/>
          <w:sz w:val="24"/>
          <w:szCs w:val="24"/>
        </w:rPr>
        <w:t xml:space="preserve"> un Pasūtītāju un sniegt priekšlikumus par risinājumiem par izmaiņām būvprojektā, kā arī novērtēt sagatavotos risinājumus un saskaņot tos;</w:t>
      </w:r>
    </w:p>
    <w:p w14:paraId="38D866CE" w14:textId="77777777" w:rsidR="003809EE" w:rsidRPr="00C3366C" w:rsidRDefault="003809EE" w:rsidP="003809EE">
      <w:pPr>
        <w:numPr>
          <w:ilvl w:val="2"/>
          <w:numId w:val="30"/>
        </w:numPr>
        <w:spacing w:after="0" w:line="240" w:lineRule="auto"/>
        <w:ind w:left="1418" w:hanging="851"/>
        <w:jc w:val="both"/>
        <w:rPr>
          <w:rFonts w:ascii="Times New Roman" w:hAnsi="Times New Roman" w:cs="Times New Roman"/>
          <w:b/>
          <w:sz w:val="24"/>
          <w:szCs w:val="24"/>
        </w:rPr>
      </w:pPr>
      <w:r w:rsidRPr="00C3366C">
        <w:rPr>
          <w:rFonts w:ascii="Times New Roman" w:hAnsi="Times New Roman" w:cs="Times New Roman"/>
          <w:sz w:val="24"/>
          <w:szCs w:val="24"/>
        </w:rPr>
        <w:t xml:space="preserve">pirms iesniegšanas Pasūtītājam izskatīt un saskaņot </w:t>
      </w:r>
      <w:r w:rsidRPr="00C3366C">
        <w:rPr>
          <w:rFonts w:ascii="Times New Roman" w:hAnsi="Times New Roman" w:cs="Times New Roman"/>
          <w:bCs/>
          <w:sz w:val="24"/>
          <w:szCs w:val="24"/>
        </w:rPr>
        <w:t>Būvuzņēmēja</w:t>
      </w:r>
      <w:r w:rsidRPr="00C3366C">
        <w:rPr>
          <w:rFonts w:ascii="Times New Roman" w:hAnsi="Times New Roman" w:cs="Times New Roman"/>
          <w:sz w:val="24"/>
          <w:szCs w:val="24"/>
        </w:rPr>
        <w:t xml:space="preserve"> iesniegtos konstatācijas aktus par:</w:t>
      </w:r>
    </w:p>
    <w:p w14:paraId="60ECBD3B" w14:textId="77777777" w:rsidR="003809EE" w:rsidRPr="00C3366C" w:rsidRDefault="003809EE" w:rsidP="003809EE">
      <w:pPr>
        <w:numPr>
          <w:ilvl w:val="3"/>
          <w:numId w:val="31"/>
        </w:numPr>
        <w:spacing w:after="0" w:line="240" w:lineRule="auto"/>
        <w:ind w:left="2410" w:hanging="992"/>
        <w:jc w:val="both"/>
        <w:rPr>
          <w:rFonts w:ascii="Times New Roman" w:hAnsi="Times New Roman" w:cs="Times New Roman"/>
          <w:b/>
          <w:sz w:val="24"/>
          <w:szCs w:val="24"/>
        </w:rPr>
      </w:pPr>
      <w:r w:rsidRPr="00C3366C">
        <w:rPr>
          <w:rFonts w:ascii="Times New Roman" w:hAnsi="Times New Roman" w:cs="Times New Roman"/>
          <w:sz w:val="24"/>
          <w:szCs w:val="24"/>
        </w:rPr>
        <w:t>būvprojekta kļūdām;</w:t>
      </w:r>
    </w:p>
    <w:p w14:paraId="75247CD0" w14:textId="77777777" w:rsidR="003809EE" w:rsidRPr="00C3366C" w:rsidRDefault="003809EE" w:rsidP="003809EE">
      <w:pPr>
        <w:numPr>
          <w:ilvl w:val="3"/>
          <w:numId w:val="31"/>
        </w:numPr>
        <w:spacing w:after="0" w:line="240" w:lineRule="auto"/>
        <w:ind w:left="2410" w:hanging="992"/>
        <w:jc w:val="both"/>
        <w:rPr>
          <w:rFonts w:ascii="Times New Roman" w:hAnsi="Times New Roman" w:cs="Times New Roman"/>
          <w:b/>
          <w:sz w:val="24"/>
          <w:szCs w:val="24"/>
        </w:rPr>
      </w:pPr>
      <w:r w:rsidRPr="00C3366C">
        <w:rPr>
          <w:rFonts w:ascii="Times New Roman" w:hAnsi="Times New Roman" w:cs="Times New Roman"/>
          <w:sz w:val="24"/>
          <w:szCs w:val="24"/>
        </w:rPr>
        <w:t>apjoma, materiālu un citām konstatētām neatbilstībām, kas apdraud būvdarbu kvalitāti, termiņus, izmaksas un satiksmes drošību;</w:t>
      </w:r>
    </w:p>
    <w:p w14:paraId="13D5257C" w14:textId="77777777" w:rsidR="003809EE" w:rsidRPr="00C3366C" w:rsidRDefault="003809EE" w:rsidP="003809EE">
      <w:pPr>
        <w:numPr>
          <w:ilvl w:val="3"/>
          <w:numId w:val="31"/>
        </w:numPr>
        <w:spacing w:after="0" w:line="240" w:lineRule="auto"/>
        <w:ind w:left="2410" w:hanging="992"/>
        <w:jc w:val="both"/>
        <w:rPr>
          <w:rFonts w:ascii="Times New Roman" w:hAnsi="Times New Roman" w:cs="Times New Roman"/>
          <w:b/>
          <w:sz w:val="24"/>
          <w:szCs w:val="24"/>
        </w:rPr>
      </w:pPr>
      <w:r w:rsidRPr="00C3366C">
        <w:rPr>
          <w:rFonts w:ascii="Times New Roman" w:hAnsi="Times New Roman" w:cs="Times New Roman"/>
          <w:sz w:val="24"/>
          <w:szCs w:val="24"/>
        </w:rPr>
        <w:t xml:space="preserve">projekta neatbilstību situācijai dabā, piemēram, </w:t>
      </w:r>
      <w:r w:rsidRPr="00C3366C">
        <w:rPr>
          <w:rFonts w:ascii="Times New Roman" w:eastAsia="Calibri" w:hAnsi="Times New Roman" w:cs="Times New Roman"/>
          <w:sz w:val="24"/>
          <w:szCs w:val="24"/>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3366C">
        <w:rPr>
          <w:rFonts w:ascii="Times New Roman" w:eastAsia="Calibri" w:hAnsi="Times New Roman" w:cs="Times New Roman"/>
          <w:sz w:val="24"/>
          <w:szCs w:val="24"/>
        </w:rPr>
        <w:t>inženierrisinājumu</w:t>
      </w:r>
      <w:proofErr w:type="spellEnd"/>
      <w:r w:rsidRPr="00C3366C">
        <w:rPr>
          <w:rFonts w:ascii="Times New Roman" w:eastAsia="Calibri" w:hAnsi="Times New Roman" w:cs="Times New Roman"/>
          <w:sz w:val="24"/>
          <w:szCs w:val="24"/>
        </w:rPr>
        <w:t>.</w:t>
      </w:r>
    </w:p>
    <w:p w14:paraId="730BCB81" w14:textId="77777777" w:rsidR="003809EE" w:rsidRPr="00C3366C" w:rsidRDefault="003809EE" w:rsidP="003809EE">
      <w:pPr>
        <w:numPr>
          <w:ilvl w:val="2"/>
          <w:numId w:val="30"/>
        </w:numPr>
        <w:spacing w:after="0" w:line="240" w:lineRule="auto"/>
        <w:jc w:val="both"/>
        <w:rPr>
          <w:rFonts w:ascii="Times New Roman" w:hAnsi="Times New Roman" w:cs="Times New Roman"/>
          <w:b/>
          <w:sz w:val="24"/>
          <w:szCs w:val="24"/>
        </w:rPr>
      </w:pPr>
      <w:r w:rsidRPr="00C3366C">
        <w:rPr>
          <w:rFonts w:ascii="Times New Roman" w:hAnsi="Times New Roman" w:cs="Times New Roman"/>
          <w:sz w:val="24"/>
          <w:szCs w:val="24"/>
        </w:rPr>
        <w:t xml:space="preserve">kopā ar saskaņotiem Būvuzņēmēja konstatācijas aktiem iesniegt situācijas vērtējumu un risinājumu, nepieciešamības gadījumā piesaistot </w:t>
      </w:r>
      <w:proofErr w:type="spellStart"/>
      <w:r w:rsidRPr="00C3366C">
        <w:rPr>
          <w:rFonts w:ascii="Times New Roman" w:hAnsi="Times New Roman" w:cs="Times New Roman"/>
          <w:sz w:val="24"/>
          <w:szCs w:val="24"/>
        </w:rPr>
        <w:t>autoruzraugu</w:t>
      </w:r>
      <w:proofErr w:type="spellEnd"/>
      <w:r w:rsidRPr="00C3366C">
        <w:rPr>
          <w:rFonts w:ascii="Times New Roman" w:hAnsi="Times New Roman" w:cs="Times New Roman"/>
          <w:sz w:val="24"/>
          <w:szCs w:val="24"/>
        </w:rPr>
        <w:t>;</w:t>
      </w:r>
    </w:p>
    <w:p w14:paraId="268AFC51" w14:textId="77777777" w:rsidR="003809EE" w:rsidRPr="00C3366C" w:rsidRDefault="003809EE" w:rsidP="003809EE">
      <w:pPr>
        <w:numPr>
          <w:ilvl w:val="2"/>
          <w:numId w:val="30"/>
        </w:numPr>
        <w:spacing w:after="0" w:line="240" w:lineRule="auto"/>
        <w:jc w:val="both"/>
        <w:rPr>
          <w:rFonts w:ascii="Times New Roman" w:hAnsi="Times New Roman" w:cs="Times New Roman"/>
          <w:b/>
          <w:sz w:val="24"/>
          <w:szCs w:val="24"/>
        </w:rPr>
      </w:pPr>
      <w:r w:rsidRPr="00C3366C">
        <w:rPr>
          <w:rFonts w:ascii="Times New Roman" w:hAnsi="Times New Roman" w:cs="Times New Roman"/>
          <w:sz w:val="24"/>
          <w:szCs w:val="24"/>
        </w:rPr>
        <w:t xml:space="preserve">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w:t>
      </w:r>
      <w:proofErr w:type="spellStart"/>
      <w:r w:rsidRPr="00C3366C">
        <w:rPr>
          <w:rFonts w:ascii="Times New Roman" w:hAnsi="Times New Roman" w:cs="Times New Roman"/>
          <w:sz w:val="24"/>
          <w:szCs w:val="24"/>
        </w:rPr>
        <w:t>autoruzraugu</w:t>
      </w:r>
      <w:proofErr w:type="spellEnd"/>
      <w:r w:rsidRPr="00C3366C">
        <w:rPr>
          <w:rFonts w:ascii="Times New Roman" w:hAnsi="Times New Roman" w:cs="Times New Roman"/>
          <w:sz w:val="24"/>
          <w:szCs w:val="24"/>
        </w:rPr>
        <w:t>.</w:t>
      </w:r>
    </w:p>
    <w:p w14:paraId="3CFE6AFF" w14:textId="77777777" w:rsidR="003809EE" w:rsidRPr="00C3366C" w:rsidRDefault="003809EE" w:rsidP="003809EE">
      <w:pPr>
        <w:pStyle w:val="ListParagraph"/>
        <w:numPr>
          <w:ilvl w:val="1"/>
          <w:numId w:val="30"/>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Izpildītājs nav pilnvarots bez iepriekšējas saskaņošanas ar Pasūtītāju un bez attiecīga Pasūtītāja lēmuma:</w:t>
      </w:r>
    </w:p>
    <w:p w14:paraId="075B7BA0" w14:textId="77777777" w:rsidR="003809EE" w:rsidRPr="00C3366C" w:rsidRDefault="003809EE" w:rsidP="003809EE">
      <w:pPr>
        <w:pStyle w:val="ListParagraph"/>
        <w:numPr>
          <w:ilvl w:val="2"/>
          <w:numId w:val="30"/>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apstiprināt jebkuras Būvprojekta izmaiņas, tostarp kuras samazina vai palielina būvdarbu apjomu;</w:t>
      </w:r>
    </w:p>
    <w:p w14:paraId="5BA26B6F" w14:textId="77777777" w:rsidR="003809EE" w:rsidRPr="00C3366C" w:rsidRDefault="003809EE" w:rsidP="003809EE">
      <w:pPr>
        <w:pStyle w:val="ListParagraph"/>
        <w:numPr>
          <w:ilvl w:val="2"/>
          <w:numId w:val="30"/>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mainīt būvdarbu veikšanas termiņu;</w:t>
      </w:r>
    </w:p>
    <w:p w14:paraId="01007804" w14:textId="77777777" w:rsidR="003809EE" w:rsidRPr="00C3366C" w:rsidRDefault="003809EE" w:rsidP="003809EE">
      <w:pPr>
        <w:pStyle w:val="ListParagraph"/>
        <w:numPr>
          <w:ilvl w:val="2"/>
          <w:numId w:val="30"/>
        </w:numPr>
        <w:spacing w:after="0" w:line="240" w:lineRule="auto"/>
        <w:jc w:val="both"/>
        <w:rPr>
          <w:rFonts w:ascii="Times New Roman" w:hAnsi="Times New Roman" w:cs="Times New Roman"/>
          <w:sz w:val="24"/>
          <w:szCs w:val="24"/>
        </w:rPr>
      </w:pPr>
      <w:r w:rsidRPr="00C3366C">
        <w:rPr>
          <w:rFonts w:ascii="Times New Roman" w:hAnsi="Times New Roman" w:cs="Times New Roman"/>
          <w:sz w:val="24"/>
          <w:szCs w:val="24"/>
        </w:rPr>
        <w:t>apstiprināt būvizstrādājumu vai darba izmaksu vienības cenu, Būvprojekta un specifikāciju (tehnoloģiju, konstrukciju, materiālu) grozījumus.</w:t>
      </w:r>
    </w:p>
    <w:p w14:paraId="0A08DA25" w14:textId="77777777" w:rsidR="003809EE" w:rsidRPr="00C3366C" w:rsidRDefault="003809EE" w:rsidP="003809EE">
      <w:pPr>
        <w:contextualSpacing/>
        <w:jc w:val="both"/>
        <w:rPr>
          <w:rFonts w:ascii="Times New Roman" w:hAnsi="Times New Roman" w:cs="Times New Roman"/>
          <w:sz w:val="24"/>
          <w:szCs w:val="24"/>
        </w:rPr>
      </w:pPr>
    </w:p>
    <w:p w14:paraId="10A562C3" w14:textId="77777777" w:rsidR="003809EE" w:rsidRPr="00C3366C" w:rsidRDefault="003809EE" w:rsidP="003809EE">
      <w:pPr>
        <w:keepNext/>
        <w:numPr>
          <w:ilvl w:val="0"/>
          <w:numId w:val="27"/>
        </w:numPr>
        <w:tabs>
          <w:tab w:val="clear" w:pos="360"/>
        </w:tabs>
        <w:spacing w:after="0" w:line="240" w:lineRule="auto"/>
        <w:jc w:val="center"/>
        <w:outlineLvl w:val="4"/>
        <w:rPr>
          <w:rFonts w:ascii="Times New Roman" w:hAnsi="Times New Roman" w:cs="Times New Roman"/>
          <w:b/>
          <w:bCs/>
          <w:iCs/>
          <w:sz w:val="24"/>
          <w:szCs w:val="24"/>
        </w:rPr>
      </w:pPr>
      <w:r w:rsidRPr="00C3366C">
        <w:rPr>
          <w:rFonts w:ascii="Times New Roman" w:hAnsi="Times New Roman" w:cs="Times New Roman"/>
          <w:b/>
          <w:bCs/>
          <w:iCs/>
          <w:sz w:val="24"/>
          <w:szCs w:val="24"/>
        </w:rPr>
        <w:t>Atskaites</w:t>
      </w:r>
    </w:p>
    <w:p w14:paraId="33CA7CFD" w14:textId="77777777" w:rsidR="003809EE" w:rsidRPr="00C3366C" w:rsidRDefault="003809EE" w:rsidP="003809EE">
      <w:pPr>
        <w:numPr>
          <w:ilvl w:val="1"/>
          <w:numId w:val="32"/>
        </w:numPr>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Izpildītājs sagatavo un iesniedz Pasūtītājam pārskatu par būvuzraudzības plānā norādīto pasākumu savlaicīgu izpildi saskaņā ar Vispārīgiem būvnoteikumiem.</w:t>
      </w:r>
    </w:p>
    <w:p w14:paraId="7A29C332" w14:textId="77777777" w:rsidR="003809EE" w:rsidRPr="00C3366C" w:rsidRDefault="003809EE" w:rsidP="003809EE">
      <w:pPr>
        <w:numPr>
          <w:ilvl w:val="1"/>
          <w:numId w:val="32"/>
        </w:numPr>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Darbu uzsākšanas atskaiti Izpildītājs iesniedz Pasūtītājam 14 (četrpadsmit) darba dienu laikā no būvdarbu uzsākšanas, kurā iekļauj šādu informāciju:</w:t>
      </w:r>
    </w:p>
    <w:p w14:paraId="2F325016"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4.2.1. uzraudzības personāla grafiks pa dienām, iekļaujot un norādot tajā visu būvuzraugu darba patēriņu stundās; grafiks jāgatavo, pamatojoties uz Būvuzņēmēja būvdarbu izpildes grafiku;</w:t>
      </w:r>
    </w:p>
    <w:p w14:paraId="3837220D"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4.2.2. būvdarbu kvalitātes kontroles plāns;</w:t>
      </w:r>
    </w:p>
    <w:p w14:paraId="36222032"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4.2.3. uzraudzības un būvdarbu dokumentu aprites shēma;</w:t>
      </w:r>
    </w:p>
    <w:p w14:paraId="5639DEFA"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4.2.4. par Būvprojektā konstatētajiem un paredzamajiem riskiem (neparedzēti darbi, komunikāciju pārcelšana un citas Būvprojektā neiekļautas lietas);</w:t>
      </w:r>
    </w:p>
    <w:p w14:paraId="052BFB3C"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lastRenderedPageBreak/>
        <w:t>4.2.5. cita informācija, ja tās sniegšana izriet no līguma par būvuzraudzības veikšanu vai ja tādas sniegšanu, papildus minētajam, pieprasa Pasūtītājs.</w:t>
      </w:r>
    </w:p>
    <w:p w14:paraId="0351DB2E" w14:textId="77777777" w:rsidR="003809EE" w:rsidRPr="00C3366C" w:rsidRDefault="003809EE" w:rsidP="003809EE">
      <w:pPr>
        <w:numPr>
          <w:ilvl w:val="1"/>
          <w:numId w:val="32"/>
        </w:numPr>
        <w:tabs>
          <w:tab w:val="clear" w:pos="0"/>
          <w:tab w:val="num" w:pos="57"/>
        </w:tabs>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 xml:space="preserve">Izpildītājs 1 (vienu) reizi nedēļā, ne vēlāk kā nedēļas divu pirmo darba dienu laikā elektroniski uz Pasūtītāja pārstāvja e-pasta adresi </w:t>
      </w:r>
      <w:proofErr w:type="spellStart"/>
      <w:r w:rsidRPr="00C3366C">
        <w:rPr>
          <w:rFonts w:ascii="Times New Roman" w:hAnsi="Times New Roman" w:cs="Times New Roman"/>
          <w:sz w:val="24"/>
          <w:szCs w:val="24"/>
        </w:rPr>
        <w:t>nosūta</w:t>
      </w:r>
      <w:proofErr w:type="spellEnd"/>
      <w:r w:rsidRPr="00C3366C">
        <w:rPr>
          <w:rFonts w:ascii="Times New Roman" w:hAnsi="Times New Roman" w:cs="Times New Roman"/>
          <w:sz w:val="24"/>
          <w:szCs w:val="24"/>
        </w:rPr>
        <w:t xml:space="preserve"> būvuzrauga iknedēļas atskaiti saskaņā ar būvuzraudzības līgumu;</w:t>
      </w:r>
    </w:p>
    <w:p w14:paraId="765237E5" w14:textId="77777777" w:rsidR="003809EE" w:rsidRPr="00C3366C" w:rsidRDefault="003809EE" w:rsidP="003809EE">
      <w:pPr>
        <w:numPr>
          <w:ilvl w:val="1"/>
          <w:numId w:val="32"/>
        </w:numPr>
        <w:tabs>
          <w:tab w:val="clear" w:pos="0"/>
          <w:tab w:val="num" w:pos="57"/>
        </w:tabs>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Izpildītājs 1 (vienu) reizi mēnesī iesniedz parakstītas būvuzrauga iknedēļas atskaites kopā ar būvuzraudzības izpildīto darbu nodošanas - pieņemšanas aktu līgumā noteiktajā kārtībā;</w:t>
      </w:r>
    </w:p>
    <w:p w14:paraId="4B373146" w14:textId="77777777" w:rsidR="003809EE" w:rsidRPr="00C3366C" w:rsidRDefault="003809EE" w:rsidP="003809EE">
      <w:pPr>
        <w:numPr>
          <w:ilvl w:val="1"/>
          <w:numId w:val="32"/>
        </w:numPr>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 xml:space="preserve">Pēc Pasūtītāja pieprasījuma 3 (trīs) darba dienu laikā elektroniski uz Pasūtītāja pārstāvja e-pasta adresi </w:t>
      </w:r>
      <w:proofErr w:type="spellStart"/>
      <w:r w:rsidRPr="00C3366C">
        <w:rPr>
          <w:rFonts w:ascii="Times New Roman" w:hAnsi="Times New Roman" w:cs="Times New Roman"/>
          <w:sz w:val="24"/>
          <w:szCs w:val="24"/>
        </w:rPr>
        <w:t>nosūta</w:t>
      </w:r>
      <w:proofErr w:type="spellEnd"/>
      <w:r w:rsidRPr="00C3366C">
        <w:rPr>
          <w:rFonts w:ascii="Times New Roman" w:hAnsi="Times New Roman" w:cs="Times New Roman"/>
          <w:sz w:val="24"/>
          <w:szCs w:val="24"/>
        </w:rPr>
        <w:t xml:space="preserve"> būvuzrauga atskaiti par izpildītajiem būvuzraudzības darbiem objektā un 1 (vienu) reizi mēnesī</w:t>
      </w:r>
      <w:r w:rsidRPr="00C3366C">
        <w:rPr>
          <w:rFonts w:ascii="Times New Roman" w:hAnsi="Times New Roman" w:cs="Times New Roman"/>
          <w:color w:val="000000"/>
          <w:sz w:val="24"/>
          <w:szCs w:val="24"/>
        </w:rPr>
        <w:t xml:space="preserve"> iesniedz būvuzraudzības izpildīto darbu nodošanas - pieņemšanas aktu līgumā noteiktajā kārtībā.</w:t>
      </w:r>
    </w:p>
    <w:p w14:paraId="1F6A162F" w14:textId="77777777" w:rsidR="003809EE" w:rsidRPr="00C3366C" w:rsidRDefault="003809EE" w:rsidP="003809EE">
      <w:pPr>
        <w:numPr>
          <w:ilvl w:val="1"/>
          <w:numId w:val="32"/>
        </w:numPr>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color w:val="000000"/>
          <w:sz w:val="24"/>
          <w:szCs w:val="24"/>
        </w:rPr>
        <w:t>Darbu pabeigšanas atskaiti Izpildītājs iesniedz Pasūtītājam 14 (četrpadsmit) darba dienu laikā pēc Objekta vai objekta kārtu nodošanas ekspluatācijā un tajā papildus iknedēļas atskaitē noteiktākajai informācijai, iekļauj šādu informāciju:</w:t>
      </w:r>
    </w:p>
    <w:p w14:paraId="43E1D50D" w14:textId="77777777" w:rsidR="003809EE" w:rsidRPr="00C3366C" w:rsidRDefault="003809EE" w:rsidP="003809EE">
      <w:pPr>
        <w:ind w:left="567"/>
        <w:contextualSpacing/>
        <w:jc w:val="both"/>
        <w:rPr>
          <w:rFonts w:ascii="Times New Roman" w:hAnsi="Times New Roman" w:cs="Times New Roman"/>
          <w:color w:val="000000"/>
          <w:sz w:val="24"/>
          <w:szCs w:val="24"/>
        </w:rPr>
      </w:pPr>
      <w:r w:rsidRPr="00C3366C">
        <w:rPr>
          <w:rFonts w:ascii="Times New Roman" w:hAnsi="Times New Roman" w:cs="Times New Roman"/>
          <w:color w:val="000000"/>
          <w:sz w:val="24"/>
          <w:szCs w:val="24"/>
        </w:rPr>
        <w:t>4.7.1. Būvprojekta novērtējums;</w:t>
      </w:r>
    </w:p>
    <w:p w14:paraId="49B7349B" w14:textId="77777777" w:rsidR="003809EE" w:rsidRPr="00C3366C" w:rsidRDefault="003809EE" w:rsidP="003809EE">
      <w:pPr>
        <w:ind w:left="567"/>
        <w:contextualSpacing/>
        <w:jc w:val="both"/>
        <w:rPr>
          <w:rFonts w:ascii="Times New Roman" w:hAnsi="Times New Roman" w:cs="Times New Roman"/>
          <w:color w:val="000000"/>
          <w:sz w:val="24"/>
          <w:szCs w:val="24"/>
        </w:rPr>
      </w:pPr>
      <w:r w:rsidRPr="00C3366C">
        <w:rPr>
          <w:rFonts w:ascii="Times New Roman" w:hAnsi="Times New Roman" w:cs="Times New Roman"/>
          <w:color w:val="000000"/>
          <w:sz w:val="24"/>
          <w:szCs w:val="24"/>
        </w:rPr>
        <w:t>4.7.2. Būvuzņēmēja veikto darbu novērtējums;</w:t>
      </w:r>
    </w:p>
    <w:p w14:paraId="1469F2D5"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4.7.3. par Objekta pieņemšanu ekspluatācijā;</w:t>
      </w:r>
    </w:p>
    <w:p w14:paraId="3F9584A9"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4.7.4. ieteikumi objekta ekspluatācijai;</w:t>
      </w:r>
    </w:p>
    <w:p w14:paraId="660F1278" w14:textId="77777777" w:rsidR="003809EE" w:rsidRPr="00C3366C" w:rsidRDefault="003809EE" w:rsidP="003809EE">
      <w:pPr>
        <w:ind w:left="567"/>
        <w:contextualSpacing/>
        <w:jc w:val="both"/>
        <w:rPr>
          <w:rFonts w:ascii="Times New Roman" w:hAnsi="Times New Roman" w:cs="Times New Roman"/>
          <w:sz w:val="24"/>
          <w:szCs w:val="24"/>
        </w:rPr>
      </w:pPr>
      <w:r w:rsidRPr="00C3366C">
        <w:rPr>
          <w:rFonts w:ascii="Times New Roman" w:hAnsi="Times New Roman" w:cs="Times New Roman"/>
          <w:sz w:val="24"/>
          <w:szCs w:val="24"/>
        </w:rPr>
        <w:t>4.7.5. cita informācija, ja tās sniegšana izriet no līguma par būvuzraudzības veikšanu vai ja tādas sniegšanu, papildus minētajam, pieprasa Pasūtītājs.</w:t>
      </w:r>
    </w:p>
    <w:p w14:paraId="6B4485F2" w14:textId="77777777" w:rsidR="003809EE" w:rsidRPr="00C3366C" w:rsidRDefault="003809EE" w:rsidP="003809EE">
      <w:pPr>
        <w:numPr>
          <w:ilvl w:val="1"/>
          <w:numId w:val="32"/>
        </w:numPr>
        <w:spacing w:after="0" w:line="240" w:lineRule="auto"/>
        <w:ind w:left="567" w:hanging="567"/>
        <w:contextualSpacing/>
        <w:jc w:val="both"/>
        <w:rPr>
          <w:rFonts w:ascii="Times New Roman" w:hAnsi="Times New Roman" w:cs="Times New Roman"/>
          <w:sz w:val="24"/>
          <w:szCs w:val="24"/>
        </w:rPr>
      </w:pPr>
      <w:r w:rsidRPr="00C3366C">
        <w:rPr>
          <w:rFonts w:ascii="Times New Roman" w:hAnsi="Times New Roman" w:cs="Times New Roman"/>
          <w:sz w:val="24"/>
          <w:szCs w:val="24"/>
        </w:rPr>
        <w:t>Ja iepirkuma līgumā noteiktais būvdarbu izpildes termiņš pārsniedz vairāk kā 2 (divus) kalendāros mēnešus no sākotnēji paredzētā būvdarbu izpildes termiņa, būvuzraugs, sākot ar 2. (otro) kalendāro mēnesi, 5 darba dienu laikā pēc kalendārā mēneša beigām iesniedz:</w:t>
      </w:r>
    </w:p>
    <w:p w14:paraId="3ED37486" w14:textId="77777777" w:rsidR="003809EE" w:rsidRPr="00C3366C" w:rsidRDefault="003809EE" w:rsidP="003809EE">
      <w:pPr>
        <w:numPr>
          <w:ilvl w:val="2"/>
          <w:numId w:val="32"/>
        </w:numPr>
        <w:tabs>
          <w:tab w:val="num" w:pos="-1104"/>
        </w:tabs>
        <w:spacing w:after="0" w:line="240" w:lineRule="auto"/>
        <w:ind w:left="1276"/>
        <w:contextualSpacing/>
        <w:jc w:val="both"/>
        <w:rPr>
          <w:rFonts w:ascii="Times New Roman" w:hAnsi="Times New Roman" w:cs="Times New Roman"/>
          <w:sz w:val="24"/>
          <w:szCs w:val="24"/>
        </w:rPr>
      </w:pPr>
      <w:r w:rsidRPr="00C3366C">
        <w:rPr>
          <w:rFonts w:ascii="Times New Roman" w:hAnsi="Times New Roman" w:cs="Times New Roman"/>
          <w:sz w:val="24"/>
          <w:szCs w:val="24"/>
        </w:rPr>
        <w:t>būvuzņēmēja precizētu būvdarbu kalendāro grafiku;</w:t>
      </w:r>
    </w:p>
    <w:p w14:paraId="63FB67BB" w14:textId="41685A5C" w:rsidR="001B71E6" w:rsidRPr="00AD4F10" w:rsidRDefault="003809EE" w:rsidP="00BA375F">
      <w:pPr>
        <w:numPr>
          <w:ilvl w:val="2"/>
          <w:numId w:val="32"/>
        </w:numPr>
        <w:tabs>
          <w:tab w:val="num" w:pos="-1104"/>
        </w:tabs>
        <w:spacing w:after="0" w:line="240" w:lineRule="auto"/>
        <w:ind w:left="1276"/>
        <w:contextualSpacing/>
        <w:jc w:val="both"/>
        <w:rPr>
          <w:rFonts w:ascii="Times New Roman" w:hAnsi="Times New Roman" w:cs="Times New Roman"/>
          <w:bCs/>
          <w:szCs w:val="24"/>
        </w:rPr>
      </w:pPr>
      <w:r w:rsidRPr="00AD4F10">
        <w:rPr>
          <w:rFonts w:ascii="Times New Roman" w:hAnsi="Times New Roman" w:cs="Times New Roman"/>
          <w:sz w:val="24"/>
          <w:szCs w:val="24"/>
        </w:rPr>
        <w:t>precizētu būvuzraudzības plānu.</w:t>
      </w:r>
    </w:p>
    <w:p w14:paraId="73D25773" w14:textId="77777777" w:rsidR="00AD4F10" w:rsidRDefault="00AD4F10" w:rsidP="00AD4F10">
      <w:pPr>
        <w:spacing w:after="0" w:line="240" w:lineRule="auto"/>
        <w:contextualSpacing/>
        <w:jc w:val="both"/>
        <w:rPr>
          <w:rFonts w:ascii="Times New Roman" w:hAnsi="Times New Roman" w:cs="Times New Roman"/>
          <w:sz w:val="24"/>
          <w:szCs w:val="24"/>
        </w:rPr>
      </w:pPr>
    </w:p>
    <w:p w14:paraId="290DAFB9" w14:textId="77777777" w:rsidR="00AD4F10" w:rsidRDefault="00AD4F10" w:rsidP="00AD4F10">
      <w:pPr>
        <w:spacing w:after="0" w:line="240" w:lineRule="auto"/>
        <w:contextualSpacing/>
        <w:jc w:val="both"/>
        <w:rPr>
          <w:rFonts w:ascii="Times New Roman" w:hAnsi="Times New Roman" w:cs="Times New Roman"/>
          <w:sz w:val="24"/>
          <w:szCs w:val="24"/>
        </w:rPr>
      </w:pPr>
    </w:p>
    <w:p w14:paraId="624531EC" w14:textId="77777777" w:rsidR="00AD4F10" w:rsidRDefault="00AD4F10" w:rsidP="00AD4F10">
      <w:pPr>
        <w:spacing w:after="0" w:line="240" w:lineRule="auto"/>
        <w:contextualSpacing/>
        <w:jc w:val="both"/>
        <w:rPr>
          <w:rFonts w:ascii="Times New Roman" w:hAnsi="Times New Roman" w:cs="Times New Roman"/>
          <w:sz w:val="24"/>
          <w:szCs w:val="24"/>
        </w:rPr>
      </w:pPr>
    </w:p>
    <w:p w14:paraId="72FA8E6C" w14:textId="77777777" w:rsidR="00AD4F10" w:rsidRDefault="00AD4F10" w:rsidP="00AD4F10">
      <w:pPr>
        <w:spacing w:after="0" w:line="240" w:lineRule="auto"/>
        <w:contextualSpacing/>
        <w:jc w:val="both"/>
        <w:rPr>
          <w:rFonts w:ascii="Times New Roman" w:hAnsi="Times New Roman" w:cs="Times New Roman"/>
          <w:sz w:val="24"/>
          <w:szCs w:val="24"/>
        </w:rPr>
      </w:pPr>
    </w:p>
    <w:p w14:paraId="7A8C6AAC" w14:textId="77777777" w:rsidR="00AD4F10" w:rsidRDefault="00AD4F10" w:rsidP="00AD4F10">
      <w:pPr>
        <w:spacing w:after="0" w:line="240" w:lineRule="auto"/>
        <w:contextualSpacing/>
        <w:jc w:val="both"/>
        <w:rPr>
          <w:rFonts w:ascii="Times New Roman" w:hAnsi="Times New Roman" w:cs="Times New Roman"/>
          <w:sz w:val="24"/>
          <w:szCs w:val="24"/>
        </w:rPr>
      </w:pPr>
    </w:p>
    <w:p w14:paraId="3383E9DA" w14:textId="77777777" w:rsidR="00AD4F10" w:rsidRDefault="00AD4F10" w:rsidP="00AD4F10">
      <w:pPr>
        <w:spacing w:after="0" w:line="240" w:lineRule="auto"/>
        <w:contextualSpacing/>
        <w:jc w:val="both"/>
        <w:rPr>
          <w:rFonts w:ascii="Times New Roman" w:hAnsi="Times New Roman" w:cs="Times New Roman"/>
          <w:sz w:val="24"/>
          <w:szCs w:val="24"/>
        </w:rPr>
      </w:pPr>
    </w:p>
    <w:p w14:paraId="69BB63A1" w14:textId="77777777" w:rsidR="00AD4F10" w:rsidRDefault="00AD4F10" w:rsidP="00AD4F10">
      <w:pPr>
        <w:spacing w:after="0" w:line="240" w:lineRule="auto"/>
        <w:contextualSpacing/>
        <w:jc w:val="both"/>
        <w:rPr>
          <w:rFonts w:ascii="Times New Roman" w:hAnsi="Times New Roman" w:cs="Times New Roman"/>
          <w:sz w:val="24"/>
          <w:szCs w:val="24"/>
        </w:rPr>
      </w:pPr>
    </w:p>
    <w:p w14:paraId="2F51A460" w14:textId="77777777" w:rsidR="00AD4F10" w:rsidRDefault="00AD4F10" w:rsidP="00AD4F10">
      <w:pPr>
        <w:spacing w:after="0" w:line="240" w:lineRule="auto"/>
        <w:contextualSpacing/>
        <w:jc w:val="both"/>
        <w:rPr>
          <w:rFonts w:ascii="Times New Roman" w:hAnsi="Times New Roman" w:cs="Times New Roman"/>
          <w:sz w:val="24"/>
          <w:szCs w:val="24"/>
        </w:rPr>
      </w:pPr>
    </w:p>
    <w:p w14:paraId="48454C9A" w14:textId="77777777" w:rsidR="00AD4F10" w:rsidRDefault="00AD4F10" w:rsidP="00AD4F10">
      <w:pPr>
        <w:spacing w:after="0" w:line="240" w:lineRule="auto"/>
        <w:contextualSpacing/>
        <w:jc w:val="both"/>
        <w:rPr>
          <w:rFonts w:ascii="Times New Roman" w:hAnsi="Times New Roman" w:cs="Times New Roman"/>
          <w:sz w:val="24"/>
          <w:szCs w:val="24"/>
        </w:rPr>
      </w:pPr>
    </w:p>
    <w:p w14:paraId="6630099B" w14:textId="77777777" w:rsidR="00AD4F10" w:rsidRDefault="00AD4F10" w:rsidP="00AD4F10">
      <w:pPr>
        <w:spacing w:after="0" w:line="240" w:lineRule="auto"/>
        <w:contextualSpacing/>
        <w:jc w:val="both"/>
        <w:rPr>
          <w:rFonts w:ascii="Times New Roman" w:hAnsi="Times New Roman" w:cs="Times New Roman"/>
          <w:sz w:val="24"/>
          <w:szCs w:val="24"/>
        </w:rPr>
      </w:pPr>
    </w:p>
    <w:p w14:paraId="3E8FB54D" w14:textId="77777777" w:rsidR="00AD4F10" w:rsidRDefault="00AD4F10" w:rsidP="00AD4F10">
      <w:pPr>
        <w:spacing w:after="0" w:line="240" w:lineRule="auto"/>
        <w:contextualSpacing/>
        <w:jc w:val="both"/>
        <w:rPr>
          <w:rFonts w:ascii="Times New Roman" w:hAnsi="Times New Roman" w:cs="Times New Roman"/>
          <w:sz w:val="24"/>
          <w:szCs w:val="24"/>
        </w:rPr>
      </w:pPr>
    </w:p>
    <w:p w14:paraId="52DCE07E" w14:textId="77777777" w:rsidR="00AD4F10" w:rsidRDefault="00AD4F10" w:rsidP="00AD4F10">
      <w:pPr>
        <w:spacing w:after="0" w:line="240" w:lineRule="auto"/>
        <w:contextualSpacing/>
        <w:jc w:val="both"/>
        <w:rPr>
          <w:rFonts w:ascii="Times New Roman" w:hAnsi="Times New Roman" w:cs="Times New Roman"/>
          <w:sz w:val="24"/>
          <w:szCs w:val="24"/>
        </w:rPr>
      </w:pPr>
    </w:p>
    <w:p w14:paraId="700A7BBC" w14:textId="77777777" w:rsidR="00AD4F10" w:rsidRDefault="00AD4F10" w:rsidP="00AD4F10">
      <w:pPr>
        <w:spacing w:after="0" w:line="240" w:lineRule="auto"/>
        <w:contextualSpacing/>
        <w:jc w:val="both"/>
        <w:rPr>
          <w:rFonts w:ascii="Times New Roman" w:hAnsi="Times New Roman" w:cs="Times New Roman"/>
          <w:sz w:val="24"/>
          <w:szCs w:val="24"/>
        </w:rPr>
      </w:pPr>
    </w:p>
    <w:p w14:paraId="0C98B26D" w14:textId="77777777" w:rsidR="00AD4F10" w:rsidRDefault="00AD4F10" w:rsidP="00AD4F10">
      <w:pPr>
        <w:spacing w:after="0" w:line="240" w:lineRule="auto"/>
        <w:contextualSpacing/>
        <w:jc w:val="both"/>
        <w:rPr>
          <w:rFonts w:ascii="Times New Roman" w:hAnsi="Times New Roman" w:cs="Times New Roman"/>
          <w:sz w:val="24"/>
          <w:szCs w:val="24"/>
        </w:rPr>
      </w:pPr>
    </w:p>
    <w:p w14:paraId="337BB7D7" w14:textId="77777777" w:rsidR="00AD4F10" w:rsidRDefault="00AD4F10" w:rsidP="00AD4F10">
      <w:pPr>
        <w:spacing w:after="0" w:line="240" w:lineRule="auto"/>
        <w:contextualSpacing/>
        <w:jc w:val="both"/>
        <w:rPr>
          <w:rFonts w:ascii="Times New Roman" w:hAnsi="Times New Roman" w:cs="Times New Roman"/>
          <w:sz w:val="24"/>
          <w:szCs w:val="24"/>
        </w:rPr>
      </w:pPr>
    </w:p>
    <w:p w14:paraId="7417EB52" w14:textId="77777777" w:rsidR="00AD4F10" w:rsidRDefault="00AD4F10" w:rsidP="00AD4F10">
      <w:pPr>
        <w:spacing w:after="0" w:line="240" w:lineRule="auto"/>
        <w:contextualSpacing/>
        <w:jc w:val="both"/>
        <w:rPr>
          <w:rFonts w:ascii="Times New Roman" w:hAnsi="Times New Roman" w:cs="Times New Roman"/>
          <w:sz w:val="24"/>
          <w:szCs w:val="24"/>
        </w:rPr>
      </w:pPr>
    </w:p>
    <w:p w14:paraId="54D8B420" w14:textId="77777777" w:rsidR="00AD4F10" w:rsidRDefault="00AD4F10" w:rsidP="00AD4F10">
      <w:pPr>
        <w:spacing w:after="0" w:line="240" w:lineRule="auto"/>
        <w:contextualSpacing/>
        <w:jc w:val="both"/>
        <w:rPr>
          <w:rFonts w:ascii="Times New Roman" w:hAnsi="Times New Roman" w:cs="Times New Roman"/>
          <w:sz w:val="24"/>
          <w:szCs w:val="24"/>
        </w:rPr>
      </w:pPr>
    </w:p>
    <w:p w14:paraId="7792FA71" w14:textId="77777777" w:rsidR="00AD4F10" w:rsidRDefault="00AD4F10" w:rsidP="00AD4F10">
      <w:pPr>
        <w:spacing w:after="0" w:line="240" w:lineRule="auto"/>
        <w:contextualSpacing/>
        <w:jc w:val="both"/>
        <w:rPr>
          <w:rFonts w:ascii="Times New Roman" w:hAnsi="Times New Roman" w:cs="Times New Roman"/>
          <w:sz w:val="24"/>
          <w:szCs w:val="24"/>
        </w:rPr>
      </w:pPr>
    </w:p>
    <w:p w14:paraId="4E74AE4C" w14:textId="77777777" w:rsidR="00AD4F10" w:rsidRDefault="00AD4F10" w:rsidP="00AD4F10">
      <w:pPr>
        <w:spacing w:after="0" w:line="240" w:lineRule="auto"/>
        <w:contextualSpacing/>
        <w:jc w:val="both"/>
        <w:rPr>
          <w:rFonts w:ascii="Times New Roman" w:hAnsi="Times New Roman" w:cs="Times New Roman"/>
          <w:sz w:val="24"/>
          <w:szCs w:val="24"/>
        </w:rPr>
      </w:pPr>
    </w:p>
    <w:p w14:paraId="1D6E648B" w14:textId="77777777" w:rsidR="00AD4F10" w:rsidRDefault="00AD4F10" w:rsidP="00AD4F10">
      <w:pPr>
        <w:spacing w:after="0" w:line="240" w:lineRule="auto"/>
        <w:contextualSpacing/>
        <w:jc w:val="both"/>
        <w:rPr>
          <w:rFonts w:ascii="Times New Roman" w:hAnsi="Times New Roman" w:cs="Times New Roman"/>
          <w:sz w:val="24"/>
          <w:szCs w:val="24"/>
        </w:rPr>
      </w:pPr>
    </w:p>
    <w:p w14:paraId="2C62BDA9" w14:textId="77777777" w:rsidR="00AD4F10" w:rsidRDefault="00AD4F10" w:rsidP="00AD4F10">
      <w:pPr>
        <w:spacing w:after="0" w:line="240" w:lineRule="auto"/>
        <w:contextualSpacing/>
        <w:jc w:val="both"/>
        <w:rPr>
          <w:rFonts w:ascii="Times New Roman" w:hAnsi="Times New Roman" w:cs="Times New Roman"/>
          <w:sz w:val="24"/>
          <w:szCs w:val="24"/>
        </w:rPr>
      </w:pPr>
    </w:p>
    <w:p w14:paraId="604AC02A" w14:textId="77777777" w:rsidR="00AD4F10" w:rsidRDefault="00AD4F10" w:rsidP="00AD4F10">
      <w:pPr>
        <w:spacing w:after="0" w:line="240" w:lineRule="auto"/>
        <w:contextualSpacing/>
        <w:jc w:val="both"/>
        <w:rPr>
          <w:rFonts w:ascii="Times New Roman" w:hAnsi="Times New Roman" w:cs="Times New Roman"/>
          <w:sz w:val="24"/>
          <w:szCs w:val="24"/>
        </w:rPr>
      </w:pPr>
    </w:p>
    <w:p w14:paraId="53837B49" w14:textId="77777777" w:rsidR="00AD4F10" w:rsidRDefault="00AD4F10" w:rsidP="00AD4F10">
      <w:pPr>
        <w:spacing w:after="0" w:line="240" w:lineRule="auto"/>
        <w:contextualSpacing/>
        <w:jc w:val="both"/>
        <w:rPr>
          <w:rFonts w:ascii="Times New Roman" w:hAnsi="Times New Roman" w:cs="Times New Roman"/>
          <w:sz w:val="24"/>
          <w:szCs w:val="24"/>
        </w:rPr>
      </w:pPr>
    </w:p>
    <w:p w14:paraId="6751E73A" w14:textId="77777777" w:rsidR="00AD4F10" w:rsidRDefault="00AD4F10" w:rsidP="00AD4F10">
      <w:pPr>
        <w:spacing w:after="0" w:line="240" w:lineRule="auto"/>
        <w:contextualSpacing/>
        <w:jc w:val="both"/>
        <w:rPr>
          <w:rFonts w:ascii="Times New Roman" w:hAnsi="Times New Roman" w:cs="Times New Roman"/>
          <w:sz w:val="24"/>
          <w:szCs w:val="24"/>
        </w:rPr>
      </w:pPr>
    </w:p>
    <w:p w14:paraId="149D3A37" w14:textId="77777777" w:rsidR="00AD4F10" w:rsidRDefault="00AD4F10" w:rsidP="00AD4F10">
      <w:pPr>
        <w:spacing w:after="0" w:line="240" w:lineRule="auto"/>
        <w:contextualSpacing/>
        <w:jc w:val="both"/>
        <w:rPr>
          <w:rFonts w:ascii="Times New Roman" w:hAnsi="Times New Roman" w:cs="Times New Roman"/>
          <w:sz w:val="24"/>
          <w:szCs w:val="24"/>
        </w:rPr>
      </w:pPr>
    </w:p>
    <w:p w14:paraId="19201605" w14:textId="77777777" w:rsidR="00AD4F10" w:rsidRPr="00AD4F10" w:rsidRDefault="00AD4F10" w:rsidP="00AD4F10">
      <w:pPr>
        <w:spacing w:after="0" w:line="240" w:lineRule="auto"/>
        <w:contextualSpacing/>
        <w:jc w:val="both"/>
        <w:rPr>
          <w:rFonts w:ascii="Times New Roman" w:hAnsi="Times New Roman" w:cs="Times New Roman"/>
          <w:bCs/>
          <w:szCs w:val="24"/>
        </w:rPr>
      </w:pPr>
    </w:p>
    <w:p w14:paraId="389BFBDE" w14:textId="77777777" w:rsidR="00AD4F10" w:rsidRPr="003C4365" w:rsidRDefault="00883959" w:rsidP="00AD4F10">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5.</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AD4F10" w:rsidRPr="003C4365">
        <w:rPr>
          <w:rFonts w:ascii="Times New Roman" w:hAnsi="Times New Roman" w:cs="Times New Roman"/>
          <w:bCs/>
          <w:sz w:val="20"/>
          <w:szCs w:val="20"/>
        </w:rPr>
        <w:t>Iepirkuma procedūras nolikumam</w:t>
      </w:r>
      <w:r w:rsidR="00AD4F10" w:rsidRPr="003C4365">
        <w:rPr>
          <w:rFonts w:ascii="Times New Roman" w:hAnsi="Times New Roman" w:cs="Times New Roman"/>
          <w:bCs/>
          <w:sz w:val="20"/>
          <w:szCs w:val="20"/>
        </w:rPr>
        <w:br/>
      </w:r>
      <w:r w:rsidR="00AD4F10" w:rsidRPr="003C4365">
        <w:rPr>
          <w:rFonts w:ascii="Times New Roman" w:eastAsia="Times New Roman" w:hAnsi="Times New Roman" w:cs="Times New Roman"/>
          <w:color w:val="000000"/>
          <w:sz w:val="20"/>
          <w:szCs w:val="20"/>
        </w:rPr>
        <w:t>Būvuzraudzības nodrošināšana objektā</w:t>
      </w:r>
    </w:p>
    <w:p w14:paraId="531A5714" w14:textId="77777777" w:rsidR="00AD4F10" w:rsidRPr="003C4365" w:rsidRDefault="00AD4F10" w:rsidP="00AD4F10">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bookmarkStart w:id="31" w:name="_Hlk132562733"/>
      <w:r w:rsidRPr="003C4365">
        <w:rPr>
          <w:rFonts w:ascii="Times New Roman" w:hAnsi="Times New Roman" w:cs="Times New Roman"/>
          <w:sz w:val="20"/>
          <w:szCs w:val="20"/>
        </w:rPr>
        <w:t>Tramvaju depo ražošanas ēku pārbūve Brīvības ielā 191, Rīgā</w:t>
      </w:r>
      <w:bookmarkEnd w:id="31"/>
      <w:r w:rsidRPr="003C4365">
        <w:rPr>
          <w:rFonts w:ascii="Times New Roman" w:eastAsia="Times New Roman" w:hAnsi="Times New Roman" w:cs="Times New Roman"/>
          <w:color w:val="000000"/>
          <w:sz w:val="20"/>
          <w:szCs w:val="20"/>
        </w:rPr>
        <w:t>”</w:t>
      </w:r>
    </w:p>
    <w:p w14:paraId="348B7588" w14:textId="1BDE95CA" w:rsidR="00AD4F10" w:rsidRPr="003C4365" w:rsidRDefault="00AD4F10" w:rsidP="00AD4F10">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sidR="00681C7F">
        <w:rPr>
          <w:rFonts w:ascii="Times New Roman" w:hAnsi="Times New Roman" w:cs="Times New Roman"/>
          <w:sz w:val="20"/>
          <w:szCs w:val="20"/>
        </w:rPr>
        <w:t>27</w:t>
      </w:r>
    </w:p>
    <w:p w14:paraId="1D269DCD" w14:textId="65289F05" w:rsidR="00D77DFD" w:rsidRDefault="00D77DFD" w:rsidP="00AD4F10">
      <w:pPr>
        <w:pStyle w:val="ListParagraph"/>
        <w:spacing w:after="0"/>
        <w:jc w:val="right"/>
        <w:rPr>
          <w:rFonts w:ascii="Times New Roman" w:hAnsi="Times New Roman" w:cs="Times New Roman"/>
          <w:bCs/>
          <w:sz w:val="20"/>
          <w:szCs w:val="20"/>
        </w:rPr>
      </w:pPr>
    </w:p>
    <w:p w14:paraId="0874B0B8" w14:textId="77777777" w:rsidR="002A0529" w:rsidRPr="002A0529" w:rsidRDefault="002A0529" w:rsidP="002A0529">
      <w:pPr>
        <w:spacing w:after="0" w:line="240" w:lineRule="auto"/>
        <w:jc w:val="right"/>
        <w:rPr>
          <w:rFonts w:ascii="Times New Roman" w:hAnsi="Times New Roman" w:cs="Times New Roman"/>
          <w:bCs/>
          <w:sz w:val="20"/>
          <w:szCs w:val="20"/>
        </w:rPr>
      </w:pPr>
    </w:p>
    <w:p w14:paraId="7FAC46E0"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r w:rsidRPr="009122A5">
        <w:rPr>
          <w:rFonts w:ascii="Times New Roman" w:eastAsia="Times New Roman" w:hAnsi="Times New Roman" w:cs="Times New Roman"/>
          <w:b/>
          <w:sz w:val="24"/>
          <w:szCs w:val="24"/>
        </w:rPr>
        <w:t>Līguma projekts</w:t>
      </w:r>
    </w:p>
    <w:p w14:paraId="0F27FCE2"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p>
    <w:p w14:paraId="7027FC14" w14:textId="77777777" w:rsidR="002A0529" w:rsidRPr="009122A5" w:rsidRDefault="002A0529" w:rsidP="002A0529">
      <w:pPr>
        <w:spacing w:after="0" w:line="240" w:lineRule="auto"/>
        <w:ind w:right="-27"/>
        <w:outlineLvl w:val="0"/>
        <w:rPr>
          <w:rFonts w:ascii="Times New Roman" w:hAnsi="Times New Roman" w:cs="Times New Roman"/>
          <w:i/>
          <w:iCs/>
          <w:sz w:val="24"/>
          <w:szCs w:val="24"/>
        </w:rPr>
      </w:pPr>
      <w:r w:rsidRPr="009122A5">
        <w:rPr>
          <w:rFonts w:ascii="Times New Roman" w:hAnsi="Times New Roman" w:cs="Times New Roman"/>
          <w:sz w:val="24"/>
          <w:szCs w:val="24"/>
        </w:rPr>
        <w:t>Rīgā</w:t>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t xml:space="preserve">   </w:t>
      </w:r>
      <w:r w:rsidRPr="009122A5">
        <w:rPr>
          <w:rFonts w:ascii="Times New Roman" w:hAnsi="Times New Roman" w:cs="Times New Roman"/>
          <w:i/>
          <w:iCs/>
          <w:sz w:val="24"/>
          <w:szCs w:val="24"/>
        </w:rPr>
        <w:t>Datums skatām laika zīmogā</w:t>
      </w:r>
    </w:p>
    <w:p w14:paraId="48FE8972" w14:textId="77777777" w:rsidR="002A0529" w:rsidRPr="009122A5" w:rsidRDefault="002A0529" w:rsidP="002A0529">
      <w:pPr>
        <w:spacing w:after="0" w:line="240" w:lineRule="auto"/>
        <w:ind w:right="-27"/>
        <w:outlineLvl w:val="0"/>
        <w:rPr>
          <w:rFonts w:ascii="Times New Roman" w:hAnsi="Times New Roman" w:cs="Times New Roman"/>
          <w:sz w:val="24"/>
          <w:szCs w:val="24"/>
        </w:rPr>
      </w:pPr>
    </w:p>
    <w:p w14:paraId="67EBAFC1" w14:textId="77777777" w:rsidR="002A0529" w:rsidRPr="009122A5" w:rsidRDefault="002A0529" w:rsidP="002A0529">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Rīgas pašvaldības sabiedrība ar ierobežotu atbildību “Rīgas satiksme”</w:t>
      </w:r>
      <w:r w:rsidRPr="009122A5">
        <w:rPr>
          <w:rFonts w:ascii="Times New Roman" w:hAnsi="Times New Roman" w:cs="Times New Roman"/>
          <w:sz w:val="24"/>
          <w:szCs w:val="24"/>
        </w:rPr>
        <w:t xml:space="preserve">, turpmāk – Pasūtītājs, </w:t>
      </w:r>
      <w:r w:rsidRPr="009122A5">
        <w:rPr>
          <w:rFonts w:ascii="Times New Roman" w:hAnsi="Times New Roman" w:cs="Times New Roman"/>
          <w:color w:val="000000"/>
          <w:sz w:val="24"/>
          <w:szCs w:val="24"/>
        </w:rPr>
        <w:t>tā personā, kura rīkojas saskaņā ar __________________________</w:t>
      </w:r>
      <w:r w:rsidRPr="009122A5">
        <w:rPr>
          <w:rFonts w:ascii="Times New Roman" w:hAnsi="Times New Roman" w:cs="Times New Roman"/>
          <w:sz w:val="24"/>
          <w:szCs w:val="24"/>
        </w:rPr>
        <w:t xml:space="preserve">, no vienas puses, un </w:t>
      </w:r>
    </w:p>
    <w:p w14:paraId="57C27B0B" w14:textId="77777777" w:rsidR="002A0529" w:rsidRPr="00DD68D4" w:rsidRDefault="002A0529" w:rsidP="00DD68D4">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_______________</w:t>
      </w:r>
      <w:r w:rsidRPr="009122A5">
        <w:rPr>
          <w:rFonts w:ascii="Times New Roman" w:hAnsi="Times New Roman" w:cs="Times New Roman"/>
          <w:sz w:val="24"/>
          <w:szCs w:val="24"/>
        </w:rPr>
        <w:t xml:space="preserve"> (turpmāk – Izpildītājs), tā __________________ personā, kurš rīkojas saskaņā ar ______________, no </w:t>
      </w:r>
      <w:r w:rsidRPr="00DD68D4">
        <w:rPr>
          <w:rFonts w:ascii="Times New Roman" w:hAnsi="Times New Roman" w:cs="Times New Roman"/>
          <w:sz w:val="24"/>
          <w:szCs w:val="24"/>
        </w:rPr>
        <w:t xml:space="preserve">otras puses, </w:t>
      </w:r>
    </w:p>
    <w:p w14:paraId="5AF73F78" w14:textId="026C3A19" w:rsidR="002A0529" w:rsidRPr="00AD4F10" w:rsidRDefault="002A0529" w:rsidP="00DD68D4">
      <w:pPr>
        <w:spacing w:after="0"/>
        <w:jc w:val="both"/>
        <w:rPr>
          <w:rFonts w:ascii="Times New Roman" w:hAnsi="Times New Roman" w:cs="Times New Roman"/>
          <w:sz w:val="24"/>
          <w:szCs w:val="24"/>
        </w:rPr>
      </w:pPr>
      <w:r w:rsidRPr="00DD68D4">
        <w:rPr>
          <w:rFonts w:ascii="Times New Roman" w:hAnsi="Times New Roman" w:cs="Times New Roman"/>
          <w:sz w:val="24"/>
          <w:szCs w:val="24"/>
        </w:rPr>
        <w:t>abi kopā (</w:t>
      </w:r>
      <w:r w:rsidRPr="00AD4F10">
        <w:rPr>
          <w:rFonts w:ascii="Times New Roman" w:hAnsi="Times New Roman" w:cs="Times New Roman"/>
          <w:sz w:val="24"/>
          <w:szCs w:val="24"/>
        </w:rPr>
        <w:t xml:space="preserve">turpmāk – Puses), pamatojoties uz iepirkuma </w:t>
      </w:r>
      <w:r w:rsidR="00DD68D4" w:rsidRPr="00AD4F10">
        <w:rPr>
          <w:rFonts w:ascii="Times New Roman" w:hAnsi="Times New Roman" w:cs="Times New Roman"/>
          <w:color w:val="000000"/>
          <w:sz w:val="24"/>
          <w:szCs w:val="24"/>
        </w:rPr>
        <w:t>procedūras</w:t>
      </w:r>
      <w:r w:rsidRPr="00AD4F10">
        <w:rPr>
          <w:rFonts w:ascii="Times New Roman" w:hAnsi="Times New Roman" w:cs="Times New Roman"/>
          <w:bCs/>
          <w:sz w:val="24"/>
          <w:szCs w:val="24"/>
        </w:rPr>
        <w:br/>
        <w:t>“</w:t>
      </w:r>
      <w:r w:rsidRPr="00AD4F10">
        <w:rPr>
          <w:rFonts w:ascii="Times New Roman" w:eastAsia="Times New Roman" w:hAnsi="Times New Roman" w:cs="Times New Roman"/>
          <w:bCs/>
          <w:color w:val="000000"/>
          <w:sz w:val="24"/>
          <w:szCs w:val="24"/>
        </w:rPr>
        <w:t>Būvuzraudzības nodrošināšana objektā “</w:t>
      </w:r>
      <w:r w:rsidR="00AD4F10" w:rsidRPr="00AD4F10">
        <w:rPr>
          <w:rFonts w:ascii="Times New Roman" w:hAnsi="Times New Roman" w:cs="Times New Roman"/>
          <w:sz w:val="24"/>
          <w:szCs w:val="24"/>
        </w:rPr>
        <w:t>Tramvaju depo ražošanas ēku pārbūve Brīvības ielā 191, Rīgā</w:t>
      </w:r>
      <w:r w:rsidRPr="00AD4F10">
        <w:rPr>
          <w:rFonts w:ascii="Times New Roman" w:hAnsi="Times New Roman" w:cs="Times New Roman"/>
          <w:bCs/>
          <w:color w:val="000000"/>
          <w:sz w:val="24"/>
          <w:szCs w:val="24"/>
        </w:rPr>
        <w:t>”</w:t>
      </w:r>
      <w:r w:rsidRPr="00AD4F10">
        <w:rPr>
          <w:rFonts w:ascii="Times New Roman" w:hAnsi="Times New Roman" w:cs="Times New Roman"/>
          <w:bCs/>
          <w:sz w:val="24"/>
          <w:szCs w:val="24"/>
        </w:rPr>
        <w:t xml:space="preserve">”, </w:t>
      </w:r>
      <w:r w:rsidRPr="00AD4F10">
        <w:rPr>
          <w:rFonts w:ascii="Times New Roman" w:hAnsi="Times New Roman" w:cs="Times New Roman"/>
          <w:sz w:val="24"/>
          <w:szCs w:val="24"/>
        </w:rPr>
        <w:t>identifikācijas Nr. RS/202</w:t>
      </w:r>
      <w:r w:rsidR="00DD68D4" w:rsidRPr="00AD4F10">
        <w:rPr>
          <w:rFonts w:ascii="Times New Roman" w:hAnsi="Times New Roman" w:cs="Times New Roman"/>
          <w:sz w:val="24"/>
          <w:szCs w:val="24"/>
        </w:rPr>
        <w:t>3</w:t>
      </w:r>
      <w:r w:rsidRPr="00AD4F10">
        <w:rPr>
          <w:rFonts w:ascii="Times New Roman" w:hAnsi="Times New Roman" w:cs="Times New Roman"/>
          <w:sz w:val="24"/>
          <w:szCs w:val="24"/>
        </w:rPr>
        <w:t>/</w:t>
      </w:r>
      <w:r w:rsidR="005B7130">
        <w:rPr>
          <w:rFonts w:ascii="Times New Roman" w:hAnsi="Times New Roman" w:cs="Times New Roman"/>
          <w:sz w:val="24"/>
          <w:szCs w:val="24"/>
        </w:rPr>
        <w:t>27</w:t>
      </w:r>
      <w:r w:rsidRPr="00AD4F10">
        <w:rPr>
          <w:rFonts w:ascii="Times New Roman" w:hAnsi="Times New Roman" w:cs="Times New Roman"/>
          <w:sz w:val="24"/>
          <w:szCs w:val="24"/>
        </w:rPr>
        <w:t>, rezultātu, noslēdz šādu līgumu (turpmāk – Līgums):</w:t>
      </w:r>
    </w:p>
    <w:p w14:paraId="5A4ABCB4" w14:textId="77777777" w:rsidR="002A0529" w:rsidRPr="009122A5" w:rsidRDefault="002A0529" w:rsidP="002A0529">
      <w:pPr>
        <w:spacing w:after="0" w:line="240" w:lineRule="auto"/>
        <w:jc w:val="both"/>
        <w:rPr>
          <w:rFonts w:ascii="Times New Roman" w:hAnsi="Times New Roman" w:cs="Times New Roman"/>
          <w:sz w:val="24"/>
          <w:szCs w:val="24"/>
        </w:rPr>
      </w:pPr>
    </w:p>
    <w:p w14:paraId="003624A1" w14:textId="77777777" w:rsidR="002A0529" w:rsidRPr="009122A5" w:rsidRDefault="002A0529" w:rsidP="004A13B6">
      <w:pPr>
        <w:widowControl w:val="0"/>
        <w:numPr>
          <w:ilvl w:val="0"/>
          <w:numId w:val="21"/>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9122A5">
        <w:rPr>
          <w:rFonts w:ascii="Times New Roman" w:eastAsia="Calibri" w:hAnsi="Times New Roman" w:cs="Times New Roman"/>
          <w:b/>
          <w:bCs/>
          <w:iCs/>
          <w:sz w:val="24"/>
          <w:szCs w:val="24"/>
        </w:rPr>
        <w:t>Definīcijas</w:t>
      </w:r>
    </w:p>
    <w:p w14:paraId="3827E2CB" w14:textId="77777777" w:rsidR="002A0529" w:rsidRPr="002A0529" w:rsidRDefault="002A0529" w:rsidP="002A0529">
      <w:pPr>
        <w:tabs>
          <w:tab w:val="num" w:pos="-540"/>
          <w:tab w:val="left" w:pos="540"/>
        </w:tabs>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Līgumā lietotajiem terminiem ir normatīvajos aktos piešķirtā nozīme, ja šajā sadaļā nav noteikts savādāk:</w:t>
      </w:r>
    </w:p>
    <w:p w14:paraId="6D346953" w14:textId="77777777" w:rsidR="002A0529" w:rsidRPr="002A0529" w:rsidRDefault="002A0529" w:rsidP="004A13B6">
      <w:pPr>
        <w:numPr>
          <w:ilvl w:val="1"/>
          <w:numId w:val="9"/>
        </w:numPr>
        <w:tabs>
          <w:tab w:val="num" w:pos="-2127"/>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Apakšuzņēmēji </w:t>
      </w:r>
      <w:r w:rsidRPr="002A0529">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0EB98CBE"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Būvdarbu līgums</w:t>
      </w:r>
      <w:r w:rsidRPr="002A0529">
        <w:rPr>
          <w:rFonts w:ascii="Times New Roman" w:hAnsi="Times New Roman" w:cs="Times New Roman"/>
          <w:sz w:val="24"/>
          <w:szCs w:val="24"/>
        </w:rPr>
        <w:t xml:space="preserve"> – Pasūtītāja līgums ar trešo personu par Līgumā uzraugāmo būvdarbu veikšanu.</w:t>
      </w:r>
    </w:p>
    <w:p w14:paraId="7F590499" w14:textId="77777777" w:rsidR="002A0529" w:rsidRPr="00CE6395"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Būvuzraugs</w:t>
      </w:r>
      <w:r w:rsidRPr="002A0529">
        <w:rPr>
          <w:rFonts w:ascii="Times New Roman" w:eastAsia="Calibri" w:hAnsi="Times New Roman" w:cs="Times New Roman"/>
          <w:sz w:val="24"/>
          <w:szCs w:val="24"/>
        </w:rPr>
        <w:t xml:space="preserve"> – speciālists, </w:t>
      </w:r>
      <w:r w:rsidRPr="00CE6395">
        <w:rPr>
          <w:rFonts w:ascii="Times New Roman" w:eastAsia="Calibri" w:hAnsi="Times New Roman" w:cs="Times New Roman"/>
          <w:sz w:val="24"/>
          <w:szCs w:val="24"/>
        </w:rPr>
        <w:t>kurš veic normatīvajos aktos un Līgumā noteiktās būvuzrauga funkcijas būvdarbu veikšanas laikā.</w:t>
      </w:r>
    </w:p>
    <w:p w14:paraId="15126EE6" w14:textId="327D4B33" w:rsidR="002A0529" w:rsidRPr="00CE6395"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CE6395">
        <w:rPr>
          <w:rFonts w:ascii="Times New Roman" w:eastAsia="Calibri" w:hAnsi="Times New Roman" w:cs="Times New Roman"/>
          <w:b/>
          <w:sz w:val="24"/>
          <w:szCs w:val="24"/>
        </w:rPr>
        <w:t xml:space="preserve">Darbi </w:t>
      </w:r>
      <w:r w:rsidRPr="00CE6395">
        <w:rPr>
          <w:rFonts w:ascii="Times New Roman" w:eastAsia="Calibri" w:hAnsi="Times New Roman" w:cs="Times New Roman"/>
          <w:sz w:val="24"/>
          <w:szCs w:val="24"/>
        </w:rPr>
        <w:t xml:space="preserve">– </w:t>
      </w:r>
      <w:r w:rsidRPr="00CE6395">
        <w:rPr>
          <w:rFonts w:ascii="Times New Roman" w:hAnsi="Times New Roman" w:cs="Times New Roman"/>
          <w:sz w:val="24"/>
          <w:szCs w:val="24"/>
        </w:rPr>
        <w:t>Būvuzraudzība objektā “</w:t>
      </w:r>
      <w:r w:rsidR="00CE6395" w:rsidRPr="00CE6395">
        <w:rPr>
          <w:rFonts w:ascii="Times New Roman" w:hAnsi="Times New Roman" w:cs="Times New Roman"/>
          <w:sz w:val="24"/>
          <w:szCs w:val="24"/>
        </w:rPr>
        <w:t>Tramvaju depo ražošanas ēku pārbūve Brīvības ielā 191, Rīgā</w:t>
      </w:r>
      <w:r w:rsidRPr="00CE6395">
        <w:rPr>
          <w:rFonts w:ascii="Times New Roman" w:hAnsi="Times New Roman" w:cs="Times New Roman"/>
          <w:bCs/>
          <w:color w:val="000000"/>
          <w:sz w:val="24"/>
          <w:szCs w:val="24"/>
        </w:rPr>
        <w:t>”</w:t>
      </w:r>
      <w:r w:rsidR="00CE6395" w:rsidRPr="00CE6395">
        <w:rPr>
          <w:rFonts w:ascii="Times New Roman" w:hAnsi="Times New Roman" w:cs="Times New Roman"/>
          <w:bCs/>
          <w:color w:val="000000"/>
          <w:sz w:val="24"/>
          <w:szCs w:val="24"/>
        </w:rPr>
        <w:t>;</w:t>
      </w:r>
    </w:p>
    <w:p w14:paraId="7F353735" w14:textId="00702D49" w:rsidR="002A0529" w:rsidRPr="00CE6395" w:rsidRDefault="002A0529" w:rsidP="004A13B6">
      <w:pPr>
        <w:numPr>
          <w:ilvl w:val="1"/>
          <w:numId w:val="9"/>
        </w:numPr>
        <w:tabs>
          <w:tab w:val="num" w:pos="-5245"/>
          <w:tab w:val="num" w:pos="-1843"/>
        </w:tabs>
        <w:spacing w:after="0" w:line="240" w:lineRule="auto"/>
        <w:ind w:left="567" w:hanging="567"/>
        <w:contextualSpacing/>
        <w:jc w:val="both"/>
        <w:rPr>
          <w:rFonts w:ascii="Times New Roman" w:hAnsi="Times New Roman" w:cs="Times New Roman"/>
          <w:sz w:val="24"/>
          <w:szCs w:val="24"/>
        </w:rPr>
      </w:pPr>
      <w:r w:rsidRPr="00CE6395">
        <w:rPr>
          <w:rFonts w:ascii="Times New Roman" w:eastAsia="Calibri" w:hAnsi="Times New Roman" w:cs="Times New Roman"/>
          <w:b/>
          <w:sz w:val="24"/>
          <w:szCs w:val="24"/>
        </w:rPr>
        <w:t xml:space="preserve">Iepirkums </w:t>
      </w:r>
      <w:r w:rsidRPr="00CE6395">
        <w:rPr>
          <w:rFonts w:ascii="Times New Roman" w:eastAsia="Calibri" w:hAnsi="Times New Roman" w:cs="Times New Roman"/>
          <w:sz w:val="24"/>
          <w:szCs w:val="24"/>
        </w:rPr>
        <w:t xml:space="preserve">– </w:t>
      </w:r>
      <w:r w:rsidR="00F61347" w:rsidRPr="00CE6395">
        <w:rPr>
          <w:rFonts w:ascii="Times New Roman" w:eastAsia="Calibri" w:hAnsi="Times New Roman" w:cs="Times New Roman"/>
          <w:sz w:val="24"/>
          <w:szCs w:val="24"/>
        </w:rPr>
        <w:t>iepirkuma procedūra</w:t>
      </w:r>
      <w:r w:rsidRPr="00CE6395">
        <w:rPr>
          <w:rFonts w:ascii="Times New Roman" w:eastAsia="Calibri" w:hAnsi="Times New Roman" w:cs="Times New Roman"/>
          <w:sz w:val="24"/>
          <w:szCs w:val="24"/>
        </w:rPr>
        <w:t xml:space="preserve"> </w:t>
      </w:r>
      <w:r w:rsidRPr="00CE6395">
        <w:rPr>
          <w:rFonts w:ascii="Times New Roman" w:eastAsia="Times New Roman" w:hAnsi="Times New Roman" w:cs="Times New Roman"/>
          <w:bCs/>
          <w:color w:val="000000"/>
          <w:sz w:val="24"/>
          <w:szCs w:val="24"/>
        </w:rPr>
        <w:t>“Būvuzraudzības nodrošināšana objektā “</w:t>
      </w:r>
      <w:r w:rsidR="00CE6395" w:rsidRPr="00CE6395">
        <w:rPr>
          <w:rFonts w:ascii="Times New Roman" w:hAnsi="Times New Roman" w:cs="Times New Roman"/>
          <w:sz w:val="24"/>
          <w:szCs w:val="24"/>
        </w:rPr>
        <w:t>Tramvaju depo ražošanas ēku pārbūve Brīvības ielā 191, Rīgā</w:t>
      </w:r>
      <w:r w:rsidRPr="00CE6395">
        <w:rPr>
          <w:rFonts w:ascii="Times New Roman" w:eastAsia="Calibri" w:hAnsi="Times New Roman" w:cs="Times New Roman"/>
          <w:sz w:val="24"/>
          <w:szCs w:val="24"/>
        </w:rPr>
        <w:t xml:space="preserve">””, </w:t>
      </w:r>
      <w:r w:rsidRPr="00CE6395">
        <w:rPr>
          <w:rFonts w:ascii="Times New Roman" w:hAnsi="Times New Roman" w:cs="Times New Roman"/>
          <w:sz w:val="24"/>
          <w:szCs w:val="24"/>
        </w:rPr>
        <w:t>identifikācijas Nr. RS/202</w:t>
      </w:r>
      <w:r w:rsidR="00CE6395">
        <w:rPr>
          <w:rFonts w:ascii="Times New Roman" w:hAnsi="Times New Roman" w:cs="Times New Roman"/>
          <w:sz w:val="24"/>
          <w:szCs w:val="24"/>
        </w:rPr>
        <w:t>3</w:t>
      </w:r>
      <w:r w:rsidRPr="00CE6395">
        <w:rPr>
          <w:rFonts w:ascii="Times New Roman" w:hAnsi="Times New Roman" w:cs="Times New Roman"/>
          <w:sz w:val="24"/>
          <w:szCs w:val="24"/>
        </w:rPr>
        <w:t>/</w:t>
      </w:r>
      <w:r w:rsidR="005B7130">
        <w:rPr>
          <w:rFonts w:ascii="Times New Roman" w:hAnsi="Times New Roman" w:cs="Times New Roman"/>
          <w:sz w:val="24"/>
          <w:szCs w:val="24"/>
        </w:rPr>
        <w:t>27</w:t>
      </w:r>
      <w:r w:rsidRPr="00CE6395">
        <w:rPr>
          <w:rFonts w:ascii="Times New Roman" w:hAnsi="Times New Roman" w:cs="Times New Roman"/>
          <w:sz w:val="24"/>
          <w:szCs w:val="24"/>
        </w:rPr>
        <w:t xml:space="preserve">. </w:t>
      </w:r>
    </w:p>
    <w:p w14:paraId="3793DB4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CE6395">
        <w:rPr>
          <w:rFonts w:ascii="Times New Roman" w:hAnsi="Times New Roman" w:cs="Times New Roman"/>
          <w:b/>
          <w:sz w:val="24"/>
          <w:szCs w:val="24"/>
        </w:rPr>
        <w:t>Satiksmes organizācijas shēma</w:t>
      </w:r>
      <w:r w:rsidRPr="00CE6395">
        <w:rPr>
          <w:rFonts w:ascii="Times New Roman" w:hAnsi="Times New Roman" w:cs="Times New Roman"/>
          <w:sz w:val="24"/>
          <w:szCs w:val="24"/>
        </w:rPr>
        <w:t xml:space="preserve"> – normatīvajos</w:t>
      </w:r>
      <w:r w:rsidRPr="00CE6395">
        <w:rPr>
          <w:rFonts w:ascii="Times New Roman" w:eastAsia="Calibri" w:hAnsi="Times New Roman" w:cs="Times New Roman"/>
          <w:sz w:val="24"/>
          <w:szCs w:val="24"/>
        </w:rPr>
        <w:t xml:space="preserve"> aktos noteiktajā kārtībā būvuzņēmēja izstrādāts un saskaņots dokuments (darba vietas aprīkojuma shēma saskaņā</w:t>
      </w:r>
      <w:r w:rsidRPr="002A0529">
        <w:rPr>
          <w:rFonts w:ascii="Times New Roman" w:eastAsia="Calibri" w:hAnsi="Times New Roman" w:cs="Times New Roman"/>
          <w:sz w:val="24"/>
          <w:szCs w:val="24"/>
        </w:rPr>
        <w:t xml:space="preserve">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E50D3F1"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Satiksmes organizācijas tehniskie līdzekļi –</w:t>
      </w:r>
      <w:r w:rsidRPr="002A0529">
        <w:rPr>
          <w:rFonts w:ascii="Times New Roman" w:eastAsia="Calibri" w:hAnsi="Times New Roman" w:cs="Times New Roman"/>
          <w:sz w:val="24"/>
          <w:szCs w:val="24"/>
        </w:rPr>
        <w:t xml:space="preserve"> ceļa zīmes, luksofori, signālstabiņi, aizsargbarjeras, gājēju barjeras, vertikālie un horizontālie ielu apzīmējumi un citi tehniskie līdzekļi.</w:t>
      </w:r>
    </w:p>
    <w:p w14:paraId="4684573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Vispārīgie būvnoteikumi –</w:t>
      </w:r>
      <w:r w:rsidRPr="002A0529">
        <w:rPr>
          <w:rFonts w:ascii="Times New Roman" w:eastAsia="Calibri" w:hAnsi="Times New Roman" w:cs="Times New Roman"/>
          <w:sz w:val="24"/>
          <w:szCs w:val="24"/>
        </w:rPr>
        <w:t xml:space="preserve"> Ministru kabineta 2014.gada 19.augusta noteikumi Nr.500 “Vispārīgie būvnoteikumi”.</w:t>
      </w:r>
    </w:p>
    <w:p w14:paraId="5E13661F" w14:textId="77777777" w:rsidR="002A0529" w:rsidRPr="002A0529" w:rsidRDefault="002A0529" w:rsidP="002A0529">
      <w:pPr>
        <w:ind w:hanging="567"/>
        <w:contextualSpacing/>
        <w:jc w:val="both"/>
        <w:rPr>
          <w:rFonts w:ascii="Times New Roman" w:hAnsi="Times New Roman" w:cs="Times New Roman"/>
          <w:sz w:val="24"/>
          <w:szCs w:val="24"/>
        </w:rPr>
      </w:pPr>
      <w:bookmarkStart w:id="32" w:name="_Toc219693312"/>
    </w:p>
    <w:p w14:paraId="29419E7C"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bookmarkStart w:id="33" w:name="_Toc436919598"/>
      <w:bookmarkStart w:id="34" w:name="_Toc427136181"/>
      <w:bookmarkStart w:id="35" w:name="_Toc373489520"/>
      <w:bookmarkEnd w:id="32"/>
      <w:r w:rsidRPr="002A0529">
        <w:rPr>
          <w:rFonts w:ascii="Times New Roman" w:hAnsi="Times New Roman" w:cs="Times New Roman"/>
          <w:b/>
          <w:bCs/>
          <w:sz w:val="24"/>
          <w:szCs w:val="24"/>
        </w:rPr>
        <w:t>Līguma priekšmets</w:t>
      </w:r>
      <w:bookmarkEnd w:id="33"/>
      <w:bookmarkEnd w:id="34"/>
      <w:bookmarkEnd w:id="35"/>
    </w:p>
    <w:p w14:paraId="5569D21D" w14:textId="1EBC8BB9" w:rsidR="002A0529" w:rsidRPr="002A0529" w:rsidRDefault="002A0529" w:rsidP="004A13B6">
      <w:pPr>
        <w:numPr>
          <w:ilvl w:val="1"/>
          <w:numId w:val="9"/>
        </w:numPr>
        <w:tabs>
          <w:tab w:val="num" w:pos="-5245"/>
        </w:tabs>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w:t>
      </w:r>
      <w:proofErr w:type="spellStart"/>
      <w:r w:rsidRPr="002A0529">
        <w:rPr>
          <w:rFonts w:ascii="Times New Roman" w:hAnsi="Times New Roman" w:cs="Times New Roman"/>
          <w:sz w:val="24"/>
          <w:szCs w:val="24"/>
        </w:rPr>
        <w:t>pasūta</w:t>
      </w:r>
      <w:proofErr w:type="spellEnd"/>
      <w:r w:rsidRPr="002A0529">
        <w:rPr>
          <w:rFonts w:ascii="Times New Roman" w:hAnsi="Times New Roman" w:cs="Times New Roman"/>
          <w:sz w:val="24"/>
          <w:szCs w:val="24"/>
        </w:rPr>
        <w:t xml:space="preserve"> un Izpildītājs apņemas </w:t>
      </w:r>
      <w:r w:rsidRPr="00FC6B8D">
        <w:rPr>
          <w:rFonts w:ascii="Times New Roman" w:hAnsi="Times New Roman" w:cs="Times New Roman"/>
          <w:sz w:val="24"/>
          <w:szCs w:val="24"/>
        </w:rPr>
        <w:t>veikt Darbus objektā “</w:t>
      </w:r>
      <w:r w:rsidR="00FC6B8D" w:rsidRPr="00FC6B8D">
        <w:rPr>
          <w:rFonts w:ascii="Times New Roman" w:hAnsi="Times New Roman" w:cs="Times New Roman"/>
          <w:sz w:val="24"/>
          <w:szCs w:val="24"/>
        </w:rPr>
        <w:t>Tramvaju depo ražošanas ēku pārbūve Brīvības ielā 191, Rīgā</w:t>
      </w:r>
      <w:r w:rsidRPr="00FC6B8D">
        <w:rPr>
          <w:rFonts w:ascii="Times New Roman" w:eastAsia="Calibri" w:hAnsi="Times New Roman" w:cs="Times New Roman"/>
          <w:sz w:val="24"/>
          <w:szCs w:val="24"/>
        </w:rPr>
        <w:t>”,</w:t>
      </w:r>
      <w:r w:rsidRPr="00FC6B8D">
        <w:rPr>
          <w:rFonts w:ascii="Times New Roman" w:hAnsi="Times New Roman" w:cs="Times New Roman"/>
          <w:sz w:val="24"/>
          <w:szCs w:val="24"/>
        </w:rPr>
        <w:t xml:space="preserve"> (turpmāk – Objekts) saskaņā ar</w:t>
      </w:r>
      <w:r w:rsidRPr="002A0529">
        <w:rPr>
          <w:rFonts w:ascii="Times New Roman" w:hAnsi="Times New Roman" w:cs="Times New Roman"/>
          <w:sz w:val="24"/>
          <w:szCs w:val="24"/>
        </w:rPr>
        <w:t xml:space="preserve"> Līguma noteikumiem, tā pielikumu Nr.1 „Būvuzraudzības darba uzdevums” un būvprojekt</w:t>
      </w:r>
      <w:r w:rsidR="00FC6B8D">
        <w:rPr>
          <w:rFonts w:ascii="Times New Roman" w:hAnsi="Times New Roman" w:cs="Times New Roman"/>
          <w:sz w:val="24"/>
          <w:szCs w:val="24"/>
        </w:rPr>
        <w:t>iem</w:t>
      </w:r>
      <w:r w:rsidRPr="002A0529">
        <w:rPr>
          <w:rFonts w:ascii="Times New Roman" w:hAnsi="Times New Roman" w:cs="Times New Roman"/>
          <w:sz w:val="24"/>
          <w:szCs w:val="24"/>
        </w:rPr>
        <w:t xml:space="preserve"> </w:t>
      </w:r>
      <w:r w:rsidR="001F5F31" w:rsidRPr="00C3366C">
        <w:rPr>
          <w:rFonts w:ascii="Times New Roman" w:hAnsi="Times New Roman" w:cs="Times New Roman"/>
          <w:sz w:val="24"/>
          <w:szCs w:val="24"/>
        </w:rPr>
        <w:t>“Tramvaju depo ražošanas ēku pārbūve Brīvības ielā 191, Rīga” un “Īslaicīgas lietošanas būve – pagaidu tramvaju mazgātavas ēka Brīvības ielā 191, Rīgā”</w:t>
      </w:r>
      <w:r w:rsidR="00F61347">
        <w:rPr>
          <w:rFonts w:ascii="Times New Roman" w:hAnsi="Times New Roman"/>
          <w:color w:val="000000"/>
          <w:sz w:val="24"/>
          <w:szCs w:val="24"/>
        </w:rPr>
        <w:t>.</w:t>
      </w:r>
    </w:p>
    <w:p w14:paraId="57AE7EEC"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Atbildīgās personas, kuras Pasūtītāja vārdā veic Darbus Objektā ir:</w:t>
      </w:r>
    </w:p>
    <w:p w14:paraId="5C47FC26" w14:textId="3562D788" w:rsidR="002A0529" w:rsidRPr="002A0529" w:rsidRDefault="00881136"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bookmarkStart w:id="36" w:name="_Hlk85712769"/>
      <w:r>
        <w:rPr>
          <w:rFonts w:ascii="Times New Roman" w:hAnsi="Times New Roman" w:cs="Times New Roman"/>
          <w:b/>
          <w:bCs/>
          <w:sz w:val="24"/>
          <w:szCs w:val="24"/>
        </w:rPr>
        <w:t>Ēku</w:t>
      </w:r>
      <w:r w:rsidR="008C5AE8">
        <w:rPr>
          <w:rFonts w:ascii="Times New Roman" w:hAnsi="Times New Roman" w:cs="Times New Roman"/>
          <w:b/>
          <w:bCs/>
          <w:sz w:val="24"/>
          <w:szCs w:val="24"/>
        </w:rPr>
        <w:t xml:space="preserve"> būvdarbu</w:t>
      </w:r>
      <w:r>
        <w:rPr>
          <w:rFonts w:ascii="Times New Roman" w:hAnsi="Times New Roman" w:cs="Times New Roman"/>
          <w:b/>
          <w:bCs/>
          <w:sz w:val="24"/>
          <w:szCs w:val="24"/>
        </w:rPr>
        <w:t xml:space="preserve"> b</w:t>
      </w:r>
      <w:r w:rsidR="002A0529" w:rsidRPr="002A0529">
        <w:rPr>
          <w:rFonts w:ascii="Times New Roman" w:hAnsi="Times New Roman" w:cs="Times New Roman"/>
          <w:b/>
          <w:bCs/>
          <w:sz w:val="24"/>
          <w:szCs w:val="24"/>
        </w:rPr>
        <w:t>ūvuzraugs</w:t>
      </w:r>
      <w:r w:rsidR="002A0529" w:rsidRPr="002A0529">
        <w:rPr>
          <w:rFonts w:ascii="Times New Roman" w:hAnsi="Times New Roman" w:cs="Times New Roman"/>
          <w:sz w:val="24"/>
          <w:szCs w:val="24"/>
        </w:rPr>
        <w:t xml:space="preserve"> __________, būvprakses sertifikāts_______, mob.: ______, e-pasta adrese: _____.</w:t>
      </w:r>
      <w:bookmarkEnd w:id="36"/>
    </w:p>
    <w:p w14:paraId="6D931734" w14:textId="05B0F361" w:rsidR="00881136" w:rsidRPr="002B7273" w:rsidRDefault="00881136" w:rsidP="00F71AD8">
      <w:pPr>
        <w:numPr>
          <w:ilvl w:val="2"/>
          <w:numId w:val="9"/>
        </w:numPr>
        <w:tabs>
          <w:tab w:val="clear" w:pos="1440"/>
          <w:tab w:val="num" w:pos="1134"/>
        </w:tabs>
        <w:spacing w:after="0" w:line="240" w:lineRule="auto"/>
        <w:ind w:left="1134" w:hanging="567"/>
        <w:contextualSpacing/>
        <w:jc w:val="both"/>
        <w:rPr>
          <w:rFonts w:ascii="Times New Roman" w:hAnsi="Times New Roman" w:cs="Times New Roman"/>
          <w:sz w:val="24"/>
          <w:szCs w:val="24"/>
        </w:rPr>
      </w:pPr>
      <w:r w:rsidRPr="002B7273">
        <w:rPr>
          <w:rFonts w:ascii="Times New Roman" w:hAnsi="Times New Roman" w:cs="Times New Roman"/>
          <w:b/>
          <w:bCs/>
          <w:sz w:val="24"/>
          <w:szCs w:val="24"/>
        </w:rPr>
        <w:lastRenderedPageBreak/>
        <w:t xml:space="preserve">Ceļu būvdarbu </w:t>
      </w:r>
      <w:r w:rsidR="008C5AE8" w:rsidRPr="002B7273">
        <w:rPr>
          <w:rFonts w:ascii="Times New Roman" w:hAnsi="Times New Roman" w:cs="Times New Roman"/>
          <w:b/>
          <w:bCs/>
          <w:sz w:val="24"/>
          <w:szCs w:val="24"/>
        </w:rPr>
        <w:t>būvuzraugs</w:t>
      </w:r>
      <w:r w:rsidRPr="002B7273">
        <w:rPr>
          <w:rFonts w:ascii="Times New Roman" w:hAnsi="Times New Roman" w:cs="Times New Roman"/>
          <w:sz w:val="24"/>
          <w:szCs w:val="24"/>
        </w:rPr>
        <w:t>__________, būvprakses sertifikāts_______, mob.: ______, e-pasta adrese: _____.</w:t>
      </w:r>
    </w:p>
    <w:p w14:paraId="5933F0B4" w14:textId="1A4DED4E" w:rsidR="002B7273" w:rsidRPr="002B7273" w:rsidRDefault="002B7273" w:rsidP="00F71AD8">
      <w:pPr>
        <w:numPr>
          <w:ilvl w:val="2"/>
          <w:numId w:val="9"/>
        </w:numPr>
        <w:tabs>
          <w:tab w:val="clear" w:pos="1440"/>
          <w:tab w:val="num" w:pos="1134"/>
        </w:tabs>
        <w:spacing w:after="0" w:line="240" w:lineRule="auto"/>
        <w:ind w:left="1134" w:hanging="567"/>
        <w:contextualSpacing/>
        <w:jc w:val="both"/>
        <w:rPr>
          <w:rFonts w:ascii="Times New Roman" w:hAnsi="Times New Roman" w:cs="Times New Roman"/>
          <w:sz w:val="24"/>
          <w:szCs w:val="24"/>
        </w:rPr>
      </w:pPr>
      <w:r w:rsidRPr="0029605A">
        <w:rPr>
          <w:rFonts w:ascii="Times New Roman" w:hAnsi="Times New Roman" w:cs="Times New Roman"/>
          <w:b/>
          <w:bCs/>
          <w:sz w:val="24"/>
          <w:szCs w:val="24"/>
        </w:rPr>
        <w:t>Siltumapgādes, ventilācijas un gaisa kondicionēšanas sistēmu būvdarbu būvuzraugs</w:t>
      </w:r>
      <w:r w:rsidR="0029605A">
        <w:rPr>
          <w:rFonts w:ascii="Times New Roman" w:hAnsi="Times New Roman" w:cs="Times New Roman"/>
          <w:sz w:val="24"/>
          <w:szCs w:val="24"/>
        </w:rPr>
        <w:t>,</w:t>
      </w:r>
      <w:r w:rsidRPr="002B7273">
        <w:rPr>
          <w:rFonts w:ascii="Times New Roman" w:hAnsi="Times New Roman" w:cs="Times New Roman"/>
          <w:sz w:val="24"/>
          <w:szCs w:val="24"/>
        </w:rPr>
        <w:t xml:space="preserve"> būvprakses sertifikāts_______, mob.: ______, e-pasta adrese: _____.</w:t>
      </w:r>
    </w:p>
    <w:p w14:paraId="50A12488" w14:textId="5C18BF75" w:rsidR="002A0529" w:rsidRPr="00F71AD8"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B7273">
        <w:rPr>
          <w:rFonts w:ascii="Times New Roman" w:eastAsia="Calibri" w:hAnsi="Times New Roman" w:cs="Times New Roman"/>
          <w:b/>
          <w:sz w:val="24"/>
          <w:szCs w:val="24"/>
        </w:rPr>
        <w:t>Ūdensapgādes un kanalizācijas sistēmu, būvdarbu būvuzraugs, ieskaitot ugunsdzēsības sistēmas</w:t>
      </w:r>
      <w:r w:rsidRPr="002B7273">
        <w:rPr>
          <w:rFonts w:ascii="Times New Roman" w:hAnsi="Times New Roman" w:cs="Times New Roman"/>
          <w:sz w:val="24"/>
          <w:szCs w:val="24"/>
        </w:rPr>
        <w:t xml:space="preserve"> __________, būvprakses sertifikāts_______, mob.: ______, e-</w:t>
      </w:r>
      <w:r w:rsidRPr="00F71AD8">
        <w:rPr>
          <w:rFonts w:ascii="Times New Roman" w:hAnsi="Times New Roman" w:cs="Times New Roman"/>
          <w:sz w:val="24"/>
          <w:szCs w:val="24"/>
        </w:rPr>
        <w:t>pasta adrese: _____.</w:t>
      </w:r>
    </w:p>
    <w:p w14:paraId="5103505E" w14:textId="77777777" w:rsidR="002A0529" w:rsidRPr="00F71AD8"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F71AD8">
        <w:rPr>
          <w:rFonts w:ascii="Times New Roman" w:hAnsi="Times New Roman" w:cs="Times New Roman"/>
          <w:b/>
          <w:bCs/>
          <w:sz w:val="24"/>
          <w:szCs w:val="24"/>
        </w:rPr>
        <w:t xml:space="preserve">Elektroietaišu (spriegums līdz 1 </w:t>
      </w:r>
      <w:proofErr w:type="spellStart"/>
      <w:r w:rsidRPr="00F71AD8">
        <w:rPr>
          <w:rFonts w:ascii="Times New Roman" w:hAnsi="Times New Roman" w:cs="Times New Roman"/>
          <w:b/>
          <w:bCs/>
          <w:sz w:val="24"/>
          <w:szCs w:val="24"/>
        </w:rPr>
        <w:t>kV</w:t>
      </w:r>
      <w:proofErr w:type="spellEnd"/>
      <w:r w:rsidRPr="00F71AD8">
        <w:rPr>
          <w:rFonts w:ascii="Times New Roman" w:hAnsi="Times New Roman" w:cs="Times New Roman"/>
          <w:b/>
          <w:bCs/>
          <w:sz w:val="24"/>
          <w:szCs w:val="24"/>
        </w:rPr>
        <w:t>) izbūves darbu būvuzraugs</w:t>
      </w:r>
      <w:r w:rsidRPr="00F71AD8">
        <w:rPr>
          <w:rFonts w:ascii="Times New Roman" w:hAnsi="Times New Roman" w:cs="Times New Roman"/>
          <w:sz w:val="24"/>
          <w:szCs w:val="24"/>
        </w:rPr>
        <w:t xml:space="preserve"> __________, būvprakses sertifikāts_______, mob.: ______, e-pasta adrese: _____.</w:t>
      </w:r>
    </w:p>
    <w:p w14:paraId="072F139F" w14:textId="77777777" w:rsidR="002A0529" w:rsidRPr="00F71AD8" w:rsidRDefault="002A0529" w:rsidP="004A13B6">
      <w:pPr>
        <w:numPr>
          <w:ilvl w:val="2"/>
          <w:numId w:val="9"/>
        </w:numPr>
        <w:tabs>
          <w:tab w:val="clear" w:pos="1440"/>
          <w:tab w:val="num" w:pos="1134"/>
          <w:tab w:val="num" w:pos="2422"/>
        </w:tabs>
        <w:spacing w:after="0" w:line="240" w:lineRule="auto"/>
        <w:ind w:left="1134" w:hanging="567"/>
        <w:contextualSpacing/>
        <w:jc w:val="both"/>
        <w:rPr>
          <w:rFonts w:ascii="Times New Roman" w:hAnsi="Times New Roman" w:cs="Times New Roman"/>
          <w:sz w:val="24"/>
          <w:szCs w:val="24"/>
        </w:rPr>
      </w:pPr>
      <w:r w:rsidRPr="00F71AD8">
        <w:rPr>
          <w:rFonts w:ascii="Times New Roman" w:hAnsi="Times New Roman" w:cs="Times New Roman"/>
          <w:b/>
          <w:bCs/>
          <w:sz w:val="24"/>
          <w:szCs w:val="24"/>
        </w:rPr>
        <w:t xml:space="preserve">Elektroietaišu (spriegums no 1 līdz 35 </w:t>
      </w:r>
      <w:proofErr w:type="spellStart"/>
      <w:r w:rsidRPr="00F71AD8">
        <w:rPr>
          <w:rFonts w:ascii="Times New Roman" w:hAnsi="Times New Roman" w:cs="Times New Roman"/>
          <w:b/>
          <w:bCs/>
          <w:sz w:val="24"/>
          <w:szCs w:val="24"/>
        </w:rPr>
        <w:t>kV</w:t>
      </w:r>
      <w:proofErr w:type="spellEnd"/>
      <w:r w:rsidRPr="00F71AD8">
        <w:rPr>
          <w:rFonts w:ascii="Times New Roman" w:hAnsi="Times New Roman" w:cs="Times New Roman"/>
          <w:b/>
          <w:bCs/>
          <w:sz w:val="24"/>
          <w:szCs w:val="24"/>
        </w:rPr>
        <w:t>) izbūves darbu būvuzraugs</w:t>
      </w:r>
      <w:r w:rsidRPr="00F71AD8">
        <w:rPr>
          <w:rFonts w:ascii="Times New Roman" w:hAnsi="Times New Roman" w:cs="Times New Roman"/>
          <w:sz w:val="24"/>
          <w:szCs w:val="24"/>
        </w:rPr>
        <w:t xml:space="preserve"> __________, būvprakses sertifikāts_______, mob.: ______, e-pasta adrese: _____.</w:t>
      </w:r>
    </w:p>
    <w:p w14:paraId="4B31DA81" w14:textId="36B648FB" w:rsidR="00F71AD8" w:rsidRPr="00F71AD8" w:rsidRDefault="00F71AD8" w:rsidP="00F71AD8">
      <w:pPr>
        <w:pStyle w:val="ListParagraph"/>
        <w:numPr>
          <w:ilvl w:val="2"/>
          <w:numId w:val="9"/>
        </w:numPr>
        <w:tabs>
          <w:tab w:val="clear" w:pos="1440"/>
          <w:tab w:val="num" w:pos="1134"/>
        </w:tabs>
        <w:spacing w:after="120" w:line="240" w:lineRule="auto"/>
        <w:ind w:left="1134" w:hanging="567"/>
        <w:jc w:val="both"/>
        <w:rPr>
          <w:rFonts w:ascii="Times New Roman" w:hAnsi="Times New Roman" w:cs="Times New Roman"/>
          <w:sz w:val="24"/>
          <w:szCs w:val="24"/>
        </w:rPr>
      </w:pPr>
      <w:r w:rsidRPr="00F71AD8">
        <w:rPr>
          <w:rFonts w:ascii="Times New Roman" w:hAnsi="Times New Roman" w:cs="Times New Roman"/>
          <w:b/>
          <w:bCs/>
          <w:sz w:val="24"/>
          <w:szCs w:val="24"/>
        </w:rPr>
        <w:t>Elektronisko sakaru un tīklu būvdarbu būvuzraugs</w:t>
      </w:r>
      <w:r>
        <w:rPr>
          <w:rFonts w:ascii="Times New Roman" w:hAnsi="Times New Roman" w:cs="Times New Roman"/>
          <w:sz w:val="24"/>
          <w:szCs w:val="24"/>
        </w:rPr>
        <w:t xml:space="preserve"> ________</w:t>
      </w:r>
      <w:r w:rsidRPr="00F71AD8">
        <w:rPr>
          <w:rFonts w:ascii="Times New Roman" w:hAnsi="Times New Roman" w:cs="Times New Roman"/>
          <w:sz w:val="24"/>
          <w:szCs w:val="24"/>
        </w:rPr>
        <w:t>būvprakses sertifikāts_______, mob.: ______, e-pasta adrese: _____.</w:t>
      </w:r>
    </w:p>
    <w:p w14:paraId="778CB2D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kurš Pasūtītāja vārdā veic Līguma izpildes kontroli ir ______________, tālr.: _________, e-pasta adrese: _____________. </w:t>
      </w:r>
    </w:p>
    <w:p w14:paraId="6BB6F8AA" w14:textId="77777777" w:rsidR="002A0529" w:rsidRPr="002A0529" w:rsidRDefault="002A0529" w:rsidP="002A0529">
      <w:pPr>
        <w:ind w:left="709" w:hanging="567"/>
        <w:contextualSpacing/>
        <w:jc w:val="both"/>
        <w:rPr>
          <w:rFonts w:ascii="Times New Roman" w:hAnsi="Times New Roman" w:cs="Times New Roman"/>
          <w:sz w:val="24"/>
          <w:szCs w:val="24"/>
        </w:rPr>
      </w:pPr>
    </w:p>
    <w:p w14:paraId="656E8213"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summa un samaksas kārtība</w:t>
      </w:r>
    </w:p>
    <w:p w14:paraId="5B80F788" w14:textId="6A8ADB7F"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Līguma summa ir  </w:t>
      </w:r>
      <w:r w:rsidRPr="002A0529">
        <w:rPr>
          <w:rFonts w:ascii="Times New Roman" w:hAnsi="Times New Roman" w:cs="Times New Roman"/>
          <w:b/>
          <w:sz w:val="24"/>
          <w:szCs w:val="24"/>
        </w:rPr>
        <w:t>_______</w:t>
      </w:r>
      <w:r w:rsidRPr="002A0529">
        <w:rPr>
          <w:rFonts w:ascii="Times New Roman" w:hAnsi="Times New Roman" w:cs="Times New Roman"/>
          <w:i/>
          <w:sz w:val="24"/>
          <w:szCs w:val="24"/>
        </w:rPr>
        <w:t xml:space="preserve"> </w:t>
      </w:r>
      <w:proofErr w:type="spellStart"/>
      <w:r w:rsidRPr="002A0529">
        <w:rPr>
          <w:rFonts w:ascii="Times New Roman" w:hAnsi="Times New Roman" w:cs="Times New Roman"/>
          <w:b/>
          <w:i/>
          <w:sz w:val="24"/>
          <w:szCs w:val="24"/>
        </w:rPr>
        <w:t>euro</w:t>
      </w:r>
      <w:proofErr w:type="spellEnd"/>
      <w:r w:rsidRPr="002A0529">
        <w:rPr>
          <w:rFonts w:ascii="Times New Roman" w:hAnsi="Times New Roman" w:cs="Times New Roman"/>
          <w:sz w:val="24"/>
          <w:szCs w:val="24"/>
        </w:rPr>
        <w:t xml:space="preserve"> (______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___ centi), </w:t>
      </w:r>
      <w:r w:rsidR="00F90F21">
        <w:rPr>
          <w:rFonts w:ascii="Times New Roman" w:hAnsi="Times New Roman" w:cs="Times New Roman"/>
          <w:sz w:val="24"/>
          <w:szCs w:val="24"/>
        </w:rPr>
        <w:t xml:space="preserve">bez </w:t>
      </w:r>
      <w:r w:rsidRPr="002A0529">
        <w:rPr>
          <w:rFonts w:ascii="Times New Roman" w:hAnsi="Times New Roman" w:cs="Times New Roman"/>
          <w:sz w:val="24"/>
          <w:szCs w:val="24"/>
        </w:rPr>
        <w:t xml:space="preserve">pievienotās vērtības </w:t>
      </w:r>
      <w:r w:rsidR="00AB32BC" w:rsidRPr="002A0529">
        <w:rPr>
          <w:rFonts w:ascii="Times New Roman" w:hAnsi="Times New Roman" w:cs="Times New Roman"/>
          <w:sz w:val="24"/>
          <w:szCs w:val="24"/>
        </w:rPr>
        <w:t>nodok</w:t>
      </w:r>
      <w:r w:rsidR="00AB32BC">
        <w:rPr>
          <w:rFonts w:ascii="Times New Roman" w:hAnsi="Times New Roman" w:cs="Times New Roman"/>
          <w:sz w:val="24"/>
          <w:szCs w:val="24"/>
        </w:rPr>
        <w:t>ļa</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(turpmāk – PVN)</w:t>
      </w:r>
      <w:r w:rsidR="00F90F21">
        <w:rPr>
          <w:rFonts w:ascii="Times New Roman" w:hAnsi="Times New Roman" w:cs="Times New Roman"/>
          <w:sz w:val="24"/>
          <w:szCs w:val="24"/>
        </w:rPr>
        <w:t>. PVN maksājams normatīvajos aktos noteiktajā kārtībā.</w:t>
      </w:r>
    </w:p>
    <w:p w14:paraId="7DA4F412" w14:textId="77777777"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Samaksas kārtība par veiktajiem Darbiem: </w:t>
      </w:r>
    </w:p>
    <w:p w14:paraId="3C34444F"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Samaksu, kas nepārsniedz 90% (deviņdesmit procentu) apmēru no Līguma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Izpildītāja.</w:t>
      </w:r>
    </w:p>
    <w:p w14:paraId="3C2D6896"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Atlikušo Līguma summas samaksu Pasūtītājs veic 30 (trīsdesmit) kalendāra dienu laikā pēc </w:t>
      </w:r>
      <w:r w:rsidRPr="002A0529">
        <w:rPr>
          <w:rFonts w:ascii="Times New Roman" w:eastAsia="Calibri" w:hAnsi="Times New Roman" w:cs="Times New Roman"/>
          <w:sz w:val="24"/>
          <w:szCs w:val="24"/>
          <w:lang w:eastAsia="x-none"/>
        </w:rPr>
        <w:t xml:space="preserve">Objekta </w:t>
      </w:r>
      <w:r w:rsidRPr="002A0529">
        <w:rPr>
          <w:rFonts w:ascii="Times New Roman" w:hAnsi="Times New Roman" w:cs="Times New Roman"/>
          <w:sz w:val="24"/>
          <w:szCs w:val="24"/>
        </w:rPr>
        <w:t>nodošanas ekspluatācijā (atzīmes par būvdarbu pabeigšanu saņemšanas), darbu nodošanas – pieņemšanas akta abpusējās parakstīšanas un Izpildītāja rēķina saņemšanas.</w:t>
      </w:r>
    </w:p>
    <w:p w14:paraId="35120CD2"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Objekta būvdarbu apjoma izmaiņas neietekmē Darbu izmaksas.</w:t>
      </w:r>
    </w:p>
    <w:p w14:paraId="1082B553" w14:textId="77777777" w:rsidR="002A0529" w:rsidRPr="002A0529" w:rsidRDefault="002A0529" w:rsidP="004A13B6">
      <w:pPr>
        <w:numPr>
          <w:ilvl w:val="1"/>
          <w:numId w:val="9"/>
        </w:numPr>
        <w:tabs>
          <w:tab w:val="num" w:pos="0"/>
        </w:tabs>
        <w:spacing w:after="0" w:line="240" w:lineRule="auto"/>
        <w:ind w:left="426" w:hanging="426"/>
        <w:jc w:val="both"/>
        <w:rPr>
          <w:rFonts w:ascii="Times New Roman" w:eastAsia="Calibri" w:hAnsi="Times New Roman" w:cs="Times New Roman"/>
          <w:sz w:val="24"/>
          <w:szCs w:val="24"/>
          <w:lang w:eastAsia="x-none"/>
        </w:rPr>
      </w:pPr>
      <w:bookmarkStart w:id="37" w:name="_Ref512592506"/>
      <w:r w:rsidRPr="002A0529">
        <w:rPr>
          <w:rFonts w:ascii="Times New Roman" w:eastAsia="Calibri" w:hAnsi="Times New Roman" w:cs="Times New Roman"/>
          <w:sz w:val="24"/>
          <w:szCs w:val="24"/>
          <w:lang w:eastAsia="x-none"/>
        </w:rPr>
        <w:t>Ja Darbu laiks pārsniedz Līguma 4.1. punktā norādīto būvdarbu izpildes termiņu, kurā netiek ieskaitīts laiks, kad būvdarbi netiek veikti atbilstoši būvdarbu līgumam un būvdarbu apturēšanas laiks:</w:t>
      </w:r>
      <w:bookmarkEnd w:id="37"/>
    </w:p>
    <w:p w14:paraId="0172ED40"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8" w:name="_Ref512592254"/>
      <w:r w:rsidRPr="002A0529">
        <w:rPr>
          <w:rFonts w:ascii="Times New Roman" w:eastAsia="Calibri" w:hAnsi="Times New Roman" w:cs="Times New Roman"/>
          <w:sz w:val="24"/>
          <w:szCs w:val="24"/>
          <w:lang w:eastAsia="x-none"/>
        </w:rPr>
        <w:t>par Darbu veikšanu pirmajās 14 (četrpadsmit) dienās (neskaitot laiku, kad būvdarbi netiek veikti atbilstoši būvdarbu līguma nosacījumiem un būvdarbu apturēšanas laiku), Pasūtītājs samaksu par nostrādātajām dienām neveic;</w:t>
      </w:r>
      <w:bookmarkEnd w:id="38"/>
    </w:p>
    <w:p w14:paraId="3104574A"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9" w:name="_Ref512592461"/>
      <w:r w:rsidRPr="002A0529">
        <w:rPr>
          <w:rFonts w:ascii="Times New Roman" w:eastAsia="Calibri" w:hAnsi="Times New Roman" w:cs="Times New Roman"/>
          <w:sz w:val="24"/>
          <w:szCs w:val="24"/>
          <w:lang w:eastAsia="x-none"/>
        </w:rPr>
        <w:t>ja Darbi nav pabeigti Līguma 4.1.punktā norādītajā būvdarbu izpildes termiņā un Pasūtītājs uzdod Izpildītājam veikt papildu Darbus</w:t>
      </w:r>
      <w:r w:rsidRPr="002A0529" w:rsidDel="00750858">
        <w:rPr>
          <w:rFonts w:ascii="Times New Roman" w:eastAsia="Calibri" w:hAnsi="Times New Roman" w:cs="Times New Roman"/>
          <w:sz w:val="24"/>
          <w:szCs w:val="24"/>
          <w:lang w:eastAsia="x-none"/>
        </w:rPr>
        <w:t xml:space="preserve"> </w:t>
      </w:r>
      <w:r w:rsidRPr="002A0529">
        <w:rPr>
          <w:rFonts w:ascii="Times New Roman" w:eastAsia="Calibri" w:hAnsi="Times New Roman" w:cs="Times New Roman"/>
          <w:sz w:val="24"/>
          <w:szCs w:val="24"/>
          <w:lang w:eastAsia="x-none"/>
        </w:rPr>
        <w:t>pēc Līguma 3.4.1. punktā minētā termiņa, Pasūtītājs veic papildu apmaksu par Izpildītāja kvalitatīvi veiktajiem Darbiem sākot ar nākamo dienu pēc Līguma 3.4.1. punktā noteiktā termiņa beigām. Darbu papildus apmaksas apmērs tiek aprēķināts proporcionāli (1/Līgumā paredzētais izpildes termiņš dienās) no Līguma 3.1.punktā norādītās summas, neieskaitot dienas, kad būvdarbi netiek veikti atbilstoši būvdarbu līguma nosacījumiem vai darbu veikšana Objektā ir apturēta.</w:t>
      </w:r>
      <w:bookmarkEnd w:id="39"/>
      <w:r w:rsidRPr="002A0529">
        <w:rPr>
          <w:rFonts w:ascii="Times New Roman" w:eastAsia="Calibri" w:hAnsi="Times New Roman" w:cs="Times New Roman"/>
          <w:sz w:val="24"/>
          <w:szCs w:val="24"/>
          <w:lang w:eastAsia="x-none"/>
        </w:rPr>
        <w:t xml:space="preserve"> Šādā gadījumā Puses slēdz vienošanos pie Līguma. Šajā punktā noteiktās papildus samaksas apjoms nevar pārsniegt 30% no Līguma 3.1.punkta noteiktās Līguma summas.</w:t>
      </w:r>
    </w:p>
    <w:p w14:paraId="0E957DB7"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r w:rsidRPr="002A0529">
        <w:rPr>
          <w:rFonts w:ascii="Times New Roman" w:eastAsia="Calibri" w:hAnsi="Times New Roman" w:cs="Times New Roman"/>
          <w:sz w:val="24"/>
          <w:szCs w:val="24"/>
          <w:lang w:eastAsia="x-none"/>
        </w:rPr>
        <w:t>samaksu Līguma 3.4.2.punktā norādītajā gadījumā Pasūtītājs veic 30 (trīsdesmit) kalendāro dienu laikā no ikmēneša Darbu nodošanas-pieņemšanas akta abpusējas parakstīšanas un no Izpildītāja rēķina saņemšanas dienas, ieturot no izmaksājamas summas 10 (desmit) %.</w:t>
      </w:r>
    </w:p>
    <w:p w14:paraId="18048D91"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hAnsi="Times New Roman" w:cs="Times New Roman"/>
          <w:sz w:val="24"/>
          <w:szCs w:val="24"/>
        </w:rPr>
      </w:pPr>
      <w:r w:rsidRPr="002A0529">
        <w:rPr>
          <w:rFonts w:ascii="Times New Roman" w:eastAsia="Calibri" w:hAnsi="Times New Roman" w:cs="Times New Roman"/>
          <w:sz w:val="24"/>
          <w:szCs w:val="24"/>
          <w:lang w:eastAsia="x-none"/>
        </w:rPr>
        <w:t xml:space="preserve">saskaņā ar Līguma 3.4.3.punktu ieturētā summa tiek samaksāta </w:t>
      </w:r>
      <w:r w:rsidRPr="002A0529">
        <w:rPr>
          <w:rFonts w:ascii="Times New Roman" w:hAnsi="Times New Roman" w:cs="Times New Roman"/>
          <w:sz w:val="24"/>
          <w:szCs w:val="24"/>
        </w:rPr>
        <w:t>30 (trīsdesmit</w:t>
      </w:r>
      <w:r w:rsidRPr="002A0529">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01B7B8BA"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Būvdarbu līgums tiek izbeigts pirms termiņa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Darbu nodošanas-pieņemšanas akta abpusējas parakstīšanas un rēķina saņemšanas dienas.</w:t>
      </w:r>
    </w:p>
    <w:p w14:paraId="00366684"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Objektā, saskaņā ar būvdarbu līguma nosacījumiem, būvdarbi netiek veikti, samaksu, kas nepārsniedz 90 (deviņdesmit) % no Līguma summas, Pasūtītājs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akta par būvdarbu neveikšanu abpusējas parakstīšanas dienas un rēķina saņemšanas.</w:t>
      </w:r>
    </w:p>
    <w:p w14:paraId="420794DC" w14:textId="77777777" w:rsidR="002A0529" w:rsidRDefault="002A0529" w:rsidP="004A13B6">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49F5E8F9" w14:textId="0A9D5C25" w:rsidR="00941594" w:rsidRPr="00941594" w:rsidRDefault="00941594" w:rsidP="00941594">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941594">
        <w:rPr>
          <w:rFonts w:ascii="Times New Roman" w:eastAsia="Times New Roman" w:hAnsi="Times New Roman" w:cs="Times New Roman"/>
          <w:sz w:val="24"/>
          <w:szCs w:val="24"/>
          <w:lang w:eastAsia="ru-RU"/>
        </w:rPr>
        <w:t>Iepirkumā iesniegtajā Finanšu piedāvājumā norādītās cenas var tikt mainītas (palielinātas vai samazinātas) vienu reizi līguma darbības laikā, sākot ar 12 (divpadsmito) mēnesi pēc Līguma noslēgšanas, veicot cenu indeksāciju un piemērojot LR Centrālās statistikas pārvaldes noteiktos pakalpojumu nozaru uzņēmumu produkcijas apjoma un apgrozījuma indeksus un pārmaiņas pa pamatdarbības veidiem sadaļā “71.2 Tehniskā pārbaude un analīze”, ja indeksa (pārmaiņu) svārstības ir vismaz 5 %.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w:t>
      </w:r>
      <w:r w:rsidR="00B8354D">
        <w:rPr>
          <w:rFonts w:ascii="Times New Roman" w:eastAsia="Times New Roman" w:hAnsi="Times New Roman" w:cs="Times New Roman"/>
          <w:sz w:val="24"/>
          <w:szCs w:val="24"/>
          <w:lang w:eastAsia="ru-RU"/>
        </w:rPr>
        <w:t xml:space="preserve">  var palielināt. </w:t>
      </w:r>
      <w:r w:rsidRPr="00941594">
        <w:rPr>
          <w:rFonts w:ascii="Times New Roman" w:eastAsia="Times New Roman" w:hAnsi="Times New Roman" w:cs="Times New Roman"/>
          <w:sz w:val="24"/>
          <w:szCs w:val="24"/>
          <w:lang w:eastAsia="ru-RU"/>
        </w:rPr>
        <w:t xml:space="preserve">Ja minēto datu salīdzināšanas rezultātā konstatēts cenu indeksu samazinājums par vismaz 5 %, Finanšu piedāvājumā norādītās cenas attiecīgi </w:t>
      </w:r>
      <w:r w:rsidR="00B8354D">
        <w:rPr>
          <w:rFonts w:ascii="Times New Roman" w:eastAsia="Times New Roman" w:hAnsi="Times New Roman" w:cs="Times New Roman"/>
          <w:sz w:val="24"/>
          <w:szCs w:val="24"/>
          <w:lang w:eastAsia="ru-RU"/>
        </w:rPr>
        <w:t>var samazināt.</w:t>
      </w:r>
    </w:p>
    <w:p w14:paraId="43A027A7" w14:textId="77777777" w:rsidR="00107AE1" w:rsidRPr="007B0CD9" w:rsidRDefault="00107AE1" w:rsidP="00107AE1">
      <w:pPr>
        <w:pStyle w:val="ListParagraph"/>
        <w:numPr>
          <w:ilvl w:val="1"/>
          <w:numId w:val="9"/>
        </w:numPr>
        <w:spacing w:after="0" w:line="252" w:lineRule="auto"/>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lang w:eastAsia="lv-LV"/>
        </w:rPr>
        <w:t>Izmaiņas Finanšu piedāvājumā norādītajās cenās, pamatojoties uz Līguma 3.8.punktu, tiek veiktas, Pusēm par to rakstiskā veidā noslēdzot papildus vienošanos pie Līguma.</w:t>
      </w:r>
    </w:p>
    <w:p w14:paraId="721E12FF" w14:textId="77777777" w:rsidR="00107AE1" w:rsidRPr="007B0CD9" w:rsidRDefault="00107AE1" w:rsidP="00107AE1">
      <w:pPr>
        <w:pStyle w:val="ListParagraph"/>
        <w:numPr>
          <w:ilvl w:val="1"/>
          <w:numId w:val="9"/>
        </w:numPr>
        <w:tabs>
          <w:tab w:val="clear" w:pos="360"/>
        </w:tabs>
        <w:spacing w:after="0" w:line="252" w:lineRule="auto"/>
        <w:ind w:left="567" w:hanging="567"/>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lang w:eastAsia="lv-LV"/>
        </w:rPr>
        <w:t>Ja Izpildītājs vēlas ierosināt cenu indeksāciju, pamatojoties uz Līguma 3.8.punktu, tas iesniedz Pasūtītājam rakstisku lūgumu, pievienojot atbilstošu ierosināto cenu indeksāciju pamatojošu LR Centrālās statistikas pārvaldes izdotu izziņu.</w:t>
      </w:r>
    </w:p>
    <w:p w14:paraId="06CBBEF8" w14:textId="77777777" w:rsidR="00107AE1" w:rsidRPr="007B0CD9" w:rsidRDefault="00107AE1" w:rsidP="00107AE1">
      <w:pPr>
        <w:pStyle w:val="ListParagraph"/>
        <w:numPr>
          <w:ilvl w:val="1"/>
          <w:numId w:val="9"/>
        </w:numPr>
        <w:tabs>
          <w:tab w:val="clear" w:pos="360"/>
        </w:tabs>
        <w:spacing w:after="0" w:line="252" w:lineRule="auto"/>
        <w:ind w:left="567" w:hanging="567"/>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rPr>
        <w:t>Ja Pasūtītājs vēlas ierosināt cenu indeksāciju, pamatojoties uz Līguma 3.8.punktu, tas iesniedz Izpildītājam attiecīgu papildus vienošanās pie Līguma projektu, pievienojot atbilstošu ierosināto cenu indeksāciju pamatojošu LR Centrālās statistikas pārvaldes izdotu izziņu.</w:t>
      </w:r>
    </w:p>
    <w:p w14:paraId="4C4B84D5" w14:textId="25D4258A" w:rsidR="00107AE1" w:rsidRPr="00941594" w:rsidRDefault="00107AE1" w:rsidP="00941594">
      <w:pPr>
        <w:pStyle w:val="ListParagraph"/>
        <w:numPr>
          <w:ilvl w:val="1"/>
          <w:numId w:val="9"/>
        </w:numPr>
        <w:tabs>
          <w:tab w:val="clear" w:pos="360"/>
          <w:tab w:val="left" w:pos="709"/>
        </w:tabs>
        <w:spacing w:after="0" w:line="240" w:lineRule="auto"/>
        <w:ind w:left="567" w:hanging="567"/>
        <w:jc w:val="both"/>
        <w:rPr>
          <w:rFonts w:ascii="Times New Roman" w:hAnsi="Times New Roman"/>
          <w:sz w:val="24"/>
          <w:szCs w:val="24"/>
        </w:rPr>
      </w:pPr>
      <w:r w:rsidRPr="007B0CD9">
        <w:rPr>
          <w:rFonts w:ascii="Times New Roman" w:hAnsi="Times New Roman"/>
          <w:sz w:val="24"/>
          <w:szCs w:val="24"/>
        </w:rPr>
        <w:t xml:space="preserve">Līguma 3.8.punktā norādītās cenu korekcijas apjoms nedrīkst pārsniegt </w:t>
      </w:r>
      <w:r>
        <w:rPr>
          <w:rFonts w:ascii="Times New Roman" w:hAnsi="Times New Roman"/>
          <w:sz w:val="24"/>
          <w:szCs w:val="24"/>
        </w:rPr>
        <w:t>2</w:t>
      </w:r>
      <w:r w:rsidRPr="007B0CD9">
        <w:rPr>
          <w:rFonts w:ascii="Times New Roman" w:hAnsi="Times New Roman"/>
          <w:sz w:val="24"/>
          <w:szCs w:val="24"/>
        </w:rPr>
        <w:t>0 % no Līguma 3.1.punktā norādītās kopējās līgumcenas bez PVN.  Par konkrētu cenu indeksācijas apmēru Puses noslēdz papildus vienošanos pie Līguma.</w:t>
      </w:r>
    </w:p>
    <w:p w14:paraId="76AEF247" w14:textId="77777777" w:rsidR="002A0529" w:rsidRPr="002A0529" w:rsidRDefault="002A0529" w:rsidP="002A0529">
      <w:pPr>
        <w:contextualSpacing/>
        <w:jc w:val="both"/>
        <w:rPr>
          <w:rFonts w:ascii="Times New Roman" w:hAnsi="Times New Roman" w:cs="Times New Roman"/>
          <w:sz w:val="24"/>
          <w:szCs w:val="24"/>
        </w:rPr>
      </w:pPr>
    </w:p>
    <w:p w14:paraId="309175A5" w14:textId="77777777" w:rsidR="002A0529" w:rsidRPr="002A0529" w:rsidRDefault="002A0529" w:rsidP="004A13B6">
      <w:pPr>
        <w:numPr>
          <w:ilvl w:val="0"/>
          <w:numId w:val="9"/>
        </w:numPr>
        <w:spacing w:after="0" w:line="240" w:lineRule="auto"/>
        <w:contextualSpacing/>
        <w:jc w:val="center"/>
        <w:rPr>
          <w:rFonts w:ascii="Times New Roman" w:hAnsi="Times New Roman" w:cs="Times New Roman"/>
          <w:b/>
          <w:sz w:val="24"/>
          <w:szCs w:val="24"/>
        </w:rPr>
      </w:pPr>
      <w:r w:rsidRPr="002A0529">
        <w:rPr>
          <w:rFonts w:ascii="Times New Roman" w:hAnsi="Times New Roman" w:cs="Times New Roman"/>
          <w:b/>
          <w:bCs/>
          <w:sz w:val="24"/>
          <w:szCs w:val="24"/>
        </w:rPr>
        <w:t>Termiņi</w:t>
      </w:r>
    </w:p>
    <w:p w14:paraId="575B0B7D" w14:textId="6B2018D0"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Darbi jāuzsāk pēc Līguma abpusējas parakstīšanas dienas un jāveic visā būvdarbu periodā līdz Objekta</w:t>
      </w:r>
      <w:r w:rsidRPr="002A0529">
        <w:rPr>
          <w:rFonts w:ascii="Times New Roman" w:eastAsia="Calibri" w:hAnsi="Times New Roman" w:cs="Times New Roman"/>
          <w:sz w:val="24"/>
          <w:szCs w:val="24"/>
          <w:lang w:eastAsia="x-none"/>
        </w:rPr>
        <w:t xml:space="preserve"> </w:t>
      </w:r>
      <w:r w:rsidRPr="002A0529">
        <w:rPr>
          <w:rFonts w:ascii="Times New Roman" w:hAnsi="Times New Roman" w:cs="Times New Roman"/>
          <w:sz w:val="24"/>
          <w:szCs w:val="24"/>
        </w:rPr>
        <w:t xml:space="preserve">nodošanai ekspluatācijā </w:t>
      </w:r>
      <w:r w:rsidRPr="002A0529">
        <w:rPr>
          <w:rFonts w:ascii="Times New Roman" w:hAnsi="Times New Roman" w:cs="Times New Roman"/>
          <w:i/>
          <w:sz w:val="24"/>
          <w:szCs w:val="24"/>
        </w:rPr>
        <w:t xml:space="preserve">(provizoriskais būvdarbu izpildes termiņš - </w:t>
      </w:r>
      <w:r w:rsidR="00941594">
        <w:rPr>
          <w:rFonts w:ascii="Times New Roman" w:hAnsi="Times New Roman" w:cs="Times New Roman"/>
          <w:i/>
          <w:sz w:val="24"/>
          <w:szCs w:val="24"/>
        </w:rPr>
        <w:t>24</w:t>
      </w:r>
      <w:r w:rsidRPr="002A0529">
        <w:rPr>
          <w:rFonts w:ascii="Times New Roman" w:hAnsi="Times New Roman" w:cs="Times New Roman"/>
          <w:i/>
          <w:sz w:val="24"/>
          <w:szCs w:val="24"/>
        </w:rPr>
        <w:t xml:space="preserve"> mēneši no atzīmes izdarīšanas būvatļaujā par būvdarbu uzsākšanas nosacījumu izpildi</w:t>
      </w:r>
      <w:r w:rsidR="00305C1A">
        <w:rPr>
          <w:rFonts w:ascii="Times New Roman" w:hAnsi="Times New Roman" w:cs="Times New Roman"/>
          <w:i/>
          <w:sz w:val="24"/>
          <w:szCs w:val="24"/>
        </w:rPr>
        <w:t xml:space="preserve"> un nodošana ekspluatācijā – 2 mēneši</w:t>
      </w:r>
      <w:r w:rsidRPr="002A0529">
        <w:rPr>
          <w:rFonts w:ascii="Times New Roman" w:hAnsi="Times New Roman" w:cs="Times New Roman"/>
          <w:i/>
          <w:sz w:val="24"/>
          <w:szCs w:val="24"/>
        </w:rPr>
        <w:t>).</w:t>
      </w:r>
    </w:p>
    <w:p w14:paraId="5AD49E5D"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Darbu veikšanas projekta (turpmāk – DVP) saņemšanas no Būvdarbu līguma izpildītāja</w:t>
      </w:r>
      <w:r w:rsidRPr="002A0529" w:rsidDel="00B01D1F">
        <w:rPr>
          <w:rFonts w:ascii="Times New Roman" w:hAnsi="Times New Roman" w:cs="Times New Roman"/>
          <w:sz w:val="24"/>
          <w:szCs w:val="24"/>
        </w:rPr>
        <w:t xml:space="preserve"> </w:t>
      </w:r>
      <w:r w:rsidRPr="002A0529">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29CC3B77" w14:textId="77777777" w:rsidR="002A0529" w:rsidRPr="002A0529" w:rsidRDefault="002A0529" w:rsidP="004A13B6">
      <w:pPr>
        <w:numPr>
          <w:ilvl w:val="1"/>
          <w:numId w:val="9"/>
        </w:numPr>
        <w:tabs>
          <w:tab w:val="num" w:pos="56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no Līguma parakstīšanas un DVP saņemšanas no Būvdarbu līguma izpildītāja vai Būvuzrauga maiņas gadījumā –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2A0529">
        <w:rPr>
          <w:rFonts w:ascii="Times New Roman" w:hAnsi="Times New Roman" w:cs="Times New Roman"/>
          <w:iCs/>
          <w:sz w:val="24"/>
          <w:szCs w:val="24"/>
        </w:rPr>
        <w:t>Rīgas domes Pilsētas attīstības departamentā</w:t>
      </w:r>
      <w:r w:rsidRPr="002A0529">
        <w:rPr>
          <w:rFonts w:ascii="Times New Roman" w:hAnsi="Times New Roman" w:cs="Times New Roman"/>
          <w:sz w:val="24"/>
          <w:szCs w:val="24"/>
        </w:rPr>
        <w:t>:</w:t>
      </w:r>
    </w:p>
    <w:p w14:paraId="1B120A5E"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civiltiesiskās apdrošināšanas polise un apdrošinātāja apliecinājums, ka polise attiecas uz konkrēto Objektu;</w:t>
      </w:r>
    </w:p>
    <w:p w14:paraId="1E246C3A" w14:textId="77777777" w:rsidR="002A0529" w:rsidRPr="002A0529" w:rsidRDefault="002A0529" w:rsidP="004A13B6">
      <w:pPr>
        <w:numPr>
          <w:ilvl w:val="2"/>
          <w:numId w:val="9"/>
        </w:numPr>
        <w:tabs>
          <w:tab w:val="clear" w:pos="1440"/>
          <w:tab w:val="num" w:pos="-426"/>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 rīkojums par Būvuzrauga norīkošanu;</w:t>
      </w:r>
    </w:p>
    <w:p w14:paraId="7658A9C2"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Darbu plāns, kas ietver kvalitātes novērtēšanas pasākumus, kontroles izbraukumus un citu informāciju atbilstoši Vispārīgo būvnoteikumu prasībām;</w:t>
      </w:r>
    </w:p>
    <w:p w14:paraId="42757CA0"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līguma apstiprināta kopija;</w:t>
      </w:r>
    </w:p>
    <w:p w14:paraId="303AD76C"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saskaņotais Būvdarbu līguma izpildītāja DVP.</w:t>
      </w:r>
    </w:p>
    <w:p w14:paraId="5C672725" w14:textId="3CB98C22"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Pasūtītājs ir konstatējis, ka Līguma 4.3.punktā minētajos dokumentos jāveic labojumi, tad Izpildītājam ne vēlāk kā </w:t>
      </w:r>
      <w:r w:rsidR="00AB32BC">
        <w:rPr>
          <w:rFonts w:ascii="Times New Roman" w:hAnsi="Times New Roman" w:cs="Times New Roman"/>
          <w:b/>
          <w:sz w:val="24"/>
          <w:szCs w:val="24"/>
        </w:rPr>
        <w:t>3</w:t>
      </w:r>
      <w:r w:rsidR="00AB32BC" w:rsidRPr="002A0529">
        <w:rPr>
          <w:rFonts w:ascii="Times New Roman" w:hAnsi="Times New Roman" w:cs="Times New Roman"/>
          <w:b/>
          <w:sz w:val="24"/>
          <w:szCs w:val="24"/>
        </w:rPr>
        <w:t xml:space="preserve"> </w:t>
      </w:r>
      <w:r w:rsidRPr="002A0529">
        <w:rPr>
          <w:rFonts w:ascii="Times New Roman" w:hAnsi="Times New Roman" w:cs="Times New Roman"/>
          <w:b/>
          <w:sz w:val="24"/>
          <w:szCs w:val="24"/>
        </w:rPr>
        <w:t>(</w:t>
      </w:r>
      <w:r w:rsidR="00AB32BC">
        <w:rPr>
          <w:rFonts w:ascii="Times New Roman" w:hAnsi="Times New Roman" w:cs="Times New Roman"/>
          <w:b/>
          <w:sz w:val="24"/>
          <w:szCs w:val="24"/>
        </w:rPr>
        <w:t>trīs)</w:t>
      </w:r>
      <w:r w:rsidRPr="002A0529">
        <w:rPr>
          <w:rFonts w:ascii="Times New Roman" w:hAnsi="Times New Roman" w:cs="Times New Roman"/>
          <w:b/>
          <w:sz w:val="24"/>
          <w:szCs w:val="24"/>
        </w:rPr>
        <w:t xml:space="preserve"> darba </w:t>
      </w:r>
      <w:r w:rsidR="00AB32BC" w:rsidRPr="002A0529">
        <w:rPr>
          <w:rFonts w:ascii="Times New Roman" w:hAnsi="Times New Roman" w:cs="Times New Roman"/>
          <w:b/>
          <w:sz w:val="24"/>
          <w:szCs w:val="24"/>
        </w:rPr>
        <w:t>dien</w:t>
      </w:r>
      <w:r w:rsidR="00AB32BC">
        <w:rPr>
          <w:rFonts w:ascii="Times New Roman" w:hAnsi="Times New Roman" w:cs="Times New Roman"/>
          <w:b/>
          <w:sz w:val="24"/>
          <w:szCs w:val="24"/>
        </w:rPr>
        <w:t>u</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laikā no Pasūtītāja pieprasījuma saņemšanas dienas jāiesniedz labotie dokumenti.</w:t>
      </w:r>
    </w:p>
    <w:p w14:paraId="7C559945"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kalendārā mēneša beigām, iesniedz:</w:t>
      </w:r>
    </w:p>
    <w:p w14:paraId="7AE5DC4E"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Būvdarbu līguma izpildītāja precizētu būvdarbu kalendāro grafiku;</w:t>
      </w:r>
    </w:p>
    <w:p w14:paraId="5F41A06F"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precizētu Darba plānu.</w:t>
      </w:r>
    </w:p>
    <w:p w14:paraId="73B4A527" w14:textId="77777777" w:rsidR="002A0529" w:rsidRPr="002A0529" w:rsidRDefault="002A0529" w:rsidP="002A0529">
      <w:pPr>
        <w:ind w:left="709"/>
        <w:contextualSpacing/>
        <w:jc w:val="both"/>
        <w:rPr>
          <w:rFonts w:ascii="Times New Roman" w:hAnsi="Times New Roman" w:cs="Times New Roman"/>
          <w:sz w:val="24"/>
          <w:szCs w:val="24"/>
        </w:rPr>
      </w:pPr>
    </w:p>
    <w:p w14:paraId="7430B968" w14:textId="77777777" w:rsidR="002A0529" w:rsidRPr="002A0529" w:rsidRDefault="002A0529" w:rsidP="004A13B6">
      <w:pPr>
        <w:keepNext/>
        <w:numPr>
          <w:ilvl w:val="0"/>
          <w:numId w:val="9"/>
        </w:numPr>
        <w:spacing w:after="0" w:line="240" w:lineRule="auto"/>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Izpildītāja darbinieki</w:t>
      </w:r>
    </w:p>
    <w:p w14:paraId="0C45CEE2"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43D15AE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nodrošina, ka Objektā esošajam personālam ir dokumenti (nodarbinātā apliecība, darba apliecība), kas norāda personāla darba devēju un pamato darbinieka atrašanos Objektā, un tie tiek uzrādīti pēc Pasūtītāja pārstāvja vai kompetentu institūciju pieprasījuma.</w:t>
      </w:r>
    </w:p>
    <w:p w14:paraId="5199C71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w:t>
      </w:r>
      <w:proofErr w:type="spellStart"/>
      <w:r w:rsidRPr="002A0529">
        <w:rPr>
          <w:rFonts w:ascii="Times New Roman" w:hAnsi="Times New Roman" w:cs="Times New Roman"/>
          <w:sz w:val="24"/>
          <w:szCs w:val="24"/>
        </w:rPr>
        <w:t>būvspeciālistu</w:t>
      </w:r>
      <w:proofErr w:type="spellEnd"/>
      <w:r w:rsidRPr="002A0529">
        <w:rPr>
          <w:rFonts w:ascii="Times New Roman" w:hAnsi="Times New Roman" w:cs="Times New Roman"/>
          <w:sz w:val="24"/>
          <w:szCs w:val="24"/>
        </w:rPr>
        <w:t xml:space="preserve"> un būvdarbu veicēju civiltiesiskās atbildības obligāto apdrošināšanu”. Izpildītājs nodrošina, ka apdrošināšanas līgums ir spēkā (pirms esošās polises termiņa beigām tiek pagarināts) visā būvdarbu izpildes un garantijas termiņa laikā.</w:t>
      </w:r>
    </w:p>
    <w:p w14:paraId="1378399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kā darba devējs ir apdrošinājis atbildīgā Būvuzrauga profesionālo civiltiesisko atbildību, kā arī citu darbinieku profesionālo civiltiesisko atbildību, apdrošināšanas polisei 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konkrēto Objektu.</w:t>
      </w:r>
    </w:p>
    <w:p w14:paraId="06453297"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noteiktos pienākumus.</w:t>
      </w:r>
    </w:p>
    <w:p w14:paraId="27B28633"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nepieciešama Būvuzrauga maiņa, Izpildītājam par to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jāpaziņo Līguma 2.3.punktā norādītajam Pasūtītāja pārstāvim un, cik ātri vien iespējams, bet ne vēlāk kā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06D326FA"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saskaņo vai noraida Būvuzrauga maiņu, izvērtējot katru gadījumu atsevišķi. </w:t>
      </w:r>
    </w:p>
    <w:p w14:paraId="6D8AED2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nedrīkst veikt Būvuzrauga maiņu pirms Pasūtītāja rakstveida apstiprinājuma saņemšanas.</w:t>
      </w:r>
    </w:p>
    <w:p w14:paraId="05B8008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nomainīt ikvienu Darbu izpildē iesaistīto darbinieku </w:t>
      </w:r>
      <w:r w:rsidRPr="002A0529">
        <w:rPr>
          <w:rFonts w:ascii="Times New Roman" w:hAnsi="Times New Roman" w:cs="Times New Roman"/>
          <w:b/>
          <w:sz w:val="24"/>
          <w:szCs w:val="24"/>
        </w:rPr>
        <w:t>10 (desmit) darba dienu</w:t>
      </w:r>
      <w:r w:rsidRPr="002A0529">
        <w:rPr>
          <w:rFonts w:ascii="Times New Roman" w:hAnsi="Times New Roman" w:cs="Times New Roman"/>
          <w:sz w:val="24"/>
          <w:szCs w:val="24"/>
        </w:rPr>
        <w:t xml:space="preserve"> laikā, ja to pieprasa Pasūtītājs un pamato ar kādu no šādiem iemesliem:</w:t>
      </w:r>
    </w:p>
    <w:p w14:paraId="7EF9FAE9"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ka Izpildītāja iesaistītais darbinieks nav uzsācis darbu Objektā;</w:t>
      </w:r>
    </w:p>
    <w:p w14:paraId="571BA6BE"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atkārtoti ir konstatējis paviršu (nepienācīgu) savu pienākumu veikšanu;</w:t>
      </w:r>
    </w:p>
    <w:p w14:paraId="5AD8A8A7"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ir konstatējis nekompetenci vai nolaidību;</w:t>
      </w:r>
    </w:p>
    <w:p w14:paraId="44CB0282"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lastRenderedPageBreak/>
        <w:t>Pasūtītājs ir konstatējis Līgumā noteikto saistību vai pienākumu nepildīšanu;</w:t>
      </w:r>
    </w:p>
    <w:p w14:paraId="3B2C0806"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atkārtotu darbību veikšanu, kas kaitē drošībai, veselībai vai vides aizsardzībai.</w:t>
      </w:r>
    </w:p>
    <w:p w14:paraId="233C9D02" w14:textId="77777777" w:rsidR="002A0529" w:rsidRPr="002A0529" w:rsidRDefault="002A0529" w:rsidP="004A13B6">
      <w:pPr>
        <w:numPr>
          <w:ilvl w:val="1"/>
          <w:numId w:val="9"/>
        </w:numPr>
        <w:tabs>
          <w:tab w:val="num" w:pos="-1843"/>
        </w:tabs>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pieņem lēmumu atļaut vai atteikt darbinieku nomaiņu iespējami īsā laikā,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tam, kad saņēmis visu informāciju un dokumentus, kas nepieciešami lēmuma pieņemšanai saskaņā ar Līguma šīs nodaļas noteikumiem.</w:t>
      </w:r>
    </w:p>
    <w:p w14:paraId="67600C7F" w14:textId="77777777" w:rsidR="002A0529" w:rsidRPr="002A0529" w:rsidRDefault="002A0529" w:rsidP="002A0529">
      <w:pPr>
        <w:tabs>
          <w:tab w:val="left" w:pos="-142"/>
        </w:tabs>
        <w:spacing w:after="0" w:line="240" w:lineRule="auto"/>
        <w:ind w:left="567" w:hanging="567"/>
        <w:jc w:val="both"/>
        <w:rPr>
          <w:rFonts w:ascii="Times New Roman" w:eastAsia="Times New Roman" w:hAnsi="Times New Roman"/>
          <w:sz w:val="24"/>
          <w:szCs w:val="24"/>
        </w:rPr>
      </w:pPr>
      <w:r w:rsidRPr="002A0529">
        <w:rPr>
          <w:rFonts w:ascii="Times New Roman" w:hAnsi="Times New Roman"/>
          <w:sz w:val="24"/>
          <w:szCs w:val="24"/>
        </w:rPr>
        <w:t xml:space="preserve">5.12. Izpildītāja </w:t>
      </w:r>
      <w:r w:rsidRPr="002A0529">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3CED5DE4"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7937D29C" w14:textId="77777777" w:rsidR="002A0529" w:rsidRPr="002A0529" w:rsidRDefault="002A0529" w:rsidP="004A13B6">
      <w:pPr>
        <w:numPr>
          <w:ilvl w:val="0"/>
          <w:numId w:val="22"/>
        </w:numPr>
        <w:spacing w:after="0" w:line="240" w:lineRule="auto"/>
        <w:ind w:hanging="501"/>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Sadarbība</w:t>
      </w:r>
    </w:p>
    <w:p w14:paraId="6D97A241" w14:textId="29DE3EB1" w:rsidR="002A0529" w:rsidRPr="002A0529" w:rsidRDefault="002A0529" w:rsidP="004A13B6">
      <w:pPr>
        <w:numPr>
          <w:ilvl w:val="1"/>
          <w:numId w:val="23"/>
        </w:numPr>
        <w:spacing w:after="0" w:line="240" w:lineRule="auto"/>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Par apstākļiem, kas var ietekmēt Darbu kvalitāti, termiņus vai izmaksas, Izpildītājam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jābrīdina Pasūtītāja pārstāvis un jāiesniedz ietekmes novērtējums saskaņā ar Būvuzraudzības darbu uzdevuma </w:t>
      </w:r>
      <w:r w:rsidR="00D15228">
        <w:rPr>
          <w:rFonts w:ascii="Times New Roman" w:hAnsi="Times New Roman" w:cs="Times New Roman"/>
          <w:sz w:val="24"/>
          <w:szCs w:val="24"/>
        </w:rPr>
        <w:t>13</w:t>
      </w:r>
      <w:r w:rsidRPr="002A0529">
        <w:rPr>
          <w:rFonts w:ascii="Times New Roman" w:hAnsi="Times New Roman" w:cs="Times New Roman"/>
          <w:sz w:val="24"/>
          <w:szCs w:val="24"/>
        </w:rPr>
        <w:t xml:space="preserve">.12. un </w:t>
      </w:r>
      <w:r w:rsidR="00D15228">
        <w:rPr>
          <w:rFonts w:ascii="Times New Roman" w:hAnsi="Times New Roman" w:cs="Times New Roman"/>
          <w:sz w:val="24"/>
          <w:szCs w:val="24"/>
        </w:rPr>
        <w:t>13</w:t>
      </w:r>
      <w:r w:rsidRPr="002A0529">
        <w:rPr>
          <w:rFonts w:ascii="Times New Roman" w:hAnsi="Times New Roman" w:cs="Times New Roman"/>
          <w:sz w:val="24"/>
          <w:szCs w:val="24"/>
        </w:rPr>
        <w:t>.13.punktu.</w:t>
      </w:r>
    </w:p>
    <w:p w14:paraId="6D3893EB" w14:textId="77777777" w:rsidR="002A0529" w:rsidRPr="002A0529" w:rsidRDefault="002A0529" w:rsidP="004A13B6">
      <w:pPr>
        <w:numPr>
          <w:ilvl w:val="1"/>
          <w:numId w:val="23"/>
        </w:numPr>
        <w:spacing w:after="0" w:line="240" w:lineRule="auto"/>
        <w:ind w:left="426" w:hanging="426"/>
        <w:jc w:val="both"/>
        <w:outlineLvl w:val="1"/>
        <w:rPr>
          <w:rFonts w:ascii="Times New Roman" w:hAnsi="Times New Roman" w:cs="Times New Roman"/>
          <w:b/>
          <w:bCs/>
          <w:sz w:val="24"/>
          <w:szCs w:val="24"/>
        </w:rPr>
      </w:pPr>
      <w:r w:rsidRPr="002A0529">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2E8F856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Pasūtītājam jāatbild uz Izpildītāja iesniegtajiem dokumentiem, tai skaitā samaksas dokumentiem, ja Līgumā nav norādīts cits termiņš, cik ātri vien iespējams,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dokumentu saņemšanas.</w:t>
      </w:r>
    </w:p>
    <w:p w14:paraId="52FD6A9A"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Pasūtītāja pārstāvis konstatē, ka Darbi netiek veikti atbilstoši Līgumam, tas jādokumentē un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jāinformē Izpildītājs.</w:t>
      </w:r>
    </w:p>
    <w:p w14:paraId="5EEF79E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sz w:val="24"/>
          <w:szCs w:val="24"/>
        </w:rPr>
      </w:pPr>
      <w:r w:rsidRPr="002A0529">
        <w:rPr>
          <w:rFonts w:ascii="Times New Roman" w:hAnsi="Times New Roman" w:cs="Times New Roman"/>
          <w:sz w:val="24"/>
          <w:szCs w:val="24"/>
        </w:rPr>
        <w:t>Pasūtītāja pārstāvis pirms būvdarbu uzsākšanas Objektā, iesniedz Izpildītājam būvprojektus, Būvdarbu līguma kopiju.</w:t>
      </w:r>
    </w:p>
    <w:p w14:paraId="2424523C"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Būvdarbu kvalitātes garantijas termiņā konstatēto defektu labošanu Izpildītājs uzrauga par saviem līdzekļiem.</w:t>
      </w:r>
    </w:p>
    <w:p w14:paraId="20738DEF" w14:textId="77777777" w:rsidR="002A0529" w:rsidRPr="008D62A2"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w:t>
      </w:r>
      <w:r w:rsidRPr="008D62A2">
        <w:rPr>
          <w:rFonts w:ascii="Times New Roman" w:hAnsi="Times New Roman" w:cs="Times New Roman"/>
          <w:sz w:val="24"/>
          <w:szCs w:val="24"/>
        </w:rPr>
        <w:t xml:space="preserve">Izpildītājs neveic vai atsakās veikt defektu novēršanas būvuzraudzību, Pasūtītājs ir tiesīgs nolīgt citu personu defektu novēršanas būvuzraudzībai, un Izpildītājam jāsedz defektu būvuzraudzības izmaksas. Par lēmumu nodot defektu novēršanas būvuzraudzību citai personai Pasūtītājs informē Izpildītāju vismaz </w:t>
      </w:r>
      <w:r w:rsidRPr="008D62A2">
        <w:rPr>
          <w:rFonts w:ascii="Times New Roman" w:hAnsi="Times New Roman" w:cs="Times New Roman"/>
          <w:b/>
          <w:sz w:val="24"/>
          <w:szCs w:val="24"/>
        </w:rPr>
        <w:t>5 (piecas) darba dienas</w:t>
      </w:r>
      <w:r w:rsidRPr="008D62A2">
        <w:rPr>
          <w:rFonts w:ascii="Times New Roman" w:hAnsi="Times New Roman" w:cs="Times New Roman"/>
          <w:sz w:val="24"/>
          <w:szCs w:val="24"/>
        </w:rPr>
        <w:t xml:space="preserve"> iepriekš.</w:t>
      </w:r>
    </w:p>
    <w:p w14:paraId="0C18BDE7" w14:textId="77777777" w:rsidR="002A0529" w:rsidRPr="008D62A2" w:rsidRDefault="002A0529" w:rsidP="002A0529">
      <w:pPr>
        <w:ind w:left="567"/>
        <w:contextualSpacing/>
        <w:jc w:val="both"/>
        <w:outlineLvl w:val="1"/>
        <w:rPr>
          <w:rFonts w:ascii="Times New Roman" w:hAnsi="Times New Roman" w:cs="Times New Roman"/>
          <w:b/>
          <w:bCs/>
          <w:sz w:val="24"/>
          <w:szCs w:val="24"/>
        </w:rPr>
      </w:pPr>
    </w:p>
    <w:p w14:paraId="2C3A039D" w14:textId="77777777" w:rsidR="002A0529" w:rsidRPr="008D62A2" w:rsidRDefault="002A0529" w:rsidP="004A13B6">
      <w:pPr>
        <w:numPr>
          <w:ilvl w:val="0"/>
          <w:numId w:val="23"/>
        </w:numPr>
        <w:spacing w:after="0" w:line="240" w:lineRule="auto"/>
        <w:jc w:val="center"/>
        <w:outlineLvl w:val="1"/>
        <w:rPr>
          <w:rFonts w:ascii="Times New Roman" w:hAnsi="Times New Roman" w:cs="Times New Roman"/>
          <w:b/>
          <w:iCs/>
          <w:sz w:val="24"/>
          <w:szCs w:val="24"/>
        </w:rPr>
      </w:pPr>
      <w:r w:rsidRPr="008D62A2">
        <w:rPr>
          <w:rFonts w:ascii="Times New Roman" w:hAnsi="Times New Roman" w:cs="Times New Roman"/>
          <w:b/>
          <w:iCs/>
          <w:sz w:val="24"/>
          <w:szCs w:val="24"/>
        </w:rPr>
        <w:t>Apakšuzņēmēju un personāla nomaiņa</w:t>
      </w:r>
    </w:p>
    <w:p w14:paraId="39F5492B" w14:textId="02E23B51" w:rsidR="008D62A2" w:rsidRPr="008D62A2" w:rsidRDefault="001D66D1" w:rsidP="00B8354D">
      <w:pPr>
        <w:pStyle w:val="ListParagraph"/>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hAnsi="Times New Roman" w:cs="Times New Roman"/>
          <w:sz w:val="24"/>
          <w:szCs w:val="24"/>
        </w:rPr>
        <w:t xml:space="preserve"> nav tiesīgs bez saskaņošanas ar Pasūtītāju veikt Iepirkuma piedāvājumā norādītā personāla</w:t>
      </w:r>
      <w:r w:rsidR="008D62A2">
        <w:rPr>
          <w:rFonts w:ascii="Times New Roman" w:hAnsi="Times New Roman" w:cs="Times New Roman"/>
          <w:sz w:val="24"/>
          <w:szCs w:val="24"/>
        </w:rPr>
        <w:t xml:space="preserve"> </w:t>
      </w:r>
      <w:r w:rsidR="008D62A2" w:rsidRPr="008D62A2">
        <w:rPr>
          <w:rFonts w:ascii="Times New Roman" w:hAnsi="Times New Roman" w:cs="Times New Roman"/>
          <w:sz w:val="24"/>
          <w:szCs w:val="24"/>
        </w:rPr>
        <w:t>un apakšuzņēmēju nomaiņu, kā arī papildu apakšuzņēmēja iesaistīšanu Līguma izpildē.</w:t>
      </w:r>
    </w:p>
    <w:p w14:paraId="1204C141" w14:textId="40095528" w:rsidR="008D62A2" w:rsidRPr="008D62A2" w:rsidRDefault="001D66D1" w:rsidP="008D62A2">
      <w:pPr>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eastAsia="Calibri" w:hAnsi="Times New Roman" w:cs="Times New Roman"/>
          <w:sz w:val="24"/>
          <w:szCs w:val="24"/>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B768ACA" w14:textId="7777777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piedāvātais personāls neatbilst Iepirkuma nolikumā noteiktajām prasībām, kas attiecas uz personālu vai tam nav vismaz tādas pašas kvalifikācijas un pieredzes kā personālām, kas tika vērtēts;</w:t>
      </w:r>
    </w:p>
    <w:p w14:paraId="6DB75FB7" w14:textId="3CF02A3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trike/>
          <w:sz w:val="24"/>
          <w:szCs w:val="24"/>
        </w:rPr>
      </w:pPr>
      <w:r w:rsidRPr="008D62A2">
        <w:rPr>
          <w:rFonts w:ascii="Times New Roman" w:eastAsia="Times New Roman" w:hAnsi="Times New Roman" w:cs="Times New Roman"/>
          <w:sz w:val="24"/>
          <w:szCs w:val="24"/>
          <w:lang w:eastAsia="lv-LV"/>
        </w:rPr>
        <w:t xml:space="preserve">tiek nomainīts Apakšuzņēmējs, uz kura iespējām Iepirkumā </w:t>
      </w:r>
      <w:r w:rsidR="001D66D1">
        <w:rPr>
          <w:rFonts w:ascii="Times New Roman" w:hAnsi="Times New Roman" w:cs="Times New Roman"/>
          <w:sz w:val="24"/>
          <w:szCs w:val="24"/>
        </w:rPr>
        <w:t>Izpildītājs</w:t>
      </w:r>
      <w:r w:rsidRPr="008D62A2">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7A6D38">
        <w:rPr>
          <w:rFonts w:ascii="Times New Roman" w:eastAsia="Times New Roman" w:hAnsi="Times New Roman" w:cs="Times New Roman"/>
          <w:sz w:val="24"/>
          <w:szCs w:val="24"/>
          <w:lang w:eastAsia="lv-LV"/>
        </w:rPr>
        <w:t xml:space="preserve">, </w:t>
      </w:r>
      <w:r w:rsidRPr="008D62A2">
        <w:rPr>
          <w:rFonts w:ascii="Times New Roman" w:eastAsia="Times New Roman" w:hAnsi="Times New Roman" w:cs="Times New Roman"/>
          <w:sz w:val="24"/>
          <w:szCs w:val="24"/>
          <w:lang w:eastAsia="lv-LV"/>
        </w:rPr>
        <w:t xml:space="preserve">vai uz to attiecas nolikuma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 xml:space="preserve">.1. vai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2.punktā norādītais</w:t>
      </w:r>
      <w:r w:rsidR="007A6D38">
        <w:rPr>
          <w:rFonts w:ascii="Times New Roman" w:eastAsia="Times New Roman" w:hAnsi="Times New Roman" w:cs="Times New Roman"/>
          <w:sz w:val="24"/>
          <w:szCs w:val="24"/>
          <w:lang w:eastAsia="lv-LV"/>
        </w:rPr>
        <w:t>.</w:t>
      </w:r>
    </w:p>
    <w:p w14:paraId="2EDFE4BF" w14:textId="59310E06"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Apakšuzņēmēja maiņas rezultātā tiktu izdarīti tādi grozījumi </w:t>
      </w:r>
      <w:r w:rsidR="00450C7A">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5E573133" w14:textId="6E317124" w:rsidR="008D62A2" w:rsidRPr="008D62A2" w:rsidRDefault="00272B6F" w:rsidP="008D62A2">
      <w:pPr>
        <w:pStyle w:val="ListParagraph"/>
        <w:numPr>
          <w:ilvl w:val="1"/>
          <w:numId w:val="23"/>
        </w:numPr>
        <w:spacing w:after="0" w:line="240" w:lineRule="auto"/>
        <w:jc w:val="both"/>
        <w:rPr>
          <w:rFonts w:ascii="Times New Roman" w:eastAsia="Times New Roman" w:hAnsi="Times New Roman" w:cs="Times New Roman"/>
          <w:strike/>
          <w:sz w:val="24"/>
          <w:szCs w:val="24"/>
        </w:rPr>
      </w:pPr>
      <w:r>
        <w:rPr>
          <w:rFonts w:ascii="Times New Roman" w:hAnsi="Times New Roman" w:cs="Times New Roman"/>
          <w:color w:val="000000" w:themeColor="text1"/>
          <w:sz w:val="24"/>
          <w:szCs w:val="24"/>
        </w:rPr>
        <w:t>Izpildītājs</w:t>
      </w:r>
      <w:r w:rsidR="008D62A2" w:rsidRPr="008D62A2">
        <w:rPr>
          <w:rFonts w:ascii="Times New Roman" w:hAnsi="Times New Roman" w:cs="Times New Roman"/>
          <w:color w:val="000000" w:themeColor="text1"/>
          <w:sz w:val="24"/>
          <w:szCs w:val="24"/>
        </w:rPr>
        <w:t xml:space="preserve"> drīkst veikt jauna apakšuzņēmēja </w:t>
      </w:r>
      <w:r w:rsidR="008D62A2" w:rsidRPr="008D62A2">
        <w:rPr>
          <w:rFonts w:ascii="Times New Roman" w:hAnsi="Times New Roman" w:cs="Times New Roman"/>
          <w:sz w:val="24"/>
          <w:szCs w:val="24"/>
        </w:rPr>
        <w:t>iesaistīšanu Līguma izpildē, ja Būvuzņēmējs par to paziņojis Pasūtītājam un saņēmis Pasūtītāja rakstveida piekrišanu apakšuzņēmēja iesaistīšanai Līguma izpildē.</w:t>
      </w:r>
    </w:p>
    <w:p w14:paraId="52076C1C" w14:textId="7E5948D0" w:rsidR="008D62A2" w:rsidRPr="008D62A2" w:rsidRDefault="008D62A2" w:rsidP="008D62A2">
      <w:pPr>
        <w:numPr>
          <w:ilvl w:val="1"/>
          <w:numId w:val="23"/>
        </w:numPr>
        <w:tabs>
          <w:tab w:val="left" w:pos="-142"/>
        </w:tabs>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lastRenderedPageBreak/>
        <w:t xml:space="preserve">Pasūtītājs pieņem lēmumu atļaut vai atteikt </w:t>
      </w:r>
      <w:r w:rsidR="00822FC4">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personāla vai Apakšuzņēmēja nomaiņu vai jauna apakšuzņēmēja iesaistīšanu Līguma izpildē Līguma </w:t>
      </w:r>
      <w:r w:rsidR="00822FC4">
        <w:rPr>
          <w:rFonts w:ascii="Times New Roman" w:eastAsia="Calibri" w:hAnsi="Times New Roman" w:cs="Times New Roman"/>
          <w:sz w:val="24"/>
          <w:szCs w:val="24"/>
        </w:rPr>
        <w:t>7.2.</w:t>
      </w:r>
      <w:r w:rsidR="00833129">
        <w:rPr>
          <w:rFonts w:ascii="Times New Roman" w:eastAsia="Calibri" w:hAnsi="Times New Roman" w:cs="Times New Roman"/>
          <w:sz w:val="24"/>
          <w:szCs w:val="24"/>
        </w:rPr>
        <w:t xml:space="preserve"> un 7.3.punktā</w:t>
      </w:r>
      <w:r w:rsidRPr="008D62A2">
        <w:rPr>
          <w:rFonts w:ascii="Times New Roman" w:eastAsia="Calibri" w:hAnsi="Times New Roman" w:cs="Times New Roman"/>
          <w:sz w:val="24"/>
          <w:szCs w:val="24"/>
        </w:rPr>
        <w:t xml:space="preserve"> minētajos gadījumos </w:t>
      </w:r>
      <w:r w:rsidRPr="008D62A2">
        <w:rPr>
          <w:rFonts w:ascii="Times New Roman" w:eastAsia="Calibri" w:hAnsi="Times New Roman" w:cs="Times New Roman"/>
          <w:b/>
          <w:sz w:val="24"/>
          <w:szCs w:val="24"/>
        </w:rPr>
        <w:t>5 (piecu) darba dienu</w:t>
      </w:r>
      <w:r w:rsidRPr="008D62A2">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833129">
        <w:rPr>
          <w:rFonts w:ascii="Times New Roman" w:eastAsia="Calibri" w:hAnsi="Times New Roman" w:cs="Times New Roman"/>
          <w:sz w:val="24"/>
          <w:szCs w:val="24"/>
        </w:rPr>
        <w:t xml:space="preserve">7.2. </w:t>
      </w:r>
      <w:r w:rsidRPr="008D62A2">
        <w:rPr>
          <w:rFonts w:ascii="Times New Roman" w:eastAsia="Calibri" w:hAnsi="Times New Roman" w:cs="Times New Roman"/>
          <w:sz w:val="24"/>
          <w:szCs w:val="24"/>
        </w:rPr>
        <w:t xml:space="preserve">un </w:t>
      </w:r>
      <w:r w:rsidR="00833129">
        <w:rPr>
          <w:rFonts w:ascii="Times New Roman" w:eastAsia="Calibri" w:hAnsi="Times New Roman" w:cs="Times New Roman"/>
          <w:sz w:val="24"/>
          <w:szCs w:val="24"/>
        </w:rPr>
        <w:t>7.3.</w:t>
      </w:r>
      <w:r w:rsidRPr="008D62A2">
        <w:rPr>
          <w:rFonts w:ascii="Times New Roman" w:eastAsia="Calibri" w:hAnsi="Times New Roman" w:cs="Times New Roman"/>
          <w:sz w:val="24"/>
          <w:szCs w:val="24"/>
        </w:rPr>
        <w:t>punktu.</w:t>
      </w:r>
    </w:p>
    <w:p w14:paraId="67C446B2" w14:textId="33D7E984" w:rsidR="002A0529" w:rsidRDefault="008D62A2" w:rsidP="00F03E52">
      <w:pPr>
        <w:numPr>
          <w:ilvl w:val="1"/>
          <w:numId w:val="23"/>
        </w:numPr>
        <w:spacing w:after="0" w:line="240" w:lineRule="auto"/>
        <w:jc w:val="both"/>
        <w:rPr>
          <w:rFonts w:ascii="Times New Roman" w:hAnsi="Times New Roman" w:cs="Times New Roman"/>
          <w:sz w:val="24"/>
          <w:szCs w:val="24"/>
        </w:rPr>
      </w:pPr>
      <w:r w:rsidRPr="00182FBB">
        <w:rPr>
          <w:rFonts w:ascii="Times New Roman" w:hAnsi="Times New Roman" w:cs="Times New Roman"/>
          <w:sz w:val="24"/>
          <w:szCs w:val="24"/>
        </w:rPr>
        <w:t xml:space="preserve">Pēc Līguma noslēgšanas, bet ne vēlāk kā uzsākot Līguma izpildi, </w:t>
      </w:r>
      <w:r w:rsidR="00833129" w:rsidRPr="00182FBB">
        <w:rPr>
          <w:rFonts w:ascii="Times New Roman" w:hAnsi="Times New Roman" w:cs="Times New Roman"/>
          <w:sz w:val="24"/>
          <w:szCs w:val="24"/>
        </w:rPr>
        <w:t>Izpildītājs</w:t>
      </w:r>
      <w:r w:rsidRPr="00182FBB">
        <w:rPr>
          <w:rFonts w:ascii="Times New Roman" w:hAnsi="Times New Roman" w:cs="Times New Roman"/>
          <w:sz w:val="24"/>
          <w:szCs w:val="24"/>
        </w:rPr>
        <w:t xml:space="preserve"> iesniedz Pasūtītājam būvdarbu veikšanā iesaistīto apakšuzņēmēju (ja tādus plānots iesaistīt) sarakstu, kurā norāda apakšuzņēmēja nosaukumu, kontaktinformāciju un to </w:t>
      </w:r>
      <w:proofErr w:type="spellStart"/>
      <w:r w:rsidRPr="00182FBB">
        <w:rPr>
          <w:rFonts w:ascii="Times New Roman" w:hAnsi="Times New Roman" w:cs="Times New Roman"/>
          <w:sz w:val="24"/>
          <w:szCs w:val="24"/>
        </w:rPr>
        <w:t>pārstāvēttiesīgo</w:t>
      </w:r>
      <w:proofErr w:type="spellEnd"/>
      <w:r w:rsidRPr="00182FBB">
        <w:rPr>
          <w:rFonts w:ascii="Times New Roman" w:hAnsi="Times New Roman" w:cs="Times New Roman"/>
          <w:sz w:val="24"/>
          <w:szCs w:val="24"/>
        </w:rPr>
        <w:t xml:space="preserve"> personu. Sarakstā norāda arī apakšuzņēmēju apakšuzņēmējus. </w:t>
      </w:r>
    </w:p>
    <w:p w14:paraId="7D26424B" w14:textId="77777777" w:rsidR="00182FBB" w:rsidRPr="00182FBB" w:rsidRDefault="00182FBB" w:rsidP="00182FBB">
      <w:pPr>
        <w:spacing w:after="0" w:line="240" w:lineRule="auto"/>
        <w:ind w:left="480"/>
        <w:jc w:val="both"/>
        <w:rPr>
          <w:rFonts w:ascii="Times New Roman" w:hAnsi="Times New Roman" w:cs="Times New Roman"/>
          <w:sz w:val="24"/>
          <w:szCs w:val="24"/>
        </w:rPr>
      </w:pPr>
    </w:p>
    <w:p w14:paraId="6FD90669" w14:textId="2811BBC4" w:rsidR="002A0529" w:rsidRPr="008D62A2" w:rsidRDefault="002A0529" w:rsidP="008D62A2">
      <w:pPr>
        <w:pStyle w:val="ListParagraph"/>
        <w:keepNext/>
        <w:numPr>
          <w:ilvl w:val="0"/>
          <w:numId w:val="23"/>
        </w:numPr>
        <w:spacing w:after="0" w:line="240" w:lineRule="auto"/>
        <w:jc w:val="center"/>
        <w:outlineLvl w:val="1"/>
        <w:rPr>
          <w:rFonts w:ascii="Times New Roman" w:hAnsi="Times New Roman" w:cs="Times New Roman"/>
          <w:b/>
          <w:bCs/>
          <w:sz w:val="24"/>
          <w:szCs w:val="24"/>
        </w:rPr>
      </w:pPr>
      <w:r w:rsidRPr="008D62A2">
        <w:rPr>
          <w:rFonts w:ascii="Times New Roman" w:hAnsi="Times New Roman" w:cs="Times New Roman"/>
          <w:b/>
          <w:bCs/>
          <w:sz w:val="24"/>
          <w:szCs w:val="24"/>
        </w:rPr>
        <w:t>Līgumsodi</w:t>
      </w:r>
    </w:p>
    <w:p w14:paraId="73D7CBA0"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Pasūtītājs kavē Līguma 3.2., 3.4., 3.5. un 3.6.punktos noteiktos maksājumu termiņus, Izpildītājam ir tiesības aprēķināt un Pasūtītājam ir pienākums maksāt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8AB9F1A" w14:textId="075F40A3"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nenodrošina Līguma pielikumā Nr.1</w:t>
      </w:r>
      <w:r w:rsidR="00DA4224">
        <w:rPr>
          <w:rFonts w:ascii="Times New Roman" w:hAnsi="Times New Roman" w:cs="Times New Roman"/>
          <w:sz w:val="24"/>
          <w:szCs w:val="24"/>
        </w:rPr>
        <w:t xml:space="preserve"> (Būvuzraudzības darba uz</w:t>
      </w:r>
      <w:r w:rsidR="0022507A">
        <w:rPr>
          <w:rFonts w:ascii="Times New Roman" w:hAnsi="Times New Roman" w:cs="Times New Roman"/>
          <w:sz w:val="24"/>
          <w:szCs w:val="24"/>
        </w:rPr>
        <w:t>devums)</w:t>
      </w:r>
      <w:r w:rsidRPr="002A0529">
        <w:rPr>
          <w:rFonts w:ascii="Times New Roman" w:hAnsi="Times New Roman" w:cs="Times New Roman"/>
          <w:sz w:val="24"/>
          <w:szCs w:val="24"/>
        </w:rPr>
        <w:t xml:space="preserve"> noteikto prasību izpildi, Pasūtītājam ir tiesības aprēķināt un Izpildītājam ir pienākums apmaksāt Pasūtītājam līgumsodu 300,00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(trīs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konstatēto gadījumu. </w:t>
      </w:r>
    </w:p>
    <w:p w14:paraId="2B038A8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Pasūtītāja konstatēto gadījumu.</w:t>
      </w:r>
    </w:p>
    <w:p w14:paraId="41E62DF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procentu) apmērā no Līguma summas par katru nokavēto dienu, bet ne vairāk kā 10% (desmit procentu) apmērā no Līguma summas. </w:t>
      </w:r>
    </w:p>
    <w:p w14:paraId="367E3D2A"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3FD4555" w14:textId="6B6D6E3B"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sz w:val="24"/>
          <w:szCs w:val="24"/>
        </w:rPr>
        <w:t xml:space="preserve">Ja atbildīgais </w:t>
      </w:r>
      <w:r w:rsidRPr="002A0529">
        <w:rPr>
          <w:rFonts w:ascii="Times New Roman" w:hAnsi="Times New Roman" w:cs="Times New Roman"/>
          <w:noProof/>
          <w:sz w:val="24"/>
          <w:szCs w:val="24"/>
        </w:rPr>
        <w:t>Būvuzraugs kavē atskaites iesniegšanas termiņu</w:t>
      </w:r>
      <w:r w:rsidR="000953C0">
        <w:rPr>
          <w:rFonts w:ascii="Times New Roman" w:hAnsi="Times New Roman" w:cs="Times New Roman"/>
          <w:noProof/>
          <w:sz w:val="24"/>
          <w:szCs w:val="24"/>
        </w:rPr>
        <w:t xml:space="preserve">, Pasūtītājam ir tiesības pieprasīt un </w:t>
      </w:r>
      <w:r w:rsidRPr="002A0529">
        <w:rPr>
          <w:rFonts w:ascii="Times New Roman" w:hAnsi="Times New Roman" w:cs="Times New Roman"/>
          <w:noProof/>
          <w:sz w:val="24"/>
          <w:szCs w:val="24"/>
        </w:rPr>
        <w:t xml:space="preserve"> Izpildītājs maksā Pasūtītājam līgumsodu 100,00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(viens simts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465995E3"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 xml:space="preserve">Ja Izpildītājs saskaņo vai apstiprina neatbilstošus Objekta būvdarbu apjomus (piemēram, aktā par izpildītajiem darbiem (forma 2), segto darbu aktā) vai Objekta būvprojektiem neatbilstošus parametrus vai tehnoloģiju, 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75D7EE4B" w14:textId="553A7E4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Ja Izpildītājs</w:t>
      </w:r>
      <w:r w:rsidRPr="002A0529">
        <w:rPr>
          <w:rFonts w:ascii="Times New Roman" w:eastAsia="Calibri" w:hAnsi="Times New Roman" w:cs="Times New Roman"/>
          <w:sz w:val="24"/>
          <w:szCs w:val="24"/>
        </w:rPr>
        <w:t xml:space="preserve"> Iepirkuma piedāvājumā norādīto personālu vai apakšuzņēmēju pēc Līguma noslēgšanas nomaina bez Pasūtītāja rakstveida piekrišanu, </w:t>
      </w:r>
      <w:r w:rsidRPr="002A0529">
        <w:rPr>
          <w:rFonts w:ascii="Times New Roman" w:hAnsi="Times New Roman" w:cs="Times New Roman"/>
          <w:noProof/>
          <w:sz w:val="24"/>
          <w:szCs w:val="24"/>
        </w:rPr>
        <w:t xml:space="preserve">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(par katru speciālistu un/vai katru apakšuzņēmēju).</w:t>
      </w:r>
    </w:p>
    <w:p w14:paraId="77DDA25D"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Līgumsoda pamatojums ir Pasūtītāja rakstiski sastādīts akts, ar kuru ir iepazīstināts Izpildītājs.</w:t>
      </w:r>
    </w:p>
    <w:p w14:paraId="0CAAB204"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0B7BEA0B" w14:textId="77777777" w:rsidR="002A0529" w:rsidRPr="002A0529" w:rsidRDefault="002A0529" w:rsidP="002A0529">
      <w:pPr>
        <w:jc w:val="both"/>
        <w:rPr>
          <w:rFonts w:ascii="Times New Roman" w:hAnsi="Times New Roman" w:cs="Times New Roman"/>
          <w:sz w:val="24"/>
          <w:szCs w:val="24"/>
        </w:rPr>
      </w:pPr>
    </w:p>
    <w:p w14:paraId="2BCE7061" w14:textId="77777777" w:rsidR="002A0529" w:rsidRPr="002A0529" w:rsidRDefault="002A0529" w:rsidP="008D62A2">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termiņš un Līguma izbeigšana</w:t>
      </w:r>
    </w:p>
    <w:p w14:paraId="29B9FE8C"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 stājas spēkā tā abpusējas parakstīšanas dienā un ir spēkā līdz Pušu saistību pilnīgai izpildei.</w:t>
      </w:r>
    </w:p>
    <w:p w14:paraId="5F671B5F"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1191F58A"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Pasūtītājam ir tiesības vienpusēji izbeigt Līgumu šādos gadījumos:</w:t>
      </w:r>
    </w:p>
    <w:p w14:paraId="2785636F"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ir patvaļīgi pārtraucis Līguma izpildi;</w:t>
      </w:r>
    </w:p>
    <w:p w14:paraId="43446AEC"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nav sasniedzams juridiskajā adresē;</w:t>
      </w:r>
    </w:p>
    <w:p w14:paraId="32C6B22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atkārtoti (vairāk kā vienu reizi) nenodrošina Līguma 4.sadaļā noteikto prasību izpildi;</w:t>
      </w:r>
    </w:p>
    <w:p w14:paraId="0BAD7AE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Izpildītāja vainas dēļ ir radušās būtiskas Objekta būvdarbu neatbilstības;</w:t>
      </w:r>
    </w:p>
    <w:p w14:paraId="194FD51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6AFAF66"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Līguma izpildes laikā ir sniedzis nepatiesas vai nepilnīgas ziņas vai apliecinājumus;</w:t>
      </w:r>
    </w:p>
    <w:p w14:paraId="3CE8AB2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izpildi ir veicis prettiesisku darbību;</w:t>
      </w:r>
    </w:p>
    <w:p w14:paraId="44FBD65B"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(divi tūkstoši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vai vairāk;</w:t>
      </w:r>
    </w:p>
    <w:p w14:paraId="0C5B4850"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24F1E414"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eastAsia="Calibri" w:hAnsi="Times New Roman" w:cs="Times New Roman"/>
          <w:color w:val="000000"/>
          <w:sz w:val="24"/>
          <w:szCs w:val="24"/>
        </w:rPr>
        <w:t xml:space="preserve">Sabiedrisko pakalpojumu sniedzēju iepirkumu </w:t>
      </w:r>
      <w:r w:rsidRPr="002A0529">
        <w:rPr>
          <w:rFonts w:ascii="Times New Roman" w:eastAsia="Calibri" w:hAnsi="Times New Roman" w:cs="Times New Roman"/>
          <w:sz w:val="24"/>
          <w:szCs w:val="24"/>
        </w:rPr>
        <w:t xml:space="preserve">likuma </w:t>
      </w:r>
      <w:r w:rsidRPr="002A0529">
        <w:rPr>
          <w:rFonts w:ascii="Times New Roman" w:hAnsi="Times New Roman" w:cs="Times New Roman"/>
          <w:sz w:val="24"/>
          <w:szCs w:val="24"/>
        </w:rPr>
        <w:t>69.panta pirmajā daļā noteiktajos gadījumos.</w:t>
      </w:r>
    </w:p>
    <w:p w14:paraId="6EC7A3E3"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tiek konstatēts, ka saskaņā ar Starptautisko un Latvijas Republikas nacionālo sankciju likuma 11.</w:t>
      </w:r>
      <w:r w:rsidRPr="002A0529">
        <w:rPr>
          <w:rFonts w:ascii="Times New Roman" w:hAnsi="Times New Roman" w:cs="Times New Roman"/>
          <w:sz w:val="24"/>
          <w:szCs w:val="24"/>
          <w:vertAlign w:val="superscript"/>
        </w:rPr>
        <w:t>1</w:t>
      </w:r>
      <w:r w:rsidRPr="002A0529">
        <w:rPr>
          <w:rFonts w:ascii="Times New Roman" w:hAnsi="Times New Roman" w:cs="Times New Roman"/>
          <w:sz w:val="24"/>
          <w:szCs w:val="24"/>
        </w:rPr>
        <w:t xml:space="preserve"> pantā noteikto Līgumu nav iespējams izpildīt </w:t>
      </w:r>
      <w:r w:rsidRPr="002A0529">
        <w:rPr>
          <w:rFonts w:ascii="Times New Roman" w:hAnsi="Times New Roman" w:cs="Times New Roman"/>
          <w:sz w:val="24"/>
          <w:szCs w:val="24"/>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Pr="002A0529">
        <w:rPr>
          <w:rFonts w:ascii="Times New Roman" w:hAnsi="Times New Roman" w:cs="Times New Roman"/>
          <w:sz w:val="24"/>
          <w:szCs w:val="24"/>
        </w:rPr>
        <w:t>.</w:t>
      </w:r>
    </w:p>
    <w:p w14:paraId="7BE7266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DB8859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5AEA0C22"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 šādos gadījumos:</w:t>
      </w:r>
    </w:p>
    <w:p w14:paraId="5FE04E30"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neveic maksājumu un līgumsods sasniedz 10% (desmit procentus) no neapmaksātās summas, neieskaitot PVN;</w:t>
      </w:r>
    </w:p>
    <w:p w14:paraId="3B247F79"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pārkāpj vai nepilda citu būtisku Līgumā paredzētu pienākumu.</w:t>
      </w:r>
    </w:p>
    <w:p w14:paraId="023B1E5A"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darbība tiek izbeigta, ja turpmāku Līguma izpildi padara neiespējamu vai apgrūtina nepārvarama vara.</w:t>
      </w:r>
    </w:p>
    <w:p w14:paraId="31080A8F"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Līgums tiek izbeigts pirms Objekta būvdarbu pabeigšanas, Izpildītājam </w:t>
      </w:r>
      <w:r w:rsidRPr="002A0529">
        <w:rPr>
          <w:rFonts w:ascii="Times New Roman" w:hAnsi="Times New Roman" w:cs="Times New Roman"/>
          <w:b/>
          <w:sz w:val="24"/>
          <w:szCs w:val="24"/>
        </w:rPr>
        <w:t>14 (četrpadsmit) kalendāro dienu</w:t>
      </w:r>
      <w:r w:rsidRPr="002A0529">
        <w:rPr>
          <w:rFonts w:ascii="Times New Roman" w:hAnsi="Times New Roman" w:cs="Times New Roman"/>
          <w:sz w:val="24"/>
          <w:szCs w:val="24"/>
        </w:rPr>
        <w:t xml:space="preserve"> laikā jāiesniedz Pasūtītājam atskaite par Darbu izpildi un visa Darbu izpildes dokumentācija. Līguma izbeigšanas gadījumā samaksa par Darbu izpildi tiek veikta saskaņā ar Līguma 3.5.punkta noteikumiem. </w:t>
      </w:r>
    </w:p>
    <w:p w14:paraId="1C89DBB5"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p>
    <w:p w14:paraId="6FBE6B5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Līguma </w:t>
      </w:r>
      <w:proofErr w:type="spellStart"/>
      <w:r w:rsidRPr="002A0529">
        <w:rPr>
          <w:rFonts w:ascii="Times New Roman" w:hAnsi="Times New Roman" w:cs="Times New Roman"/>
          <w:sz w:val="24"/>
          <w:szCs w:val="24"/>
        </w:rPr>
        <w:t>neizdevīgums</w:t>
      </w:r>
      <w:proofErr w:type="spellEnd"/>
      <w:r w:rsidRPr="002A0529">
        <w:rPr>
          <w:rFonts w:ascii="Times New Roman" w:hAnsi="Times New Roman" w:cs="Times New Roman"/>
          <w:sz w:val="24"/>
          <w:szCs w:val="24"/>
        </w:rPr>
        <w:t>, pārmērīgi zaudējumi, būtiskas nelabvēlīgas izmaiņas izejmateriālu, iekārtu, darbaspēka un citā tirgū, kā arī izpildes grūtības un citi līdzīgi apstākļi nav pamats Līguma izbeigšanai no Izpildītāja puses.</w:t>
      </w:r>
    </w:p>
    <w:p w14:paraId="7729F353"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vienojas.</w:t>
      </w:r>
    </w:p>
    <w:p w14:paraId="1F68B2DC" w14:textId="77777777" w:rsidR="002A0529" w:rsidRPr="002A0529" w:rsidRDefault="002A0529" w:rsidP="002A0529">
      <w:pPr>
        <w:tabs>
          <w:tab w:val="num" w:pos="709"/>
        </w:tabs>
        <w:ind w:left="567"/>
        <w:contextualSpacing/>
        <w:jc w:val="both"/>
        <w:rPr>
          <w:rFonts w:ascii="Times New Roman" w:hAnsi="Times New Roman" w:cs="Times New Roman"/>
          <w:sz w:val="24"/>
          <w:szCs w:val="24"/>
        </w:rPr>
      </w:pPr>
    </w:p>
    <w:p w14:paraId="0EA27791" w14:textId="77777777" w:rsidR="002A0529" w:rsidRPr="002A0529" w:rsidRDefault="002A0529" w:rsidP="00E55FEE">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Nepārvarama vara</w:t>
      </w:r>
    </w:p>
    <w:p w14:paraId="09D1C0C2" w14:textId="77777777" w:rsidR="002A0529" w:rsidRPr="002A0529" w:rsidRDefault="002A0529" w:rsidP="008D62A2">
      <w:pPr>
        <w:numPr>
          <w:ilvl w:val="1"/>
          <w:numId w:val="23"/>
        </w:numPr>
        <w:spacing w:after="0" w:line="240" w:lineRule="auto"/>
        <w:ind w:left="567" w:hanging="644"/>
        <w:contextualSpacing/>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DC861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7D1173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2177B13C"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D719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Ja nepārvaramas varas apstākļi turpinās ilgāk par</w:t>
      </w:r>
      <w:r w:rsidRPr="002A0529">
        <w:rPr>
          <w:rFonts w:ascii="Times New Roman" w:eastAsia="Calibri" w:hAnsi="Times New Roman" w:cs="Times New Roman"/>
          <w:b/>
          <w:bCs/>
          <w:sz w:val="24"/>
          <w:szCs w:val="24"/>
        </w:rPr>
        <w:t xml:space="preserve"> 2 (diviem) mēnešiem</w:t>
      </w:r>
      <w:r w:rsidRPr="002A0529">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2076582" w14:textId="77777777" w:rsidR="002A0529" w:rsidRPr="002A0529" w:rsidRDefault="002A0529" w:rsidP="002A0529">
      <w:pPr>
        <w:keepNext/>
        <w:tabs>
          <w:tab w:val="left" w:pos="1134"/>
          <w:tab w:val="left" w:pos="1276"/>
          <w:tab w:val="left" w:pos="4111"/>
        </w:tabs>
        <w:spacing w:after="0" w:line="240" w:lineRule="auto"/>
        <w:outlineLvl w:val="1"/>
        <w:rPr>
          <w:rFonts w:ascii="Times New Roman" w:hAnsi="Times New Roman" w:cs="Times New Roman"/>
          <w:b/>
          <w:bCs/>
          <w:sz w:val="24"/>
          <w:szCs w:val="24"/>
        </w:rPr>
      </w:pPr>
    </w:p>
    <w:p w14:paraId="50CE1799" w14:textId="77777777" w:rsidR="002A0529" w:rsidRPr="002A0529" w:rsidRDefault="002A0529" w:rsidP="00EA04AF">
      <w:pPr>
        <w:keepNext/>
        <w:numPr>
          <w:ilvl w:val="0"/>
          <w:numId w:val="23"/>
        </w:numPr>
        <w:tabs>
          <w:tab w:val="left" w:pos="1134"/>
          <w:tab w:val="left" w:pos="1276"/>
          <w:tab w:val="left" w:pos="4111"/>
        </w:tabs>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Strīdu risināšana</w:t>
      </w:r>
    </w:p>
    <w:p w14:paraId="0D6C2D97" w14:textId="77777777" w:rsidR="002A0529" w:rsidRPr="002A0529" w:rsidRDefault="002A0529" w:rsidP="008D62A2">
      <w:pPr>
        <w:numPr>
          <w:ilvl w:val="1"/>
          <w:numId w:val="23"/>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1DA7A4" w14:textId="77777777" w:rsidR="002A0529" w:rsidRPr="002A0529" w:rsidRDefault="002A0529" w:rsidP="002A0529">
      <w:pPr>
        <w:spacing w:after="0" w:line="240" w:lineRule="auto"/>
        <w:ind w:left="709"/>
        <w:contextualSpacing/>
        <w:jc w:val="both"/>
        <w:rPr>
          <w:rFonts w:ascii="Times New Roman" w:hAnsi="Times New Roman" w:cs="Times New Roman"/>
          <w:sz w:val="24"/>
          <w:szCs w:val="24"/>
        </w:rPr>
      </w:pPr>
    </w:p>
    <w:p w14:paraId="2EB4F162" w14:textId="77777777" w:rsidR="002A0529" w:rsidRPr="002A0529" w:rsidRDefault="002A0529" w:rsidP="00EA04AF">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Papildu noteikumi</w:t>
      </w:r>
    </w:p>
    <w:p w14:paraId="6E9CF5EB"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169336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hAnsi="Times New Roman" w:cs="Times New Roman"/>
          <w:sz w:val="24"/>
          <w:szCs w:val="24"/>
        </w:rPr>
        <w:t xml:space="preserve">Gadījumā, ja Pasūtītājs konstatē, ka </w:t>
      </w: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rPr>
        <w:t xml:space="preserve"> ir izveidojušies nodokļu parādi (tai skaitā valsts sociālās apdrošināšanas obligāto iemaksu parādi), kas kopsummā pārsniedz 150 </w:t>
      </w:r>
      <w:proofErr w:type="spellStart"/>
      <w:r w:rsidRPr="002A0529">
        <w:rPr>
          <w:rFonts w:ascii="Times New Roman" w:hAnsi="Times New Roman" w:cs="Times New Roman"/>
          <w:sz w:val="24"/>
          <w:szCs w:val="24"/>
        </w:rPr>
        <w:t>euro</w:t>
      </w:r>
      <w:proofErr w:type="spellEnd"/>
      <w:r w:rsidRPr="002A0529">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28AC14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lang w:eastAsia="lv-LV"/>
        </w:rPr>
        <w:t xml:space="preserve"> ir pienākums ievērot Sadarbības ar darījumu partneriem pamatprincipus, kuri publicēti </w:t>
      </w:r>
      <w:r w:rsidRPr="002A0529">
        <w:rPr>
          <w:rFonts w:ascii="Times New Roman" w:hAnsi="Times New Roman" w:cs="Times New Roman"/>
          <w:sz w:val="24"/>
          <w:szCs w:val="24"/>
        </w:rPr>
        <w:t>Pasūtītāja</w:t>
      </w:r>
      <w:r w:rsidRPr="002A0529">
        <w:rPr>
          <w:rFonts w:ascii="Times New Roman" w:hAnsi="Times New Roman" w:cs="Times New Roman"/>
          <w:sz w:val="24"/>
          <w:szCs w:val="24"/>
          <w:lang w:eastAsia="lv-LV"/>
        </w:rPr>
        <w:t xml:space="preserve"> mājaslapā </w:t>
      </w:r>
      <w:hyperlink r:id="rId20" w:history="1">
        <w:r w:rsidRPr="002A0529">
          <w:rPr>
            <w:rFonts w:ascii="Times New Roman" w:hAnsi="Times New Roman" w:cs="Times New Roman"/>
            <w:color w:val="0563C1" w:themeColor="hyperlink"/>
            <w:sz w:val="24"/>
            <w:szCs w:val="24"/>
            <w:u w:val="single"/>
            <w:lang w:eastAsia="lv-LV"/>
          </w:rPr>
          <w:t>https://www.rigassatiksme.lv/lv/par-mums/publiskojama-informacija/</w:t>
        </w:r>
      </w:hyperlink>
      <w:r w:rsidRPr="002A0529">
        <w:rPr>
          <w:rFonts w:ascii="Times New Roman" w:hAnsi="Times New Roman" w:cs="Times New Roman"/>
          <w:sz w:val="24"/>
          <w:szCs w:val="24"/>
          <w:lang w:eastAsia="lv-LV"/>
        </w:rPr>
        <w:t xml:space="preserve">. Gadījumā, ja </w:t>
      </w:r>
      <w:r w:rsidRPr="002A0529">
        <w:rPr>
          <w:rFonts w:ascii="Times New Roman" w:eastAsia="Calibri" w:hAnsi="Times New Roman" w:cs="Times New Roman"/>
          <w:sz w:val="24"/>
          <w:szCs w:val="24"/>
        </w:rPr>
        <w:t>Izpildītājs</w:t>
      </w:r>
      <w:r w:rsidRPr="002A0529">
        <w:rPr>
          <w:rFonts w:ascii="Times New Roman" w:hAnsi="Times New Roman" w:cs="Times New Roman"/>
          <w:sz w:val="24"/>
          <w:szCs w:val="24"/>
          <w:lang w:eastAsia="lv-LV"/>
        </w:rPr>
        <w:t xml:space="preserve"> neievēro šos pamatprincipus, </w:t>
      </w:r>
      <w:r w:rsidRPr="002A0529">
        <w:rPr>
          <w:rFonts w:ascii="Times New Roman" w:hAnsi="Times New Roman" w:cs="Times New Roman"/>
          <w:sz w:val="24"/>
          <w:szCs w:val="24"/>
        </w:rPr>
        <w:t>Pasūtītājs</w:t>
      </w:r>
      <w:r w:rsidRPr="002A0529">
        <w:rPr>
          <w:rFonts w:ascii="Times New Roman" w:hAnsi="Times New Roman" w:cs="Times New Roman"/>
          <w:sz w:val="24"/>
          <w:szCs w:val="24"/>
          <w:lang w:eastAsia="lv-LV"/>
        </w:rPr>
        <w:t xml:space="preserve"> ir tiesīgs izbeigt Līgumu.</w:t>
      </w:r>
    </w:p>
    <w:p w14:paraId="6C89FBC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Visi no Līguma izrietošie paziņojumi, brīdinājumi, sarakste, saskaņojumi un cita informācija un dokumentācija ir noformējama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latviešu valodā un nododama otrai Pusei personīgi </w:t>
      </w:r>
      <w:r w:rsidRPr="002A0529">
        <w:rPr>
          <w:rFonts w:ascii="Times New Roman" w:hAnsi="Times New Roman" w:cs="Times New Roman"/>
          <w:sz w:val="24"/>
          <w:szCs w:val="24"/>
        </w:rPr>
        <w:lastRenderedPageBreak/>
        <w:t xml:space="preserve">pret parakstu vai nosūtāma pa e-pastu vai ierakstītā vēstulē ar pasta vai ar kurjerpasta starpniecību uz Līgumā norādīto vai Puses Līgumā noteiktajā kārtībā paziņoto juridisko adresi. </w:t>
      </w:r>
    </w:p>
    <w:p w14:paraId="048DF9D0" w14:textId="77777777" w:rsidR="002A0529" w:rsidRPr="002A0529" w:rsidRDefault="002A0529" w:rsidP="008D62A2">
      <w:pPr>
        <w:numPr>
          <w:ilvl w:val="1"/>
          <w:numId w:val="23"/>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2A0529">
        <w:rPr>
          <w:rFonts w:ascii="Times New Roman" w:hAnsi="Times New Roman" w:cs="Times New Roman"/>
          <w:sz w:val="24"/>
          <w:szCs w:val="24"/>
        </w:rPr>
        <w:t xml:space="preserve">Visi Līguma pielikumi pēc Līguma abpusējas parakstīšanas kļūst par tā neatņemamu sastāvdaļu un ir grozāmi tikai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un pēc abpusējas saskaņošanas. Nekādi mutiski papildinājumi un vienošanās netiek uzskatīti par Līguma sastāvdaļu.</w:t>
      </w:r>
    </w:p>
    <w:p w14:paraId="55B54A4C"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Līgumam tā noslēgšanas brīdī ir pievienots pielikums Nr.1 “Būvuzraudzības darba uzdevums” un pielikums Nr.2 “</w:t>
      </w:r>
      <w:r w:rsidRPr="002A0529">
        <w:rPr>
          <w:rFonts w:ascii="Times New Roman" w:hAnsi="Times New Roman" w:cs="Times New Roman"/>
          <w:color w:val="000000"/>
          <w:sz w:val="24"/>
          <w:szCs w:val="24"/>
        </w:rPr>
        <w:t>Būvuzrauga iknedēļas atskaites forma</w:t>
      </w:r>
      <w:r w:rsidRPr="002A0529">
        <w:rPr>
          <w:rFonts w:ascii="Times New Roman" w:hAnsi="Times New Roman" w:cs="Times New Roman"/>
          <w:sz w:val="24"/>
          <w:szCs w:val="24"/>
        </w:rPr>
        <w:t>”, kas ir Līguma neatņemamas sastāvdaļas.</w:t>
      </w:r>
    </w:p>
    <w:p w14:paraId="26F0261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65F324F0"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3BDCF570" w14:textId="77777777" w:rsidR="002A0529" w:rsidRPr="002A0529" w:rsidRDefault="002A0529" w:rsidP="008D62A2">
      <w:pPr>
        <w:numPr>
          <w:ilvl w:val="0"/>
          <w:numId w:val="23"/>
        </w:numPr>
        <w:spacing w:after="0" w:line="240" w:lineRule="auto"/>
        <w:contextualSpacing/>
        <w:rPr>
          <w:rFonts w:ascii="Times New Roman" w:hAnsi="Times New Roman" w:cs="Times New Roman"/>
          <w:sz w:val="24"/>
          <w:szCs w:val="24"/>
        </w:rPr>
      </w:pPr>
      <w:r w:rsidRPr="002A0529">
        <w:rPr>
          <w:rFonts w:ascii="Times New Roman" w:hAnsi="Times New Roman" w:cs="Times New Roman"/>
          <w:b/>
          <w:sz w:val="24"/>
          <w:szCs w:val="24"/>
        </w:rPr>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2A0529" w:rsidRPr="002A0529" w14:paraId="57C95839" w14:textId="77777777" w:rsidTr="007A7865">
        <w:trPr>
          <w:trHeight w:val="422"/>
        </w:trPr>
        <w:tc>
          <w:tcPr>
            <w:tcW w:w="4959" w:type="dxa"/>
            <w:gridSpan w:val="2"/>
            <w:vAlign w:val="center"/>
            <w:hideMark/>
          </w:tcPr>
          <w:p w14:paraId="26C092E5" w14:textId="77777777" w:rsidR="002A0529" w:rsidRPr="002A0529" w:rsidRDefault="002A0529" w:rsidP="002A0529">
            <w:pPr>
              <w:keepNext/>
              <w:keepLines/>
              <w:spacing w:after="0" w:line="240" w:lineRule="auto"/>
              <w:ind w:left="34" w:firstLine="4"/>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b/>
                <w:color w:val="2F5496" w:themeColor="accent1" w:themeShade="BF"/>
                <w:sz w:val="24"/>
                <w:szCs w:val="24"/>
              </w:rPr>
              <w:t xml:space="preserve">   </w:t>
            </w:r>
            <w:r w:rsidRPr="002A0529">
              <w:rPr>
                <w:rFonts w:ascii="Times New Roman" w:eastAsiaTheme="majorEastAsia" w:hAnsi="Times New Roman" w:cs="Times New Roman"/>
                <w:sz w:val="24"/>
                <w:szCs w:val="24"/>
              </w:rPr>
              <w:t>PASŪTĪTĀJS:</w:t>
            </w:r>
          </w:p>
        </w:tc>
        <w:tc>
          <w:tcPr>
            <w:tcW w:w="371" w:type="dxa"/>
            <w:gridSpan w:val="2"/>
            <w:vAlign w:val="center"/>
          </w:tcPr>
          <w:p w14:paraId="44D0206D" w14:textId="77777777" w:rsidR="002A0529" w:rsidRPr="002A0529" w:rsidRDefault="002A0529" w:rsidP="002A0529">
            <w:pPr>
              <w:keepNext/>
              <w:keepLines/>
              <w:spacing w:after="0" w:line="240" w:lineRule="auto"/>
              <w:ind w:hanging="63"/>
              <w:outlineLvl w:val="1"/>
              <w:rPr>
                <w:rFonts w:ascii="Times New Roman" w:eastAsiaTheme="majorEastAsia" w:hAnsi="Times New Roman" w:cs="Times New Roman"/>
                <w:sz w:val="24"/>
                <w:szCs w:val="24"/>
              </w:rPr>
            </w:pPr>
          </w:p>
        </w:tc>
        <w:tc>
          <w:tcPr>
            <w:tcW w:w="5302" w:type="dxa"/>
            <w:gridSpan w:val="2"/>
            <w:vAlign w:val="center"/>
            <w:hideMark/>
          </w:tcPr>
          <w:p w14:paraId="7F78C924" w14:textId="77777777" w:rsidR="002A0529" w:rsidRPr="002A0529" w:rsidRDefault="002A0529" w:rsidP="002A0529">
            <w:pPr>
              <w:keepNext/>
              <w:keepLines/>
              <w:spacing w:after="0" w:line="240" w:lineRule="auto"/>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sz w:val="24"/>
                <w:szCs w:val="24"/>
              </w:rPr>
              <w:t>IZPILDĪTĀJS:</w:t>
            </w:r>
          </w:p>
        </w:tc>
      </w:tr>
      <w:tr w:rsidR="002A0529" w:rsidRPr="002A0529" w14:paraId="05037BD3" w14:textId="77777777" w:rsidTr="007A7865">
        <w:trPr>
          <w:gridBefore w:val="1"/>
          <w:wBefore w:w="568" w:type="dxa"/>
          <w:trHeight w:val="1267"/>
        </w:trPr>
        <w:tc>
          <w:tcPr>
            <w:tcW w:w="4678" w:type="dxa"/>
            <w:gridSpan w:val="2"/>
            <w:tcBorders>
              <w:bottom w:val="single" w:sz="4" w:space="0" w:color="auto"/>
            </w:tcBorders>
            <w:hideMark/>
          </w:tcPr>
          <w:p w14:paraId="624A5D25" w14:textId="77777777" w:rsidR="002A0529" w:rsidRPr="002A0529" w:rsidRDefault="002A0529" w:rsidP="002A0529">
            <w:pPr>
              <w:spacing w:after="0" w:line="240" w:lineRule="auto"/>
              <w:ind w:right="-111"/>
              <w:rPr>
                <w:rFonts w:ascii="Times New Roman" w:hAnsi="Times New Roman" w:cs="Times New Roman"/>
                <w:b/>
                <w:sz w:val="24"/>
                <w:szCs w:val="24"/>
              </w:rPr>
            </w:pPr>
            <w:r w:rsidRPr="002A0529">
              <w:rPr>
                <w:rFonts w:ascii="Times New Roman" w:hAnsi="Times New Roman" w:cs="Times New Roman"/>
                <w:b/>
                <w:sz w:val="24"/>
                <w:szCs w:val="24"/>
              </w:rPr>
              <w:t>RP SIA “Rīgas satiksme”</w:t>
            </w:r>
          </w:p>
          <w:p w14:paraId="59E4377F"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adrese: Kleistu iela 28, Rīga, LV-1067</w:t>
            </w:r>
          </w:p>
          <w:p w14:paraId="2331E1EC"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biroja adrese: Vestienas iela 35, Rīga, LV-1035</w:t>
            </w:r>
          </w:p>
          <w:p w14:paraId="4BB4EBF5" w14:textId="77777777" w:rsidR="002A0529" w:rsidRPr="002A0529" w:rsidRDefault="002A0529" w:rsidP="002A0529">
            <w:pPr>
              <w:spacing w:after="0" w:line="240" w:lineRule="auto"/>
              <w:ind w:right="-111"/>
              <w:rPr>
                <w:rFonts w:ascii="Times New Roman" w:hAnsi="Times New Roman" w:cs="Times New Roman"/>
                <w:bCs/>
                <w:sz w:val="24"/>
                <w:szCs w:val="24"/>
              </w:rPr>
            </w:pPr>
            <w:r w:rsidRPr="002A0529">
              <w:rPr>
                <w:rFonts w:ascii="Times New Roman" w:hAnsi="Times New Roman" w:cs="Times New Roman"/>
                <w:sz w:val="24"/>
                <w:szCs w:val="24"/>
              </w:rPr>
              <w:t>Tālr.: 6</w:t>
            </w:r>
            <w:r w:rsidRPr="002A0529">
              <w:rPr>
                <w:rFonts w:ascii="Times New Roman" w:hAnsi="Times New Roman" w:cs="Times New Roman"/>
                <w:bCs/>
                <w:sz w:val="24"/>
                <w:szCs w:val="24"/>
              </w:rPr>
              <w:t>71048, fakss: 67104802</w:t>
            </w:r>
          </w:p>
          <w:p w14:paraId="76CCEBF2" w14:textId="77777777" w:rsidR="002A0529" w:rsidRPr="002A0529" w:rsidRDefault="002A0529" w:rsidP="002A0529">
            <w:pPr>
              <w:suppressAutoHyphens/>
              <w:spacing w:after="0" w:line="240" w:lineRule="auto"/>
              <w:rPr>
                <w:rFonts w:ascii="Times New Roman" w:hAnsi="Times New Roman" w:cs="Times New Roman"/>
                <w:bCs/>
                <w:sz w:val="24"/>
                <w:szCs w:val="24"/>
                <w:lang w:eastAsia="ar-SA"/>
              </w:rPr>
            </w:pPr>
            <w:r w:rsidRPr="002A0529">
              <w:rPr>
                <w:rFonts w:ascii="Times New Roman" w:hAnsi="Times New Roman" w:cs="Times New Roman"/>
                <w:bCs/>
                <w:sz w:val="24"/>
                <w:szCs w:val="24"/>
                <w:lang w:eastAsia="ar-SA"/>
              </w:rPr>
              <w:t xml:space="preserve">Vien. </w:t>
            </w:r>
            <w:proofErr w:type="spellStart"/>
            <w:r w:rsidRPr="002A0529">
              <w:rPr>
                <w:rFonts w:ascii="Times New Roman" w:hAnsi="Times New Roman" w:cs="Times New Roman"/>
                <w:bCs/>
                <w:sz w:val="24"/>
                <w:szCs w:val="24"/>
                <w:lang w:eastAsia="ar-SA"/>
              </w:rPr>
              <w:t>reģ</w:t>
            </w:r>
            <w:proofErr w:type="spellEnd"/>
            <w:r w:rsidRPr="002A0529">
              <w:rPr>
                <w:rFonts w:ascii="Times New Roman" w:hAnsi="Times New Roman" w:cs="Times New Roman"/>
                <w:bCs/>
                <w:sz w:val="24"/>
                <w:szCs w:val="24"/>
                <w:lang w:eastAsia="ar-SA"/>
              </w:rPr>
              <w:t>. Nr. 40003619950</w:t>
            </w:r>
          </w:p>
          <w:p w14:paraId="2E8489D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Banka: A/S “Citadele banka”</w:t>
            </w:r>
          </w:p>
          <w:p w14:paraId="2DA9D34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Konts: LV56PARX0006048641565</w:t>
            </w:r>
          </w:p>
          <w:p w14:paraId="671C200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Kods: PARXLV22</w:t>
            </w:r>
          </w:p>
          <w:p w14:paraId="3D051AA3" w14:textId="77777777" w:rsidR="002A0529" w:rsidRPr="002A0529" w:rsidRDefault="002A0529" w:rsidP="002A0529">
            <w:pPr>
              <w:spacing w:after="0" w:line="240" w:lineRule="auto"/>
              <w:ind w:right="-111"/>
              <w:rPr>
                <w:rFonts w:ascii="Times New Roman" w:hAnsi="Times New Roman" w:cs="Times New Roman"/>
                <w:sz w:val="24"/>
                <w:szCs w:val="24"/>
              </w:rPr>
            </w:pPr>
          </w:p>
          <w:p w14:paraId="07DBA93F" w14:textId="77777777" w:rsidR="002A0529" w:rsidRPr="002A0529" w:rsidRDefault="002A0529" w:rsidP="002A0529">
            <w:pPr>
              <w:spacing w:after="0" w:line="240" w:lineRule="auto"/>
              <w:ind w:right="-111"/>
              <w:jc w:val="center"/>
              <w:rPr>
                <w:rFonts w:ascii="Times New Roman" w:hAnsi="Times New Roman" w:cs="Times New Roman"/>
                <w:i/>
                <w:iCs/>
                <w:sz w:val="24"/>
                <w:szCs w:val="24"/>
              </w:rPr>
            </w:pPr>
            <w:r w:rsidRPr="002A0529">
              <w:rPr>
                <w:rFonts w:ascii="Times New Roman" w:hAnsi="Times New Roman" w:cs="Times New Roman"/>
                <w:i/>
                <w:iCs/>
                <w:sz w:val="24"/>
                <w:szCs w:val="24"/>
              </w:rPr>
              <w:t>*/paraksts/</w:t>
            </w:r>
          </w:p>
        </w:tc>
        <w:tc>
          <w:tcPr>
            <w:tcW w:w="244" w:type="dxa"/>
            <w:gridSpan w:val="2"/>
          </w:tcPr>
          <w:p w14:paraId="10F89B0C" w14:textId="77777777" w:rsidR="002A0529" w:rsidRPr="002A0529" w:rsidRDefault="002A0529" w:rsidP="002A0529">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2C60E7F0" w14:textId="77777777" w:rsidR="002A0529" w:rsidRPr="002A0529" w:rsidRDefault="002A0529" w:rsidP="002A0529">
            <w:pPr>
              <w:spacing w:after="0" w:line="240" w:lineRule="auto"/>
              <w:ind w:right="-111"/>
              <w:rPr>
                <w:rFonts w:ascii="Times New Roman" w:hAnsi="Times New Roman" w:cs="Times New Roman"/>
                <w:b/>
                <w:sz w:val="24"/>
                <w:szCs w:val="24"/>
              </w:rPr>
            </w:pPr>
          </w:p>
          <w:p w14:paraId="1CAEAE18"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xml:space="preserve">. adrese: </w:t>
            </w:r>
          </w:p>
          <w:p w14:paraId="7459824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Biroja adrese: </w:t>
            </w:r>
          </w:p>
          <w:p w14:paraId="28E769B5"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Tālr.: </w:t>
            </w:r>
          </w:p>
          <w:p w14:paraId="50CF1A19" w14:textId="77777777" w:rsidR="002A0529" w:rsidRPr="002A0529" w:rsidRDefault="002A0529" w:rsidP="002A0529">
            <w:pPr>
              <w:suppressAutoHyphens/>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Vien. </w:t>
            </w:r>
            <w:proofErr w:type="spellStart"/>
            <w:r w:rsidRPr="002A0529">
              <w:rPr>
                <w:rFonts w:ascii="Times New Roman" w:hAnsi="Times New Roman" w:cs="Times New Roman"/>
                <w:sz w:val="24"/>
                <w:szCs w:val="24"/>
              </w:rPr>
              <w:t>reģ</w:t>
            </w:r>
            <w:proofErr w:type="spellEnd"/>
            <w:r w:rsidRPr="002A0529">
              <w:rPr>
                <w:rFonts w:ascii="Times New Roman" w:hAnsi="Times New Roman" w:cs="Times New Roman"/>
                <w:sz w:val="24"/>
                <w:szCs w:val="24"/>
              </w:rPr>
              <w:t xml:space="preserve">. Nr. </w:t>
            </w:r>
          </w:p>
          <w:p w14:paraId="342906A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Banka: </w:t>
            </w:r>
          </w:p>
          <w:p w14:paraId="24F0F8C8"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Konts: </w:t>
            </w:r>
          </w:p>
          <w:p w14:paraId="4B84C86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Kods: </w:t>
            </w:r>
          </w:p>
          <w:p w14:paraId="4008F6A7" w14:textId="77777777" w:rsidR="002A0529" w:rsidRPr="002A0529" w:rsidRDefault="002A0529" w:rsidP="002A0529">
            <w:pPr>
              <w:spacing w:after="0" w:line="240" w:lineRule="auto"/>
              <w:ind w:right="-27" w:hanging="81"/>
              <w:rPr>
                <w:rFonts w:ascii="Times New Roman" w:hAnsi="Times New Roman" w:cs="Times New Roman"/>
                <w:sz w:val="24"/>
                <w:szCs w:val="24"/>
              </w:rPr>
            </w:pPr>
          </w:p>
          <w:p w14:paraId="32EB3957" w14:textId="77777777" w:rsidR="002A0529" w:rsidRPr="002A0529" w:rsidRDefault="002A0529" w:rsidP="002A0529">
            <w:pPr>
              <w:spacing w:after="0" w:line="240" w:lineRule="auto"/>
              <w:ind w:right="-27" w:hanging="81"/>
              <w:jc w:val="center"/>
              <w:rPr>
                <w:rFonts w:ascii="Times New Roman" w:hAnsi="Times New Roman" w:cs="Times New Roman"/>
                <w:sz w:val="24"/>
                <w:szCs w:val="24"/>
              </w:rPr>
            </w:pPr>
            <w:r w:rsidRPr="002A0529">
              <w:rPr>
                <w:rFonts w:ascii="Times New Roman" w:hAnsi="Times New Roman" w:cs="Times New Roman"/>
                <w:i/>
                <w:iCs/>
                <w:sz w:val="24"/>
                <w:szCs w:val="24"/>
              </w:rPr>
              <w:t>*/paraksts/</w:t>
            </w:r>
          </w:p>
        </w:tc>
      </w:tr>
      <w:tr w:rsidR="002A0529" w:rsidRPr="002A0529" w14:paraId="1ACE622D" w14:textId="77777777" w:rsidTr="007A7865">
        <w:trPr>
          <w:gridBefore w:val="1"/>
          <w:wBefore w:w="568" w:type="dxa"/>
          <w:trHeight w:val="556"/>
        </w:trPr>
        <w:tc>
          <w:tcPr>
            <w:tcW w:w="4678" w:type="dxa"/>
            <w:gridSpan w:val="2"/>
          </w:tcPr>
          <w:p w14:paraId="71B2107C" w14:textId="77777777" w:rsidR="002A0529" w:rsidRPr="002A0529" w:rsidRDefault="002A0529" w:rsidP="002A0529">
            <w:pPr>
              <w:spacing w:after="0" w:line="240" w:lineRule="auto"/>
              <w:jc w:val="center"/>
              <w:rPr>
                <w:rFonts w:ascii="Times New Roman" w:hAnsi="Times New Roman" w:cs="Times New Roman"/>
                <w:b/>
                <w:sz w:val="24"/>
                <w:szCs w:val="24"/>
              </w:rPr>
            </w:pPr>
          </w:p>
        </w:tc>
        <w:tc>
          <w:tcPr>
            <w:tcW w:w="244" w:type="dxa"/>
            <w:gridSpan w:val="2"/>
          </w:tcPr>
          <w:p w14:paraId="572F6626" w14:textId="77777777" w:rsidR="002A0529" w:rsidRPr="002A0529" w:rsidRDefault="002A0529" w:rsidP="002A0529">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506E9872" w14:textId="77777777" w:rsidR="002A0529" w:rsidRPr="002A0529" w:rsidRDefault="002A0529" w:rsidP="002A0529">
            <w:pPr>
              <w:spacing w:after="0" w:line="240" w:lineRule="auto"/>
              <w:ind w:right="-111"/>
              <w:jc w:val="center"/>
              <w:rPr>
                <w:rFonts w:ascii="Times New Roman" w:hAnsi="Times New Roman" w:cs="Times New Roman"/>
                <w:sz w:val="24"/>
                <w:szCs w:val="24"/>
              </w:rPr>
            </w:pPr>
          </w:p>
          <w:p w14:paraId="3DDB22AF" w14:textId="77777777" w:rsidR="002A0529" w:rsidRPr="002A0529" w:rsidRDefault="002A0529" w:rsidP="002A0529">
            <w:pPr>
              <w:spacing w:after="0" w:line="240" w:lineRule="auto"/>
              <w:ind w:right="-111"/>
              <w:jc w:val="center"/>
              <w:rPr>
                <w:rFonts w:ascii="Times New Roman" w:hAnsi="Times New Roman" w:cs="Times New Roman"/>
                <w:b/>
                <w:sz w:val="24"/>
                <w:szCs w:val="24"/>
              </w:rPr>
            </w:pPr>
          </w:p>
        </w:tc>
      </w:tr>
      <w:tr w:rsidR="002A0529" w:rsidRPr="002A0529" w14:paraId="00E5F6C3" w14:textId="77777777" w:rsidTr="007A7865">
        <w:trPr>
          <w:gridBefore w:val="1"/>
          <w:wBefore w:w="568" w:type="dxa"/>
          <w:trHeight w:val="556"/>
        </w:trPr>
        <w:tc>
          <w:tcPr>
            <w:tcW w:w="4678" w:type="dxa"/>
            <w:gridSpan w:val="2"/>
          </w:tcPr>
          <w:p w14:paraId="7A992093" w14:textId="77777777" w:rsidR="002A0529" w:rsidRPr="002A0529" w:rsidRDefault="002A0529" w:rsidP="002A0529">
            <w:pPr>
              <w:rPr>
                <w:rFonts w:ascii="Times New Roman" w:hAnsi="Times New Roman" w:cs="Times New Roman"/>
                <w:color w:val="000000"/>
                <w:sz w:val="24"/>
                <w:szCs w:val="24"/>
              </w:rPr>
            </w:pPr>
          </w:p>
        </w:tc>
        <w:tc>
          <w:tcPr>
            <w:tcW w:w="244" w:type="dxa"/>
            <w:gridSpan w:val="2"/>
          </w:tcPr>
          <w:p w14:paraId="5F83AB80" w14:textId="77777777" w:rsidR="002A0529" w:rsidRPr="002A0529" w:rsidRDefault="002A0529" w:rsidP="002A0529">
            <w:pPr>
              <w:ind w:right="-111" w:hanging="108"/>
              <w:jc w:val="center"/>
              <w:rPr>
                <w:rFonts w:ascii="Times New Roman" w:hAnsi="Times New Roman" w:cs="Times New Roman"/>
                <w:b/>
                <w:sz w:val="24"/>
                <w:szCs w:val="24"/>
              </w:rPr>
            </w:pPr>
          </w:p>
        </w:tc>
        <w:tc>
          <w:tcPr>
            <w:tcW w:w="5142" w:type="dxa"/>
          </w:tcPr>
          <w:p w14:paraId="59573054" w14:textId="77777777" w:rsidR="002A0529" w:rsidRPr="002A0529" w:rsidRDefault="002A0529" w:rsidP="002A0529">
            <w:pPr>
              <w:ind w:right="-111"/>
              <w:rPr>
                <w:rFonts w:ascii="Times New Roman" w:hAnsi="Times New Roman" w:cs="Times New Roman"/>
                <w:sz w:val="24"/>
                <w:szCs w:val="24"/>
              </w:rPr>
            </w:pPr>
          </w:p>
        </w:tc>
      </w:tr>
    </w:tbl>
    <w:p w14:paraId="11384E11" w14:textId="77777777" w:rsidR="002A0529" w:rsidRPr="002A0529" w:rsidRDefault="002A0529" w:rsidP="002A0529">
      <w:pPr>
        <w:spacing w:after="0"/>
        <w:jc w:val="center"/>
        <w:rPr>
          <w:rFonts w:ascii="Times New Roman" w:eastAsia="Times New Roman" w:hAnsi="Times New Roman" w:cs="Times New Roman"/>
          <w:b/>
        </w:rPr>
      </w:pPr>
    </w:p>
    <w:p w14:paraId="479AF0B3" w14:textId="77777777" w:rsidR="00EA04AF" w:rsidRDefault="002A0529" w:rsidP="002A0529">
      <w:pPr>
        <w:rPr>
          <w:rFonts w:ascii="Times New Roman" w:eastAsia="Times New Roman" w:hAnsi="Times New Roman" w:cs="Times New Roman"/>
          <w:b/>
        </w:rPr>
        <w:sectPr w:rsidR="00EA04AF" w:rsidSect="00B92866">
          <w:footerReference w:type="even" r:id="rId21"/>
          <w:pgSz w:w="11906" w:h="16838"/>
          <w:pgMar w:top="1134" w:right="1134" w:bottom="1134" w:left="1134" w:header="709" w:footer="709" w:gutter="0"/>
          <w:cols w:space="708"/>
          <w:docGrid w:linePitch="360"/>
        </w:sectPr>
      </w:pPr>
      <w:r w:rsidRPr="002A0529">
        <w:rPr>
          <w:rFonts w:ascii="Times New Roman" w:eastAsia="Times New Roman" w:hAnsi="Times New Roman" w:cs="Times New Roman"/>
          <w:b/>
        </w:rPr>
        <w:br w:type="page"/>
      </w:r>
    </w:p>
    <w:p w14:paraId="1E10E6E9"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lastRenderedPageBreak/>
        <w:t>Pielikums Nr.2</w:t>
      </w:r>
    </w:p>
    <w:p w14:paraId="097730FF"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t>līgumam Nr. LIG-IEP/2023/___</w:t>
      </w:r>
    </w:p>
    <w:tbl>
      <w:tblPr>
        <w:tblW w:w="15012" w:type="dxa"/>
        <w:jc w:val="center"/>
        <w:tblLook w:val="04A0" w:firstRow="1" w:lastRow="0" w:firstColumn="1" w:lastColumn="0" w:noHBand="0" w:noVBand="1"/>
      </w:tblPr>
      <w:tblGrid>
        <w:gridCol w:w="1329"/>
        <w:gridCol w:w="4467"/>
        <w:gridCol w:w="4792"/>
        <w:gridCol w:w="4526"/>
      </w:tblGrid>
      <w:tr w:rsidR="00EA04AF" w:rsidRPr="00EA04AF" w14:paraId="45FAF71B" w14:textId="77777777" w:rsidTr="00FE0FD8">
        <w:trPr>
          <w:trHeight w:val="402"/>
          <w:jc w:val="center"/>
        </w:trPr>
        <w:tc>
          <w:tcPr>
            <w:tcW w:w="15012" w:type="dxa"/>
            <w:gridSpan w:val="4"/>
            <w:tcBorders>
              <w:top w:val="nil"/>
              <w:left w:val="nil"/>
              <w:bottom w:val="nil"/>
              <w:right w:val="nil"/>
            </w:tcBorders>
            <w:shd w:val="clear" w:color="auto" w:fill="auto"/>
            <w:noWrap/>
            <w:vAlign w:val="bottom"/>
            <w:hideMark/>
          </w:tcPr>
          <w:p w14:paraId="3C9F4A87" w14:textId="77777777" w:rsidR="00EA04AF" w:rsidRPr="00EA04AF" w:rsidRDefault="00EA04AF" w:rsidP="00EA04AF">
            <w:pPr>
              <w:ind w:left="173"/>
              <w:jc w:val="center"/>
              <w:rPr>
                <w:rFonts w:ascii="Times New Roman" w:hAnsi="Times New Roman"/>
                <w:b/>
                <w:bCs/>
                <w:lang w:eastAsia="lv-LV"/>
              </w:rPr>
            </w:pPr>
            <w:r w:rsidRPr="00EA04AF">
              <w:rPr>
                <w:rFonts w:ascii="Times New Roman" w:hAnsi="Times New Roman"/>
                <w:b/>
                <w:bCs/>
                <w:lang w:eastAsia="lv-LV"/>
              </w:rPr>
              <w:t>Būvuzrauga iknedēļas atskaite Nr. ………</w:t>
            </w:r>
          </w:p>
        </w:tc>
      </w:tr>
      <w:tr w:rsidR="00EA04AF" w:rsidRPr="00EA04AF" w14:paraId="77967BFD" w14:textId="77777777" w:rsidTr="00FE0FD8">
        <w:trPr>
          <w:trHeight w:val="165"/>
          <w:jc w:val="center"/>
        </w:trPr>
        <w:tc>
          <w:tcPr>
            <w:tcW w:w="15012" w:type="dxa"/>
            <w:gridSpan w:val="4"/>
            <w:tcBorders>
              <w:top w:val="nil"/>
              <w:left w:val="nil"/>
              <w:bottom w:val="nil"/>
              <w:right w:val="nil"/>
            </w:tcBorders>
            <w:shd w:val="clear" w:color="auto" w:fill="auto"/>
            <w:noWrap/>
            <w:vAlign w:val="bottom"/>
            <w:hideMark/>
          </w:tcPr>
          <w:p w14:paraId="47E6AD63"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Pārskata periods: no …………... līdz ….………..</w:t>
            </w:r>
          </w:p>
        </w:tc>
      </w:tr>
      <w:tr w:rsidR="00EA04AF" w:rsidRPr="00EA04AF" w14:paraId="24DB6EAC" w14:textId="77777777" w:rsidTr="00FE0FD8">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631F8E9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4CAF516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7CD224D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61162EE8" w14:textId="77777777" w:rsidTr="00FE0FD8">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113182F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337B213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B5234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līguma Nr.:</w:t>
            </w:r>
          </w:p>
        </w:tc>
      </w:tr>
      <w:tr w:rsidR="00EA04AF" w:rsidRPr="00EA04AF" w14:paraId="574E9EA7" w14:textId="77777777" w:rsidTr="00FE0FD8">
        <w:trPr>
          <w:trHeight w:val="272"/>
          <w:jc w:val="center"/>
        </w:trPr>
        <w:tc>
          <w:tcPr>
            <w:tcW w:w="1227" w:type="dxa"/>
            <w:tcBorders>
              <w:top w:val="nil"/>
              <w:left w:val="nil"/>
              <w:bottom w:val="single" w:sz="4" w:space="0" w:color="auto"/>
              <w:right w:val="nil"/>
            </w:tcBorders>
            <w:shd w:val="clear" w:color="auto" w:fill="auto"/>
            <w:noWrap/>
            <w:vAlign w:val="bottom"/>
            <w:hideMark/>
          </w:tcPr>
          <w:p w14:paraId="2B12604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7B03A5FB"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56037E80"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5F18D92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Būvuzraudzības līguma Nr.:</w:t>
            </w:r>
          </w:p>
        </w:tc>
      </w:tr>
      <w:tr w:rsidR="00EA04AF" w:rsidRPr="00EA04AF" w14:paraId="5FC4F4FB" w14:textId="77777777" w:rsidTr="00FE0FD8">
        <w:trPr>
          <w:trHeight w:val="300"/>
          <w:jc w:val="center"/>
        </w:trPr>
        <w:tc>
          <w:tcPr>
            <w:tcW w:w="1227" w:type="dxa"/>
            <w:tcBorders>
              <w:top w:val="nil"/>
              <w:left w:val="nil"/>
              <w:bottom w:val="nil"/>
              <w:right w:val="nil"/>
            </w:tcBorders>
            <w:shd w:val="clear" w:color="auto" w:fill="auto"/>
            <w:noWrap/>
            <w:vAlign w:val="bottom"/>
            <w:hideMark/>
          </w:tcPr>
          <w:p w14:paraId="7E295A6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37F5880"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1772E9DD"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2E828214" w14:textId="77777777" w:rsidR="00EA04AF" w:rsidRPr="00EA04AF" w:rsidRDefault="00EA04AF" w:rsidP="00EA04AF">
            <w:pPr>
              <w:rPr>
                <w:rFonts w:ascii="Times New Roman" w:hAnsi="Times New Roman"/>
                <w:lang w:eastAsia="lv-LV"/>
              </w:rPr>
            </w:pPr>
          </w:p>
        </w:tc>
      </w:tr>
      <w:tr w:rsidR="00EA04AF" w:rsidRPr="00EA04AF" w14:paraId="243E3407" w14:textId="77777777" w:rsidTr="00FE0FD8">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21F73879"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1. Pārskats par veiktajām pārbaudēm pārskata periodā </w:t>
            </w:r>
            <w:r w:rsidRPr="00EA04AF">
              <w:rPr>
                <w:rFonts w:ascii="Times New Roman" w:hAnsi="Times New Roman"/>
                <w:lang w:eastAsia="lv-LV"/>
              </w:rPr>
              <w:t>(t.i. veiktie mērījumi un pārbaudes, lai pārliecinātos par veikto būvdarbu un būvmateriālu kvalitāti, satiksmes organizācijas pārbaudes u.c.):</w:t>
            </w:r>
          </w:p>
        </w:tc>
      </w:tr>
      <w:tr w:rsidR="00EA04AF" w:rsidRPr="00EA04AF" w14:paraId="099BC4B9" w14:textId="77777777" w:rsidTr="00FE0FD8">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015EC19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2B36926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679B689C"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5009234B"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Komentārs/veicamās darbības</w:t>
            </w:r>
          </w:p>
        </w:tc>
      </w:tr>
      <w:tr w:rsidR="00EA04AF" w:rsidRPr="00EA04AF" w14:paraId="7CF73C10" w14:textId="77777777" w:rsidTr="00FE0FD8">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A3D5"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4057E5D1"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1848B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49A93F8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4</w:t>
            </w:r>
          </w:p>
        </w:tc>
      </w:tr>
      <w:tr w:rsidR="00EA04AF" w:rsidRPr="00EA04AF" w14:paraId="25273E18"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3C8351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22A96FD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5933BB8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30AE2DF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7C7DB3E6"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85E9D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4569F0F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0C4E35BC"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2F702665"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1F860EAD" w14:textId="77777777" w:rsidTr="00FE0FD8">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7D6B7C22"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2. Būvdarbu statuss* uz iknedēļas atskaites iesniegšanas brīdi:</w:t>
            </w:r>
          </w:p>
        </w:tc>
      </w:tr>
      <w:tr w:rsidR="00EA04AF" w:rsidRPr="00EA04AF" w14:paraId="62C82E29" w14:textId="77777777" w:rsidTr="00FE0FD8">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EDD318" w14:textId="77777777" w:rsidR="00EA04AF" w:rsidRPr="00EA04AF" w:rsidRDefault="00EA04AF" w:rsidP="00EA04AF">
            <w:pPr>
              <w:rPr>
                <w:rFonts w:ascii="Times New Roman" w:hAnsi="Times New Roman"/>
                <w:lang w:eastAsia="lv-LV"/>
              </w:rPr>
            </w:pPr>
          </w:p>
        </w:tc>
      </w:tr>
      <w:tr w:rsidR="00EA04AF" w:rsidRPr="00EA04AF" w14:paraId="7229B0D2" w14:textId="77777777" w:rsidTr="00FE0FD8">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349FD135" w14:textId="77777777" w:rsidR="00EA04AF" w:rsidRPr="00EA04AF" w:rsidRDefault="00EA04AF" w:rsidP="00EA04AF">
            <w:pPr>
              <w:rPr>
                <w:rFonts w:ascii="Times New Roman" w:hAnsi="Times New Roman"/>
                <w:lang w:eastAsia="lv-LV"/>
              </w:rPr>
            </w:pPr>
          </w:p>
        </w:tc>
      </w:tr>
      <w:tr w:rsidR="00EA04AF" w:rsidRPr="00EA04AF" w14:paraId="4EB9B066"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44716EE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xml:space="preserve">*pēc Pasūtītāja pieprasījuma pievieno </w:t>
            </w:r>
            <w:proofErr w:type="spellStart"/>
            <w:r w:rsidRPr="00EA04AF">
              <w:rPr>
                <w:rFonts w:ascii="Times New Roman" w:hAnsi="Times New Roman"/>
                <w:lang w:eastAsia="lv-LV"/>
              </w:rPr>
              <w:t>vizualizāciju</w:t>
            </w:r>
            <w:proofErr w:type="spellEnd"/>
            <w:r w:rsidRPr="00EA04AF">
              <w:rPr>
                <w:rFonts w:ascii="Times New Roman" w:hAnsi="Times New Roman"/>
                <w:lang w:eastAsia="lv-LV"/>
              </w:rPr>
              <w:t>, kas atspoguļo būvdarbu statusu</w:t>
            </w:r>
          </w:p>
        </w:tc>
      </w:tr>
      <w:tr w:rsidR="00EA04AF" w:rsidRPr="00EA04AF" w14:paraId="57CA1163" w14:textId="77777777" w:rsidTr="00FE0FD8">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44B1104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3. Pārskata periodā sagatavotie/no būvuzņēmēja saņemtie Konstatācijas akti:</w:t>
            </w:r>
          </w:p>
        </w:tc>
      </w:tr>
      <w:tr w:rsidR="00EA04AF" w:rsidRPr="00EA04AF" w14:paraId="15D85928" w14:textId="77777777" w:rsidTr="00FE0FD8">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7E09F97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5FB58AF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52A16CD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Konstatējuma akta </w:t>
            </w:r>
            <w:proofErr w:type="spellStart"/>
            <w:r w:rsidRPr="00EA04AF">
              <w:rPr>
                <w:rFonts w:ascii="Times New Roman" w:hAnsi="Times New Roman"/>
                <w:lang w:eastAsia="lv-LV"/>
              </w:rPr>
              <w:t>Nr</w:t>
            </w:r>
            <w:proofErr w:type="spellEnd"/>
          </w:p>
        </w:tc>
      </w:tr>
      <w:tr w:rsidR="00EA04AF" w:rsidRPr="00EA04AF" w14:paraId="35BCD4C3" w14:textId="77777777" w:rsidTr="00FE0FD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1151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0F31117"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7E34AE4"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r>
      <w:tr w:rsidR="00EA04AF" w:rsidRPr="00EA04AF" w14:paraId="7C034873" w14:textId="77777777" w:rsidTr="00FE0FD8">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283B0A3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lastRenderedPageBreak/>
              <w:t>4. Atzīme par Vides aizsardzības, darba aizsardzības un ugunsdrošības prasību kontroli. Norāda konstatēto pārkāpumu un pārkāpuma novēršanai nepieciešamās darbības un novēršanas termiņu:</w:t>
            </w:r>
          </w:p>
        </w:tc>
      </w:tr>
      <w:tr w:rsidR="00EA04AF" w:rsidRPr="00EA04AF" w14:paraId="7477A841" w14:textId="77777777" w:rsidTr="00FE0FD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4FF62A2"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Konstatēts:</w:t>
            </w:r>
          </w:p>
        </w:tc>
      </w:tr>
      <w:tr w:rsidR="00EA04AF" w:rsidRPr="00EA04AF" w14:paraId="74100DBE"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2D7EC9CA"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5. Atskaitei pievieno fotogrāfijas, kas apliecina: </w:t>
            </w:r>
          </w:p>
        </w:tc>
      </w:tr>
      <w:tr w:rsidR="00EA04AF" w:rsidRPr="00EA04AF" w14:paraId="73C54150"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26EC172E" w14:textId="77777777" w:rsidR="00EA04AF" w:rsidRPr="00EA04AF" w:rsidRDefault="00EA04AF" w:rsidP="00EA04AF">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A41FB94"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605D3BA0" w14:textId="77777777" w:rsidR="00EA04AF" w:rsidRPr="00EA04AF" w:rsidRDefault="00EA04AF" w:rsidP="00EA04AF">
            <w:pPr>
              <w:rPr>
                <w:rFonts w:ascii="Times New Roman" w:hAnsi="Times New Roman"/>
                <w:lang w:eastAsia="lv-LV"/>
              </w:rPr>
            </w:pPr>
          </w:p>
        </w:tc>
      </w:tr>
      <w:tr w:rsidR="00EA04AF" w:rsidRPr="00EA04AF" w14:paraId="5887019F"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716792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D62623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325E9E0A"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72E1B91A" w14:textId="77777777" w:rsidR="00EA04AF" w:rsidRPr="00EA04AF" w:rsidRDefault="00EA04AF" w:rsidP="00EA04AF">
            <w:pPr>
              <w:rPr>
                <w:rFonts w:ascii="Times New Roman" w:hAnsi="Times New Roman"/>
                <w:lang w:eastAsia="lv-LV"/>
              </w:rPr>
            </w:pPr>
          </w:p>
        </w:tc>
      </w:tr>
      <w:tr w:rsidR="00EA04AF" w:rsidRPr="00EA04AF" w14:paraId="5E0B1573"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4E560F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5693BF99"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7D2A370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578D2D2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Datums:</w:t>
            </w:r>
          </w:p>
        </w:tc>
      </w:tr>
      <w:tr w:rsidR="00EA04AF" w:rsidRPr="00EA04AF" w14:paraId="7FA913AC" w14:textId="77777777" w:rsidTr="00FE0FD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42D183" w14:textId="77777777" w:rsidR="00EA04AF" w:rsidRPr="00EA04AF" w:rsidRDefault="00EA04AF" w:rsidP="00EA04AF">
            <w:pPr>
              <w:spacing w:after="0" w:line="240" w:lineRule="auto"/>
              <w:contextualSpacing/>
              <w:jc w:val="both"/>
              <w:rPr>
                <w:rFonts w:ascii="Times New Roman" w:eastAsia="Times New Roman" w:hAnsi="Times New Roman" w:cs="Times New Roman"/>
                <w:color w:val="000000"/>
              </w:rPr>
            </w:pPr>
            <w:r w:rsidRPr="00EA04AF">
              <w:rPr>
                <w:rFonts w:ascii="Times New Roman" w:hAnsi="Times New Roman"/>
                <w:b/>
                <w:bCs/>
                <w:lang w:eastAsia="lv-LV"/>
              </w:rPr>
              <w:t>Atskaites iesniegšanas kārtība:</w:t>
            </w:r>
            <w:r w:rsidRPr="00EA04AF">
              <w:rPr>
                <w:rFonts w:ascii="Times New Roman" w:hAnsi="Times New Roman"/>
                <w:lang w:eastAsia="lv-LV"/>
              </w:rPr>
              <w:t xml:space="preserve"> </w:t>
            </w:r>
            <w:r w:rsidRPr="00EA04AF">
              <w:rPr>
                <w:rFonts w:ascii="Times New Roman" w:hAnsi="Times New Roman" w:cs="Times New Roman"/>
                <w:color w:val="242424"/>
                <w:shd w:val="clear" w:color="auto" w:fill="FFFFFF"/>
              </w:rPr>
              <w:t xml:space="preserve">Izpildītājs 1 (vienu) reizi nedēļā elektroniski uz Pasūtītāja pārstāvja e-pasta adresi </w:t>
            </w:r>
            <w:proofErr w:type="spellStart"/>
            <w:r w:rsidRPr="00EA04AF">
              <w:rPr>
                <w:rFonts w:ascii="Times New Roman" w:hAnsi="Times New Roman" w:cs="Times New Roman"/>
                <w:color w:val="242424"/>
                <w:shd w:val="clear" w:color="auto" w:fill="FFFFFF"/>
              </w:rPr>
              <w:t>nosūta</w:t>
            </w:r>
            <w:proofErr w:type="spellEnd"/>
            <w:r w:rsidRPr="00EA04AF">
              <w:rPr>
                <w:rFonts w:ascii="Times New Roman" w:hAnsi="Times New Roman" w:cs="Times New Roman"/>
                <w:color w:val="242424"/>
                <w:shd w:val="clear" w:color="auto" w:fill="FFFFFF"/>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EA04AF">
              <w:rPr>
                <w:rFonts w:ascii="Times New Roman" w:hAnsi="Times New Roman"/>
                <w:lang w:eastAsia="lv-LV"/>
              </w:rPr>
              <w:t xml:space="preserve">Ja Izpildītājs kavē atskaites </w:t>
            </w:r>
            <w:proofErr w:type="spellStart"/>
            <w:r w:rsidRPr="00EA04AF">
              <w:rPr>
                <w:rFonts w:ascii="Times New Roman" w:hAnsi="Times New Roman"/>
                <w:lang w:eastAsia="lv-LV"/>
              </w:rPr>
              <w:t>iesniegšanas</w:t>
            </w:r>
            <w:proofErr w:type="spellEnd"/>
            <w:r w:rsidRPr="00EA04AF">
              <w:rPr>
                <w:rFonts w:ascii="Times New Roman" w:hAnsi="Times New Roman"/>
                <w:lang w:eastAsia="lv-LV"/>
              </w:rPr>
              <w:t xml:space="preserve"> </w:t>
            </w:r>
            <w:proofErr w:type="spellStart"/>
            <w:r w:rsidRPr="00EA04AF">
              <w:rPr>
                <w:rFonts w:ascii="Times New Roman" w:hAnsi="Times New Roman"/>
                <w:lang w:eastAsia="lv-LV"/>
              </w:rPr>
              <w:t>termiņu</w:t>
            </w:r>
            <w:proofErr w:type="spellEnd"/>
            <w:r w:rsidRPr="00EA04AF">
              <w:rPr>
                <w:rFonts w:ascii="Times New Roman" w:hAnsi="Times New Roman"/>
                <w:lang w:eastAsia="lv-LV"/>
              </w:rPr>
              <w:t xml:space="preserve">, Pasūtītājs ir tiesīgs aprēķināt un  Izpildītājs maksā Pasūtītājam </w:t>
            </w:r>
            <w:proofErr w:type="spellStart"/>
            <w:r w:rsidRPr="00EA04AF">
              <w:rPr>
                <w:rFonts w:ascii="Times New Roman" w:hAnsi="Times New Roman"/>
                <w:lang w:eastAsia="lv-LV"/>
              </w:rPr>
              <w:t>līgumsodu</w:t>
            </w:r>
            <w:proofErr w:type="spellEnd"/>
            <w:r w:rsidRPr="00EA04AF">
              <w:rPr>
                <w:rFonts w:ascii="Times New Roman" w:hAnsi="Times New Roman"/>
                <w:lang w:eastAsia="lv-LV"/>
              </w:rPr>
              <w:t xml:space="preserve"> 100.00 EUR (viens simts </w:t>
            </w:r>
            <w:proofErr w:type="spellStart"/>
            <w:r w:rsidRPr="00EA04AF">
              <w:rPr>
                <w:rFonts w:ascii="Times New Roman" w:hAnsi="Times New Roman"/>
                <w:i/>
                <w:lang w:eastAsia="lv-LV"/>
              </w:rPr>
              <w:t>euro</w:t>
            </w:r>
            <w:proofErr w:type="spellEnd"/>
            <w:r w:rsidRPr="00EA04AF">
              <w:rPr>
                <w:rFonts w:ascii="Times New Roman" w:hAnsi="Times New Roman"/>
                <w:lang w:eastAsia="lv-LV"/>
              </w:rPr>
              <w:t xml:space="preserve"> un 00 centi) par katru </w:t>
            </w:r>
            <w:proofErr w:type="spellStart"/>
            <w:r w:rsidRPr="00EA04AF">
              <w:rPr>
                <w:rFonts w:ascii="Times New Roman" w:hAnsi="Times New Roman"/>
                <w:lang w:eastAsia="lv-LV"/>
              </w:rPr>
              <w:t>gadījumu</w:t>
            </w:r>
            <w:proofErr w:type="spellEnd"/>
            <w:r w:rsidRPr="00EA04AF">
              <w:rPr>
                <w:rFonts w:ascii="Times New Roman" w:hAnsi="Times New Roman"/>
                <w:lang w:eastAsia="lv-LV"/>
              </w:rPr>
              <w:t>.</w:t>
            </w:r>
          </w:p>
          <w:p w14:paraId="206C8EA5" w14:textId="77777777" w:rsidR="00EA04AF" w:rsidRPr="00EA04AF" w:rsidRDefault="00EA04AF" w:rsidP="00EA04AF">
            <w:pPr>
              <w:rPr>
                <w:rFonts w:ascii="Times New Roman" w:hAnsi="Times New Roman"/>
                <w:lang w:eastAsia="lv-LV"/>
              </w:rPr>
            </w:pPr>
          </w:p>
        </w:tc>
      </w:tr>
    </w:tbl>
    <w:p w14:paraId="381790A2" w14:textId="76B98E74" w:rsidR="002A0529" w:rsidRPr="002A0529" w:rsidRDefault="002A0529" w:rsidP="002A0529">
      <w:pPr>
        <w:rPr>
          <w:rFonts w:ascii="Times New Roman" w:eastAsia="Times New Roman" w:hAnsi="Times New Roman" w:cs="Times New Roman"/>
          <w:b/>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FDD9369" w14:textId="77777777" w:rsidR="00133226" w:rsidRDefault="00133226" w:rsidP="008807F8">
      <w:pPr>
        <w:tabs>
          <w:tab w:val="left" w:pos="0"/>
          <w:tab w:val="left" w:pos="3206"/>
        </w:tabs>
        <w:spacing w:after="0" w:line="240" w:lineRule="auto"/>
        <w:ind w:right="-868"/>
        <w:jc w:val="both"/>
        <w:rPr>
          <w:rFonts w:ascii="Times New Roman" w:eastAsia="Times New Roman" w:hAnsi="Times New Roman" w:cs="Times New Roman"/>
        </w:rPr>
        <w:sectPr w:rsidR="00133226" w:rsidSect="00EA04AF">
          <w:pgSz w:w="16838" w:h="11906" w:orient="landscape"/>
          <w:pgMar w:top="1134" w:right="1134" w:bottom="1134" w:left="1134" w:header="709" w:footer="709" w:gutter="0"/>
          <w:cols w:space="708"/>
          <w:docGrid w:linePitch="360"/>
        </w:sectPr>
      </w:pPr>
    </w:p>
    <w:p w14:paraId="6F78AD73" w14:textId="77777777" w:rsidR="00925FDE" w:rsidRPr="003C4365" w:rsidRDefault="00EA04AF" w:rsidP="00925FDE">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6.</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925FDE" w:rsidRPr="003C4365">
        <w:rPr>
          <w:rFonts w:ascii="Times New Roman" w:hAnsi="Times New Roman" w:cs="Times New Roman"/>
          <w:bCs/>
          <w:sz w:val="20"/>
          <w:szCs w:val="20"/>
        </w:rPr>
        <w:t>Iepirkuma procedūras nolikumam</w:t>
      </w:r>
      <w:r w:rsidR="00925FDE" w:rsidRPr="003C4365">
        <w:rPr>
          <w:rFonts w:ascii="Times New Roman" w:hAnsi="Times New Roman" w:cs="Times New Roman"/>
          <w:bCs/>
          <w:sz w:val="20"/>
          <w:szCs w:val="20"/>
        </w:rPr>
        <w:br/>
      </w:r>
      <w:r w:rsidR="00925FDE" w:rsidRPr="003C4365">
        <w:rPr>
          <w:rFonts w:ascii="Times New Roman" w:eastAsia="Times New Roman" w:hAnsi="Times New Roman" w:cs="Times New Roman"/>
          <w:color w:val="000000"/>
          <w:sz w:val="20"/>
          <w:szCs w:val="20"/>
        </w:rPr>
        <w:t>Būvuzraudzības nodrošināšana objektā</w:t>
      </w:r>
    </w:p>
    <w:p w14:paraId="03A2FE95" w14:textId="77777777" w:rsidR="00925FDE" w:rsidRPr="003C4365" w:rsidRDefault="00925FDE" w:rsidP="00925FDE">
      <w:pPr>
        <w:spacing w:after="0"/>
        <w:jc w:val="right"/>
        <w:rPr>
          <w:rFonts w:ascii="Times New Roman" w:eastAsia="Times New Roman" w:hAnsi="Times New Roman" w:cs="Times New Roman"/>
          <w:color w:val="000000"/>
          <w:sz w:val="20"/>
          <w:szCs w:val="20"/>
        </w:rPr>
      </w:pPr>
      <w:r w:rsidRPr="003C4365">
        <w:rPr>
          <w:rFonts w:ascii="Times New Roman" w:eastAsia="Times New Roman" w:hAnsi="Times New Roman" w:cs="Times New Roman"/>
          <w:color w:val="000000"/>
          <w:sz w:val="20"/>
          <w:szCs w:val="20"/>
        </w:rPr>
        <w:t xml:space="preserve"> “</w:t>
      </w:r>
      <w:r w:rsidRPr="003C4365">
        <w:rPr>
          <w:rFonts w:ascii="Times New Roman" w:hAnsi="Times New Roman" w:cs="Times New Roman"/>
          <w:sz w:val="20"/>
          <w:szCs w:val="20"/>
        </w:rPr>
        <w:t>Tramvaju depo ražošanas ēku pārbūve Brīvības ielā 191, Rīgā</w:t>
      </w:r>
      <w:r w:rsidRPr="003C4365">
        <w:rPr>
          <w:rFonts w:ascii="Times New Roman" w:eastAsia="Times New Roman" w:hAnsi="Times New Roman" w:cs="Times New Roman"/>
          <w:color w:val="000000"/>
          <w:sz w:val="20"/>
          <w:szCs w:val="20"/>
        </w:rPr>
        <w:t>”</w:t>
      </w:r>
    </w:p>
    <w:p w14:paraId="1F0D3987" w14:textId="77777777" w:rsidR="00925FDE" w:rsidRPr="003C4365" w:rsidRDefault="00925FDE" w:rsidP="00925FDE">
      <w:pPr>
        <w:spacing w:after="0"/>
        <w:jc w:val="right"/>
        <w:rPr>
          <w:rFonts w:ascii="Times New Roman" w:hAnsi="Times New Roman" w:cs="Times New Roman"/>
          <w:sz w:val="20"/>
          <w:szCs w:val="20"/>
        </w:rPr>
      </w:pPr>
      <w:r w:rsidRPr="003C4365">
        <w:rPr>
          <w:rFonts w:ascii="Times New Roman" w:eastAsia="Times New Roman" w:hAnsi="Times New Roman" w:cs="Times New Roman"/>
          <w:b/>
          <w:bCs/>
          <w:color w:val="000000"/>
          <w:sz w:val="20"/>
          <w:szCs w:val="20"/>
        </w:rPr>
        <w:t xml:space="preserve"> </w:t>
      </w:r>
      <w:r w:rsidRPr="003C4365">
        <w:rPr>
          <w:rFonts w:ascii="Times New Roman" w:hAnsi="Times New Roman" w:cs="Times New Roman"/>
          <w:sz w:val="20"/>
          <w:szCs w:val="20"/>
        </w:rPr>
        <w:t>Identifikācijas Nr. RS/2023/</w:t>
      </w:r>
      <w:r>
        <w:rPr>
          <w:rFonts w:ascii="Times New Roman" w:hAnsi="Times New Roman" w:cs="Times New Roman"/>
          <w:sz w:val="20"/>
          <w:szCs w:val="20"/>
        </w:rPr>
        <w:t>__</w:t>
      </w:r>
    </w:p>
    <w:p w14:paraId="3B9D5E1E" w14:textId="5964A7A3" w:rsidR="00536B76" w:rsidRDefault="00327EAB" w:rsidP="00925FDE">
      <w:pPr>
        <w:pStyle w:val="ListParagraph"/>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65250940" w:rsidR="00A37406" w:rsidRPr="00A62E85" w:rsidRDefault="00E55FEE" w:rsidP="00A37406">
      <w:pPr>
        <w:tabs>
          <w:tab w:val="left" w:pos="-1560"/>
        </w:tabs>
        <w:spacing w:after="120" w:line="240" w:lineRule="auto"/>
        <w:ind w:right="11" w:firstLine="851"/>
        <w:jc w:val="center"/>
        <w:rPr>
          <w:rFonts w:ascii="Times New Roman" w:eastAsia="Times New Roman" w:hAnsi="Times New Roman" w:cs="Times New Roman"/>
          <w:b/>
        </w:rPr>
      </w:pPr>
      <w:r>
        <w:rPr>
          <w:rFonts w:ascii="Times New Roman" w:eastAsia="Times New Roman" w:hAnsi="Times New Roman" w:cs="Times New Roman"/>
          <w:b/>
        </w:rPr>
        <w:t>Būvdarbu l</w:t>
      </w:r>
      <w:r w:rsidR="00A37406" w:rsidRPr="00A62E85">
        <w:rPr>
          <w:rFonts w:ascii="Times New Roman" w:eastAsia="Times New Roman" w:hAnsi="Times New Roman" w:cs="Times New Roman"/>
          <w:b/>
        </w:rPr>
        <w:t>īgu</w:t>
      </w:r>
      <w:r>
        <w:rPr>
          <w:rFonts w:ascii="Times New Roman" w:eastAsia="Times New Roman" w:hAnsi="Times New Roman" w:cs="Times New Roman"/>
          <w:b/>
        </w:rPr>
        <w:t>ma projekts</w:t>
      </w:r>
    </w:p>
    <w:p w14:paraId="3EC9B4FA" w14:textId="77777777" w:rsidR="0044322B" w:rsidRPr="00925BD8" w:rsidRDefault="0044322B" w:rsidP="0044322B">
      <w:pPr>
        <w:tabs>
          <w:tab w:val="left" w:pos="-1560"/>
        </w:tabs>
        <w:spacing w:after="120" w:line="240" w:lineRule="auto"/>
        <w:ind w:right="11" w:firstLine="851"/>
        <w:jc w:val="both"/>
        <w:rPr>
          <w:rFonts w:ascii="Times New Roman" w:eastAsia="Times New Roman" w:hAnsi="Times New Roman"/>
        </w:rPr>
      </w:pPr>
      <w:r w:rsidRPr="00925BD8">
        <w:rPr>
          <w:rFonts w:ascii="Times New Roman" w:eastAsia="Times New Roman" w:hAnsi="Times New Roman"/>
          <w:b/>
        </w:rPr>
        <w:t>Rīgas pašvaldības sabiedrība ar ierobežotu atbildību “Rīgas satiksme”</w:t>
      </w:r>
      <w:r w:rsidRPr="00925BD8">
        <w:rPr>
          <w:rFonts w:ascii="Times New Roman" w:eastAsia="Times New Roman" w:hAnsi="Times New Roman"/>
        </w:rPr>
        <w:t xml:space="preserve">, turpmāk – Pasūtītājs, </w:t>
      </w:r>
      <w:r w:rsidRPr="00925BD8">
        <w:rPr>
          <w:rFonts w:ascii="Times New Roman" w:eastAsia="Times New Roman" w:hAnsi="Times New Roman"/>
          <w:color w:val="000000"/>
        </w:rPr>
        <w:t>tā personā, kura rīkojas saskaņā ar __________________________</w:t>
      </w:r>
      <w:r w:rsidRPr="00925BD8">
        <w:rPr>
          <w:rFonts w:ascii="Times New Roman" w:eastAsia="Times New Roman" w:hAnsi="Times New Roman"/>
        </w:rPr>
        <w:t xml:space="preserve">, no vienas puses, un </w:t>
      </w:r>
    </w:p>
    <w:p w14:paraId="5B30B110" w14:textId="77777777" w:rsidR="0044322B" w:rsidRPr="00925BD8" w:rsidRDefault="0044322B" w:rsidP="0044322B">
      <w:pPr>
        <w:tabs>
          <w:tab w:val="left" w:pos="-1560"/>
        </w:tabs>
        <w:spacing w:after="120" w:line="240" w:lineRule="auto"/>
        <w:ind w:right="11" w:firstLine="284"/>
        <w:jc w:val="both"/>
        <w:rPr>
          <w:rFonts w:ascii="Times New Roman" w:eastAsia="Times New Roman" w:hAnsi="Times New Roman"/>
        </w:rPr>
      </w:pPr>
      <w:r w:rsidRPr="00925BD8">
        <w:rPr>
          <w:rFonts w:ascii="Times New Roman" w:eastAsia="Times New Roman" w:hAnsi="Times New Roman"/>
          <w:b/>
        </w:rPr>
        <w:t>_____________________</w:t>
      </w:r>
      <w:r w:rsidRPr="00925BD8">
        <w:rPr>
          <w:rFonts w:ascii="Times New Roman" w:eastAsia="Times New Roman" w:hAnsi="Times New Roman"/>
        </w:rPr>
        <w:t xml:space="preserve">, turpmāk – Būvuzņēmējs, tā  ________________________ personā, kurš rīkojas saskaņā ar ______________, no otras puses, </w:t>
      </w:r>
    </w:p>
    <w:p w14:paraId="76058F45" w14:textId="77777777" w:rsidR="0044322B" w:rsidRDefault="0044322B" w:rsidP="0044322B">
      <w:pPr>
        <w:spacing w:after="0"/>
        <w:contextualSpacing/>
        <w:jc w:val="both"/>
        <w:rPr>
          <w:rFonts w:ascii="Times New Roman" w:eastAsia="Times New Roman" w:hAnsi="Times New Roman"/>
        </w:rPr>
      </w:pPr>
      <w:r w:rsidRPr="00925BD8">
        <w:rPr>
          <w:rFonts w:ascii="Times New Roman" w:eastAsia="Times New Roman" w:hAnsi="Times New Roman"/>
        </w:rPr>
        <w:t xml:space="preserve">abi kopā, turpmāk – Puses, </w:t>
      </w:r>
    </w:p>
    <w:p w14:paraId="4E564FD0" w14:textId="77777777" w:rsidR="0044322B" w:rsidRPr="00925BD8" w:rsidRDefault="0044322B" w:rsidP="0044322B">
      <w:pPr>
        <w:spacing w:after="0"/>
        <w:contextualSpacing/>
        <w:jc w:val="both"/>
        <w:rPr>
          <w:rFonts w:ascii="Times New Roman" w:eastAsia="Times New Roman" w:hAnsi="Times New Roman"/>
        </w:rPr>
      </w:pPr>
      <w:r w:rsidRPr="00925BD8">
        <w:rPr>
          <w:rFonts w:ascii="Times New Roman" w:eastAsia="Times New Roman" w:hAnsi="Times New Roman"/>
        </w:rPr>
        <w:t xml:space="preserve">ņemot vērā, ka saskaņā ar </w:t>
      </w:r>
      <w:r>
        <w:rPr>
          <w:rFonts w:ascii="Times New Roman" w:eastAsia="Times New Roman" w:hAnsi="Times New Roman"/>
        </w:rPr>
        <w:t>slēgta konkursa</w:t>
      </w:r>
      <w:r w:rsidRPr="00925BD8">
        <w:rPr>
          <w:rFonts w:ascii="Times New Roman" w:eastAsia="Times New Roman" w:hAnsi="Times New Roman"/>
        </w:rPr>
        <w:t xml:space="preserve"> „</w:t>
      </w:r>
      <w:r w:rsidRPr="00925BD8">
        <w:rPr>
          <w:rFonts w:ascii="Times New Roman" w:eastAsia="Times New Roman" w:hAnsi="Times New Roman"/>
          <w:color w:val="000000"/>
        </w:rPr>
        <w:t>Tramvaju depo ražošanas ēku pārbūve Brīvības ielā 191, Rīgā</w:t>
      </w:r>
      <w:r w:rsidRPr="00925BD8">
        <w:rPr>
          <w:rFonts w:ascii="Times New Roman" w:eastAsia="Times New Roman" w:hAnsi="Times New Roman"/>
          <w:bCs/>
          <w:color w:val="000000"/>
        </w:rPr>
        <w:t>”</w:t>
      </w:r>
      <w:r w:rsidRPr="00925BD8">
        <w:rPr>
          <w:rFonts w:ascii="Times New Roman" w:eastAsia="Times New Roman" w:hAnsi="Times New Roman"/>
        </w:rPr>
        <w:t>, identifikācijas Nr.RS/202</w:t>
      </w:r>
      <w:r>
        <w:rPr>
          <w:rFonts w:ascii="Times New Roman" w:eastAsia="Times New Roman" w:hAnsi="Times New Roman"/>
        </w:rPr>
        <w:t>2</w:t>
      </w:r>
      <w:r w:rsidRPr="00925BD8">
        <w:rPr>
          <w:rFonts w:ascii="Times New Roman" w:eastAsia="Times New Roman" w:hAnsi="Times New Roman"/>
        </w:rPr>
        <w:t>/</w:t>
      </w:r>
      <w:r>
        <w:rPr>
          <w:rFonts w:ascii="Times New Roman" w:eastAsia="Times New Roman" w:hAnsi="Times New Roman"/>
        </w:rPr>
        <w:t>66</w:t>
      </w:r>
      <w:r w:rsidRPr="00925BD8">
        <w:rPr>
          <w:rFonts w:ascii="Times New Roman" w:eastAsia="Times New Roman" w:hAnsi="Times New Roman"/>
        </w:rPr>
        <w:t xml:space="preserve">, rezultātiem, Būvuzņēmējs ir ieguvis tiesības noslēgt šo līgumu un, ņemot vērā, ka pirms piedāvājuma iesniegšanas </w:t>
      </w:r>
      <w:r>
        <w:rPr>
          <w:rFonts w:ascii="Times New Roman" w:eastAsia="Times New Roman" w:hAnsi="Times New Roman"/>
        </w:rPr>
        <w:t>slēgtā konkursā</w:t>
      </w:r>
      <w:r w:rsidRPr="00925BD8">
        <w:rPr>
          <w:rFonts w:ascii="Times New Roman" w:eastAsia="Times New Roman" w:hAnsi="Times New Roman"/>
        </w:rPr>
        <w:t xml:space="preserve"> „</w:t>
      </w:r>
      <w:r w:rsidRPr="00925BD8">
        <w:t xml:space="preserve"> </w:t>
      </w:r>
      <w:r w:rsidRPr="00925BD8">
        <w:rPr>
          <w:rFonts w:ascii="Times New Roman" w:eastAsia="Times New Roman" w:hAnsi="Times New Roman"/>
          <w:color w:val="000000"/>
        </w:rPr>
        <w:t>Tramvaju depo ražošanas ēku pārbūve Brīvības ielā 191, Rīgā</w:t>
      </w:r>
      <w:r w:rsidRPr="00925BD8">
        <w:rPr>
          <w:rFonts w:ascii="Times New Roman" w:eastAsia="Times New Roman" w:hAnsi="Times New Roman"/>
        </w:rPr>
        <w:t>”, identifikācijas Nr.RS/202</w:t>
      </w:r>
      <w:r>
        <w:rPr>
          <w:rFonts w:ascii="Times New Roman" w:eastAsia="Times New Roman" w:hAnsi="Times New Roman"/>
        </w:rPr>
        <w:t>2</w:t>
      </w:r>
      <w:r w:rsidRPr="00925BD8">
        <w:rPr>
          <w:rFonts w:ascii="Times New Roman" w:eastAsia="Times New Roman" w:hAnsi="Times New Roman"/>
        </w:rPr>
        <w:t>/</w:t>
      </w:r>
      <w:r>
        <w:rPr>
          <w:rFonts w:ascii="Times New Roman" w:eastAsia="Times New Roman" w:hAnsi="Times New Roman"/>
        </w:rPr>
        <w:t>66</w:t>
      </w:r>
      <w:r w:rsidRPr="00925BD8">
        <w:rPr>
          <w:rFonts w:ascii="Times New Roman" w:eastAsia="Times New Roman" w:hAnsi="Times New Roman"/>
        </w:rPr>
        <w:t>,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p>
    <w:p w14:paraId="6040C13E" w14:textId="77777777" w:rsidR="0044322B" w:rsidRPr="00925BD8" w:rsidRDefault="0044322B" w:rsidP="0044322B">
      <w:pPr>
        <w:spacing w:after="0"/>
        <w:contextualSpacing/>
        <w:jc w:val="both"/>
        <w:rPr>
          <w:rFonts w:ascii="Times New Roman" w:eastAsia="Times New Roman" w:hAnsi="Times New Roman"/>
        </w:rPr>
      </w:pPr>
    </w:p>
    <w:p w14:paraId="2F4249D5" w14:textId="77777777" w:rsidR="0044322B" w:rsidRPr="00925BD8" w:rsidRDefault="0044322B" w:rsidP="0044322B">
      <w:pPr>
        <w:keepNext/>
        <w:numPr>
          <w:ilvl w:val="0"/>
          <w:numId w:val="9"/>
        </w:numPr>
        <w:tabs>
          <w:tab w:val="num" w:pos="-540"/>
          <w:tab w:val="left" w:pos="540"/>
        </w:tabs>
        <w:spacing w:after="0" w:line="240" w:lineRule="auto"/>
        <w:ind w:left="0" w:firstLine="0"/>
        <w:jc w:val="center"/>
        <w:outlineLvl w:val="1"/>
        <w:rPr>
          <w:rFonts w:ascii="Times New Roman" w:eastAsia="Times New Roman" w:hAnsi="Times New Roman"/>
          <w:b/>
          <w:bCs/>
          <w:iCs/>
        </w:rPr>
      </w:pPr>
      <w:r w:rsidRPr="00925BD8">
        <w:rPr>
          <w:rFonts w:ascii="Times New Roman" w:eastAsia="Times New Roman" w:hAnsi="Times New Roman"/>
          <w:b/>
          <w:bCs/>
          <w:iCs/>
        </w:rPr>
        <w:t>Definīcijas</w:t>
      </w:r>
    </w:p>
    <w:p w14:paraId="1D172FD8" w14:textId="77777777" w:rsidR="0044322B" w:rsidRPr="00925BD8" w:rsidRDefault="0044322B" w:rsidP="0044322B">
      <w:pPr>
        <w:tabs>
          <w:tab w:val="num" w:pos="-540"/>
          <w:tab w:val="left" w:pos="540"/>
        </w:tabs>
        <w:spacing w:after="0" w:line="240" w:lineRule="auto"/>
        <w:ind w:left="-540" w:firstLine="540"/>
        <w:rPr>
          <w:rFonts w:ascii="Times New Roman" w:eastAsia="Times New Roman" w:hAnsi="Times New Roman"/>
        </w:rPr>
      </w:pPr>
    </w:p>
    <w:p w14:paraId="1D93458A" w14:textId="77777777" w:rsidR="0044322B" w:rsidRPr="00925BD8" w:rsidRDefault="0044322B" w:rsidP="0044322B">
      <w:pPr>
        <w:tabs>
          <w:tab w:val="num" w:pos="-540"/>
          <w:tab w:val="left" w:pos="540"/>
        </w:tabs>
        <w:spacing w:after="0" w:line="240" w:lineRule="auto"/>
        <w:ind w:left="-540" w:firstLine="540"/>
        <w:jc w:val="both"/>
        <w:rPr>
          <w:rFonts w:ascii="Times New Roman" w:eastAsia="Times New Roman" w:hAnsi="Times New Roman"/>
        </w:rPr>
      </w:pPr>
      <w:r w:rsidRPr="00925BD8">
        <w:rPr>
          <w:rFonts w:ascii="Times New Roman" w:eastAsia="Times New Roman" w:hAnsi="Times New Roman"/>
        </w:rPr>
        <w:t>Līgumā lietotajiem terminiem ir normatīvajos aktos piešķirtā nozīme, ja šajā sadaļā nav noteikts savādāk.</w:t>
      </w:r>
    </w:p>
    <w:p w14:paraId="35DF9155" w14:textId="77777777" w:rsidR="0044322B" w:rsidRPr="00925BD8" w:rsidRDefault="0044322B" w:rsidP="0044322B">
      <w:pPr>
        <w:numPr>
          <w:ilvl w:val="1"/>
          <w:numId w:val="9"/>
        </w:numPr>
        <w:tabs>
          <w:tab w:val="left" w:pos="0"/>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 xml:space="preserve">Apakšuzņēmēji </w:t>
      </w:r>
      <w:r w:rsidRPr="00925BD8">
        <w:rPr>
          <w:rFonts w:ascii="Times New Roman" w:eastAsia="Times New Roman" w:hAnsi="Times New Roman"/>
        </w:rPr>
        <w:t>– Būvuzņēmēja norādītās personas, ar kurām Būvuzņēmējs ir stājies līgumiskās attiecībās, lai nodrošinātu ar Līgumu uzņemto saistību izpildi;</w:t>
      </w:r>
    </w:p>
    <w:p w14:paraId="5CD72752"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bCs/>
        </w:rPr>
        <w:t xml:space="preserve">Būvuzņēmējs </w:t>
      </w:r>
      <w:r w:rsidRPr="00925BD8">
        <w:rPr>
          <w:rFonts w:ascii="Times New Roman" w:eastAsia="Times New Roman" w:hAnsi="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450C4C88" w14:textId="77777777" w:rsidR="0044322B"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Būvuzraugs</w:t>
      </w:r>
      <w:r w:rsidRPr="00925BD8">
        <w:rPr>
          <w:rFonts w:ascii="Times New Roman" w:eastAsia="Times New Roman" w:hAnsi="Times New Roman"/>
        </w:rPr>
        <w:t xml:space="preserve"> – Pasūtītāja nolīgta persona, kura veic normatīvajos aktos un Līgumā noteiktās būvuzrauga funkcijas darbu veikšanas laikā;</w:t>
      </w:r>
    </w:p>
    <w:p w14:paraId="03E0CBC9"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Darbi</w:t>
      </w:r>
      <w:r w:rsidRPr="00E76061">
        <w:rPr>
          <w:rFonts w:ascii="Times New Roman" w:eastAsia="Times New Roman" w:hAnsi="Times New Roman"/>
          <w:color w:val="000000"/>
        </w:rPr>
        <w:t xml:space="preserve"> </w:t>
      </w:r>
      <w:r>
        <w:rPr>
          <w:rFonts w:ascii="Times New Roman" w:eastAsia="Times New Roman" w:hAnsi="Times New Roman"/>
          <w:color w:val="000000"/>
        </w:rPr>
        <w:t xml:space="preserve">- </w:t>
      </w:r>
      <w:r w:rsidRPr="00E76061">
        <w:rPr>
          <w:rFonts w:ascii="Times New Roman" w:eastAsia="Times New Roman" w:hAnsi="Times New Roman"/>
          <w:color w:val="000000"/>
        </w:rPr>
        <w:t>Tramvaju depo ražošanas ēku pārbūve Brīvības ielā 191, Rīgā</w:t>
      </w:r>
      <w:r>
        <w:rPr>
          <w:rFonts w:ascii="Times New Roman" w:eastAsia="Times New Roman" w:hAnsi="Times New Roman"/>
          <w:color w:val="000000"/>
        </w:rPr>
        <w:t>,</w:t>
      </w:r>
      <w:r w:rsidRPr="00925BD8">
        <w:rPr>
          <w:rFonts w:ascii="Times New Roman" w:hAnsi="Times New Roman"/>
          <w:color w:val="000000"/>
        </w:rPr>
        <w:t xml:space="preserve"> kurus veic Būvuzņēmējs;</w:t>
      </w:r>
    </w:p>
    <w:p w14:paraId="61F69158"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Pr>
          <w:rFonts w:ascii="Times New Roman" w:eastAsia="Times New Roman" w:hAnsi="Times New Roman"/>
          <w:b/>
        </w:rPr>
        <w:t xml:space="preserve"> </w:t>
      </w:r>
      <w:r w:rsidRPr="00925BD8">
        <w:rPr>
          <w:rFonts w:ascii="Times New Roman" w:eastAsia="Times New Roman" w:hAnsi="Times New Roman"/>
          <w:b/>
        </w:rPr>
        <w:t xml:space="preserve">Konkurss </w:t>
      </w:r>
      <w:r w:rsidRPr="00925BD8">
        <w:rPr>
          <w:rFonts w:ascii="Times New Roman" w:eastAsia="Times New Roman" w:hAnsi="Times New Roman"/>
        </w:rPr>
        <w:t>– iepirkuma procedūra “</w:t>
      </w:r>
      <w:r w:rsidRPr="00D2454A">
        <w:rPr>
          <w:rFonts w:ascii="Times New Roman" w:eastAsia="Times New Roman" w:hAnsi="Times New Roman"/>
          <w:color w:val="000000"/>
        </w:rPr>
        <w:t>Tramvaju depo ražošanas ēku pārbūve Brīvības ielā 191, Rīgā</w:t>
      </w:r>
      <w:r w:rsidRPr="00925BD8">
        <w:rPr>
          <w:rFonts w:ascii="Times New Roman" w:eastAsia="Times New Roman" w:hAnsi="Times New Roman"/>
        </w:rPr>
        <w:t>”, identifikācijas Nr.RS/202</w:t>
      </w:r>
      <w:r>
        <w:rPr>
          <w:rFonts w:ascii="Times New Roman" w:eastAsia="Times New Roman" w:hAnsi="Times New Roman"/>
        </w:rPr>
        <w:t>2</w:t>
      </w:r>
      <w:r w:rsidRPr="00925BD8">
        <w:rPr>
          <w:rFonts w:ascii="Times New Roman" w:eastAsia="Times New Roman" w:hAnsi="Times New Roman"/>
        </w:rPr>
        <w:t>/</w:t>
      </w:r>
      <w:r>
        <w:rPr>
          <w:rFonts w:ascii="Times New Roman" w:eastAsia="Times New Roman" w:hAnsi="Times New Roman"/>
        </w:rPr>
        <w:t>66</w:t>
      </w:r>
      <w:r w:rsidRPr="00925BD8">
        <w:rPr>
          <w:rFonts w:ascii="Times New Roman" w:eastAsia="Times New Roman" w:hAnsi="Times New Roman"/>
        </w:rPr>
        <w:t>;</w:t>
      </w:r>
    </w:p>
    <w:p w14:paraId="4B32C711"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Līgums</w:t>
      </w:r>
      <w:r w:rsidRPr="00925BD8">
        <w:rPr>
          <w:rFonts w:ascii="Times New Roman" w:eastAsia="Times New Roman" w:hAnsi="Times New Roman"/>
        </w:rPr>
        <w:t xml:space="preserve"> – starp Pasūtītāju un Būvuzņēmēju noslēgtais Līgums par </w:t>
      </w:r>
      <w:r>
        <w:rPr>
          <w:rFonts w:ascii="Times New Roman" w:eastAsia="Times New Roman" w:hAnsi="Times New Roman"/>
          <w:color w:val="000000"/>
        </w:rPr>
        <w:t>t</w:t>
      </w:r>
      <w:r w:rsidRPr="00E76061">
        <w:rPr>
          <w:rFonts w:ascii="Times New Roman" w:eastAsia="Times New Roman" w:hAnsi="Times New Roman"/>
          <w:color w:val="000000"/>
        </w:rPr>
        <w:t>ramvaju depo ražošanas ēk</w:t>
      </w:r>
      <w:r>
        <w:rPr>
          <w:rFonts w:ascii="Times New Roman" w:eastAsia="Times New Roman" w:hAnsi="Times New Roman"/>
          <w:color w:val="000000"/>
        </w:rPr>
        <w:t>as</w:t>
      </w:r>
      <w:r w:rsidRPr="00E76061">
        <w:rPr>
          <w:rFonts w:ascii="Times New Roman" w:eastAsia="Times New Roman" w:hAnsi="Times New Roman"/>
          <w:color w:val="000000"/>
        </w:rPr>
        <w:t xml:space="preserve"> pārbūve</w:t>
      </w:r>
      <w:r>
        <w:rPr>
          <w:rFonts w:ascii="Times New Roman" w:eastAsia="Times New Roman" w:hAnsi="Times New Roman"/>
          <w:color w:val="000000"/>
        </w:rPr>
        <w:t xml:space="preserve">s </w:t>
      </w:r>
      <w:r w:rsidRPr="00E76061">
        <w:rPr>
          <w:rFonts w:ascii="Times New Roman" w:eastAsia="Times New Roman" w:hAnsi="Times New Roman"/>
          <w:color w:val="000000"/>
        </w:rPr>
        <w:t>Brīvības ielā 191, Rīgā</w:t>
      </w:r>
      <w:r w:rsidRPr="00925BD8">
        <w:rPr>
          <w:rFonts w:ascii="Times New Roman" w:eastAsia="Times New Roman" w:hAnsi="Times New Roman"/>
        </w:rPr>
        <w:t xml:space="preserve"> darbiem, kā arī visi tā pielikumi, grozījumi un papildinājumi;</w:t>
      </w:r>
    </w:p>
    <w:p w14:paraId="760BB8CE"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 xml:space="preserve">Objekts </w:t>
      </w:r>
      <w:r>
        <w:rPr>
          <w:rFonts w:ascii="Times New Roman" w:eastAsia="Times New Roman" w:hAnsi="Times New Roman"/>
        </w:rPr>
        <w:t>–</w:t>
      </w:r>
      <w:r w:rsidRPr="00925BD8">
        <w:rPr>
          <w:rFonts w:ascii="Times New Roman" w:eastAsia="Times New Roman" w:hAnsi="Times New Roman"/>
        </w:rPr>
        <w:t xml:space="preserve"> </w:t>
      </w:r>
      <w:r>
        <w:rPr>
          <w:rFonts w:ascii="Times New Roman" w:eastAsia="Times New Roman" w:hAnsi="Times New Roman"/>
        </w:rPr>
        <w:t>kopā vai atsevišķi “</w:t>
      </w:r>
      <w:r w:rsidRPr="00653581">
        <w:rPr>
          <w:rFonts w:ascii="Times New Roman" w:eastAsia="Times New Roman" w:hAnsi="Times New Roman"/>
          <w:color w:val="000000"/>
        </w:rPr>
        <w:t>Tramvaju depo ražošanas ēku pārbūve Brīvības ielā 191, Rīgā</w:t>
      </w:r>
      <w:r>
        <w:rPr>
          <w:rFonts w:ascii="Times New Roman" w:eastAsia="Times New Roman" w:hAnsi="Times New Roman"/>
          <w:color w:val="000000"/>
        </w:rPr>
        <w:t>”</w:t>
      </w:r>
      <w:r w:rsidRPr="00925BD8">
        <w:rPr>
          <w:rFonts w:ascii="Times New Roman" w:hAnsi="Times New Roman"/>
          <w:color w:val="000000"/>
        </w:rPr>
        <w:t xml:space="preserve">, </w:t>
      </w:r>
      <w:r>
        <w:rPr>
          <w:rFonts w:ascii="Times New Roman" w:hAnsi="Times New Roman"/>
          <w:color w:val="000000"/>
        </w:rPr>
        <w:t>“</w:t>
      </w:r>
      <w:r w:rsidRPr="00737D35">
        <w:rPr>
          <w:rFonts w:ascii="Times New Roman" w:hAnsi="Times New Roman"/>
        </w:rPr>
        <w:t>Īslaicīgas lietošanas būve</w:t>
      </w:r>
      <w:r>
        <w:rPr>
          <w:rFonts w:ascii="Times New Roman" w:hAnsi="Times New Roman"/>
        </w:rPr>
        <w:t>s</w:t>
      </w:r>
      <w:r w:rsidRPr="00737D35">
        <w:rPr>
          <w:rFonts w:ascii="Times New Roman" w:hAnsi="Times New Roman"/>
        </w:rPr>
        <w:t xml:space="preserve"> – pagaidu tramvaju mazgātavas ēka</w:t>
      </w:r>
      <w:r>
        <w:rPr>
          <w:rFonts w:ascii="Times New Roman" w:hAnsi="Times New Roman"/>
        </w:rPr>
        <w:t>s izbūve</w:t>
      </w:r>
      <w:r w:rsidRPr="00737D35">
        <w:rPr>
          <w:rFonts w:ascii="Times New Roman" w:hAnsi="Times New Roman"/>
        </w:rPr>
        <w:t xml:space="preserve"> Brīvības ielā 191, Rīgā</w:t>
      </w:r>
      <w:r>
        <w:rPr>
          <w:rFonts w:ascii="Times New Roman" w:hAnsi="Times New Roman"/>
        </w:rPr>
        <w:t>”</w:t>
      </w:r>
      <w:r>
        <w:rPr>
          <w:rFonts w:ascii="Times New Roman" w:hAnsi="Times New Roman"/>
          <w:color w:val="000000"/>
        </w:rPr>
        <w:t xml:space="preserve"> </w:t>
      </w:r>
      <w:r w:rsidRPr="00925BD8">
        <w:rPr>
          <w:rFonts w:ascii="Times New Roman" w:hAnsi="Times New Roman"/>
          <w:color w:val="000000"/>
        </w:rPr>
        <w:t>pamatojoties uz būvprojekt</w:t>
      </w:r>
      <w:r>
        <w:rPr>
          <w:rFonts w:ascii="Times New Roman" w:hAnsi="Times New Roman"/>
          <w:color w:val="000000"/>
        </w:rPr>
        <w:t>iem</w:t>
      </w:r>
      <w:r w:rsidRPr="00925BD8">
        <w:rPr>
          <w:rFonts w:ascii="Times New Roman" w:hAnsi="Times New Roman"/>
          <w:color w:val="000000"/>
        </w:rPr>
        <w:t>;</w:t>
      </w:r>
    </w:p>
    <w:p w14:paraId="3ABDAAAD"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 xml:space="preserve">Pasūtītājs </w:t>
      </w:r>
      <w:r w:rsidRPr="00925BD8">
        <w:rPr>
          <w:rFonts w:ascii="Times New Roman" w:eastAsia="Times New Roman" w:hAnsi="Times New Roman"/>
        </w:rPr>
        <w:t>– Rīgas pašvaldības sabiedrība ar ierobežotu atbildību “Rīgas satiksme”;</w:t>
      </w:r>
    </w:p>
    <w:p w14:paraId="194981CC" w14:textId="77777777" w:rsidR="0044322B" w:rsidRPr="00925BD8" w:rsidRDefault="0044322B" w:rsidP="0044322B">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rPr>
      </w:pPr>
      <w:r w:rsidRPr="00925BD8">
        <w:rPr>
          <w:rFonts w:ascii="Times New Roman" w:eastAsia="Times New Roman" w:hAnsi="Times New Roman"/>
          <w:b/>
        </w:rPr>
        <w:t>Satiksmes organizācijas shēma</w:t>
      </w:r>
      <w:r w:rsidRPr="00925BD8">
        <w:rPr>
          <w:rFonts w:ascii="Times New Roman" w:eastAsia="Times New Roman" w:hAnsi="Times New Roman"/>
        </w:rPr>
        <w:t xml:space="preserve"> – normatīvajos aktos noteiktajā kārtībā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4052582" w14:textId="77777777" w:rsidR="0044322B" w:rsidRPr="00925BD8" w:rsidRDefault="0044322B" w:rsidP="0044322B">
      <w:pPr>
        <w:tabs>
          <w:tab w:val="left" w:pos="0"/>
          <w:tab w:val="num" w:pos="1364"/>
        </w:tabs>
        <w:autoSpaceDE w:val="0"/>
        <w:autoSpaceDN w:val="0"/>
        <w:spacing w:after="0" w:line="240" w:lineRule="auto"/>
        <w:jc w:val="both"/>
        <w:rPr>
          <w:rFonts w:ascii="Times New Roman" w:eastAsia="Times New Roman" w:hAnsi="Times New Roman"/>
          <w:strike/>
        </w:rPr>
      </w:pPr>
    </w:p>
    <w:p w14:paraId="447CC11F" w14:textId="77777777" w:rsidR="0044322B" w:rsidRPr="00925BD8" w:rsidRDefault="0044322B" w:rsidP="0044322B">
      <w:pPr>
        <w:keepNext/>
        <w:numPr>
          <w:ilvl w:val="0"/>
          <w:numId w:val="9"/>
        </w:numPr>
        <w:tabs>
          <w:tab w:val="num" w:pos="0"/>
        </w:tabs>
        <w:spacing w:after="0" w:line="240" w:lineRule="auto"/>
        <w:ind w:left="-540" w:firstLine="180"/>
        <w:jc w:val="center"/>
        <w:outlineLvl w:val="1"/>
        <w:rPr>
          <w:rFonts w:ascii="Times New Roman" w:eastAsia="Times New Roman" w:hAnsi="Times New Roman"/>
          <w:b/>
          <w:iCs/>
        </w:rPr>
      </w:pPr>
      <w:r w:rsidRPr="00925BD8">
        <w:rPr>
          <w:rFonts w:ascii="Times New Roman" w:eastAsia="Times New Roman" w:hAnsi="Times New Roman"/>
          <w:b/>
          <w:iCs/>
        </w:rPr>
        <w:t>Līguma priekšmets</w:t>
      </w:r>
    </w:p>
    <w:p w14:paraId="01099463" w14:textId="77777777" w:rsidR="0044322B" w:rsidRPr="00737D35" w:rsidRDefault="0044322B" w:rsidP="0044322B">
      <w:pPr>
        <w:numPr>
          <w:ilvl w:val="1"/>
          <w:numId w:val="13"/>
        </w:numPr>
        <w:contextualSpacing/>
        <w:jc w:val="both"/>
        <w:rPr>
          <w:rFonts w:ascii="Times New Roman" w:hAnsi="Times New Roman"/>
        </w:rPr>
      </w:pPr>
      <w:r w:rsidRPr="007B516E">
        <w:rPr>
          <w:rFonts w:ascii="Times New Roman" w:hAnsi="Times New Roman"/>
        </w:rPr>
        <w:t>Būvprojekt</w:t>
      </w:r>
      <w:r>
        <w:rPr>
          <w:rFonts w:ascii="Times New Roman" w:hAnsi="Times New Roman"/>
        </w:rPr>
        <w:t>a</w:t>
      </w:r>
      <w:r w:rsidRPr="007B516E">
        <w:rPr>
          <w:rFonts w:ascii="Times New Roman" w:hAnsi="Times New Roman"/>
        </w:rPr>
        <w:t xml:space="preserve"> “Tramvaju depo ražošanas ēku pārbūve Brīvības ielā 191, Rīga”</w:t>
      </w:r>
      <w:r w:rsidRPr="00737D35">
        <w:rPr>
          <w:rFonts w:ascii="Times New Roman" w:hAnsi="Times New Roman"/>
        </w:rPr>
        <w:t xml:space="preserve"> </w:t>
      </w:r>
      <w:r>
        <w:rPr>
          <w:rFonts w:ascii="Times New Roman" w:hAnsi="Times New Roman"/>
        </w:rPr>
        <w:t xml:space="preserve">un </w:t>
      </w:r>
      <w:r w:rsidRPr="00737D35">
        <w:rPr>
          <w:rFonts w:ascii="Times New Roman" w:hAnsi="Times New Roman"/>
        </w:rPr>
        <w:t>“Īslaicīgas lietošanas būve – pagaidu tramvaju mazgātavas ēka Brīvības ielā 191, Rīgā” realizāciju (būvdarbus</w:t>
      </w:r>
      <w:r>
        <w:rPr>
          <w:rFonts w:ascii="Times New Roman" w:hAnsi="Times New Roman"/>
        </w:rPr>
        <w:t xml:space="preserve">) </w:t>
      </w:r>
      <w:r w:rsidRPr="007B516E">
        <w:rPr>
          <w:rFonts w:ascii="Times New Roman" w:hAnsi="Times New Roman"/>
        </w:rPr>
        <w:t xml:space="preserve">veiks divi būvdarbu veicēji – Būvuzņēmējs </w:t>
      </w:r>
      <w:r w:rsidRPr="00F24DF3">
        <w:rPr>
          <w:rFonts w:ascii="Times New Roman" w:hAnsi="Times New Roman"/>
        </w:rPr>
        <w:t xml:space="preserve">un Pasūtītājs, līdz ar to būvatļaujā tiks reģistrēti divi būvdarbu veicēji un Pasūtītāja veiktajiem būvdarbiem tiks </w:t>
      </w:r>
      <w:r w:rsidRPr="00737D35">
        <w:rPr>
          <w:rFonts w:ascii="Times New Roman" w:hAnsi="Times New Roman"/>
        </w:rPr>
        <w:t xml:space="preserve">reģistrēts atsevišķs būvdarbu vadītājs. Katrs būvdarbu veicējs ir atbildīgs par savu veicamo būvdarbu daļu. Pasūtītājs veic savus darbus saskaņā ar būvprojektu un </w:t>
      </w:r>
      <w:r>
        <w:rPr>
          <w:rFonts w:ascii="Times New Roman" w:hAnsi="Times New Roman"/>
        </w:rPr>
        <w:t xml:space="preserve">Tehnisko specifikāciju (Darbu </w:t>
      </w:r>
      <w:r w:rsidRPr="00737D35">
        <w:rPr>
          <w:rFonts w:ascii="Times New Roman" w:hAnsi="Times New Roman"/>
        </w:rPr>
        <w:t>organizācij</w:t>
      </w:r>
      <w:r>
        <w:rPr>
          <w:rFonts w:ascii="Times New Roman" w:hAnsi="Times New Roman"/>
        </w:rPr>
        <w:t>as apraksts)</w:t>
      </w:r>
      <w:r w:rsidRPr="00737D35">
        <w:rPr>
          <w:rFonts w:ascii="Times New Roman" w:hAnsi="Times New Roman"/>
        </w:rPr>
        <w:t xml:space="preserve"> (Konkursa nolikuma 5.pielikums). Turpmāk Līguma tekstā abi būvprojekti kopā saukti – būvprojekts.</w:t>
      </w:r>
    </w:p>
    <w:p w14:paraId="678E5070" w14:textId="77777777" w:rsidR="0044322B" w:rsidRPr="00925BD8" w:rsidRDefault="0044322B" w:rsidP="0044322B">
      <w:pPr>
        <w:numPr>
          <w:ilvl w:val="1"/>
          <w:numId w:val="13"/>
        </w:numPr>
        <w:contextualSpacing/>
        <w:jc w:val="both"/>
        <w:rPr>
          <w:rFonts w:ascii="Times New Roman" w:eastAsia="Times New Roman" w:hAnsi="Times New Roman"/>
        </w:rPr>
      </w:pPr>
      <w:r w:rsidRPr="00925BD8">
        <w:rPr>
          <w:rFonts w:ascii="Times New Roman" w:eastAsia="Times New Roman" w:hAnsi="Times New Roman"/>
        </w:rPr>
        <w:lastRenderedPageBreak/>
        <w:t>Pasūtītājs apņemas pieņemt un apmaksāt no Būvuzņēmēja iepriekš minētos Darbus, ja tie būs veikti atbilstoši Līgumam, būvprojekt</w:t>
      </w:r>
      <w:r>
        <w:rPr>
          <w:rFonts w:ascii="Times New Roman" w:eastAsia="Times New Roman" w:hAnsi="Times New Roman"/>
        </w:rPr>
        <w:t>ie</w:t>
      </w:r>
      <w:r w:rsidRPr="00925BD8">
        <w:rPr>
          <w:rFonts w:ascii="Times New Roman" w:eastAsia="Times New Roman" w:hAnsi="Times New Roman"/>
        </w:rPr>
        <w:t>m, lokālajai tāmei, būvniecības noteikumiem, darba aizsardzības, satiksmes drošības un vides aizsardzības prasībām.</w:t>
      </w:r>
    </w:p>
    <w:p w14:paraId="59B0B48D" w14:textId="77777777" w:rsidR="0044322B" w:rsidRPr="00925BD8" w:rsidRDefault="0044322B" w:rsidP="0044322B">
      <w:pPr>
        <w:spacing w:after="0" w:line="240" w:lineRule="auto"/>
        <w:jc w:val="both"/>
        <w:rPr>
          <w:rFonts w:ascii="Times New Roman" w:eastAsia="Times New Roman" w:hAnsi="Times New Roman"/>
        </w:rPr>
      </w:pPr>
    </w:p>
    <w:p w14:paraId="6B0B5EAF" w14:textId="77777777" w:rsidR="0044322B" w:rsidRPr="00925BD8" w:rsidRDefault="0044322B" w:rsidP="0044322B">
      <w:pPr>
        <w:keepNext/>
        <w:spacing w:after="0" w:line="240" w:lineRule="auto"/>
        <w:jc w:val="center"/>
        <w:outlineLvl w:val="1"/>
        <w:rPr>
          <w:rFonts w:ascii="Times New Roman" w:eastAsia="Times New Roman" w:hAnsi="Times New Roman"/>
          <w:b/>
          <w:iCs/>
        </w:rPr>
      </w:pPr>
      <w:r w:rsidRPr="00925BD8">
        <w:rPr>
          <w:rFonts w:ascii="Times New Roman" w:eastAsia="Times New Roman" w:hAnsi="Times New Roman"/>
          <w:b/>
          <w:iCs/>
        </w:rPr>
        <w:t xml:space="preserve">3. Līguma summa un norēķinu kārtība  </w:t>
      </w:r>
    </w:p>
    <w:p w14:paraId="2E3C5B22" w14:textId="77777777" w:rsidR="0044322B" w:rsidRPr="00362054" w:rsidRDefault="0044322B" w:rsidP="0044322B">
      <w:pPr>
        <w:spacing w:after="0" w:line="240" w:lineRule="auto"/>
        <w:ind w:left="709" w:hanging="709"/>
        <w:jc w:val="both"/>
        <w:rPr>
          <w:rFonts w:ascii="Times New Roman" w:eastAsia="Times New Roman" w:hAnsi="Times New Roman"/>
          <w:color w:val="000000"/>
        </w:rPr>
      </w:pPr>
      <w:r w:rsidRPr="00925BD8">
        <w:rPr>
          <w:rFonts w:ascii="Times New Roman" w:eastAsia="Times New Roman" w:hAnsi="Times New Roman"/>
          <w:color w:val="000000"/>
        </w:rPr>
        <w:t xml:space="preserve">3.1.   </w:t>
      </w:r>
      <w:r>
        <w:rPr>
          <w:rFonts w:ascii="Times New Roman" w:eastAsia="Times New Roman" w:hAnsi="Times New Roman"/>
          <w:color w:val="000000"/>
        </w:rPr>
        <w:t xml:space="preserve"> </w:t>
      </w:r>
      <w:r w:rsidRPr="00925BD8">
        <w:rPr>
          <w:rFonts w:ascii="Times New Roman" w:eastAsia="Times New Roman" w:hAnsi="Times New Roman"/>
          <w:color w:val="000000"/>
        </w:rPr>
        <w:t xml:space="preserve"> Līguma summa ir ___________ (__________________) </w:t>
      </w:r>
      <w:proofErr w:type="spellStart"/>
      <w:r w:rsidRPr="00925BD8">
        <w:rPr>
          <w:rFonts w:ascii="Times New Roman" w:eastAsia="Times New Roman" w:hAnsi="Times New Roman"/>
          <w:i/>
          <w:color w:val="000000"/>
        </w:rPr>
        <w:t>euro</w:t>
      </w:r>
      <w:proofErr w:type="spellEnd"/>
      <w:r w:rsidRPr="00925BD8">
        <w:rPr>
          <w:rFonts w:ascii="Times New Roman" w:eastAsia="Times New Roman" w:hAnsi="Times New Roman"/>
          <w:color w:val="000000"/>
        </w:rPr>
        <w:t xml:space="preserve"> bez  PVN. PVN maksājams normatīvajos aktos noteiktajā kārtībā. </w:t>
      </w:r>
      <w:r w:rsidRPr="00362054">
        <w:rPr>
          <w:rFonts w:ascii="Times New Roman" w:hAnsi="Times New Roman"/>
          <w:lang w:eastAsia="ar-SA"/>
        </w:rPr>
        <w:t>Līguma summa var tikt koriģēta saskaņā ar Līguma 3.</w:t>
      </w:r>
      <w:r>
        <w:rPr>
          <w:rFonts w:ascii="Times New Roman" w:hAnsi="Times New Roman"/>
          <w:lang w:eastAsia="ar-SA"/>
        </w:rPr>
        <w:t>8</w:t>
      </w:r>
      <w:r w:rsidRPr="00362054">
        <w:rPr>
          <w:rFonts w:ascii="Times New Roman" w:hAnsi="Times New Roman"/>
          <w:lang w:eastAsia="ar-SA"/>
        </w:rPr>
        <w:t>.punktā noteikto.</w:t>
      </w:r>
    </w:p>
    <w:p w14:paraId="5C80EF0E" w14:textId="77777777" w:rsidR="0044322B" w:rsidRPr="00225480" w:rsidRDefault="0044322B" w:rsidP="0044322B">
      <w:pPr>
        <w:spacing w:after="0" w:line="240" w:lineRule="auto"/>
        <w:jc w:val="both"/>
        <w:rPr>
          <w:rFonts w:ascii="Times New Roman" w:eastAsia="Times New Roman" w:hAnsi="Times New Roman"/>
        </w:rPr>
      </w:pPr>
      <w:r w:rsidRPr="00925BD8">
        <w:rPr>
          <w:rFonts w:ascii="Times New Roman" w:eastAsia="Times New Roman" w:hAnsi="Times New Roman"/>
          <w:color w:val="000000"/>
        </w:rPr>
        <w:t>3.2.</w:t>
      </w:r>
      <w:r w:rsidRPr="00925BD8">
        <w:rPr>
          <w:rFonts w:ascii="Times New Roman" w:eastAsia="Times New Roman" w:hAnsi="Times New Roman"/>
          <w:color w:val="000000"/>
        </w:rPr>
        <w:tab/>
      </w:r>
      <w:r w:rsidRPr="00225480">
        <w:rPr>
          <w:rFonts w:ascii="Times New Roman" w:eastAsia="Times New Roman" w:hAnsi="Times New Roman"/>
        </w:rPr>
        <w:t xml:space="preserve">Pasūtītājs </w:t>
      </w:r>
      <w:r w:rsidRPr="00225480">
        <w:rPr>
          <w:rFonts w:ascii="Times New Roman" w:hAnsi="Times New Roman"/>
        </w:rPr>
        <w:t>paredz avansa maksājumu</w:t>
      </w:r>
      <w:r w:rsidRPr="00225480">
        <w:rPr>
          <w:rFonts w:ascii="Times New Roman" w:eastAsia="Times New Roman" w:hAnsi="Times New Roman"/>
        </w:rPr>
        <w:t>.</w:t>
      </w:r>
    </w:p>
    <w:p w14:paraId="595FE5C5" w14:textId="77777777" w:rsidR="0044322B" w:rsidRPr="00225480" w:rsidRDefault="0044322B" w:rsidP="0044322B">
      <w:pPr>
        <w:spacing w:after="0" w:line="240" w:lineRule="auto"/>
        <w:ind w:left="-567" w:firstLine="567"/>
        <w:jc w:val="both"/>
        <w:rPr>
          <w:rFonts w:ascii="Times New Roman" w:eastAsia="Times New Roman" w:hAnsi="Times New Roman"/>
          <w:color w:val="000000"/>
        </w:rPr>
      </w:pPr>
      <w:r w:rsidRPr="00225480">
        <w:rPr>
          <w:rFonts w:ascii="Times New Roman" w:eastAsia="Times New Roman" w:hAnsi="Times New Roman"/>
        </w:rPr>
        <w:t>3.3.</w:t>
      </w:r>
      <w:r w:rsidRPr="00225480">
        <w:rPr>
          <w:rFonts w:ascii="Times New Roman" w:eastAsia="Times New Roman" w:hAnsi="Times New Roman"/>
        </w:rPr>
        <w:tab/>
      </w:r>
      <w:r w:rsidRPr="00225480">
        <w:rPr>
          <w:rFonts w:ascii="Times New Roman" w:eastAsia="Times New Roman" w:hAnsi="Times New Roman"/>
          <w:color w:val="000000"/>
        </w:rPr>
        <w:t xml:space="preserve">Samaksa par Darbiem tiek veikta šādā kārtībā: </w:t>
      </w:r>
    </w:p>
    <w:p w14:paraId="4EFE8FCE" w14:textId="77777777" w:rsidR="0044322B" w:rsidRPr="00945CE6" w:rsidRDefault="0044322B" w:rsidP="0044322B">
      <w:pPr>
        <w:suppressAutoHyphens/>
        <w:spacing w:after="0" w:line="240" w:lineRule="auto"/>
        <w:ind w:left="720"/>
        <w:jc w:val="both"/>
        <w:rPr>
          <w:rFonts w:ascii="Times New Roman" w:hAnsi="Times New Roman"/>
        </w:rPr>
      </w:pPr>
      <w:r>
        <w:rPr>
          <w:rFonts w:ascii="Times New Roman" w:hAnsi="Times New Roman"/>
        </w:rPr>
        <w:t xml:space="preserve">3.3.1. </w:t>
      </w:r>
      <w:r w:rsidRPr="00945CE6">
        <w:rPr>
          <w:rFonts w:ascii="Times New Roman" w:hAnsi="Times New Roman"/>
        </w:rPr>
        <w:t xml:space="preserve">pēc iepirkuma līguma noslēgšanas un Būvuzņēmēja rēķina saņemšanas, Pasūtītājs 20 (divdesmit) </w:t>
      </w:r>
      <w:r>
        <w:rPr>
          <w:rFonts w:ascii="Times New Roman" w:hAnsi="Times New Roman"/>
        </w:rPr>
        <w:t>darba</w:t>
      </w:r>
      <w:r w:rsidRPr="00945CE6">
        <w:rPr>
          <w:rFonts w:ascii="Times New Roman" w:hAnsi="Times New Roman"/>
        </w:rPr>
        <w:t>dienu laikā samaksā Būvuzņēmējam avansu</w:t>
      </w:r>
      <w:r>
        <w:rPr>
          <w:rFonts w:ascii="Times New Roman" w:hAnsi="Times New Roman"/>
        </w:rPr>
        <w:t xml:space="preserve"> ne vairāk kā </w:t>
      </w:r>
      <w:r w:rsidRPr="00945CE6">
        <w:rPr>
          <w:rFonts w:ascii="Times New Roman" w:hAnsi="Times New Roman"/>
        </w:rPr>
        <w:t>10 % (desmit procentu) apmērā no līguma summas, ar nosacījumu, ka Būvuzņēmējs iesniedz Pasūtītājam apdrošināšanas sabiedrības vai kredītiestādes izsniegtu avansa garantiju maksājamā avansa apmērā;</w:t>
      </w:r>
    </w:p>
    <w:p w14:paraId="16DFB87E" w14:textId="77777777" w:rsidR="0044322B" w:rsidRPr="00945CE6" w:rsidRDefault="0044322B" w:rsidP="0044322B">
      <w:pPr>
        <w:suppressAutoHyphens/>
        <w:spacing w:after="0" w:line="240" w:lineRule="auto"/>
        <w:ind w:left="720"/>
        <w:jc w:val="both"/>
        <w:rPr>
          <w:rFonts w:ascii="Times New Roman" w:hAnsi="Times New Roman"/>
        </w:rPr>
      </w:pPr>
      <w:r>
        <w:rPr>
          <w:rFonts w:ascii="Times New Roman" w:hAnsi="Times New Roman"/>
        </w:rPr>
        <w:t xml:space="preserve">3.3.2.  </w:t>
      </w:r>
      <w:r w:rsidRPr="00945CE6">
        <w:rPr>
          <w:rFonts w:ascii="Times New Roman" w:hAnsi="Times New Roman"/>
        </w:rPr>
        <w:t xml:space="preserve">1 (vienu) reizi mēnesī tiek veikta samaksa par faktiski padarīto darbu atbilstoši iepirkuma līgumā paredzētajām cenām, veicot ieturējumu no ikmēneša maksājuma proporcionāli izmaksātajam avansam, kā arī papildus ieturot </w:t>
      </w:r>
      <w:r>
        <w:rPr>
          <w:rFonts w:ascii="Times New Roman" w:hAnsi="Times New Roman"/>
        </w:rPr>
        <w:t>7</w:t>
      </w:r>
      <w:r w:rsidRPr="00945CE6">
        <w:rPr>
          <w:rFonts w:ascii="Times New Roman" w:hAnsi="Times New Roman"/>
        </w:rPr>
        <w:t>% (</w:t>
      </w:r>
      <w:r>
        <w:rPr>
          <w:rFonts w:ascii="Times New Roman" w:hAnsi="Times New Roman"/>
        </w:rPr>
        <w:t>septiņus</w:t>
      </w:r>
      <w:r w:rsidRPr="00945CE6">
        <w:rPr>
          <w:rFonts w:ascii="Times New Roman" w:hAnsi="Times New Roman"/>
        </w:rPr>
        <w:t xml:space="preserve"> procentus). Gadījumā, ja Būvuzņēmējs neiesniedz nolikuma </w:t>
      </w:r>
      <w:r>
        <w:rPr>
          <w:rFonts w:ascii="Times New Roman" w:hAnsi="Times New Roman"/>
        </w:rPr>
        <w:t xml:space="preserve">3.3.1. </w:t>
      </w:r>
      <w:r w:rsidRPr="00945CE6">
        <w:rPr>
          <w:rFonts w:ascii="Times New Roman" w:hAnsi="Times New Roman"/>
        </w:rPr>
        <w:t xml:space="preserve">punktā norādīto rēķinu un Pasūtītājs nemaksā avansu, tad samaksa par faktiski padarīto darbu tiek veikta 1 (vienu) reizi mēnesī atbilstoši iepirkuma līgumā paredzētajām cenām, veicot ieturējumu no ikmēneša maksājuma </w:t>
      </w:r>
      <w:r>
        <w:rPr>
          <w:rFonts w:ascii="Times New Roman" w:hAnsi="Times New Roman"/>
        </w:rPr>
        <w:t>7</w:t>
      </w:r>
      <w:r w:rsidRPr="00945CE6">
        <w:rPr>
          <w:rFonts w:ascii="Times New Roman" w:hAnsi="Times New Roman"/>
        </w:rPr>
        <w:t xml:space="preserve"> % </w:t>
      </w:r>
      <w:r>
        <w:rPr>
          <w:rFonts w:ascii="Times New Roman" w:hAnsi="Times New Roman"/>
        </w:rPr>
        <w:t>(septiņus</w:t>
      </w:r>
      <w:r w:rsidRPr="00945CE6">
        <w:rPr>
          <w:rFonts w:ascii="Times New Roman" w:hAnsi="Times New Roman"/>
        </w:rPr>
        <w:t xml:space="preserve"> procentu) apmērā.</w:t>
      </w:r>
    </w:p>
    <w:p w14:paraId="1FB56768" w14:textId="77777777" w:rsidR="0044322B" w:rsidRPr="00945CE6" w:rsidRDefault="0044322B" w:rsidP="0044322B">
      <w:pPr>
        <w:suppressAutoHyphens/>
        <w:spacing w:after="0" w:line="240" w:lineRule="auto"/>
        <w:ind w:left="720"/>
        <w:jc w:val="both"/>
        <w:rPr>
          <w:rFonts w:ascii="Times New Roman" w:hAnsi="Times New Roman"/>
        </w:rPr>
      </w:pPr>
      <w:r>
        <w:rPr>
          <w:rFonts w:ascii="Times New Roman" w:hAnsi="Times New Roman"/>
        </w:rPr>
        <w:t xml:space="preserve">3.3.3. </w:t>
      </w:r>
      <w:r w:rsidRPr="00945CE6">
        <w:rPr>
          <w:rFonts w:ascii="Times New Roman" w:hAnsi="Times New Roman"/>
        </w:rPr>
        <w:t xml:space="preserve">atlikušo maksājumu atbilstoši faktiski izpildīto Darbu apjomam Pasūtītājs apmaksā pēc </w:t>
      </w:r>
      <w:r>
        <w:rPr>
          <w:rFonts w:ascii="Times New Roman" w:hAnsi="Times New Roman"/>
        </w:rPr>
        <w:t>O</w:t>
      </w:r>
      <w:r w:rsidRPr="00945CE6">
        <w:rPr>
          <w:rFonts w:ascii="Times New Roman" w:hAnsi="Times New Roman"/>
        </w:rPr>
        <w:t xml:space="preserve">bjekta pieņemšanas ekspluatācijā </w:t>
      </w:r>
      <w:r>
        <w:rPr>
          <w:rFonts w:ascii="Times New Roman" w:hAnsi="Times New Roman"/>
        </w:rPr>
        <w:t xml:space="preserve">un Būvobjekta nodošanas un pieņemšanas akta (Līguma pielikums) abpusējas parakstīšanas, </w:t>
      </w:r>
      <w:r w:rsidRPr="00945CE6">
        <w:rPr>
          <w:rFonts w:ascii="Times New Roman" w:hAnsi="Times New Roman"/>
        </w:rPr>
        <w:t xml:space="preserve">ar nosacījumu, ka uz 5% no izpildīto darbu maksājuma summas Būvuzņēmējs uz Līgumā paredzēto Darbu garantijas termiņu pēc akta par </w:t>
      </w:r>
      <w:r>
        <w:rPr>
          <w:rFonts w:ascii="Times New Roman" w:hAnsi="Times New Roman"/>
        </w:rPr>
        <w:t>O</w:t>
      </w:r>
      <w:r w:rsidRPr="00945CE6">
        <w:rPr>
          <w:rFonts w:ascii="Times New Roman" w:hAnsi="Times New Roman"/>
        </w:rPr>
        <w:t>bjekta pieņemšanu ekspluatācijā parakstīšanas izsniedz bankas garantiju vai apdrošināšanas sabiedrības polisi, garantijas laikā radušos defektu novēršanai.</w:t>
      </w:r>
    </w:p>
    <w:p w14:paraId="0D4CCC03" w14:textId="77777777" w:rsidR="0044322B" w:rsidRDefault="0044322B" w:rsidP="0044322B">
      <w:pPr>
        <w:suppressAutoHyphens/>
        <w:spacing w:after="0" w:line="240" w:lineRule="auto"/>
        <w:ind w:left="720"/>
        <w:jc w:val="both"/>
        <w:rPr>
          <w:rFonts w:ascii="Times New Roman" w:hAnsi="Times New Roman"/>
          <w:highlight w:val="yellow"/>
        </w:rPr>
      </w:pPr>
      <w:r>
        <w:rPr>
          <w:rFonts w:ascii="Times New Roman" w:hAnsi="Times New Roman"/>
        </w:rPr>
        <w:t>3.3.4.</w:t>
      </w:r>
      <w:r w:rsidRPr="00945CE6">
        <w:rPr>
          <w:rFonts w:ascii="Times New Roman" w:hAnsi="Times New Roman"/>
        </w:rPr>
        <w:tab/>
        <w:t xml:space="preserve">gadījumā, ja </w:t>
      </w:r>
      <w:r>
        <w:rPr>
          <w:rFonts w:ascii="Times New Roman" w:hAnsi="Times New Roman"/>
        </w:rPr>
        <w:t>O</w:t>
      </w:r>
      <w:r w:rsidRPr="00945CE6">
        <w:rPr>
          <w:rFonts w:ascii="Times New Roman" w:hAnsi="Times New Roman"/>
        </w:rPr>
        <w:t xml:space="preserve">bjekta nodošana ekspluatācijā tiek kavēta Pasūtītāja vainas dēļ, Pasūtītājs izmaksā būvuzņēmējam nolikuma </w:t>
      </w:r>
      <w:r>
        <w:rPr>
          <w:rFonts w:ascii="Times New Roman" w:hAnsi="Times New Roman"/>
        </w:rPr>
        <w:t>3.3.3.</w:t>
      </w:r>
      <w:r w:rsidRPr="00945CE6">
        <w:rPr>
          <w:rFonts w:ascii="Times New Roman" w:hAnsi="Times New Roman"/>
        </w:rPr>
        <w:t>punktā norādīto atlikušo maksājumu atbilstoši faktiski izpildīto Darbu apjomam, ar nosacījumu, ka uz 5% no izpildīto darbu maksājuma summas Būvuzņēmējs uz Līgumā paredzēto Darbu garantijas termiņu izsniedz bankas garantiju vai apdrošināšanas sabiedrības polisi, garantijas laikā radušos defektu novēršanai.</w:t>
      </w:r>
    </w:p>
    <w:p w14:paraId="563B50A7" w14:textId="77777777" w:rsidR="0044322B" w:rsidRPr="00125432" w:rsidRDefault="0044322B" w:rsidP="0044322B">
      <w:pPr>
        <w:suppressAutoHyphens/>
        <w:spacing w:after="0" w:line="240" w:lineRule="auto"/>
        <w:ind w:left="567" w:hanging="567"/>
        <w:jc w:val="both"/>
        <w:rPr>
          <w:rFonts w:ascii="Times New Roman" w:eastAsia="Times New Roman" w:hAnsi="Times New Roman"/>
          <w:color w:val="000000"/>
        </w:rPr>
      </w:pPr>
      <w:r w:rsidRPr="00925BD8">
        <w:rPr>
          <w:rFonts w:ascii="Times New Roman" w:eastAsia="Times New Roman" w:hAnsi="Times New Roman"/>
        </w:rPr>
        <w:t xml:space="preserve">3.4.  </w:t>
      </w:r>
      <w:r>
        <w:rPr>
          <w:rFonts w:ascii="Times New Roman" w:eastAsia="Times New Roman" w:hAnsi="Times New Roman"/>
        </w:rPr>
        <w:t xml:space="preserve">Būvuzņēmējs iesniedz Līgumā paredzētos rēķinus 20 (divdesmit) darba dienu laikā. </w:t>
      </w:r>
      <w:r w:rsidRPr="00925BD8">
        <w:rPr>
          <w:rFonts w:ascii="Times New Roman" w:eastAsia="Times New Roman" w:hAnsi="Times New Roman"/>
          <w:color w:val="000000"/>
        </w:rPr>
        <w:t xml:space="preserve">Rēķina apmaksas termiņš </w:t>
      </w:r>
      <w:r>
        <w:rPr>
          <w:rFonts w:ascii="Times New Roman" w:eastAsia="Times New Roman" w:hAnsi="Times New Roman"/>
          <w:color w:val="000000"/>
        </w:rPr>
        <w:t xml:space="preserve">par Līguma 3.3.2.punktā paredzēto </w:t>
      </w:r>
      <w:r w:rsidRPr="00125432">
        <w:rPr>
          <w:rFonts w:ascii="Times New Roman" w:eastAsia="Times New Roman" w:hAnsi="Times New Roman"/>
          <w:color w:val="000000"/>
        </w:rPr>
        <w:t xml:space="preserve">maksājumu ir </w:t>
      </w:r>
      <w:r w:rsidRPr="00125432">
        <w:rPr>
          <w:rFonts w:ascii="Times New Roman" w:eastAsia="Times New Roman" w:hAnsi="Times New Roman"/>
          <w:bCs/>
          <w:color w:val="000000"/>
        </w:rPr>
        <w:t>10 (desmit) darba dienas, bet</w:t>
      </w:r>
      <w:r w:rsidRPr="00125432">
        <w:rPr>
          <w:rFonts w:ascii="Times New Roman" w:eastAsia="Times New Roman" w:hAnsi="Times New Roman"/>
          <w:color w:val="000000"/>
        </w:rPr>
        <w:t xml:space="preserve"> par Līguma 3.3.3.punktā un 3.3.4.punktā paredzēto maksājumu ir 30 (trīsdesmit) dienas no dienas, kad Būvuzņēmējs iesniedzis Pasūtītājam rēķinu.</w:t>
      </w:r>
    </w:p>
    <w:p w14:paraId="3C91EE09" w14:textId="77777777" w:rsidR="0044322B" w:rsidRPr="00125432" w:rsidRDefault="0044322B" w:rsidP="0044322B">
      <w:pPr>
        <w:spacing w:after="0" w:line="240" w:lineRule="auto"/>
        <w:jc w:val="both"/>
        <w:rPr>
          <w:rFonts w:ascii="Times New Roman" w:eastAsia="Times New Roman" w:hAnsi="Times New Roman"/>
          <w:spacing w:val="-3"/>
        </w:rPr>
      </w:pPr>
      <w:r w:rsidRPr="00125432">
        <w:rPr>
          <w:rFonts w:ascii="Times New Roman" w:eastAsia="Times New Roman" w:hAnsi="Times New Roman"/>
        </w:rPr>
        <w:t>3.5.</w:t>
      </w:r>
      <w:r w:rsidRPr="00125432">
        <w:rPr>
          <w:rFonts w:ascii="Times New Roman" w:eastAsia="Times New Roman" w:hAnsi="Times New Roman"/>
        </w:rPr>
        <w:tab/>
        <w:t>Līguma cenas izmaiņas:</w:t>
      </w:r>
    </w:p>
    <w:p w14:paraId="4565A12B" w14:textId="77777777" w:rsidR="0044322B" w:rsidRPr="00125432" w:rsidRDefault="0044322B" w:rsidP="0044322B">
      <w:pPr>
        <w:spacing w:after="0" w:line="240" w:lineRule="auto"/>
        <w:ind w:left="567" w:hanging="567"/>
        <w:jc w:val="both"/>
        <w:rPr>
          <w:rFonts w:ascii="Times New Roman" w:eastAsia="Arial Unicode MS" w:hAnsi="Times New Roman"/>
        </w:rPr>
      </w:pPr>
      <w:r w:rsidRPr="00125432">
        <w:rPr>
          <w:rFonts w:ascii="Times New Roman" w:eastAsia="Times New Roman" w:hAnsi="Times New Roman"/>
        </w:rPr>
        <w:t xml:space="preserve">3.5.1. </w:t>
      </w:r>
      <w:r w:rsidRPr="00125432">
        <w:rPr>
          <w:rFonts w:ascii="Times New Roman" w:eastAsia="Arial Unicode MS" w:hAnsi="Times New Roman"/>
        </w:rPr>
        <w:t>Visas papildus Darbu izmaksas, kas radušās Būvuzņēmēja aprēķinu kļūdu dēļ, nekvalitatīvi veiktu Darbu dēļ, kā arī trešo personu radītu bojājumu rezultātā, sedz Būvuzņēmējs;</w:t>
      </w:r>
    </w:p>
    <w:p w14:paraId="66E4B68D" w14:textId="77777777" w:rsidR="0044322B" w:rsidRPr="00925BD8" w:rsidRDefault="0044322B" w:rsidP="0044322B">
      <w:pPr>
        <w:spacing w:after="0" w:line="240" w:lineRule="auto"/>
        <w:ind w:left="567" w:hanging="567"/>
        <w:jc w:val="both"/>
        <w:rPr>
          <w:rFonts w:ascii="Times New Roman" w:eastAsia="Times New Roman" w:hAnsi="Times New Roman"/>
          <w:color w:val="000000"/>
          <w:spacing w:val="-3"/>
        </w:rPr>
      </w:pPr>
      <w:r w:rsidRPr="00125432">
        <w:rPr>
          <w:rFonts w:ascii="Times New Roman" w:eastAsia="Times New Roman" w:hAnsi="Times New Roman"/>
        </w:rPr>
        <w:t>3.5.2. Būvuzņēmējs Līguma izpildes laikā ir tiesīgs veikt darbu apjomu izmaiņas (tajā skaitā palielināt Darbu daudzumu un izmaksu sarakstā norādīto darbu apjomu),</w:t>
      </w:r>
      <w:r w:rsidRPr="00125432">
        <w:rPr>
          <w:rFonts w:ascii="Times New Roman" w:eastAsia="Times New Roman" w:hAnsi="Times New Roman"/>
          <w:bCs/>
        </w:rPr>
        <w:t xml:space="preserve"> </w:t>
      </w:r>
      <w:r w:rsidRPr="00125432">
        <w:rPr>
          <w:rFonts w:ascii="Times New Roman" w:eastAsia="Times New Roman" w:hAnsi="Times New Roman"/>
        </w:rPr>
        <w:t>tikai tad, ja darbu apjomu izmaiņas pirms tam ir akceptējis Pasūtītājs Līgumā noteiktajā kārtībā.</w:t>
      </w:r>
      <w:r w:rsidRPr="00125432">
        <w:rPr>
          <w:rFonts w:ascii="Times New Roman" w:eastAsia="Times New Roman" w:hAnsi="Times New Roman"/>
          <w:color w:val="000000"/>
          <w:spacing w:val="-3"/>
        </w:rPr>
        <w:t xml:space="preserve"> Gadījumos, kad </w:t>
      </w:r>
      <w:r w:rsidRPr="00125432">
        <w:rPr>
          <w:rFonts w:ascii="Times New Roman" w:eastAsia="Arial Unicode MS" w:hAnsi="Times New Roman"/>
        </w:rPr>
        <w:t xml:space="preserve">Būvuzņēmējs </w:t>
      </w:r>
      <w:r w:rsidRPr="00125432">
        <w:rPr>
          <w:rFonts w:ascii="Times New Roman" w:eastAsia="Times New Roman" w:hAnsi="Times New Roman"/>
          <w:color w:val="000000"/>
          <w:spacing w:val="-3"/>
        </w:rPr>
        <w:t>ir veicis darbu apjomu izmaiņas, neparedzētus vai papildus darbus pirms vai bez</w:t>
      </w:r>
      <w:r w:rsidRPr="00925BD8">
        <w:rPr>
          <w:rFonts w:ascii="Times New Roman" w:eastAsia="Times New Roman" w:hAnsi="Times New Roman"/>
          <w:color w:val="000000"/>
          <w:spacing w:val="-3"/>
        </w:rPr>
        <w:t xml:space="preserve"> Pasūtītāja akcepta, izpildītie darbi netiek apmaksāti.</w:t>
      </w:r>
    </w:p>
    <w:p w14:paraId="6F3C2772" w14:textId="77777777" w:rsidR="0044322B" w:rsidRPr="00925BD8" w:rsidRDefault="0044322B" w:rsidP="0044322B">
      <w:pPr>
        <w:spacing w:after="0" w:line="240" w:lineRule="auto"/>
        <w:jc w:val="both"/>
        <w:rPr>
          <w:rFonts w:ascii="Times New Roman" w:eastAsia="Times New Roman" w:hAnsi="Times New Roman"/>
        </w:rPr>
      </w:pPr>
      <w:r w:rsidRPr="00925BD8">
        <w:rPr>
          <w:rFonts w:ascii="Times New Roman" w:eastAsia="Times New Roman" w:hAnsi="Times New Roman"/>
        </w:rPr>
        <w:t xml:space="preserve">3.6.    Pasūtītājam ir tiesības veikt ieturējumus no </w:t>
      </w:r>
      <w:r w:rsidRPr="00925BD8">
        <w:rPr>
          <w:rFonts w:ascii="Times New Roman" w:eastAsia="Arial Unicode MS" w:hAnsi="Times New Roman"/>
        </w:rPr>
        <w:t xml:space="preserve">Būvuzņēmējam </w:t>
      </w:r>
      <w:r w:rsidRPr="00925BD8">
        <w:rPr>
          <w:rFonts w:ascii="Times New Roman" w:eastAsia="Times New Roman" w:hAnsi="Times New Roman"/>
        </w:rPr>
        <w:t>veicamajiem maksājumiem šādos gadījumos:</w:t>
      </w:r>
    </w:p>
    <w:p w14:paraId="71C233A7" w14:textId="77777777" w:rsidR="0044322B" w:rsidRPr="00925BD8" w:rsidRDefault="0044322B" w:rsidP="0044322B">
      <w:pPr>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3.6.1. ja tiek konstatēta rēķinā ietvertā maksājuma summas neatbilstība faktiski paveiktajiem darbiem, kas konstatēta, Līgumā noteiktajā kārtībā pieņemot darbus, vai arī ja </w:t>
      </w:r>
      <w:r w:rsidRPr="00925BD8">
        <w:rPr>
          <w:rFonts w:ascii="Times New Roman" w:eastAsia="Arial Unicode MS" w:hAnsi="Times New Roman"/>
        </w:rPr>
        <w:t xml:space="preserve">Būvuzņēmējs </w:t>
      </w:r>
      <w:r w:rsidRPr="00925BD8">
        <w:rPr>
          <w:rFonts w:ascii="Times New Roman" w:eastAsia="Times New Roman" w:hAnsi="Times New Roman"/>
        </w:rPr>
        <w:t>nevar iesniegt attiecīgas izmaksas pamatojošus dokumentus;</w:t>
      </w:r>
    </w:p>
    <w:p w14:paraId="42447598" w14:textId="77777777" w:rsidR="0044322B" w:rsidRPr="00925BD8" w:rsidRDefault="0044322B" w:rsidP="0044322B">
      <w:pPr>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3.6.2. ja Pasūtītājs konstatē, ka </w:t>
      </w:r>
      <w:r w:rsidRPr="00925BD8">
        <w:rPr>
          <w:rFonts w:ascii="Times New Roman" w:eastAsia="Arial Unicode MS" w:hAnsi="Times New Roman"/>
        </w:rPr>
        <w:t xml:space="preserve">Būvuzņēmējs </w:t>
      </w:r>
      <w:r w:rsidRPr="00925BD8">
        <w:rPr>
          <w:rFonts w:ascii="Times New Roman" w:eastAsia="Times New Roman" w:hAnsi="Times New Roman"/>
        </w:rPr>
        <w:t>iekļāvis rēķinā izmaksas, kas tam radušās Pasūtītāja norādīto trūkumu novēršanas rezultātā;</w:t>
      </w:r>
    </w:p>
    <w:p w14:paraId="57601FA9" w14:textId="77777777" w:rsidR="0044322B" w:rsidRPr="00925BD8" w:rsidRDefault="0044322B" w:rsidP="0044322B">
      <w:pPr>
        <w:spacing w:after="0" w:line="240" w:lineRule="auto"/>
        <w:ind w:left="567" w:hanging="567"/>
        <w:jc w:val="both"/>
        <w:rPr>
          <w:rFonts w:ascii="Times New Roman" w:eastAsia="Times New Roman" w:hAnsi="Times New Roman"/>
        </w:rPr>
      </w:pPr>
      <w:r w:rsidRPr="00925BD8">
        <w:rPr>
          <w:rFonts w:ascii="Times New Roman" w:eastAsia="Times New Roman" w:hAnsi="Times New Roman"/>
          <w:kern w:val="26"/>
        </w:rPr>
        <w:t xml:space="preserve">3.6.3. ja Pasūtītājs saskaņā ar Līgumu ir pamatoti aprēķinājis </w:t>
      </w:r>
      <w:r w:rsidRPr="00925BD8">
        <w:rPr>
          <w:rFonts w:ascii="Times New Roman" w:eastAsia="Arial Unicode MS" w:hAnsi="Times New Roman"/>
        </w:rPr>
        <w:t xml:space="preserve">Būvuzņēmējam </w:t>
      </w:r>
      <w:r w:rsidRPr="00925BD8">
        <w:rPr>
          <w:rFonts w:ascii="Times New Roman" w:eastAsia="Times New Roman" w:hAnsi="Times New Roman"/>
          <w:kern w:val="26"/>
        </w:rPr>
        <w:t>līgumsodus;</w:t>
      </w:r>
    </w:p>
    <w:p w14:paraId="1DAB6F43" w14:textId="77777777" w:rsidR="0044322B" w:rsidRPr="00925BD8" w:rsidRDefault="0044322B" w:rsidP="0044322B">
      <w:pPr>
        <w:spacing w:after="0" w:line="240" w:lineRule="auto"/>
        <w:ind w:left="567" w:hanging="567"/>
        <w:jc w:val="both"/>
        <w:rPr>
          <w:rFonts w:ascii="Times New Roman" w:eastAsia="Times New Roman" w:hAnsi="Times New Roman"/>
          <w:kern w:val="26"/>
        </w:rPr>
      </w:pPr>
      <w:r w:rsidRPr="00925BD8">
        <w:rPr>
          <w:rFonts w:ascii="Times New Roman" w:eastAsia="Times New Roman" w:hAnsi="Times New Roman"/>
          <w:kern w:val="26"/>
        </w:rPr>
        <w:t xml:space="preserve">3.6.4. ja Būvuzņēmējs nav atlīdzinājis Pasūtītājam zaudējumus, kas radušies Būvuzņēmēja vai tā piesaistīto personu, t. sk., Apakšuzņēmēju, rīcības (bezdarbības) rezultātā. </w:t>
      </w:r>
    </w:p>
    <w:p w14:paraId="54D82126" w14:textId="77777777" w:rsidR="0044322B" w:rsidRDefault="0044322B" w:rsidP="0044322B">
      <w:pPr>
        <w:spacing w:after="0" w:line="240" w:lineRule="auto"/>
        <w:ind w:left="567" w:hanging="567"/>
        <w:jc w:val="both"/>
        <w:rPr>
          <w:rFonts w:ascii="Times New Roman" w:hAnsi="Times New Roman"/>
        </w:rPr>
      </w:pPr>
      <w:r w:rsidRPr="00925BD8">
        <w:rPr>
          <w:rFonts w:ascii="Times New Roman" w:hAnsi="Times New Roman"/>
        </w:rPr>
        <w:t xml:space="preserve">3.7.   </w:t>
      </w:r>
      <w:r w:rsidRPr="00925BD8">
        <w:rPr>
          <w:rFonts w:ascii="Times New Roman" w:eastAsia="Times New Roman" w:hAnsi="Times New Roman"/>
          <w:kern w:val="26"/>
        </w:rPr>
        <w:t>Par veicamo maksājumu samazināšanu un tā iemesliem Pasūtītājs iesniedz Būvuzņēmējam rakstveida paziņojumu, norādot  maksājumu samazināšanas pamatojumu.</w:t>
      </w:r>
      <w:r w:rsidRPr="00925BD8">
        <w:rPr>
          <w:rFonts w:ascii="Times New Roman" w:hAnsi="Times New Roman"/>
        </w:rPr>
        <w:t xml:space="preserve"> </w:t>
      </w:r>
    </w:p>
    <w:p w14:paraId="027C9769" w14:textId="77777777" w:rsidR="0044322B" w:rsidRDefault="0044322B" w:rsidP="0044322B">
      <w:pPr>
        <w:spacing w:after="0" w:line="240" w:lineRule="auto"/>
        <w:ind w:left="567" w:hanging="567"/>
        <w:jc w:val="both"/>
        <w:rPr>
          <w:rFonts w:ascii="Times New Roman" w:hAnsi="Times New Roman"/>
        </w:rPr>
      </w:pPr>
      <w:r>
        <w:rPr>
          <w:rFonts w:ascii="Times New Roman" w:hAnsi="Times New Roman"/>
        </w:rPr>
        <w:t xml:space="preserve">3.8.    </w:t>
      </w:r>
      <w:r w:rsidRPr="00C70C41">
        <w:rPr>
          <w:rFonts w:ascii="Times New Roman" w:hAnsi="Times New Roman"/>
        </w:rPr>
        <w:t>Līguma izpildes laikā ir pieļaujama cenu korekcija šādos gadījumos:</w:t>
      </w:r>
    </w:p>
    <w:p w14:paraId="00C93A24" w14:textId="77777777" w:rsidR="0044322B" w:rsidRPr="00C70C41" w:rsidRDefault="0044322B" w:rsidP="0044322B">
      <w:pPr>
        <w:spacing w:after="0" w:line="240" w:lineRule="auto"/>
        <w:ind w:left="567" w:hanging="567"/>
        <w:jc w:val="both"/>
        <w:rPr>
          <w:rFonts w:ascii="Times New Roman" w:hAnsi="Times New Roman"/>
        </w:rPr>
      </w:pPr>
      <w:r>
        <w:rPr>
          <w:rFonts w:ascii="Times New Roman" w:hAnsi="Times New Roman"/>
        </w:rPr>
        <w:t xml:space="preserve">3.8.1. </w:t>
      </w:r>
      <w:r w:rsidRPr="00C70C41">
        <w:rPr>
          <w:rFonts w:ascii="Times New Roman" w:hAnsi="Times New Roman"/>
        </w:rPr>
        <w:t xml:space="preserve">var tikt koriģētas cenas, kuras Būvuzņēmējs ir norādījis konkursa otrajā kārtā iesniegtajos Darbu daudzumu un izmaksu sarakstos pie izmaksām, kas saistītas ar darba samaksu, ja tiek grozīts Būvniecības nozares </w:t>
      </w:r>
      <w:proofErr w:type="spellStart"/>
      <w:r w:rsidRPr="00C70C41">
        <w:rPr>
          <w:rFonts w:ascii="Times New Roman" w:hAnsi="Times New Roman"/>
        </w:rPr>
        <w:t>ģenerālvienošanā</w:t>
      </w:r>
      <w:proofErr w:type="spellEnd"/>
      <w:r w:rsidRPr="00C70C41">
        <w:rPr>
          <w:rFonts w:ascii="Times New Roman" w:hAnsi="Times New Roman"/>
        </w:rPr>
        <w:t xml:space="preserve">, kas stājās spēkā 2019.gada 3.novembrī, noteiktās minimālās </w:t>
      </w:r>
      <w:r w:rsidRPr="00C70C41">
        <w:rPr>
          <w:rFonts w:ascii="Times New Roman" w:hAnsi="Times New Roman"/>
        </w:rPr>
        <w:lastRenderedPageBreak/>
        <w:t xml:space="preserve">darba algas vai stundas likmes apmērs. Šādā gadījumā cenas tiek koriģētas ar nākamo mēnesi pēc Būvniecības nozares </w:t>
      </w:r>
      <w:proofErr w:type="spellStart"/>
      <w:r w:rsidRPr="00C70C41">
        <w:rPr>
          <w:rFonts w:ascii="Times New Roman" w:hAnsi="Times New Roman"/>
        </w:rPr>
        <w:t>ģenerālvienošanās</w:t>
      </w:r>
      <w:proofErr w:type="spellEnd"/>
      <w:r w:rsidRPr="00C70C41">
        <w:rPr>
          <w:rFonts w:ascii="Times New Roman" w:hAnsi="Times New Roman"/>
        </w:rPr>
        <w:t xml:space="preserve"> grozījumu stāšanās spēkā un cenas tiek koriģētas procentuāli tādā apjomā, kā </w:t>
      </w:r>
      <w:proofErr w:type="spellStart"/>
      <w:r w:rsidRPr="00C70C41">
        <w:rPr>
          <w:rFonts w:ascii="Times New Roman" w:hAnsi="Times New Roman"/>
        </w:rPr>
        <w:t>ģenerālvienošanā</w:t>
      </w:r>
      <w:proofErr w:type="spellEnd"/>
      <w:r w:rsidRPr="00C70C41">
        <w:rPr>
          <w:rFonts w:ascii="Times New Roman" w:hAnsi="Times New Roman"/>
        </w:rPr>
        <w:t xml:space="preserve"> noteikts palielinājums /samazinājums. Puse, kura vēlas veikt cenu korekciju, iesniedz otrai Pusei rakstisku lūgumu, kuram pievieno Būvniecības nozares </w:t>
      </w:r>
      <w:proofErr w:type="spellStart"/>
      <w:r w:rsidRPr="00C70C41">
        <w:rPr>
          <w:rFonts w:ascii="Times New Roman" w:hAnsi="Times New Roman"/>
        </w:rPr>
        <w:t>ģenerālvienošanās</w:t>
      </w:r>
      <w:proofErr w:type="spellEnd"/>
      <w:r w:rsidRPr="00C70C41">
        <w:rPr>
          <w:rFonts w:ascii="Times New Roman" w:hAnsi="Times New Roman"/>
        </w:rPr>
        <w:t xml:space="preserve"> attiecīgos grozījumus.</w:t>
      </w:r>
    </w:p>
    <w:p w14:paraId="42C823E3" w14:textId="77777777" w:rsidR="0044322B" w:rsidRPr="00C70C41" w:rsidRDefault="0044322B" w:rsidP="0044322B">
      <w:pPr>
        <w:spacing w:after="0" w:line="240" w:lineRule="auto"/>
        <w:ind w:left="567" w:hanging="567"/>
        <w:jc w:val="both"/>
        <w:rPr>
          <w:rFonts w:ascii="Times New Roman" w:hAnsi="Times New Roman"/>
        </w:rPr>
      </w:pPr>
      <w:r>
        <w:rPr>
          <w:rFonts w:ascii="Times New Roman" w:hAnsi="Times New Roman"/>
        </w:rPr>
        <w:t xml:space="preserve">3.8.2. </w:t>
      </w:r>
      <w:r w:rsidRPr="00C70C41">
        <w:rPr>
          <w:rFonts w:ascii="Times New Roman" w:hAnsi="Times New Roman"/>
        </w:rPr>
        <w:t>vienu reizi Līguma darbības laikā – 1 (vienu) gadu pēc  līguma noslēgšanas, vadoties no LR Centrālās statistikas pārvaldes noteiktajiem būvmateriālu (būvizstrādājumu) izmaksu indeksiem (pārmaiņām) iepriekšējā gadā, var tikt koriģētas cenas, kuras Būvuzņēmējs ir norādījis konkursa otrajā kārtā iesniegtajos Darbu daudzumu un izmaksu sarakstos pie būvmateriālu (būvizstrādājumu) izmaksām. Cenu indeksus (pārmaiņas) nosaka vadoties no iepriekšējā pilnā ceturkšņa pirms konkursa otrās kārtas piedāvājuma iesniegšanas datiem, salīdzinot ar attiecīgu pilno ceturksni pēc gada. Puse, kura vēlas veikt cenu korekciju, iesniedz otrai Pusei rakstisku lūgumu, kuram pievieno LR Centrālās statistikas pārvaldes izziņu.</w:t>
      </w:r>
    </w:p>
    <w:p w14:paraId="13159DC5" w14:textId="77777777" w:rsidR="0044322B" w:rsidRPr="00C70C41" w:rsidRDefault="0044322B" w:rsidP="0044322B">
      <w:pPr>
        <w:spacing w:after="0" w:line="240" w:lineRule="auto"/>
        <w:ind w:left="567" w:hanging="567"/>
        <w:jc w:val="both"/>
        <w:rPr>
          <w:rFonts w:ascii="Times New Roman" w:hAnsi="Times New Roman"/>
        </w:rPr>
      </w:pPr>
      <w:r>
        <w:rPr>
          <w:rFonts w:ascii="Times New Roman" w:hAnsi="Times New Roman"/>
        </w:rPr>
        <w:t xml:space="preserve">3.8.3. </w:t>
      </w:r>
      <w:r w:rsidRPr="00C70C41">
        <w:rPr>
          <w:rFonts w:ascii="Times New Roman" w:hAnsi="Times New Roman"/>
        </w:rPr>
        <w:t>vienu reizi Līguma darbības laikā – 1 (vienu) gadu pēc līguma noslēgšanas, vadoties no LR Centrālās statistikas pārvaldes noteiktajiem atsevišķu preču un pakalpojumu vidējās mazumtirdzniecības cenu indeksiem (pārmaiņām) grupai “Dīzeļdegviela” iepriekšējā gadā, var tikt koriģētas cenas, kuras Būvuzņēmējs ir norādījis konkursa otrajā kārtā iesniegtajos Darbu daudzumu un izmaksu sarakstos pie degvielas izmaksām. Cenu indeksus (pārmaiņas) nosaka vadoties no iepriekšējā pilnā ceturkšņa pirms konkursa otrās kārtas piedāvājuma iesniegšanas datiem, salīdzinot ar attiecīgu pilno ceturksni pēc gada. Puse, kura vēlas veikt cenu korekciju, iesniedz otrai Pusei rakstisku lūgumu, kuram pievieno LR Centrālās statistikas pārvaldes izziņu.</w:t>
      </w:r>
    </w:p>
    <w:p w14:paraId="3F523AED" w14:textId="77777777" w:rsidR="0044322B" w:rsidRPr="00C70C41" w:rsidRDefault="0044322B" w:rsidP="0044322B">
      <w:pPr>
        <w:spacing w:after="0" w:line="240" w:lineRule="auto"/>
        <w:ind w:left="567" w:hanging="567"/>
        <w:jc w:val="both"/>
        <w:rPr>
          <w:rFonts w:ascii="Times New Roman" w:hAnsi="Times New Roman"/>
        </w:rPr>
      </w:pPr>
      <w:r>
        <w:rPr>
          <w:rFonts w:ascii="Times New Roman" w:hAnsi="Times New Roman"/>
        </w:rPr>
        <w:t>3.8.4.</w:t>
      </w:r>
      <w:r w:rsidRPr="00C70C41">
        <w:rPr>
          <w:rFonts w:ascii="Times New Roman" w:hAnsi="Times New Roman"/>
        </w:rPr>
        <w:tab/>
      </w:r>
      <w:r>
        <w:rPr>
          <w:rFonts w:ascii="Times New Roman" w:hAnsi="Times New Roman"/>
        </w:rPr>
        <w:t>3.8</w:t>
      </w:r>
      <w:r w:rsidRPr="00C70C41">
        <w:rPr>
          <w:rFonts w:ascii="Times New Roman" w:hAnsi="Times New Roman"/>
        </w:rPr>
        <w:t xml:space="preserve">.2. un </w:t>
      </w:r>
      <w:r>
        <w:rPr>
          <w:rFonts w:ascii="Times New Roman" w:hAnsi="Times New Roman"/>
        </w:rPr>
        <w:t>3.8.</w:t>
      </w:r>
      <w:r w:rsidRPr="00C70C41">
        <w:rPr>
          <w:rFonts w:ascii="Times New Roman" w:hAnsi="Times New Roman"/>
        </w:rPr>
        <w:t xml:space="preserve">3.punktā paredzētās cenu korekcijas tiek piemērotas ar nākamo mēnesi, kad pagājis 1 (viens) gads no līguma noslēgšanas. </w:t>
      </w:r>
      <w:r>
        <w:rPr>
          <w:rFonts w:ascii="Times New Roman" w:hAnsi="Times New Roman"/>
        </w:rPr>
        <w:t>3.8</w:t>
      </w:r>
      <w:r w:rsidRPr="00C70C41">
        <w:rPr>
          <w:rFonts w:ascii="Times New Roman" w:hAnsi="Times New Roman"/>
        </w:rPr>
        <w:t>.punktā paredzētās cenu korekcijas tiek piemērotas tikai tad, ja cenu izmaiņas attiecīgajā sadaļā (</w:t>
      </w:r>
      <w:r>
        <w:rPr>
          <w:rFonts w:ascii="Times New Roman" w:hAnsi="Times New Roman"/>
        </w:rPr>
        <w:t>3.8.1., 3.8.2., 3.8.3</w:t>
      </w:r>
      <w:r w:rsidRPr="00C70C41">
        <w:rPr>
          <w:rFonts w:ascii="Times New Roman" w:hAnsi="Times New Roman"/>
        </w:rPr>
        <w:t>.punktā paredzētā izmaksu sadaļa) pārsniedz 5 (piecus) procentus.</w:t>
      </w:r>
    </w:p>
    <w:p w14:paraId="50AB5DF4" w14:textId="77777777" w:rsidR="0044322B" w:rsidRDefault="0044322B" w:rsidP="0044322B">
      <w:pPr>
        <w:spacing w:after="0" w:line="240" w:lineRule="auto"/>
        <w:ind w:left="567" w:hanging="567"/>
        <w:jc w:val="both"/>
        <w:rPr>
          <w:rFonts w:ascii="Times New Roman" w:hAnsi="Times New Roman"/>
        </w:rPr>
      </w:pPr>
      <w:r>
        <w:rPr>
          <w:rFonts w:ascii="Times New Roman" w:hAnsi="Times New Roman"/>
        </w:rPr>
        <w:t>3.8.5.</w:t>
      </w:r>
      <w:r w:rsidRPr="00C70C41">
        <w:rPr>
          <w:rFonts w:ascii="Times New Roman" w:hAnsi="Times New Roman"/>
        </w:rPr>
        <w:tab/>
        <w:t xml:space="preserve">Puse, kura vēlas veikt cenu korekciju, 1 mēneša laikā no brīža, kad ir iestājušies </w:t>
      </w:r>
      <w:r w:rsidRPr="007D5BB6">
        <w:rPr>
          <w:rFonts w:ascii="Times New Roman" w:hAnsi="Times New Roman"/>
        </w:rPr>
        <w:t>3.8.1., 3.8.2., 3.8.3.</w:t>
      </w:r>
      <w:r w:rsidRPr="00C70C41">
        <w:rPr>
          <w:rFonts w:ascii="Times New Roman" w:hAnsi="Times New Roman"/>
        </w:rPr>
        <w:t xml:space="preserve">punktos norādītie apstākļi, kad var tikt koriģētas cenas, iesniedz otrai Pusei rakstisku lūgumu, pievienojot attiecīgajos </w:t>
      </w:r>
      <w:r>
        <w:rPr>
          <w:rFonts w:ascii="Times New Roman" w:hAnsi="Times New Roman"/>
        </w:rPr>
        <w:t>Līguma</w:t>
      </w:r>
      <w:r w:rsidRPr="00C70C41">
        <w:rPr>
          <w:rFonts w:ascii="Times New Roman" w:hAnsi="Times New Roman"/>
        </w:rPr>
        <w:t xml:space="preserve"> punktos (</w:t>
      </w:r>
      <w:r w:rsidRPr="007D5BB6">
        <w:rPr>
          <w:rFonts w:ascii="Times New Roman" w:hAnsi="Times New Roman"/>
        </w:rPr>
        <w:t>3.8.1., 3.8.2., 3.8.3.</w:t>
      </w:r>
      <w:r w:rsidRPr="00C70C41">
        <w:rPr>
          <w:rFonts w:ascii="Times New Roman" w:hAnsi="Times New Roman"/>
        </w:rPr>
        <w:t>punktos) norādītos dokumentus.</w:t>
      </w:r>
    </w:p>
    <w:p w14:paraId="59403AE5" w14:textId="77777777" w:rsidR="0044322B" w:rsidRPr="009F328C" w:rsidRDefault="0044322B" w:rsidP="0044322B">
      <w:pPr>
        <w:spacing w:after="0" w:line="240" w:lineRule="auto"/>
        <w:ind w:left="567" w:hanging="567"/>
        <w:jc w:val="both"/>
        <w:rPr>
          <w:rFonts w:ascii="Times New Roman" w:hAnsi="Times New Roman"/>
        </w:rPr>
      </w:pPr>
      <w:r>
        <w:rPr>
          <w:rFonts w:ascii="Times New Roman" w:hAnsi="Times New Roman"/>
        </w:rPr>
        <w:t>3.9.  Būvuzņēmējam</w:t>
      </w:r>
      <w:r w:rsidRPr="001418A0">
        <w:rPr>
          <w:rFonts w:ascii="Times New Roman" w:hAnsi="Times New Roman"/>
        </w:rPr>
        <w:t xml:space="preserve"> </w:t>
      </w:r>
      <w:r>
        <w:rPr>
          <w:rFonts w:ascii="Times New Roman" w:hAnsi="Times New Roman"/>
        </w:rPr>
        <w:t xml:space="preserve">ir </w:t>
      </w:r>
      <w:r w:rsidRPr="001418A0">
        <w:rPr>
          <w:rFonts w:ascii="Times New Roman" w:hAnsi="Times New Roman"/>
        </w:rPr>
        <w:t>pienākum</w:t>
      </w:r>
      <w:r>
        <w:rPr>
          <w:rFonts w:ascii="Times New Roman" w:hAnsi="Times New Roman"/>
        </w:rPr>
        <w:t>s</w:t>
      </w:r>
      <w:r w:rsidRPr="001418A0">
        <w:rPr>
          <w:rFonts w:ascii="Times New Roman" w:hAnsi="Times New Roman"/>
        </w:rPr>
        <w:t xml:space="preserve"> nodrošināt laicīgu samaksas veikšanu visiem </w:t>
      </w:r>
      <w:r>
        <w:rPr>
          <w:rFonts w:ascii="Times New Roman" w:hAnsi="Times New Roman"/>
        </w:rPr>
        <w:t>Līguma</w:t>
      </w:r>
      <w:r w:rsidRPr="001418A0">
        <w:rPr>
          <w:rFonts w:ascii="Times New Roman" w:hAnsi="Times New Roman"/>
        </w:rPr>
        <w:t xml:space="preserve"> izpildē iesaistītajiem apakšuzņēmējiem par faktiski izpildītajiem un no </w:t>
      </w:r>
      <w:r>
        <w:rPr>
          <w:rFonts w:ascii="Times New Roman" w:hAnsi="Times New Roman"/>
        </w:rPr>
        <w:t>P</w:t>
      </w:r>
      <w:r w:rsidRPr="001418A0">
        <w:rPr>
          <w:rFonts w:ascii="Times New Roman" w:hAnsi="Times New Roman"/>
        </w:rPr>
        <w:t xml:space="preserve">asūtītāja puses apmaksātajiem </w:t>
      </w:r>
      <w:r>
        <w:rPr>
          <w:rFonts w:ascii="Times New Roman" w:hAnsi="Times New Roman"/>
        </w:rPr>
        <w:t>D</w:t>
      </w:r>
      <w:r w:rsidRPr="001418A0">
        <w:rPr>
          <w:rFonts w:ascii="Times New Roman" w:hAnsi="Times New Roman"/>
        </w:rPr>
        <w:t xml:space="preserve">arbiem. Ar laicīgu norēķināšanos ir </w:t>
      </w:r>
      <w:r w:rsidRPr="009F328C">
        <w:rPr>
          <w:rFonts w:ascii="Times New Roman" w:hAnsi="Times New Roman"/>
        </w:rPr>
        <w:t>saprotama samaksa 60 dienu laikā pēc veikto Darbu pabeigšanas un apakšuzņēmēja rēķina saņemšanas par attiecīgo būvdarbu veikšanu.</w:t>
      </w:r>
    </w:p>
    <w:p w14:paraId="10205A8E" w14:textId="77777777" w:rsidR="0044322B" w:rsidRPr="009F328C" w:rsidRDefault="0044322B" w:rsidP="0044322B">
      <w:pPr>
        <w:spacing w:after="0" w:line="240" w:lineRule="auto"/>
        <w:ind w:left="567" w:hanging="567"/>
        <w:jc w:val="both"/>
        <w:rPr>
          <w:rFonts w:ascii="Times New Roman" w:eastAsia="Times New Roman" w:hAnsi="Times New Roman"/>
          <w:strike/>
          <w:kern w:val="26"/>
        </w:rPr>
      </w:pPr>
    </w:p>
    <w:p w14:paraId="443EBAA0" w14:textId="77777777" w:rsidR="0044322B" w:rsidRPr="009F328C" w:rsidRDefault="0044322B" w:rsidP="0044322B">
      <w:pPr>
        <w:keepNext/>
        <w:numPr>
          <w:ilvl w:val="0"/>
          <w:numId w:val="10"/>
        </w:numPr>
        <w:spacing w:after="0" w:line="240" w:lineRule="auto"/>
        <w:contextualSpacing/>
        <w:jc w:val="center"/>
        <w:outlineLvl w:val="1"/>
        <w:rPr>
          <w:rFonts w:ascii="Times New Roman" w:eastAsia="Times New Roman" w:hAnsi="Times New Roman"/>
          <w:b/>
          <w:iCs/>
        </w:rPr>
      </w:pPr>
      <w:r w:rsidRPr="009F328C">
        <w:rPr>
          <w:rFonts w:ascii="Times New Roman" w:eastAsia="Times New Roman" w:hAnsi="Times New Roman"/>
          <w:b/>
          <w:iCs/>
        </w:rPr>
        <w:t>Darbi</w:t>
      </w:r>
    </w:p>
    <w:p w14:paraId="358A5914" w14:textId="77777777" w:rsidR="0044322B" w:rsidRPr="009F328C" w:rsidRDefault="0044322B" w:rsidP="0044322B">
      <w:pPr>
        <w:numPr>
          <w:ilvl w:val="1"/>
          <w:numId w:val="10"/>
        </w:numPr>
        <w:tabs>
          <w:tab w:val="clear" w:pos="786"/>
          <w:tab w:val="num" w:pos="-1985"/>
          <w:tab w:val="num" w:pos="644"/>
        </w:tabs>
        <w:autoSpaceDE w:val="0"/>
        <w:autoSpaceDN w:val="0"/>
        <w:spacing w:after="0" w:line="240" w:lineRule="auto"/>
        <w:ind w:left="567" w:hanging="567"/>
        <w:jc w:val="both"/>
        <w:rPr>
          <w:rFonts w:ascii="Times New Roman" w:eastAsia="Arial Unicode MS" w:hAnsi="Times New Roman"/>
        </w:rPr>
      </w:pPr>
      <w:r w:rsidRPr="009F328C">
        <w:rPr>
          <w:rFonts w:ascii="Times New Roman" w:eastAsia="Arial Unicode MS" w:hAnsi="Times New Roman"/>
          <w:bCs/>
        </w:rPr>
        <w:t xml:space="preserve">Būvuzņēmējs </w:t>
      </w:r>
      <w:r w:rsidRPr="009F328C">
        <w:rPr>
          <w:rFonts w:ascii="Times New Roman" w:eastAsia="Arial Unicode MS" w:hAnsi="Times New Roman"/>
        </w:rPr>
        <w:t xml:space="preserve">apņemas veikt visus Darbus saskaņā ar Līguma noteikumiem, būvprojektiem, Tāmēm, Darbu veikšanas kalendāro grafiku, kā arī normatīvo aktu prasībām ne ilgāk kā </w:t>
      </w:r>
      <w:r w:rsidRPr="009F328C">
        <w:rPr>
          <w:rFonts w:ascii="Times New Roman" w:eastAsia="Arial Unicode MS" w:hAnsi="Times New Roman"/>
          <w:b/>
          <w:bCs/>
        </w:rPr>
        <w:t>24 (divdesmit četru) mēnešu</w:t>
      </w:r>
      <w:r w:rsidRPr="009F328C">
        <w:rPr>
          <w:rFonts w:ascii="Times New Roman" w:eastAsia="Arial Unicode MS" w:hAnsi="Times New Roman"/>
        </w:rPr>
        <w:t xml:space="preserve"> laikā, </w:t>
      </w:r>
      <w:r w:rsidRPr="009F328C">
        <w:rPr>
          <w:rFonts w:ascii="Times New Roman" w:hAnsi="Times New Roman"/>
          <w:color w:val="000000"/>
        </w:rPr>
        <w:t>skaitot no</w:t>
      </w:r>
      <w:r w:rsidRPr="009F328C">
        <w:rPr>
          <w:rFonts w:ascii="Times New Roman" w:hAnsi="Times New Roman"/>
          <w:iCs/>
        </w:rPr>
        <w:t xml:space="preserve"> Rīgas domes Pilsētas attīstības departamenta atzīmes izdarīšanas būvatļaujās par būvdarbu uzsākšanas nosacījumu izpildi dienas līdz akta par būvdarbu pabeigšanu Objektā parakstīšanas dienai. Būvuzņēmējs apņemas būvprojekta </w:t>
      </w:r>
      <w:r w:rsidRPr="009F328C">
        <w:rPr>
          <w:rFonts w:ascii="Times New Roman" w:hAnsi="Times New Roman"/>
        </w:rPr>
        <w:t xml:space="preserve">“Īslaicīgas lietošanas būve – pagaidu tramvaju mazgātavas ēka Brīvības ielā 191, Rīgā” </w:t>
      </w:r>
      <w:r w:rsidRPr="009F328C">
        <w:rPr>
          <w:rFonts w:ascii="Times New Roman" w:hAnsi="Times New Roman"/>
          <w:iCs/>
        </w:rPr>
        <w:t xml:space="preserve">būvdarbus veikt ne ilgāk kā 4 mēnešu laikā </w:t>
      </w:r>
      <w:r w:rsidRPr="009F328C">
        <w:rPr>
          <w:rFonts w:ascii="Times New Roman" w:hAnsi="Times New Roman"/>
          <w:color w:val="000000"/>
        </w:rPr>
        <w:t>no</w:t>
      </w:r>
      <w:r w:rsidRPr="009F328C">
        <w:rPr>
          <w:rFonts w:ascii="Times New Roman" w:hAnsi="Times New Roman"/>
          <w:iCs/>
        </w:rPr>
        <w:t xml:space="preserve"> Rīgas domes Pilsētas attīstības departamenta atzīmes izdarīšanas būvatļaujās par būvdarbu uzsākšanas nosacījumu izpildi dienas līdz akta par būvdarbu pabeigšanu Objektā parakstīšanas dienai, kā arī, ne ilgāk kā 4 (četru) mēnešu laikā veikt </w:t>
      </w:r>
      <w:r w:rsidRPr="009F328C">
        <w:rPr>
          <w:rFonts w:ascii="Times New Roman" w:hAnsi="Times New Roman"/>
        </w:rPr>
        <w:t xml:space="preserve">būvprojekta “Tramvaju depo ražošanas ēku pārbūve Brīvības ielā 191, Rīga” darbus, kas nepieciešami, lai izbūvētu, nodotu ekspluatācijā un varētu ekspluatēt Objektu “Īslaicīgas lietošanas būve – pagaidu tramvaju mazgātavas ēka Brīvības ielā 191, Rīgā”. </w:t>
      </w:r>
    </w:p>
    <w:p w14:paraId="17881CA6" w14:textId="77777777" w:rsidR="0044322B" w:rsidRPr="009F328C" w:rsidRDefault="0044322B" w:rsidP="0044322B">
      <w:pPr>
        <w:numPr>
          <w:ilvl w:val="1"/>
          <w:numId w:val="10"/>
        </w:numPr>
        <w:tabs>
          <w:tab w:val="clear" w:pos="786"/>
          <w:tab w:val="num" w:pos="-1985"/>
          <w:tab w:val="num" w:pos="644"/>
        </w:tabs>
        <w:autoSpaceDE w:val="0"/>
        <w:autoSpaceDN w:val="0"/>
        <w:spacing w:after="0" w:line="240" w:lineRule="auto"/>
        <w:ind w:left="567" w:hanging="567"/>
        <w:jc w:val="both"/>
        <w:rPr>
          <w:rFonts w:ascii="Times New Roman" w:eastAsia="Arial Unicode MS" w:hAnsi="Times New Roman"/>
        </w:rPr>
      </w:pPr>
      <w:r w:rsidRPr="009F328C">
        <w:rPr>
          <w:rFonts w:ascii="Times New Roman" w:hAnsi="Times New Roman"/>
        </w:rPr>
        <w:t>Būvuzņēmējam ir pienākums veikt visas nepieciešamās darbības, tajā skaitā, reģistrāciju Būvniecības informācijas sistēmā atzīmes par būvdarbu uzsākšanas nosacījumu izpildi saņemšanai.</w:t>
      </w:r>
    </w:p>
    <w:p w14:paraId="5BBFD19D" w14:textId="77777777" w:rsidR="0044322B" w:rsidRPr="00975C62" w:rsidRDefault="0044322B" w:rsidP="0044322B">
      <w:pPr>
        <w:numPr>
          <w:ilvl w:val="1"/>
          <w:numId w:val="10"/>
        </w:numPr>
        <w:tabs>
          <w:tab w:val="clear" w:pos="786"/>
          <w:tab w:val="num" w:pos="567"/>
          <w:tab w:val="num" w:pos="644"/>
        </w:tabs>
        <w:autoSpaceDE w:val="0"/>
        <w:autoSpaceDN w:val="0"/>
        <w:spacing w:after="0" w:line="240" w:lineRule="auto"/>
        <w:ind w:left="567" w:hanging="567"/>
        <w:contextualSpacing/>
        <w:jc w:val="both"/>
        <w:rPr>
          <w:rFonts w:ascii="Times New Roman" w:eastAsia="Arial Unicode MS" w:hAnsi="Times New Roman"/>
          <w:i/>
        </w:rPr>
      </w:pPr>
      <w:r w:rsidRPr="009F328C">
        <w:rPr>
          <w:rFonts w:ascii="Times New Roman" w:eastAsia="Arial Unicode MS" w:hAnsi="Times New Roman"/>
        </w:rPr>
        <w:t xml:space="preserve">10 (desmit) darba dienu laikā pēc Līguma noslēgšanas un dokumentu, kas saistīti ar būvuzraudzības un autoruzraudzības veikšanu saņemšanas, Būvuzņēmējam jāiesniedz saskaņošanai būvuzraugam un </w:t>
      </w:r>
      <w:proofErr w:type="spellStart"/>
      <w:r w:rsidRPr="009F328C">
        <w:rPr>
          <w:rFonts w:ascii="Times New Roman" w:eastAsia="Arial Unicode MS" w:hAnsi="Times New Roman"/>
        </w:rPr>
        <w:t>autoruzraugam</w:t>
      </w:r>
      <w:proofErr w:type="spellEnd"/>
      <w:r w:rsidRPr="009F328C">
        <w:rPr>
          <w:rFonts w:ascii="Times New Roman" w:eastAsia="Arial Unicode MS" w:hAnsi="Times New Roman"/>
        </w:rPr>
        <w:t xml:space="preserve"> darbu veikšanas projekts (turpmāk – DVP) elektroniskā formātā, informējot par to Pasūtītāju, nosūtot paziņojumu uz Līguma 7.5.punktā norādītā Pasūtītāja pārstāvja e-pasta adresi. DVP izstrādā, ņemot vērā Tehnisko specifikāciju (Darbu organizācijas</w:t>
      </w:r>
      <w:r w:rsidRPr="00975C62">
        <w:rPr>
          <w:rFonts w:ascii="Times New Roman" w:eastAsia="Arial Unicode MS" w:hAnsi="Times New Roman"/>
        </w:rPr>
        <w:t xml:space="preserve"> apraksts) (Konkursa nolikuma 5.pielikums). Ja būvuzraugs vai </w:t>
      </w:r>
      <w:proofErr w:type="spellStart"/>
      <w:r w:rsidRPr="00975C62">
        <w:rPr>
          <w:rFonts w:ascii="Times New Roman" w:eastAsia="Arial Unicode MS" w:hAnsi="Times New Roman"/>
        </w:rPr>
        <w:t>autoruzraugs</w:t>
      </w:r>
      <w:proofErr w:type="spellEnd"/>
      <w:r w:rsidRPr="00975C62">
        <w:rPr>
          <w:rFonts w:ascii="Times New Roman" w:eastAsia="Arial Unicode MS" w:hAnsi="Times New Roman"/>
        </w:rPr>
        <w:t xml:space="preserve"> pieprasa veikt precizējumus DVP, tos jāveic 3 (trīs) darba dienas laikā.</w:t>
      </w:r>
    </w:p>
    <w:p w14:paraId="68D94E8C" w14:textId="77777777" w:rsidR="0044322B" w:rsidRPr="00925BD8" w:rsidRDefault="0044322B" w:rsidP="0044322B">
      <w:pPr>
        <w:numPr>
          <w:ilvl w:val="1"/>
          <w:numId w:val="10"/>
        </w:numPr>
        <w:tabs>
          <w:tab w:val="clear" w:pos="786"/>
          <w:tab w:val="num" w:pos="567"/>
          <w:tab w:val="num" w:pos="644"/>
        </w:tabs>
        <w:spacing w:after="0" w:line="240" w:lineRule="auto"/>
        <w:ind w:left="567" w:hanging="567"/>
        <w:contextualSpacing/>
        <w:jc w:val="both"/>
        <w:rPr>
          <w:rFonts w:ascii="Times New Roman" w:hAnsi="Times New Roman"/>
        </w:rPr>
      </w:pPr>
      <w:r w:rsidRPr="00925BD8">
        <w:rPr>
          <w:rFonts w:ascii="Times New Roman" w:hAnsi="Times New Roman"/>
          <w:iCs/>
        </w:rPr>
        <w:t xml:space="preserve">5 (piecu) darba dienu laikā no Līguma parakstīšanas dienas un dokumentu, kas saistīti ar būvuzraudzības un autoruzraudzības veikšanu Objektā, saņemšanas no Pasūtītāja, būvuzņēmējam jāiesniedz Rīgas domes Pilsētas attīstības departamentā nepieciešamie dokumenti atzīmes saņemšanai par būvdarbu </w:t>
      </w:r>
      <w:r w:rsidRPr="00925BD8">
        <w:rPr>
          <w:rFonts w:ascii="Times New Roman" w:hAnsi="Times New Roman"/>
          <w:iCs/>
        </w:rPr>
        <w:lastRenderedPageBreak/>
        <w:t xml:space="preserve">uzsākšanas nosacījumu izpildi. Būvdarbus uzsāk nākamajā darba dienā pēc Rīgas domes Pilsētas attīstības departamenta atzīmes saņemšanas par Būvdarbu uzsākšanas nosacījumu izpildi. </w:t>
      </w:r>
    </w:p>
    <w:p w14:paraId="73A73AE1" w14:textId="77777777" w:rsidR="0044322B" w:rsidRPr="00925BD8" w:rsidRDefault="0044322B" w:rsidP="0044322B">
      <w:pPr>
        <w:autoSpaceDE w:val="0"/>
        <w:autoSpaceDN w:val="0"/>
        <w:spacing w:after="0" w:line="240" w:lineRule="auto"/>
        <w:ind w:left="567"/>
        <w:jc w:val="both"/>
        <w:rPr>
          <w:rFonts w:ascii="Times New Roman" w:hAnsi="Times New Roman"/>
        </w:rPr>
      </w:pPr>
      <w:r w:rsidRPr="00925BD8">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718ACAC3" w14:textId="77777777" w:rsidR="0044322B" w:rsidRPr="00925BD8" w:rsidRDefault="0044322B" w:rsidP="0044322B">
      <w:pPr>
        <w:autoSpaceDE w:val="0"/>
        <w:autoSpaceDN w:val="0"/>
        <w:spacing w:after="0" w:line="240" w:lineRule="auto"/>
        <w:ind w:left="567"/>
        <w:jc w:val="both"/>
        <w:rPr>
          <w:rFonts w:ascii="Times New Roman" w:eastAsia="Arial Unicode MS" w:hAnsi="Times New Roman"/>
        </w:rPr>
      </w:pPr>
      <w:r w:rsidRPr="00925BD8">
        <w:rPr>
          <w:rFonts w:ascii="Times New Roman" w:eastAsia="Arial Unicode MS" w:hAnsi="Times New Roman"/>
        </w:rPr>
        <w:t xml:space="preserve">Ar Līgumu Būvuzņēmējs ir pilnvarots iesniegt </w:t>
      </w:r>
      <w:r w:rsidRPr="00925BD8">
        <w:rPr>
          <w:rFonts w:ascii="Times New Roman" w:hAnsi="Times New Roman"/>
          <w:iCs/>
        </w:rPr>
        <w:t xml:space="preserve">Rīgas domes Pilsētas attīstības departamentā un Būvniecības informācijas sistēmā </w:t>
      </w:r>
      <w:r w:rsidRPr="00925BD8">
        <w:rPr>
          <w:rFonts w:ascii="Times New Roman" w:eastAsia="Arial Unicode MS" w:hAnsi="Times New Roman"/>
        </w:rPr>
        <w:t xml:space="preserve">nepieciešamos dokumentus un veikt visas nepieciešamās darbības atzīmes par būvdarbu uzsākšanas nosacījuma izpildi saņemšanai, tajā skaitā, pieprasīt un saņemt no citām institūcijām </w:t>
      </w:r>
      <w:r w:rsidRPr="00EF3176">
        <w:rPr>
          <w:rFonts w:ascii="Times New Roman" w:eastAsia="Arial Unicode MS" w:hAnsi="Times New Roman"/>
        </w:rPr>
        <w:t>saskaņojumus Līgumā paredzēto darbu veikšanai un atzinumus par Objekta gatavību pieņemšanai ekspluatācijā un iesniegt apliecinājumu par būves gatavību ekspluatācijai.</w:t>
      </w:r>
    </w:p>
    <w:p w14:paraId="749192F2" w14:textId="77777777" w:rsidR="0044322B" w:rsidRPr="00925BD8"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Pr>
          <w:rFonts w:ascii="Times New Roman" w:eastAsia="Arial Unicode MS" w:hAnsi="Times New Roman"/>
        </w:rPr>
        <w:t>Ne vēlāk kā 2 darba dienu laikā</w:t>
      </w:r>
      <w:r w:rsidRPr="00925BD8">
        <w:rPr>
          <w:rFonts w:ascii="Times New Roman" w:eastAsia="Arial Unicode MS" w:hAnsi="Times New Roman"/>
        </w:rPr>
        <w:t xml:space="preserve">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0FBF54B7" w14:textId="77777777" w:rsidR="0044322B" w:rsidRPr="00925BD8" w:rsidRDefault="0044322B" w:rsidP="0044322B">
      <w:pPr>
        <w:autoSpaceDE w:val="0"/>
        <w:autoSpaceDN w:val="0"/>
        <w:spacing w:after="0" w:line="240" w:lineRule="auto"/>
        <w:ind w:left="567"/>
        <w:jc w:val="both"/>
        <w:rPr>
          <w:rFonts w:ascii="Times New Roman" w:eastAsia="Arial Unicode MS" w:hAnsi="Times New Roman"/>
          <w:highlight w:val="yellow"/>
        </w:rPr>
      </w:pPr>
    </w:p>
    <w:p w14:paraId="3A219B44" w14:textId="77777777" w:rsidR="0044322B" w:rsidRPr="00925BD8" w:rsidRDefault="0044322B" w:rsidP="0044322B">
      <w:pPr>
        <w:keepNext/>
        <w:numPr>
          <w:ilvl w:val="0"/>
          <w:numId w:val="10"/>
        </w:numPr>
        <w:tabs>
          <w:tab w:val="num" w:pos="-180"/>
        </w:tabs>
        <w:spacing w:after="0" w:line="240" w:lineRule="auto"/>
        <w:ind w:left="-180" w:hanging="540"/>
        <w:jc w:val="center"/>
        <w:outlineLvl w:val="1"/>
        <w:rPr>
          <w:rFonts w:ascii="Times New Roman" w:eastAsia="Times New Roman" w:hAnsi="Times New Roman"/>
          <w:b/>
          <w:iCs/>
        </w:rPr>
      </w:pPr>
      <w:r w:rsidRPr="00925BD8">
        <w:rPr>
          <w:rFonts w:ascii="Times New Roman" w:eastAsia="Arial Unicode MS" w:hAnsi="Times New Roman"/>
          <w:b/>
          <w:bCs/>
          <w:iCs/>
        </w:rPr>
        <w:t>Būvuzņēmēja</w:t>
      </w:r>
      <w:r w:rsidRPr="00925BD8">
        <w:rPr>
          <w:rFonts w:ascii="Times New Roman" w:eastAsia="Times New Roman" w:hAnsi="Times New Roman"/>
          <w:b/>
          <w:bCs/>
          <w:iCs/>
        </w:rPr>
        <w:t xml:space="preserve"> vispārīgie pienākumi, veicot Darbus</w:t>
      </w:r>
    </w:p>
    <w:p w14:paraId="364E4EAE" w14:textId="77777777" w:rsidR="0044322B" w:rsidRPr="001D42F9"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sidRPr="001D42F9">
        <w:rPr>
          <w:rFonts w:ascii="Times New Roman" w:eastAsia="Arial Unicode MS" w:hAnsi="Times New Roman"/>
        </w:rPr>
        <w:t>Būvuzņēmējs ir atbildīgs attiecībā uz savu veicamo Darbu sadaļu, savukārt, Pasūtītājs attiecībā uz savu veicamo darbu sadaļu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752D2DEB" w14:textId="77777777" w:rsidR="0044322B" w:rsidRPr="001D42F9"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sidRPr="001D42F9">
        <w:rPr>
          <w:rFonts w:ascii="Times New Roman" w:eastAsia="Arial Unicode MS" w:hAnsi="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 Pasūtītājs, veicot būvdarbus, apņemas ievērot Būvuzņēmēja norīkotā darba aizsardzības koordinatora noteiktās darba aizsardzības prasības, kā arī nepieciešamības gadījumā sniegt informāciju attiecībā uz Pasūtītāja veicamo darbu sadaļu.</w:t>
      </w:r>
    </w:p>
    <w:p w14:paraId="61477FDD"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Arial Unicode MS" w:hAnsi="Times New Roman"/>
        </w:rPr>
      </w:pPr>
      <w:r w:rsidRPr="00925BD8">
        <w:rPr>
          <w:rFonts w:ascii="Times New Roman" w:eastAsia="Arial Unicode MS" w:hAnsi="Times New Roman"/>
          <w:bCs/>
        </w:rPr>
        <w:t>Būvuzņēmējam</w:t>
      </w:r>
      <w:r w:rsidRPr="00925BD8">
        <w:rPr>
          <w:rFonts w:ascii="Times New Roman" w:eastAsia="Arial Unicode MS" w:hAnsi="Times New Roman"/>
        </w:rPr>
        <w:t xml:space="preserve"> ir pienākums noslēgt līgumus par būvgružu nodošanu uzņēmumiem, kuriem ir tiesības apsaimniekot būvgružus, </w:t>
      </w:r>
      <w:r w:rsidRPr="00925BD8">
        <w:rPr>
          <w:rFonts w:ascii="Times New Roman" w:eastAsia="Times New Roman" w:hAnsi="Times New Roman"/>
          <w:color w:val="000000"/>
          <w:spacing w:val="-3"/>
        </w:rPr>
        <w:t xml:space="preserve">un Būvuzņēmējs ir pilnībā atbildīgs par attiecīgo normatīvo aktu prasību izpildi </w:t>
      </w:r>
      <w:r w:rsidRPr="00925BD8">
        <w:rPr>
          <w:rFonts w:ascii="Times New Roman" w:eastAsia="Arial Unicode MS" w:hAnsi="Times New Roman"/>
        </w:rPr>
        <w:t xml:space="preserve">šajā jomā. Būvdarbu laikā radušos būvniecības atkritumus (t.sk. noņemto nederīgo asfaltbetonu un betonu, nereģenerētus būvniecības atkritumus saturošu grunti u.c. veida atkritumus) drīkst nodot tikai atkritumu </w:t>
      </w:r>
      <w:proofErr w:type="spellStart"/>
      <w:r w:rsidRPr="00925BD8">
        <w:rPr>
          <w:rFonts w:ascii="Times New Roman" w:eastAsia="Arial Unicode MS" w:hAnsi="Times New Roman"/>
        </w:rPr>
        <w:t>apsaimniekotājam</w:t>
      </w:r>
      <w:proofErr w:type="spellEnd"/>
      <w:r w:rsidRPr="00925BD8">
        <w:rPr>
          <w:rFonts w:ascii="Times New Roman" w:eastAsia="Arial Unicode MS" w:hAnsi="Times New Roman"/>
        </w:rPr>
        <w:t>, kas Valsts vides dienestā ir saņēmis atbilstošu atļauju. Būvuzņēmējam ir pienākums Darbu veikšanas laikā, operatīvi par saviem līdzekļiem izvest no Darbu veikšanas teritorijas, kā arī no piegulošās teritorijas būvgružus, ja tādi radušies.</w:t>
      </w:r>
    </w:p>
    <w:p w14:paraId="0F0125EB" w14:textId="77777777" w:rsidR="0044322B" w:rsidRPr="00925BD8" w:rsidRDefault="0044322B" w:rsidP="0044322B">
      <w:pPr>
        <w:numPr>
          <w:ilvl w:val="1"/>
          <w:numId w:val="10"/>
        </w:numPr>
        <w:tabs>
          <w:tab w:val="clear" w:pos="786"/>
          <w:tab w:val="num" w:pos="-142"/>
          <w:tab w:val="num" w:pos="644"/>
        </w:tabs>
        <w:autoSpaceDE w:val="0"/>
        <w:autoSpaceDN w:val="0"/>
        <w:spacing w:after="0" w:line="240" w:lineRule="auto"/>
        <w:ind w:left="567" w:hanging="567"/>
        <w:jc w:val="both"/>
        <w:rPr>
          <w:rFonts w:ascii="Times New Roman" w:eastAsia="Times New Roman" w:hAnsi="Times New Roman"/>
          <w:spacing w:val="-3"/>
        </w:rPr>
      </w:pPr>
      <w:r w:rsidRPr="00925BD8">
        <w:rPr>
          <w:rFonts w:ascii="Times New Roman" w:eastAsia="Times New Roman" w:hAnsi="Times New Roman"/>
        </w:rPr>
        <w:t>Organizējot Darbus, Būvuzņēmējam attiecībā uz savu veicamo Darbu sadaļu ir jānodrošina un jāatbild par vides aizsardzības prasību</w:t>
      </w:r>
      <w:r>
        <w:rPr>
          <w:rFonts w:ascii="Times New Roman" w:eastAsia="Times New Roman" w:hAnsi="Times New Roman"/>
        </w:rPr>
        <w:t xml:space="preserve"> ievērošanu atbilstoši normatīvo aktu prasībām.</w:t>
      </w:r>
      <w:r w:rsidRPr="00925BD8">
        <w:rPr>
          <w:rFonts w:ascii="Times New Roman" w:eastAsia="Times New Roman" w:hAnsi="Times New Roman"/>
        </w:rPr>
        <w:t xml:space="preserve"> </w:t>
      </w:r>
    </w:p>
    <w:p w14:paraId="3A1859AD" w14:textId="77777777" w:rsidR="0044322B" w:rsidRPr="00925BD8" w:rsidRDefault="0044322B" w:rsidP="0044322B">
      <w:pPr>
        <w:numPr>
          <w:ilvl w:val="1"/>
          <w:numId w:val="10"/>
        </w:numPr>
        <w:tabs>
          <w:tab w:val="clear" w:pos="786"/>
          <w:tab w:val="num" w:pos="-142"/>
          <w:tab w:val="num" w:pos="644"/>
        </w:tabs>
        <w:autoSpaceDE w:val="0"/>
        <w:autoSpaceDN w:val="0"/>
        <w:spacing w:after="0" w:line="240" w:lineRule="auto"/>
        <w:ind w:left="567" w:hanging="567"/>
        <w:jc w:val="both"/>
        <w:rPr>
          <w:rFonts w:ascii="Times New Roman" w:eastAsia="Times New Roman" w:hAnsi="Times New Roman"/>
          <w:spacing w:val="-3"/>
        </w:rPr>
      </w:pPr>
      <w:r w:rsidRPr="00925BD8">
        <w:rPr>
          <w:rFonts w:ascii="Times New Roman" w:eastAsia="Arial Unicode MS" w:hAnsi="Times New Roman"/>
        </w:rPr>
        <w:t xml:space="preserve">Būvuzņēmējs nodrošina elektroniskās darba laika uzskaites sistēmas (EDLUS) ieviešanu un uzturēšanu Objektā. </w:t>
      </w:r>
      <w:r w:rsidRPr="00925BD8">
        <w:rPr>
          <w:rFonts w:ascii="Times New Roman" w:eastAsia="Times New Roman" w:hAnsi="Times New Roman"/>
          <w:spacing w:val="-3"/>
        </w:rPr>
        <w:t xml:space="preserve"> </w:t>
      </w:r>
    </w:p>
    <w:p w14:paraId="53350941" w14:textId="77777777" w:rsidR="0044322B" w:rsidRPr="00925BD8" w:rsidRDefault="0044322B" w:rsidP="0044322B">
      <w:pPr>
        <w:numPr>
          <w:ilvl w:val="1"/>
          <w:numId w:val="10"/>
        </w:numPr>
        <w:tabs>
          <w:tab w:val="clear" w:pos="786"/>
          <w:tab w:val="num" w:pos="-180"/>
          <w:tab w:val="num" w:pos="644"/>
          <w:tab w:val="num" w:pos="1439"/>
        </w:tabs>
        <w:autoSpaceDE w:val="0"/>
        <w:autoSpaceDN w:val="0"/>
        <w:spacing w:after="0" w:line="240" w:lineRule="auto"/>
        <w:ind w:left="567" w:hanging="567"/>
        <w:jc w:val="both"/>
        <w:rPr>
          <w:rFonts w:ascii="Times New Roman" w:eastAsia="Times New Roman" w:hAnsi="Times New Roman"/>
          <w:spacing w:val="-3"/>
        </w:rPr>
      </w:pPr>
      <w:r w:rsidRPr="00925BD8">
        <w:rPr>
          <w:rFonts w:ascii="Times New Roman" w:eastAsia="Arial Unicode MS" w:hAnsi="Times New Roman"/>
          <w:bCs/>
        </w:rPr>
        <w:t xml:space="preserve">Būvuzņēmējs nodrošina visu izmantojamo materiālu un iekārtu nepieciešamo atbilstību </w:t>
      </w:r>
      <w:r w:rsidRPr="00925BD8">
        <w:rPr>
          <w:rFonts w:ascii="Times New Roman" w:eastAsia="Arial Unicode MS" w:hAnsi="Times New Roman"/>
        </w:rPr>
        <w:t xml:space="preserve">normatīvo aktu prasībām. </w:t>
      </w:r>
      <w:r w:rsidRPr="00925BD8">
        <w:rPr>
          <w:rFonts w:ascii="Times New Roman" w:eastAsia="Times New Roman" w:hAnsi="Times New Roman"/>
          <w:color w:val="000000"/>
          <w:spacing w:val="-3"/>
        </w:rPr>
        <w:t xml:space="preserve">Darbu izpildē </w:t>
      </w:r>
      <w:r w:rsidRPr="00925BD8">
        <w:rPr>
          <w:rFonts w:ascii="Times New Roman" w:eastAsia="Arial Unicode MS" w:hAnsi="Times New Roman"/>
          <w:bCs/>
        </w:rPr>
        <w:t>Būvuzņēmējam</w:t>
      </w:r>
      <w:r w:rsidRPr="00925BD8">
        <w:rPr>
          <w:rFonts w:ascii="Times New Roman" w:eastAsia="Times New Roman" w:hAnsi="Times New Roman"/>
          <w:color w:val="000000"/>
          <w:spacing w:val="-3"/>
        </w:rPr>
        <w:t xml:space="preserve"> jāizmanto materiāli, kas ir saskaņoti ar</w:t>
      </w:r>
      <w:r w:rsidRPr="00925BD8">
        <w:rPr>
          <w:rFonts w:ascii="Times New Roman" w:eastAsia="Times New Roman" w:hAnsi="Times New Roman"/>
          <w:i/>
          <w:color w:val="000000"/>
          <w:spacing w:val="-3"/>
        </w:rPr>
        <w:t xml:space="preserve"> </w:t>
      </w:r>
      <w:r w:rsidRPr="00925BD8">
        <w:rPr>
          <w:rFonts w:ascii="Times New Roman" w:eastAsia="Times New Roman" w:hAnsi="Times New Roman"/>
          <w:color w:val="000000"/>
          <w:spacing w:val="-3"/>
        </w:rPr>
        <w:t>Pasūtītāju</w:t>
      </w:r>
      <w:r w:rsidRPr="00925BD8">
        <w:rPr>
          <w:rFonts w:ascii="Times New Roman" w:eastAsia="Times New Roman" w:hAnsi="Times New Roman"/>
          <w:i/>
          <w:color w:val="000000"/>
          <w:spacing w:val="-3"/>
        </w:rPr>
        <w:t xml:space="preserve">. </w:t>
      </w:r>
      <w:r w:rsidRPr="00925BD8">
        <w:rPr>
          <w:rFonts w:ascii="Times New Roman" w:eastAsia="Times New Roman" w:hAnsi="Times New Roman"/>
          <w:color w:val="000000"/>
          <w:spacing w:val="-3"/>
        </w:rPr>
        <w:t xml:space="preserve">Ja nepieciešams izmantot materiālus, kuri nav saskaņoti, </w:t>
      </w:r>
      <w:r w:rsidRPr="00925BD8">
        <w:rPr>
          <w:rFonts w:ascii="Times New Roman" w:eastAsia="Arial Unicode MS" w:hAnsi="Times New Roman"/>
          <w:bCs/>
        </w:rPr>
        <w:t>Būvuzņēmējs</w:t>
      </w:r>
      <w:r w:rsidRPr="00925BD8">
        <w:rPr>
          <w:rFonts w:ascii="Times New Roman" w:eastAsia="Times New Roman" w:hAnsi="Times New Roman"/>
          <w:color w:val="000000"/>
          <w:spacing w:val="-3"/>
        </w:rPr>
        <w:t xml:space="preserve"> ir tiesīgs, saskaņojot ar Pasūtītāju un saņemot tā akceptu, izmantot šos materiālus. </w:t>
      </w:r>
    </w:p>
    <w:p w14:paraId="34B0E06D" w14:textId="77777777" w:rsidR="0044322B" w:rsidRPr="00925BD8" w:rsidRDefault="0044322B" w:rsidP="0044322B">
      <w:pPr>
        <w:numPr>
          <w:ilvl w:val="1"/>
          <w:numId w:val="10"/>
        </w:numPr>
        <w:tabs>
          <w:tab w:val="clear" w:pos="786"/>
          <w:tab w:val="num" w:pos="-180"/>
          <w:tab w:val="num" w:pos="644"/>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925BD8">
        <w:rPr>
          <w:rFonts w:ascii="Times New Roman" w:eastAsia="Arial Unicode MS" w:hAnsi="Times New Roman"/>
          <w:bCs/>
        </w:rPr>
        <w:t>Būvuzņēmējam</w:t>
      </w:r>
      <w:r w:rsidRPr="00925BD8">
        <w:rPr>
          <w:rFonts w:ascii="Times New Roman" w:eastAsia="Times New Roman" w:hAnsi="Times New Roman"/>
          <w:spacing w:val="-3"/>
        </w:rPr>
        <w:t xml:space="preserve"> visi segtie darbi jānoformē ar aktu, ko paraksta Būvuzraugs un citas normatīvajos aktos norādītās personas</w:t>
      </w:r>
      <w:r w:rsidRPr="00925BD8">
        <w:rPr>
          <w:rFonts w:ascii="Times New Roman" w:eastAsia="Times New Roman" w:hAnsi="Times New Roman"/>
          <w:color w:val="000000"/>
          <w:spacing w:val="-3"/>
        </w:rPr>
        <w:t xml:space="preserve">, pārbaudot izpildīto darbu kvalitāti, darbu daudzumus un pielietotos materiālus (to atbilstību apliecinoši dokumenti). Segto darbu aktiem jāpievieno </w:t>
      </w:r>
      <w:proofErr w:type="spellStart"/>
      <w:r w:rsidRPr="00925BD8">
        <w:rPr>
          <w:rFonts w:ascii="Times New Roman" w:eastAsia="Times New Roman" w:hAnsi="Times New Roman"/>
          <w:color w:val="000000"/>
          <w:spacing w:val="-3"/>
        </w:rPr>
        <w:t>izpildshēmas</w:t>
      </w:r>
      <w:proofErr w:type="spellEnd"/>
      <w:r w:rsidRPr="00925BD8">
        <w:rPr>
          <w:rFonts w:ascii="Times New Roman" w:eastAsia="Times New Roman" w:hAnsi="Times New Roman"/>
          <w:color w:val="000000"/>
          <w:spacing w:val="-3"/>
        </w:rPr>
        <w:t>, kurā norādīti parametri, pēc kuriem var noteikt darbu apjomus, un darbu atrašanās vieta (zona). Veikt nākošos darbus atļauts tikai pēc segto darbu aktu parakstīšanas.</w:t>
      </w:r>
    </w:p>
    <w:p w14:paraId="009E78F6" w14:textId="77777777" w:rsidR="0044322B" w:rsidRPr="00925BD8" w:rsidRDefault="0044322B" w:rsidP="0044322B">
      <w:pPr>
        <w:numPr>
          <w:ilvl w:val="1"/>
          <w:numId w:val="10"/>
        </w:numPr>
        <w:tabs>
          <w:tab w:val="clear" w:pos="786"/>
          <w:tab w:val="num" w:pos="-180"/>
          <w:tab w:val="num" w:pos="644"/>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925BD8">
        <w:rPr>
          <w:rFonts w:ascii="Times New Roman" w:eastAsia="Times New Roman" w:hAnsi="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925BD8">
        <w:rPr>
          <w:rFonts w:ascii="Times New Roman" w:eastAsia="Times New Roman" w:hAnsi="Times New Roman"/>
          <w:color w:val="000000"/>
          <w:spacing w:val="-3"/>
        </w:rPr>
        <w:t>izpildshēmas</w:t>
      </w:r>
      <w:proofErr w:type="spellEnd"/>
      <w:r w:rsidRPr="00925BD8">
        <w:rPr>
          <w:rFonts w:ascii="Times New Roman" w:eastAsia="Times New Roman" w:hAnsi="Times New Roman"/>
          <w:color w:val="000000"/>
          <w:spacing w:val="-3"/>
        </w:rPr>
        <w:t>, kurā norādīti parametri, pēc kuriem var noteikt darbu apjomus, un darbu atrašanās vietas (zonas).</w:t>
      </w:r>
    </w:p>
    <w:p w14:paraId="5A933428" w14:textId="77777777" w:rsidR="0044322B" w:rsidRPr="00925BD8" w:rsidRDefault="0044322B" w:rsidP="0044322B">
      <w:pPr>
        <w:numPr>
          <w:ilvl w:val="1"/>
          <w:numId w:val="10"/>
        </w:numPr>
        <w:tabs>
          <w:tab w:val="clear" w:pos="786"/>
          <w:tab w:val="num" w:pos="644"/>
          <w:tab w:val="num" w:pos="1439"/>
        </w:tabs>
        <w:autoSpaceDE w:val="0"/>
        <w:autoSpaceDN w:val="0"/>
        <w:spacing w:after="0" w:line="240" w:lineRule="auto"/>
        <w:ind w:left="567" w:hanging="539"/>
        <w:jc w:val="both"/>
        <w:rPr>
          <w:rFonts w:ascii="Times New Roman" w:eastAsia="Times New Roman" w:hAnsi="Times New Roman"/>
          <w:color w:val="000000"/>
          <w:spacing w:val="-3"/>
        </w:rPr>
      </w:pPr>
      <w:r w:rsidRPr="00925BD8">
        <w:rPr>
          <w:rFonts w:ascii="Times New Roman" w:eastAsia="Times New Roman" w:hAnsi="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w:t>
      </w:r>
      <w:r w:rsidRPr="00925BD8">
        <w:rPr>
          <w:rFonts w:ascii="Times New Roman" w:eastAsia="Times New Roman" w:hAnsi="Times New Roman"/>
        </w:rPr>
        <w:lastRenderedPageBreak/>
        <w:t>dokumentu nodošanu inženierkomunikāciju īpašniekam u.c. jautājumiem). Līgums jānoslēdz pirms inženierkomunikāciju pārbūves/izbūves darbu izpildes uzsākšanas un, organizējot darbu izpildi, jāvadās no šo līgumu nosacījumiem.</w:t>
      </w:r>
    </w:p>
    <w:p w14:paraId="5C44C49D" w14:textId="77777777" w:rsidR="0044322B" w:rsidRPr="00925BD8" w:rsidRDefault="0044322B" w:rsidP="0044322B">
      <w:pPr>
        <w:numPr>
          <w:ilvl w:val="1"/>
          <w:numId w:val="10"/>
        </w:numPr>
        <w:tabs>
          <w:tab w:val="clear" w:pos="786"/>
          <w:tab w:val="num" w:pos="644"/>
        </w:tabs>
        <w:spacing w:after="0" w:line="240" w:lineRule="auto"/>
        <w:ind w:left="567" w:hanging="567"/>
        <w:jc w:val="both"/>
        <w:rPr>
          <w:rFonts w:ascii="Times New Roman" w:eastAsia="Times New Roman" w:hAnsi="Times New Roman"/>
        </w:rPr>
      </w:pPr>
      <w:r w:rsidRPr="00925BD8">
        <w:rPr>
          <w:rFonts w:ascii="Times New Roman" w:hAnsi="Times New Roman"/>
          <w:color w:val="242424"/>
          <w:shd w:val="clear" w:color="auto" w:fill="FFFFFF"/>
        </w:rPr>
        <w:t xml:space="preserve">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 </w:t>
      </w:r>
    </w:p>
    <w:p w14:paraId="5537976C" w14:textId="77777777" w:rsidR="0044322B" w:rsidRPr="00925BD8" w:rsidRDefault="0044322B" w:rsidP="0044322B">
      <w:pPr>
        <w:numPr>
          <w:ilvl w:val="1"/>
          <w:numId w:val="10"/>
        </w:numPr>
        <w:tabs>
          <w:tab w:val="clear" w:pos="786"/>
          <w:tab w:val="num" w:pos="64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Pasūtītājam ir tiesības organizēt sanāksmes Līguma ietvaros un Būvuzņēmējam ir pienākums tajās piedalīties. </w:t>
      </w:r>
    </w:p>
    <w:p w14:paraId="50B8E2A6" w14:textId="77777777" w:rsidR="0044322B" w:rsidRPr="00925BD8" w:rsidRDefault="0044322B" w:rsidP="0044322B">
      <w:pPr>
        <w:numPr>
          <w:ilvl w:val="1"/>
          <w:numId w:val="10"/>
        </w:numPr>
        <w:tabs>
          <w:tab w:val="clear" w:pos="786"/>
          <w:tab w:val="num" w:pos="64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925BD8">
        <w:rPr>
          <w:rFonts w:ascii="Times New Roman" w:eastAsia="Times New Roman" w:hAnsi="Times New Roman"/>
        </w:rPr>
        <w:t>rakstveidā</w:t>
      </w:r>
      <w:proofErr w:type="spellEnd"/>
      <w:r w:rsidRPr="00925BD8">
        <w:rPr>
          <w:rFonts w:ascii="Times New Roman" w:eastAsia="Times New Roman" w:hAnsi="Times New Roman"/>
        </w:rPr>
        <w:t>, nosūtot to uz Pasūtītāja juridisko adresi vai pa elektronisko pastu 2 (divu) darba dienu laikā no attiecīgu izmaiņu iestāšanās.</w:t>
      </w:r>
    </w:p>
    <w:p w14:paraId="5FDBE108" w14:textId="77777777" w:rsidR="0044322B" w:rsidRDefault="0044322B" w:rsidP="0044322B">
      <w:pPr>
        <w:numPr>
          <w:ilvl w:val="1"/>
          <w:numId w:val="10"/>
        </w:numPr>
        <w:tabs>
          <w:tab w:val="clear" w:pos="786"/>
          <w:tab w:val="num" w:pos="567"/>
          <w:tab w:val="num" w:pos="644"/>
        </w:tabs>
        <w:spacing w:after="0" w:line="240" w:lineRule="auto"/>
        <w:ind w:left="567" w:hanging="567"/>
        <w:contextualSpacing/>
        <w:jc w:val="both"/>
        <w:rPr>
          <w:rFonts w:ascii="Times New Roman" w:eastAsia="Times New Roman" w:hAnsi="Times New Roman"/>
        </w:rPr>
      </w:pPr>
      <w:r w:rsidRPr="00925BD8">
        <w:rPr>
          <w:rFonts w:ascii="Times New Roman" w:eastAsia="Times New Roman" w:hAnsi="Times New Roman"/>
        </w:rPr>
        <w:t>Būvuzņēmējam</w:t>
      </w:r>
      <w:r>
        <w:rPr>
          <w:rFonts w:ascii="Times New Roman" w:eastAsia="Times New Roman" w:hAnsi="Times New Roman"/>
        </w:rPr>
        <w:t xml:space="preserve"> darbi jāorganizē ievērojot Līgumā un Tehniskajā specifikācijā (Darbu organizācijas apraksts) (Konkursa nolikuma 5.pielikums) noteikto kārtību un termiņus.</w:t>
      </w:r>
    </w:p>
    <w:p w14:paraId="1154CADF" w14:textId="77777777" w:rsidR="0044322B" w:rsidRPr="0006478F" w:rsidRDefault="0044322B" w:rsidP="0044322B">
      <w:pPr>
        <w:numPr>
          <w:ilvl w:val="1"/>
          <w:numId w:val="10"/>
        </w:numPr>
        <w:tabs>
          <w:tab w:val="clear" w:pos="786"/>
          <w:tab w:val="num" w:pos="567"/>
          <w:tab w:val="num" w:pos="644"/>
        </w:tabs>
        <w:spacing w:after="0" w:line="240" w:lineRule="auto"/>
        <w:ind w:left="567" w:hanging="567"/>
        <w:contextualSpacing/>
        <w:jc w:val="both"/>
        <w:rPr>
          <w:rFonts w:ascii="Times New Roman" w:eastAsia="Times New Roman" w:hAnsi="Times New Roman"/>
        </w:rPr>
      </w:pPr>
      <w:r>
        <w:rPr>
          <w:rFonts w:ascii="Times New Roman" w:eastAsia="Times New Roman" w:hAnsi="Times New Roman"/>
        </w:rPr>
        <w:t xml:space="preserve"> </w:t>
      </w:r>
      <w:r w:rsidRPr="0006478F">
        <w:rPr>
          <w:rFonts w:ascii="Times New Roman" w:eastAsia="Times New Roman" w:hAnsi="Times New Roman"/>
        </w:rPr>
        <w:t xml:space="preserve">Būvuzņēmējam ir pienākums izstrādāt </w:t>
      </w:r>
      <w:r>
        <w:rPr>
          <w:rFonts w:ascii="Times New Roman" w:eastAsia="Times New Roman" w:hAnsi="Times New Roman"/>
        </w:rPr>
        <w:t>O</w:t>
      </w:r>
      <w:r w:rsidRPr="0006478F">
        <w:rPr>
          <w:rFonts w:ascii="Times New Roman" w:eastAsia="Times New Roman" w:hAnsi="Times New Roman"/>
        </w:rPr>
        <w:t>bjekta</w:t>
      </w:r>
      <w:r>
        <w:rPr>
          <w:rFonts w:ascii="Times New Roman" w:eastAsia="Times New Roman" w:hAnsi="Times New Roman"/>
        </w:rPr>
        <w:t xml:space="preserve"> </w:t>
      </w:r>
      <w:r w:rsidRPr="0006478F">
        <w:rPr>
          <w:rFonts w:ascii="Times New Roman" w:hAnsi="Times New Roman"/>
        </w:rPr>
        <w:t>Būves informācijas modeli (turpmāk arī – BIM), saskaņā ar BIM Tehnisko specifikāciju un tās pielikumiem (Konkursa nolikuma 6.pielikums).</w:t>
      </w:r>
    </w:p>
    <w:p w14:paraId="7CF7941E" w14:textId="77777777" w:rsidR="0044322B" w:rsidRPr="00925BD8" w:rsidRDefault="0044322B" w:rsidP="0044322B">
      <w:pPr>
        <w:keepNext/>
        <w:spacing w:after="0" w:line="240" w:lineRule="auto"/>
        <w:ind w:left="-180"/>
        <w:outlineLvl w:val="1"/>
        <w:rPr>
          <w:rFonts w:ascii="Times New Roman" w:eastAsia="Times New Roman" w:hAnsi="Times New Roman"/>
          <w:b/>
          <w:iCs/>
        </w:rPr>
      </w:pPr>
    </w:p>
    <w:p w14:paraId="40FA2B33" w14:textId="77777777" w:rsidR="0044322B" w:rsidRPr="00925BD8" w:rsidRDefault="0044322B" w:rsidP="0044322B">
      <w:pPr>
        <w:keepNext/>
        <w:spacing w:after="0" w:line="240" w:lineRule="auto"/>
        <w:ind w:left="-180"/>
        <w:outlineLvl w:val="1"/>
        <w:rPr>
          <w:rFonts w:ascii="Times New Roman" w:eastAsia="Times New Roman" w:hAnsi="Times New Roman"/>
          <w:b/>
          <w:iCs/>
        </w:rPr>
      </w:pPr>
    </w:p>
    <w:p w14:paraId="5858175F" w14:textId="77777777" w:rsidR="0044322B" w:rsidRPr="00925BD8" w:rsidRDefault="0044322B" w:rsidP="0044322B">
      <w:pPr>
        <w:keepNext/>
        <w:numPr>
          <w:ilvl w:val="0"/>
          <w:numId w:val="10"/>
        </w:numPr>
        <w:tabs>
          <w:tab w:val="num" w:pos="-180"/>
        </w:tabs>
        <w:spacing w:after="0" w:line="240" w:lineRule="auto"/>
        <w:ind w:left="-180" w:hanging="540"/>
        <w:jc w:val="center"/>
        <w:outlineLvl w:val="1"/>
        <w:rPr>
          <w:rFonts w:ascii="Times New Roman" w:eastAsia="Times New Roman" w:hAnsi="Times New Roman"/>
          <w:b/>
          <w:iCs/>
        </w:rPr>
      </w:pPr>
      <w:r w:rsidRPr="00925BD8">
        <w:rPr>
          <w:rFonts w:ascii="Times New Roman" w:eastAsia="Times New Roman" w:hAnsi="Times New Roman"/>
          <w:b/>
          <w:iCs/>
        </w:rPr>
        <w:t>Piekļuves nodrošināšana</w:t>
      </w:r>
    </w:p>
    <w:p w14:paraId="46857B2B"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Sākot no Darbu sākuma datuma, Pasūtītājam savas kompetences ietvaros ir pienākums nodrošināt Būvuzņēmējam netraucētu piekļuvi Darbu veikšanai nepieciešamajām teritorijām. </w:t>
      </w:r>
    </w:p>
    <w:p w14:paraId="09D2EA6E"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Piekļuve Darbu veikšanas teritorijai tiek nodrošināta vienīgi ar mērķi, lai </w:t>
      </w:r>
      <w:r w:rsidRPr="00925BD8">
        <w:rPr>
          <w:rFonts w:ascii="Times New Roman" w:eastAsia="Arial Unicode MS" w:hAnsi="Times New Roman"/>
          <w:bCs/>
        </w:rPr>
        <w:t xml:space="preserve">Būvuzņēmējs </w:t>
      </w:r>
      <w:r w:rsidRPr="00925BD8">
        <w:rPr>
          <w:rFonts w:ascii="Times New Roman" w:eastAsia="Times New Roman" w:hAnsi="Times New Roman"/>
        </w:rPr>
        <w:t xml:space="preserve">varētu veikt Līgumā minētos Darbus, un </w:t>
      </w:r>
      <w:r w:rsidRPr="00925BD8">
        <w:rPr>
          <w:rFonts w:ascii="Times New Roman" w:eastAsia="Arial Unicode MS" w:hAnsi="Times New Roman"/>
          <w:bCs/>
        </w:rPr>
        <w:t>Būvuzņēmējam</w:t>
      </w:r>
      <w:r w:rsidRPr="00925BD8">
        <w:rPr>
          <w:rFonts w:ascii="Times New Roman" w:eastAsia="Times New Roman" w:hAnsi="Times New Roman"/>
        </w:rPr>
        <w:t xml:space="preserve"> ir tiesības izmantot Darbu veikšanas teritoriju tikai un vienīgi Darbu veikšanai atbilstoši Līguma noteikumiem iepriekš ar Pasūtītāju saskaņotos laikos, ja vien Līgums nenosaka citādi.</w:t>
      </w:r>
    </w:p>
    <w:p w14:paraId="7B782E36"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Pamatojoties uz Līgumu, </w:t>
      </w:r>
      <w:r w:rsidRPr="00925BD8">
        <w:rPr>
          <w:rFonts w:ascii="Times New Roman" w:eastAsia="Arial Unicode MS" w:hAnsi="Times New Roman"/>
          <w:bCs/>
        </w:rPr>
        <w:t>Būvuzņēmējam</w:t>
      </w:r>
      <w:r w:rsidRPr="00925BD8">
        <w:rPr>
          <w:rFonts w:ascii="Times New Roman" w:eastAsia="Times New Roman" w:hAnsi="Times New Roman"/>
        </w:rPr>
        <w:t xml:space="preserve"> netiek piešķirtas tiesības ierobežot tādu personu tiesības piekļūt </w:t>
      </w:r>
      <w:r>
        <w:rPr>
          <w:rFonts w:ascii="Times New Roman" w:eastAsia="Times New Roman" w:hAnsi="Times New Roman"/>
        </w:rPr>
        <w:t>O</w:t>
      </w:r>
      <w:r w:rsidRPr="00925BD8">
        <w:rPr>
          <w:rFonts w:ascii="Times New Roman" w:eastAsia="Times New Roman" w:hAnsi="Times New Roman"/>
        </w:rPr>
        <w:t>bjekta teritorijai, kuras šīs tiesības ieguvušas normatīvajos aktos, ar Pasūtītāju noslēgtajos līgumos noteiktajā kārtībā, vai arī uz Rīgas domes vai citu kompetento iestāžu izsniegtas cita veida atļaujas pamata.</w:t>
      </w:r>
    </w:p>
    <w:p w14:paraId="4C91CCEB"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Times New Roman" w:hAnsi="Times New Roman"/>
          <w:b/>
        </w:rPr>
      </w:pPr>
      <w:r w:rsidRPr="00925BD8">
        <w:rPr>
          <w:rFonts w:ascii="Times New Roman" w:eastAsia="Times New Roman" w:hAnsi="Times New Roman"/>
        </w:rPr>
        <w:t xml:space="preserve">Ja Būvuzņēmējam darbu realizācijas nolūkā ir nepieciešams piekļūt </w:t>
      </w:r>
      <w:r w:rsidRPr="00925BD8">
        <w:rPr>
          <w:rFonts w:ascii="Times New Roman" w:hAnsi="Times New Roman"/>
        </w:rPr>
        <w:t>citām teritorijām, kas atrodas ārpus Darbu veikšanas teritorijas robežām, šāda piekļuve ir saskaņojama ar attiecīgo teritoriju īpašniekiem.</w:t>
      </w:r>
      <w:r w:rsidRPr="00925BD8">
        <w:rPr>
          <w:rFonts w:ascii="Times New Roman" w:eastAsia="Times New Roman" w:hAnsi="Times New Roman"/>
        </w:rPr>
        <w:t xml:space="preserve"> </w:t>
      </w:r>
      <w:r w:rsidRPr="00925BD8">
        <w:rPr>
          <w:rFonts w:ascii="Times New Roman" w:hAnsi="Times New Roman"/>
        </w:rPr>
        <w:t xml:space="preserve"> </w:t>
      </w:r>
    </w:p>
    <w:p w14:paraId="106F4497" w14:textId="77777777" w:rsidR="0044322B" w:rsidRPr="00925BD8" w:rsidRDefault="0044322B" w:rsidP="0044322B">
      <w:pPr>
        <w:numPr>
          <w:ilvl w:val="1"/>
          <w:numId w:val="10"/>
        </w:numPr>
        <w:tabs>
          <w:tab w:val="clear" w:pos="786"/>
          <w:tab w:val="num" w:pos="644"/>
        </w:tabs>
        <w:autoSpaceDE w:val="0"/>
        <w:autoSpaceDN w:val="0"/>
        <w:spacing w:after="0" w:line="240" w:lineRule="auto"/>
        <w:ind w:left="567" w:hanging="567"/>
        <w:jc w:val="both"/>
        <w:rPr>
          <w:rFonts w:ascii="Times New Roman" w:eastAsia="Times New Roman" w:hAnsi="Times New Roman"/>
          <w:b/>
        </w:rPr>
      </w:pPr>
      <w:r w:rsidRPr="00925BD8">
        <w:rPr>
          <w:rFonts w:ascii="Times New Roman" w:eastAsia="Times New Roman" w:hAnsi="Times New Roman"/>
        </w:rPr>
        <w:t xml:space="preserve">Būvuzņēmējam ir pienākums visā Darbu izpildes laikā nodrošināt piekļuvi </w:t>
      </w:r>
      <w:r>
        <w:rPr>
          <w:rFonts w:ascii="Times New Roman" w:eastAsia="Times New Roman" w:hAnsi="Times New Roman"/>
        </w:rPr>
        <w:t>O</w:t>
      </w:r>
      <w:r w:rsidRPr="00925BD8">
        <w:rPr>
          <w:rFonts w:ascii="Times New Roman" w:eastAsia="Times New Roman" w:hAnsi="Times New Roman"/>
        </w:rPr>
        <w:t xml:space="preserve">bjektam piegulošajiem īpašumiem, tajā skaitā nodrošinot piekļuvi cilvēkiem ar īpašām vajadzībām. </w:t>
      </w:r>
    </w:p>
    <w:p w14:paraId="17A719F1" w14:textId="77777777" w:rsidR="0044322B" w:rsidRPr="00925BD8" w:rsidRDefault="0044322B" w:rsidP="0044322B">
      <w:pPr>
        <w:keepNext/>
        <w:spacing w:after="0" w:line="240" w:lineRule="auto"/>
        <w:ind w:left="567" w:hanging="567"/>
        <w:jc w:val="both"/>
        <w:outlineLvl w:val="1"/>
        <w:rPr>
          <w:rFonts w:ascii="Times New Roman" w:eastAsia="Times New Roman" w:hAnsi="Times New Roman"/>
          <w:b/>
          <w:i/>
          <w:iCs/>
        </w:rPr>
      </w:pPr>
    </w:p>
    <w:p w14:paraId="009AF82A" w14:textId="77777777" w:rsidR="0044322B" w:rsidRPr="00925BD8" w:rsidRDefault="0044322B" w:rsidP="0044322B">
      <w:pPr>
        <w:keepNext/>
        <w:numPr>
          <w:ilvl w:val="0"/>
          <w:numId w:val="10"/>
        </w:numPr>
        <w:tabs>
          <w:tab w:val="num" w:pos="-180"/>
        </w:tabs>
        <w:spacing w:after="0" w:line="240" w:lineRule="auto"/>
        <w:ind w:left="567" w:hanging="567"/>
        <w:jc w:val="center"/>
        <w:outlineLvl w:val="1"/>
        <w:rPr>
          <w:rFonts w:ascii="Times New Roman" w:eastAsia="Times New Roman" w:hAnsi="Times New Roman"/>
          <w:b/>
          <w:iCs/>
        </w:rPr>
      </w:pPr>
      <w:r w:rsidRPr="00925BD8">
        <w:rPr>
          <w:rFonts w:ascii="Times New Roman" w:eastAsia="Times New Roman" w:hAnsi="Times New Roman"/>
          <w:b/>
          <w:iCs/>
        </w:rPr>
        <w:t>Darbu veikšanas uzraudzība</w:t>
      </w:r>
    </w:p>
    <w:p w14:paraId="542F0CEB" w14:textId="77777777" w:rsidR="0044322B" w:rsidRPr="00925BD8" w:rsidRDefault="0044322B" w:rsidP="0044322B">
      <w:pPr>
        <w:numPr>
          <w:ilvl w:val="1"/>
          <w:numId w:val="10"/>
        </w:numPr>
        <w:tabs>
          <w:tab w:val="clear" w:pos="786"/>
          <w:tab w:val="num" w:pos="-180"/>
          <w:tab w:val="num" w:pos="644"/>
          <w:tab w:val="num" w:pos="1439"/>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Darbu veikšanas uzraudzībai Pasūtītājs norīko pārstāvi un nolīgst Būvuzraugu.</w:t>
      </w:r>
    </w:p>
    <w:p w14:paraId="2C0F6CEA" w14:textId="77777777" w:rsidR="0044322B" w:rsidRPr="00925BD8" w:rsidRDefault="0044322B" w:rsidP="0044322B">
      <w:pPr>
        <w:numPr>
          <w:ilvl w:val="1"/>
          <w:numId w:val="10"/>
        </w:numPr>
        <w:tabs>
          <w:tab w:val="clear" w:pos="786"/>
          <w:tab w:val="num" w:pos="-180"/>
          <w:tab w:val="num" w:pos="644"/>
          <w:tab w:val="num" w:pos="1439"/>
        </w:tabs>
        <w:spacing w:after="0" w:line="240" w:lineRule="auto"/>
        <w:ind w:left="567" w:hanging="567"/>
        <w:jc w:val="both"/>
        <w:rPr>
          <w:rFonts w:ascii="Times New Roman" w:eastAsia="Times New Roman" w:hAnsi="Times New Roman"/>
        </w:rPr>
      </w:pPr>
      <w:r w:rsidRPr="00925BD8">
        <w:rPr>
          <w:rFonts w:ascii="Times New Roman" w:eastAsia="Arial Unicode MS" w:hAnsi="Times New Roman"/>
          <w:bCs/>
        </w:rPr>
        <w:t>Būvuzņēmējam</w:t>
      </w:r>
      <w:r w:rsidRPr="00925BD8">
        <w:rPr>
          <w:rFonts w:ascii="Times New Roman" w:eastAsia="Times New Roman" w:hAnsi="Times New Roman"/>
        </w:rPr>
        <w:t xml:space="preserve"> jāļauj Pasūtītāja pārstāvjiem un Būvuzraugam bez iepriekšējas saskaņošanas apmeklēt darbu veikšanas vietu un visas citas vietas, kur notiek vai notiks darbi, kas saistīti ar Līguma izpildi. </w:t>
      </w:r>
      <w:r w:rsidRPr="00925BD8">
        <w:rPr>
          <w:rFonts w:ascii="Times New Roman" w:eastAsia="Arial Unicode MS" w:hAnsi="Times New Roman"/>
          <w:bCs/>
        </w:rPr>
        <w:t>Būvuzņēmējam</w:t>
      </w:r>
      <w:r w:rsidRPr="00925BD8">
        <w:rPr>
          <w:rFonts w:ascii="Times New Roman" w:eastAsia="Times New Roman" w:hAnsi="Times New Roman"/>
        </w:rPr>
        <w:t xml:space="preserve"> ir jāizpilda visi Pasūtītāja un tā pārstāvju norādījumi, kas atbilst spēkā esošajiem normatīvajiem aktiem.</w:t>
      </w:r>
    </w:p>
    <w:p w14:paraId="66D20E45" w14:textId="77777777" w:rsidR="0044322B" w:rsidRPr="00925BD8" w:rsidRDefault="0044322B" w:rsidP="0044322B">
      <w:pPr>
        <w:numPr>
          <w:ilvl w:val="1"/>
          <w:numId w:val="10"/>
        </w:numPr>
        <w:tabs>
          <w:tab w:val="clear" w:pos="786"/>
          <w:tab w:val="num" w:pos="-180"/>
          <w:tab w:val="num" w:pos="644"/>
          <w:tab w:val="num" w:pos="1439"/>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Pasūtītāja un Būvuzrauga veiktās pārbaudes neatbrīvo</w:t>
      </w:r>
      <w:r w:rsidRPr="00925BD8">
        <w:rPr>
          <w:rFonts w:ascii="Times New Roman" w:eastAsia="Arial Unicode MS" w:hAnsi="Times New Roman"/>
          <w:bCs/>
        </w:rPr>
        <w:t xml:space="preserve"> Būvuzņēmēju</w:t>
      </w:r>
      <w:r w:rsidRPr="00925BD8">
        <w:rPr>
          <w:rFonts w:ascii="Times New Roman" w:eastAsia="Times New Roman" w:hAnsi="Times New Roman"/>
        </w:rPr>
        <w:t xml:space="preserve"> no atbildības par veikto Darbu kvalitāti. Būvuzņēmējs garantē Darbu kvalitāti saviem veiktajiem Darbiem, savukārt, Pasūtītājs, uzņemas atbildību un garantē kvalitāti par saviem veiktajiem darbiem. </w:t>
      </w:r>
    </w:p>
    <w:p w14:paraId="237A4EED" w14:textId="77777777" w:rsidR="0044322B" w:rsidRPr="00925BD8" w:rsidRDefault="0044322B" w:rsidP="0044322B">
      <w:pPr>
        <w:numPr>
          <w:ilvl w:val="1"/>
          <w:numId w:val="10"/>
        </w:numPr>
        <w:tabs>
          <w:tab w:val="clear" w:pos="786"/>
          <w:tab w:val="num" w:pos="-180"/>
          <w:tab w:val="left" w:pos="300"/>
          <w:tab w:val="num" w:pos="644"/>
          <w:tab w:val="num" w:pos="1439"/>
        </w:tabs>
        <w:spacing w:after="0" w:line="240" w:lineRule="auto"/>
        <w:ind w:left="567" w:hanging="567"/>
        <w:jc w:val="both"/>
        <w:rPr>
          <w:rFonts w:ascii="Times New Roman" w:eastAsia="Arial Unicode MS" w:hAnsi="Times New Roman"/>
        </w:rPr>
      </w:pPr>
      <w:r w:rsidRPr="00925BD8">
        <w:rPr>
          <w:rFonts w:ascii="Times New Roman" w:eastAsia="Times New Roman" w:hAnsi="Times New Roman"/>
        </w:rPr>
        <w:t xml:space="preserve">Pasūtītājs nodrošina, ka tā pārstāvji, kuri veic Darbu uzraudzību, atrodoties </w:t>
      </w:r>
      <w:r>
        <w:rPr>
          <w:rFonts w:ascii="Times New Roman" w:eastAsia="Times New Roman" w:hAnsi="Times New Roman"/>
        </w:rPr>
        <w:t>O</w:t>
      </w:r>
      <w:r w:rsidRPr="00925BD8">
        <w:rPr>
          <w:rFonts w:ascii="Times New Roman" w:eastAsia="Times New Roman" w:hAnsi="Times New Roman"/>
        </w:rPr>
        <w:t xml:space="preserve">bjektā, ievēro </w:t>
      </w:r>
      <w:r w:rsidRPr="00925BD8">
        <w:rPr>
          <w:rFonts w:ascii="Times New Roman" w:eastAsia="Arial Unicode MS" w:hAnsi="Times New Roman"/>
          <w:bCs/>
        </w:rPr>
        <w:t>Būvuzņēmēja</w:t>
      </w:r>
      <w:r w:rsidRPr="00925BD8">
        <w:rPr>
          <w:rFonts w:ascii="Times New Roman" w:eastAsia="Times New Roman" w:hAnsi="Times New Roman"/>
        </w:rPr>
        <w:t xml:space="preserve"> noteiktos drošības pasākumus.</w:t>
      </w:r>
    </w:p>
    <w:p w14:paraId="2632961E" w14:textId="77777777" w:rsidR="0044322B" w:rsidRPr="00925BD8" w:rsidRDefault="0044322B" w:rsidP="0044322B">
      <w:pPr>
        <w:numPr>
          <w:ilvl w:val="1"/>
          <w:numId w:val="10"/>
        </w:numPr>
        <w:tabs>
          <w:tab w:val="clear" w:pos="786"/>
          <w:tab w:val="left" w:pos="300"/>
          <w:tab w:val="num" w:pos="567"/>
          <w:tab w:val="num" w:pos="644"/>
        </w:tabs>
        <w:spacing w:after="0" w:line="240" w:lineRule="auto"/>
        <w:ind w:left="567" w:hanging="567"/>
        <w:contextualSpacing/>
        <w:jc w:val="both"/>
        <w:rPr>
          <w:rFonts w:ascii="Times New Roman" w:eastAsia="Arial Unicode MS" w:hAnsi="Times New Roman"/>
        </w:rPr>
      </w:pPr>
      <w:r w:rsidRPr="00925BD8">
        <w:rPr>
          <w:rFonts w:ascii="Times New Roman" w:eastAsia="Arial Unicode MS" w:hAnsi="Times New Roman"/>
        </w:rPr>
        <w:t>Pasūtītāju Līguma izpildes ietvaros</w:t>
      </w:r>
      <w:r>
        <w:rPr>
          <w:rFonts w:ascii="Times New Roman" w:eastAsia="Arial Unicode MS" w:hAnsi="Times New Roman"/>
        </w:rPr>
        <w:t xml:space="preserve"> </w:t>
      </w:r>
      <w:r w:rsidRPr="00925BD8">
        <w:rPr>
          <w:rFonts w:ascii="Times New Roman" w:eastAsia="Arial Unicode MS" w:hAnsi="Times New Roman"/>
        </w:rPr>
        <w:t xml:space="preserve">pārstāv, tajā skaitā, paraksta būves vietas pieņemšanas aktu, aktus par izpildīto Darbu apjomu un izmaksām, Darbu daudzumu un izmaiņu aktus </w:t>
      </w:r>
      <w:r w:rsidRPr="00925BD8">
        <w:rPr>
          <w:rFonts w:ascii="Times New Roman" w:eastAsia="Times New Roman" w:hAnsi="Times New Roman"/>
        </w:rPr>
        <w:t xml:space="preserve">(nepieciešamības </w:t>
      </w:r>
      <w:r w:rsidRPr="00925BD8">
        <w:rPr>
          <w:rFonts w:ascii="Times New Roman" w:eastAsia="Times New Roman" w:hAnsi="Times New Roman"/>
        </w:rPr>
        <w:lastRenderedPageBreak/>
        <w:t>gadījumā)</w:t>
      </w:r>
      <w:r w:rsidRPr="00925BD8">
        <w:rPr>
          <w:rFonts w:ascii="Times New Roman" w:eastAsia="Arial Unicode MS" w:hAnsi="Times New Roman"/>
        </w:rPr>
        <w:t xml:space="preserve">, būvmateriālu saskaņošanas dokumentus </w:t>
      </w:r>
      <w:r w:rsidRPr="00925BD8">
        <w:rPr>
          <w:rFonts w:ascii="Times New Roman" w:eastAsia="Times New Roman" w:hAnsi="Times New Roman"/>
        </w:rPr>
        <w:t>(nepieciešamības gadījumā)</w:t>
      </w:r>
      <w:r w:rsidRPr="00925BD8">
        <w:rPr>
          <w:rFonts w:ascii="Times New Roman" w:eastAsia="Arial Unicode MS" w:hAnsi="Times New Roman"/>
        </w:rPr>
        <w:t xml:space="preserve">, aktus par faktu konstatāciju (nepieciešamības gadījumā), aktu par darbu pabeigšanu </w:t>
      </w:r>
      <w:r>
        <w:rPr>
          <w:rFonts w:ascii="Times New Roman" w:eastAsia="Arial Unicode MS" w:hAnsi="Times New Roman"/>
        </w:rPr>
        <w:t>O</w:t>
      </w:r>
      <w:r w:rsidRPr="00925BD8">
        <w:rPr>
          <w:rFonts w:ascii="Times New Roman" w:eastAsia="Arial Unicode MS" w:hAnsi="Times New Roman"/>
        </w:rPr>
        <w:t>bjektā ________________</w:t>
      </w:r>
    </w:p>
    <w:p w14:paraId="7DB5C354" w14:textId="77777777" w:rsidR="0044322B" w:rsidRPr="00925BD8" w:rsidRDefault="0044322B" w:rsidP="0044322B">
      <w:pPr>
        <w:tabs>
          <w:tab w:val="num" w:pos="567"/>
          <w:tab w:val="num" w:pos="1439"/>
        </w:tabs>
        <w:spacing w:after="0" w:line="240" w:lineRule="auto"/>
        <w:ind w:left="567"/>
        <w:jc w:val="both"/>
        <w:rPr>
          <w:rFonts w:ascii="Times New Roman" w:eastAsia="Arial Unicode MS" w:hAnsi="Times New Roman"/>
        </w:rPr>
      </w:pPr>
      <w:r w:rsidRPr="00925BD8">
        <w:rPr>
          <w:rFonts w:ascii="Times New Roman" w:eastAsia="Arial Unicode MS" w:hAnsi="Times New Roman"/>
        </w:rPr>
        <w:t>Būvuzņēmēju Līguma izpildes ietvaros pārstāv __________, tālr. _________,e-pasts: ______________.</w:t>
      </w:r>
    </w:p>
    <w:p w14:paraId="411363D4" w14:textId="77777777" w:rsidR="0044322B" w:rsidRPr="00925BD8" w:rsidRDefault="0044322B" w:rsidP="0044322B">
      <w:pPr>
        <w:spacing w:line="240" w:lineRule="auto"/>
        <w:rPr>
          <w:rFonts w:ascii="Times New Roman" w:eastAsia="Arial Unicode MS" w:hAnsi="Times New Roman"/>
          <w:sz w:val="20"/>
          <w:szCs w:val="20"/>
        </w:rPr>
      </w:pPr>
    </w:p>
    <w:p w14:paraId="1FE98EAA" w14:textId="77777777" w:rsidR="0044322B" w:rsidRPr="00925BD8" w:rsidRDefault="0044322B" w:rsidP="0044322B">
      <w:pPr>
        <w:keepNext/>
        <w:numPr>
          <w:ilvl w:val="0"/>
          <w:numId w:val="10"/>
        </w:numPr>
        <w:tabs>
          <w:tab w:val="num" w:pos="567"/>
        </w:tabs>
        <w:spacing w:after="0" w:line="240" w:lineRule="auto"/>
        <w:ind w:left="567" w:hanging="567"/>
        <w:jc w:val="center"/>
        <w:outlineLvl w:val="1"/>
        <w:rPr>
          <w:rFonts w:ascii="Times New Roman" w:eastAsia="Times New Roman" w:hAnsi="Times New Roman"/>
          <w:b/>
          <w:iCs/>
        </w:rPr>
      </w:pPr>
      <w:r w:rsidRPr="00925BD8">
        <w:rPr>
          <w:rFonts w:ascii="Times New Roman" w:eastAsia="Times New Roman" w:hAnsi="Times New Roman"/>
          <w:b/>
          <w:iCs/>
        </w:rPr>
        <w:t xml:space="preserve">Satiksmes ierobežošana </w:t>
      </w:r>
    </w:p>
    <w:p w14:paraId="5E12D0A5" w14:textId="77777777" w:rsidR="0044322B" w:rsidRPr="00925BD8" w:rsidRDefault="0044322B" w:rsidP="0044322B">
      <w:pPr>
        <w:numPr>
          <w:ilvl w:val="1"/>
          <w:numId w:val="10"/>
        </w:numPr>
        <w:tabs>
          <w:tab w:val="clear" w:pos="786"/>
          <w:tab w:val="num" w:pos="567"/>
          <w:tab w:val="num" w:pos="64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Satiksmes ierobežošana Darbu veikšanas laikā notiek </w:t>
      </w:r>
      <w:r w:rsidRPr="00925BD8">
        <w:rPr>
          <w:rFonts w:ascii="Times New Roman" w:eastAsia="Arial Unicode MS" w:hAnsi="Times New Roman"/>
          <w:bCs/>
        </w:rPr>
        <w:t xml:space="preserve">Būvuzņēmēja </w:t>
      </w:r>
      <w:r w:rsidRPr="00925BD8">
        <w:rPr>
          <w:rFonts w:ascii="Times New Roman" w:eastAsia="Times New Roman" w:hAnsi="Times New Roman"/>
        </w:rPr>
        <w:t xml:space="preserve">sagatavotajā un normatīvajos aktos noteiktajā kārtībā saskaņotajā Satiksmes organizācijas shēmā noteiktajos laikos un kārtībā. Satiksmes organizēšanas tehniskos līdzekļus par saviem līdzekļiem izvieto </w:t>
      </w:r>
      <w:r w:rsidRPr="00925BD8">
        <w:rPr>
          <w:rFonts w:ascii="Times New Roman" w:eastAsia="Arial Unicode MS" w:hAnsi="Times New Roman"/>
          <w:bCs/>
        </w:rPr>
        <w:t xml:space="preserve">Būvuzņēmējs. Būvuzņēmējs pēc Līguma noslēgšanas nodrošina pagaidu drošības barjeru uzstādīšanu un uzturēšanu </w:t>
      </w:r>
      <w:r>
        <w:rPr>
          <w:rFonts w:ascii="Times New Roman" w:eastAsia="Arial Unicode MS" w:hAnsi="Times New Roman"/>
          <w:bCs/>
        </w:rPr>
        <w:t>O</w:t>
      </w:r>
      <w:r w:rsidRPr="00925BD8">
        <w:rPr>
          <w:rFonts w:ascii="Times New Roman" w:eastAsia="Arial Unicode MS" w:hAnsi="Times New Roman"/>
          <w:bCs/>
        </w:rPr>
        <w:t xml:space="preserve">bjektā, ja šādu barjeru uzstādīšana ir paredzēta atbilstoši normatīvo aktu prasībām saskaņotajā satiksmes organizācijas shēmā un būvprojektā. </w:t>
      </w:r>
    </w:p>
    <w:p w14:paraId="12DB2F53" w14:textId="77777777" w:rsidR="0044322B" w:rsidRPr="00925BD8" w:rsidRDefault="0044322B" w:rsidP="0044322B">
      <w:pPr>
        <w:numPr>
          <w:ilvl w:val="1"/>
          <w:numId w:val="10"/>
        </w:numPr>
        <w:tabs>
          <w:tab w:val="clear" w:pos="786"/>
          <w:tab w:val="num" w:pos="644"/>
        </w:tabs>
        <w:spacing w:after="0" w:line="240" w:lineRule="auto"/>
        <w:ind w:left="567" w:hanging="567"/>
        <w:jc w:val="both"/>
        <w:rPr>
          <w:rFonts w:ascii="Times New Roman" w:eastAsia="Times New Roman" w:hAnsi="Times New Roman"/>
        </w:rPr>
      </w:pPr>
      <w:r w:rsidRPr="00925BD8">
        <w:rPr>
          <w:rFonts w:ascii="Times New Roman" w:eastAsia="Arial Unicode MS" w:hAnsi="Times New Roman"/>
          <w:bCs/>
        </w:rPr>
        <w:t xml:space="preserve">Būvuzņēmējs </w:t>
      </w:r>
      <w:r w:rsidRPr="00925BD8">
        <w:rPr>
          <w:rFonts w:ascii="Times New Roman" w:eastAsia="Times New Roman" w:hAnsi="Times New Roman"/>
        </w:rPr>
        <w:t>atbild par trešo personu dzīvībai, veselībai un īpašumam nodarīto kaitējumu, ja tas nav izpildījis Līguma 8.1. punktā paredzētos pienākumus.</w:t>
      </w:r>
    </w:p>
    <w:p w14:paraId="7DB32D69" w14:textId="77777777" w:rsidR="0044322B" w:rsidRPr="00925BD8" w:rsidRDefault="0044322B" w:rsidP="0044322B">
      <w:pPr>
        <w:numPr>
          <w:ilvl w:val="1"/>
          <w:numId w:val="10"/>
        </w:numPr>
        <w:tabs>
          <w:tab w:val="clear" w:pos="786"/>
          <w:tab w:val="num" w:pos="64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Pēc saskaņošanas ar Pasūtītāju, </w:t>
      </w:r>
      <w:r w:rsidRPr="00925BD8">
        <w:rPr>
          <w:rFonts w:ascii="Times New Roman" w:eastAsia="Arial Unicode MS" w:hAnsi="Times New Roman"/>
          <w:bCs/>
        </w:rPr>
        <w:t xml:space="preserve">Būvuzņēmējam ir pienākums </w:t>
      </w:r>
      <w:r w:rsidRPr="00925BD8">
        <w:rPr>
          <w:rFonts w:ascii="Times New Roman" w:eastAsia="Times New Roman" w:hAnsi="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DE20011" w14:textId="77777777" w:rsidR="0044322B" w:rsidRPr="00925BD8" w:rsidRDefault="0044322B" w:rsidP="0044322B">
      <w:pPr>
        <w:spacing w:after="0" w:line="240" w:lineRule="auto"/>
        <w:ind w:left="-142"/>
        <w:jc w:val="both"/>
        <w:rPr>
          <w:rFonts w:ascii="Times New Roman" w:eastAsia="Times New Roman" w:hAnsi="Times New Roman"/>
        </w:rPr>
      </w:pPr>
    </w:p>
    <w:p w14:paraId="42296DCF" w14:textId="77777777" w:rsidR="0044322B" w:rsidRPr="00925BD8" w:rsidRDefault="0044322B" w:rsidP="0044322B">
      <w:pPr>
        <w:keepNext/>
        <w:numPr>
          <w:ilvl w:val="0"/>
          <w:numId w:val="10"/>
        </w:numPr>
        <w:tabs>
          <w:tab w:val="num" w:pos="-180"/>
        </w:tabs>
        <w:spacing w:after="0" w:line="240" w:lineRule="auto"/>
        <w:ind w:left="-180"/>
        <w:jc w:val="center"/>
        <w:outlineLvl w:val="1"/>
        <w:rPr>
          <w:rFonts w:ascii="Times New Roman" w:eastAsia="Arial Unicode MS" w:hAnsi="Times New Roman"/>
          <w:b/>
          <w:iCs/>
        </w:rPr>
      </w:pPr>
      <w:r w:rsidRPr="00925BD8">
        <w:rPr>
          <w:rFonts w:ascii="Times New Roman" w:eastAsia="Arial Unicode MS" w:hAnsi="Times New Roman"/>
          <w:b/>
          <w:iCs/>
        </w:rPr>
        <w:t xml:space="preserve">Darbu pieņemšana un objekta nodošana ekspluatācijā  </w:t>
      </w:r>
    </w:p>
    <w:p w14:paraId="4A666BAD"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25BD8">
        <w:rPr>
          <w:rFonts w:ascii="Times New Roman" w:eastAsia="Times New Roman" w:hAnsi="Times New Roman"/>
          <w:color w:val="000000"/>
          <w:spacing w:val="-3"/>
        </w:rPr>
        <w:t xml:space="preserve">Nododot un </w:t>
      </w:r>
      <w:r w:rsidRPr="00AE67FB">
        <w:rPr>
          <w:rFonts w:ascii="Times New Roman" w:eastAsia="Times New Roman" w:hAnsi="Times New Roman"/>
          <w:color w:val="000000"/>
          <w:spacing w:val="-3"/>
        </w:rPr>
        <w:t xml:space="preserve">pieņemot </w:t>
      </w:r>
      <w:r w:rsidRPr="009F328C">
        <w:rPr>
          <w:rFonts w:ascii="Times New Roman" w:eastAsia="Times New Roman" w:hAnsi="Times New Roman"/>
          <w:color w:val="000000"/>
          <w:spacing w:val="-3"/>
        </w:rPr>
        <w:t xml:space="preserve">Darbus, Pasūtītājs un Būvuzņēmējs vadās pēc spēkā esošajiem normatīvajiem dokumentiem un Līgumā paredzētajos termiņos. </w:t>
      </w:r>
      <w:r w:rsidRPr="009F328C">
        <w:rPr>
          <w:rFonts w:ascii="Times New Roman" w:hAnsi="Times New Roman"/>
          <w:iCs/>
        </w:rPr>
        <w:t xml:space="preserve">Objektu </w:t>
      </w:r>
      <w:r w:rsidRPr="009F328C">
        <w:rPr>
          <w:rFonts w:ascii="Times New Roman" w:hAnsi="Times New Roman"/>
          <w:color w:val="000000"/>
        </w:rPr>
        <w:t xml:space="preserve">nodošana ekspluatācijā (tajā skaitā, </w:t>
      </w:r>
      <w:r w:rsidRPr="009F328C">
        <w:rPr>
          <w:rFonts w:ascii="Times New Roman" w:hAnsi="Times New Roman"/>
          <w:iCs/>
        </w:rPr>
        <w:t>Rīgas domes Pilsētas attīstības departamenta</w:t>
      </w:r>
      <w:r w:rsidRPr="009F328C">
        <w:rPr>
          <w:rFonts w:ascii="Times New Roman" w:hAnsi="Times New Roman"/>
          <w:color w:val="000000"/>
        </w:rPr>
        <w:t xml:space="preserve"> parakstīts akts par Objekta pieņemšanu ekspluatācijā) atbilstoši normatīvajiem aktiem nevar būt </w:t>
      </w:r>
      <w:r w:rsidRPr="009F328C">
        <w:rPr>
          <w:rFonts w:ascii="Times New Roman" w:hAnsi="Times New Roman"/>
        </w:rPr>
        <w:t>garāka</w:t>
      </w:r>
      <w:r w:rsidRPr="009F328C">
        <w:rPr>
          <w:rFonts w:ascii="Times New Roman" w:hAnsi="Times New Roman"/>
          <w:color w:val="000000"/>
        </w:rPr>
        <w:t xml:space="preserve"> par 2 (diviem mēnešiem) pēc akta par būvdarbu pabeigšanu Objektā parakstīšanas dienas.</w:t>
      </w:r>
    </w:p>
    <w:p w14:paraId="563D9EA4" w14:textId="77777777" w:rsidR="0044322B" w:rsidRPr="00925BD8"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t>Būvuzņēmējs sastāda un iesniedz Pasūtītājam ne vēlāk kā līdz kārtējā mēneša 10.datumam ikmēneša aktus par iepriekšējā</w:t>
      </w:r>
      <w:r>
        <w:rPr>
          <w:rFonts w:ascii="Times New Roman" w:eastAsia="Times New Roman" w:hAnsi="Times New Roman"/>
          <w:color w:val="000000"/>
          <w:spacing w:val="-3"/>
        </w:rPr>
        <w:t xml:space="preserve"> </w:t>
      </w:r>
      <w:r w:rsidRPr="00AE67FB">
        <w:rPr>
          <w:rFonts w:ascii="Times New Roman" w:eastAsia="Times New Roman" w:hAnsi="Times New Roman"/>
          <w:color w:val="000000"/>
          <w:spacing w:val="-3"/>
        </w:rPr>
        <w:t>kalendārajā mēnesī izpildītajiem būvdarbiem</w:t>
      </w:r>
      <w:r>
        <w:rPr>
          <w:rFonts w:ascii="Times New Roman" w:eastAsia="Times New Roman" w:hAnsi="Times New Roman"/>
          <w:color w:val="000000"/>
          <w:spacing w:val="-3"/>
        </w:rPr>
        <w:t>,</w:t>
      </w:r>
      <w:r w:rsidRPr="00AE67FB">
        <w:rPr>
          <w:rFonts w:ascii="Times New Roman" w:eastAsia="Times New Roman" w:hAnsi="Times New Roman"/>
          <w:color w:val="000000"/>
          <w:spacing w:val="-3"/>
        </w:rPr>
        <w:t xml:space="preserve"> kurā ir norādīti faktiski</w:t>
      </w:r>
      <w:r w:rsidRPr="00925BD8">
        <w:rPr>
          <w:rFonts w:ascii="Times New Roman" w:eastAsia="Times New Roman" w:hAnsi="Times New Roman"/>
          <w:color w:val="000000"/>
          <w:spacing w:val="-3"/>
        </w:rPr>
        <w:t xml:space="preserve"> paveikt</w:t>
      </w:r>
      <w:r>
        <w:rPr>
          <w:rFonts w:ascii="Times New Roman" w:eastAsia="Times New Roman" w:hAnsi="Times New Roman"/>
          <w:color w:val="000000"/>
          <w:spacing w:val="-3"/>
        </w:rPr>
        <w:t>o</w:t>
      </w:r>
      <w:r w:rsidRPr="00925BD8">
        <w:rPr>
          <w:rFonts w:ascii="Times New Roman" w:eastAsia="Times New Roman" w:hAnsi="Times New Roman"/>
          <w:color w:val="000000"/>
          <w:spacing w:val="-3"/>
        </w:rPr>
        <w:t xml:space="preserve"> Darb</w:t>
      </w:r>
      <w:r>
        <w:rPr>
          <w:rFonts w:ascii="Times New Roman" w:eastAsia="Times New Roman" w:hAnsi="Times New Roman"/>
          <w:color w:val="000000"/>
          <w:spacing w:val="-3"/>
        </w:rPr>
        <w:t xml:space="preserve">u apjomi </w:t>
      </w:r>
      <w:r w:rsidRPr="00925BD8">
        <w:rPr>
          <w:rFonts w:ascii="Times New Roman" w:eastAsia="Times New Roman" w:hAnsi="Times New Roman"/>
          <w:color w:val="000000"/>
          <w:spacing w:val="-3"/>
        </w:rPr>
        <w:t xml:space="preserve"> un izmaksas. </w:t>
      </w:r>
    </w:p>
    <w:p w14:paraId="14FBEEC5"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25BD8">
        <w:rPr>
          <w:rFonts w:ascii="Times New Roman" w:eastAsia="Times New Roman" w:hAnsi="Times New Roman"/>
          <w:color w:val="000000"/>
          <w:spacing w:val="-3"/>
        </w:rPr>
        <w:t xml:space="preserve">Pasūtītājs </w:t>
      </w:r>
      <w:r>
        <w:rPr>
          <w:rFonts w:ascii="Times New Roman" w:eastAsia="Times New Roman" w:hAnsi="Times New Roman"/>
          <w:color w:val="000000"/>
          <w:spacing w:val="-3"/>
        </w:rPr>
        <w:t>2</w:t>
      </w:r>
      <w:r w:rsidRPr="00925BD8">
        <w:rPr>
          <w:rFonts w:ascii="Times New Roman" w:eastAsia="Times New Roman" w:hAnsi="Times New Roman"/>
          <w:color w:val="000000"/>
          <w:spacing w:val="-3"/>
        </w:rPr>
        <w:t>0 (</w:t>
      </w:r>
      <w:r>
        <w:rPr>
          <w:rFonts w:ascii="Times New Roman" w:eastAsia="Times New Roman" w:hAnsi="Times New Roman"/>
          <w:color w:val="000000"/>
          <w:spacing w:val="-3"/>
        </w:rPr>
        <w:t>div</w:t>
      </w:r>
      <w:r w:rsidRPr="00925BD8">
        <w:rPr>
          <w:rFonts w:ascii="Times New Roman" w:eastAsia="Times New Roman" w:hAnsi="Times New Roman"/>
          <w:color w:val="000000"/>
          <w:spacing w:val="-3"/>
        </w:rPr>
        <w:t>desmit) darba dienu laikā pēc aktu par kalendārajā mēnesī izpildītajiem Darbiem saņemšanas veic iesniegtā akta Darbu apjomu un izmaksu pārbaudi, izskata Darbu kvalitātes rādītājus un iesniedz Būvuzņēmējam parakstītu aktu vai ar</w:t>
      </w:r>
      <w:r>
        <w:rPr>
          <w:rFonts w:ascii="Times New Roman" w:eastAsia="Times New Roman" w:hAnsi="Times New Roman"/>
          <w:color w:val="000000"/>
          <w:spacing w:val="-3"/>
        </w:rPr>
        <w:t>ī iesniedz pretenziju Līgumā paredzētajā kārtībā</w:t>
      </w:r>
      <w:r w:rsidRPr="00925BD8">
        <w:rPr>
          <w:rFonts w:ascii="Times New Roman" w:eastAsia="Times New Roman" w:hAnsi="Times New Roman"/>
          <w:color w:val="000000"/>
          <w:spacing w:val="-3"/>
        </w:rPr>
        <w:t xml:space="preserve">. </w:t>
      </w:r>
    </w:p>
    <w:p w14:paraId="2003B257"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Pr>
          <w:rFonts w:ascii="Times New Roman" w:eastAsia="Times New Roman" w:hAnsi="Times New Roman"/>
          <w:color w:val="000000"/>
          <w:spacing w:val="-3"/>
        </w:rPr>
        <w:t>J</w:t>
      </w:r>
      <w:r w:rsidRPr="00937331">
        <w:rPr>
          <w:rFonts w:ascii="Times New Roman" w:eastAsia="Times New Roman" w:hAnsi="Times New Roman"/>
          <w:color w:val="000000"/>
          <w:spacing w:val="-3"/>
        </w:rPr>
        <w:t xml:space="preserve">a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neparaksta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izpildes aktu </w:t>
      </w:r>
      <w:r>
        <w:rPr>
          <w:rFonts w:ascii="Times New Roman" w:eastAsia="Times New Roman" w:hAnsi="Times New Roman"/>
          <w:color w:val="000000"/>
          <w:spacing w:val="-3"/>
        </w:rPr>
        <w:t>Līguma</w:t>
      </w:r>
      <w:r w:rsidRPr="00937331">
        <w:rPr>
          <w:rFonts w:ascii="Times New Roman" w:eastAsia="Times New Roman" w:hAnsi="Times New Roman"/>
          <w:color w:val="000000"/>
          <w:spacing w:val="-3"/>
        </w:rPr>
        <w:t xml:space="preserve"> </w:t>
      </w:r>
      <w:r>
        <w:rPr>
          <w:rFonts w:ascii="Times New Roman" w:eastAsia="Times New Roman" w:hAnsi="Times New Roman"/>
          <w:color w:val="000000"/>
          <w:spacing w:val="-3"/>
        </w:rPr>
        <w:t>9.3.</w:t>
      </w:r>
      <w:r w:rsidRPr="00937331">
        <w:rPr>
          <w:rFonts w:ascii="Times New Roman" w:eastAsia="Times New Roman" w:hAnsi="Times New Roman"/>
          <w:color w:val="000000"/>
          <w:spacing w:val="-3"/>
        </w:rPr>
        <w:t xml:space="preserve"> punktā minētaj</w:t>
      </w:r>
      <w:r>
        <w:rPr>
          <w:rFonts w:ascii="Times New Roman" w:eastAsia="Times New Roman" w:hAnsi="Times New Roman"/>
          <w:color w:val="000000"/>
          <w:spacing w:val="-3"/>
        </w:rPr>
        <w:t>ā</w:t>
      </w:r>
      <w:r w:rsidRPr="00937331">
        <w:rPr>
          <w:rFonts w:ascii="Times New Roman" w:eastAsia="Times New Roman" w:hAnsi="Times New Roman"/>
          <w:color w:val="000000"/>
          <w:spacing w:val="-3"/>
        </w:rPr>
        <w:t xml:space="preserve"> termiņ</w:t>
      </w:r>
      <w:r>
        <w:rPr>
          <w:rFonts w:ascii="Times New Roman" w:eastAsia="Times New Roman" w:hAnsi="Times New Roman"/>
          <w:color w:val="000000"/>
          <w:spacing w:val="-3"/>
        </w:rPr>
        <w:t>ā</w:t>
      </w:r>
      <w:r w:rsidRPr="00937331">
        <w:rPr>
          <w:rFonts w:ascii="Times New Roman" w:eastAsia="Times New Roman" w:hAnsi="Times New Roman"/>
          <w:color w:val="000000"/>
          <w:spacing w:val="-3"/>
        </w:rPr>
        <w:t xml:space="preserve">, kā arī neiesniedz </w:t>
      </w:r>
      <w:r>
        <w:rPr>
          <w:rFonts w:ascii="Times New Roman" w:eastAsia="Times New Roman" w:hAnsi="Times New Roman"/>
          <w:color w:val="000000"/>
          <w:spacing w:val="-3"/>
        </w:rPr>
        <w:t>Būvuzņēmējam</w:t>
      </w:r>
      <w:r w:rsidRPr="00937331">
        <w:rPr>
          <w:rFonts w:ascii="Times New Roman" w:eastAsia="Times New Roman" w:hAnsi="Times New Roman"/>
          <w:color w:val="000000"/>
          <w:spacing w:val="-3"/>
        </w:rPr>
        <w:t xml:space="preserve"> </w:t>
      </w:r>
      <w:r>
        <w:rPr>
          <w:rFonts w:ascii="Times New Roman" w:eastAsia="Times New Roman" w:hAnsi="Times New Roman"/>
          <w:color w:val="000000"/>
          <w:spacing w:val="-3"/>
        </w:rPr>
        <w:t>Līguma 9.5</w:t>
      </w:r>
      <w:r w:rsidRPr="00937331">
        <w:rPr>
          <w:rFonts w:ascii="Times New Roman" w:eastAsia="Times New Roman" w:hAnsi="Times New Roman"/>
          <w:color w:val="000000"/>
          <w:spacing w:val="-3"/>
        </w:rPr>
        <w:t xml:space="preserve">. punktā minēto pretenziju vai ar atbildīgo būvuzraugu saskaņotu defektu aktu, uzskatāms, ka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izpildītos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arbus ir pieņēmis šo noteikumu </w:t>
      </w:r>
      <w:r>
        <w:rPr>
          <w:rFonts w:ascii="Times New Roman" w:eastAsia="Times New Roman" w:hAnsi="Times New Roman"/>
          <w:color w:val="000000"/>
          <w:spacing w:val="-3"/>
        </w:rPr>
        <w:t>9.3</w:t>
      </w:r>
      <w:r w:rsidRPr="00937331">
        <w:rPr>
          <w:rFonts w:ascii="Times New Roman" w:eastAsia="Times New Roman" w:hAnsi="Times New Roman"/>
          <w:color w:val="000000"/>
          <w:spacing w:val="-3"/>
        </w:rPr>
        <w:t>. punktā minētā termiņa pēdējā dienā</w:t>
      </w:r>
      <w:r>
        <w:rPr>
          <w:rFonts w:ascii="Times New Roman" w:eastAsia="Times New Roman" w:hAnsi="Times New Roman"/>
          <w:color w:val="000000"/>
          <w:spacing w:val="-3"/>
        </w:rPr>
        <w:t>.</w:t>
      </w:r>
    </w:p>
    <w:p w14:paraId="48DD84FA"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37331">
        <w:rPr>
          <w:rFonts w:ascii="Times New Roman" w:eastAsia="Times New Roman" w:hAnsi="Times New Roman"/>
          <w:color w:val="000000"/>
          <w:spacing w:val="-3"/>
        </w:rPr>
        <w:t xml:space="preserve">Ja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nepieņem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arbus, tas iesniedz </w:t>
      </w:r>
      <w:r>
        <w:rPr>
          <w:rFonts w:ascii="Times New Roman" w:eastAsia="Times New Roman" w:hAnsi="Times New Roman"/>
          <w:color w:val="000000"/>
          <w:spacing w:val="-3"/>
        </w:rPr>
        <w:t>Būvuzņēmējam</w:t>
      </w:r>
      <w:r w:rsidRPr="00937331">
        <w:rPr>
          <w:rFonts w:ascii="Times New Roman" w:eastAsia="Times New Roman" w:hAnsi="Times New Roman"/>
          <w:color w:val="000000"/>
          <w:spacing w:val="-3"/>
        </w:rPr>
        <w:t xml:space="preserve"> pretenziju, norādot ar </w:t>
      </w:r>
      <w:r>
        <w:rPr>
          <w:rFonts w:ascii="Times New Roman" w:eastAsia="Times New Roman" w:hAnsi="Times New Roman"/>
          <w:color w:val="000000"/>
          <w:spacing w:val="-3"/>
        </w:rPr>
        <w:t>L</w:t>
      </w:r>
      <w:r w:rsidRPr="00937331">
        <w:rPr>
          <w:rFonts w:ascii="Times New Roman" w:eastAsia="Times New Roman" w:hAnsi="Times New Roman"/>
          <w:color w:val="000000"/>
          <w:spacing w:val="-3"/>
        </w:rPr>
        <w:t xml:space="preserve">īguma noteikumiem pamatotas nepilnības, kuru dēļ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nevar parakstīt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izpildes aktu, ja nepilnības nav saistītas ar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kvalitāti, vai ar atbildīgo būvuzraugu saskaņotu defektu aktu. Ja </w:t>
      </w:r>
      <w:r>
        <w:rPr>
          <w:rFonts w:ascii="Times New Roman" w:eastAsia="Times New Roman" w:hAnsi="Times New Roman"/>
          <w:color w:val="000000"/>
          <w:spacing w:val="-3"/>
        </w:rPr>
        <w:t>Būvuzņēmējs</w:t>
      </w:r>
      <w:r w:rsidRPr="00937331">
        <w:rPr>
          <w:rFonts w:ascii="Times New Roman" w:eastAsia="Times New Roman" w:hAnsi="Times New Roman"/>
          <w:color w:val="000000"/>
          <w:spacing w:val="-3"/>
        </w:rPr>
        <w:t xml:space="preserve"> nepiekrīt pasūtītāja norādītajiem defektiem vai iebildumiem par faktiski izpildīto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apjomiem, </w:t>
      </w:r>
      <w:r>
        <w:rPr>
          <w:rFonts w:ascii="Times New Roman" w:eastAsia="Times New Roman" w:hAnsi="Times New Roman"/>
          <w:color w:val="000000"/>
          <w:spacing w:val="-3"/>
        </w:rPr>
        <w:t>Būvuzņēmējs</w:t>
      </w:r>
      <w:r w:rsidRPr="00937331">
        <w:rPr>
          <w:rFonts w:ascii="Times New Roman" w:eastAsia="Times New Roman" w:hAnsi="Times New Roman"/>
          <w:color w:val="000000"/>
          <w:spacing w:val="-3"/>
        </w:rPr>
        <w:t xml:space="preserve"> 10 darbdienu laikā no defektu akta saņemšanas dienas iesniedz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asūtītājam atbildīgā būvdarbu vadītāja parakstītus rakstiskus iebildumus pret defektu aktā norādītajām nepilnībām.</w:t>
      </w:r>
    </w:p>
    <w:p w14:paraId="75434EB2"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37331">
        <w:rPr>
          <w:rFonts w:ascii="Times New Roman" w:eastAsia="Times New Roman" w:hAnsi="Times New Roman"/>
          <w:color w:val="000000"/>
          <w:spacing w:val="-3"/>
        </w:rPr>
        <w:t>Ja</w:t>
      </w:r>
      <w:r>
        <w:rPr>
          <w:rFonts w:ascii="Times New Roman" w:eastAsia="Times New Roman" w:hAnsi="Times New Roman"/>
          <w:color w:val="000000"/>
          <w:spacing w:val="-3"/>
        </w:rPr>
        <w:t xml:space="preserve"> P</w:t>
      </w:r>
      <w:r w:rsidRPr="00937331">
        <w:rPr>
          <w:rFonts w:ascii="Times New Roman" w:eastAsia="Times New Roman" w:hAnsi="Times New Roman"/>
          <w:color w:val="000000"/>
          <w:spacing w:val="-3"/>
        </w:rPr>
        <w:t xml:space="preserve">asūtītājs nepiekrīt atbildīgā būvdarbu vadītāja iebildumiem attiecībā uz defektu aktā iekļautajiem izpildīto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apjomiem vai defektiem būves konstrukcijās, viņam ir pienākums pasūtīt būves ekspertīzi par veikto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kvalitāti. </w:t>
      </w:r>
      <w:r>
        <w:rPr>
          <w:rFonts w:ascii="Times New Roman" w:eastAsia="Times New Roman" w:hAnsi="Times New Roman"/>
          <w:color w:val="000000"/>
          <w:spacing w:val="-3"/>
        </w:rPr>
        <w:t>E</w:t>
      </w:r>
      <w:r w:rsidRPr="00937331">
        <w:rPr>
          <w:rFonts w:ascii="Times New Roman" w:eastAsia="Times New Roman" w:hAnsi="Times New Roman"/>
          <w:color w:val="000000"/>
          <w:spacing w:val="-3"/>
        </w:rPr>
        <w:t xml:space="preserve">kspertīzes uzdevums ir novērtēt faktiski izpildīto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apjomu, atbilstību </w:t>
      </w:r>
      <w:proofErr w:type="spellStart"/>
      <w:r w:rsidRPr="00937331">
        <w:rPr>
          <w:rFonts w:ascii="Times New Roman" w:eastAsia="Times New Roman" w:hAnsi="Times New Roman"/>
          <w:color w:val="000000"/>
          <w:spacing w:val="-3"/>
        </w:rPr>
        <w:t>būvprojektēšanas</w:t>
      </w:r>
      <w:proofErr w:type="spellEnd"/>
      <w:r w:rsidRPr="00937331">
        <w:rPr>
          <w:rFonts w:ascii="Times New Roman" w:eastAsia="Times New Roman" w:hAnsi="Times New Roman"/>
          <w:color w:val="000000"/>
          <w:spacing w:val="-3"/>
        </w:rPr>
        <w:t xml:space="preserve"> dokumentācijai, atbilstošo būvizstrādājumu un tiem atbilstošās iestrādes tehnoloģijas piemērošanu. </w:t>
      </w:r>
    </w:p>
    <w:p w14:paraId="322F07BD"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37331">
        <w:rPr>
          <w:rFonts w:ascii="Times New Roman" w:eastAsia="Times New Roman" w:hAnsi="Times New Roman"/>
          <w:color w:val="000000"/>
          <w:spacing w:val="-3"/>
        </w:rPr>
        <w:t xml:space="preserve">Ja būves ekspertīze neapstiprina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asūtītāja defektu aktā norādīto vai veikto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neatbilstību normatīvo aktu un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asūtītāja prasībām, uzskatāms, ka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arbus ir pieņēmis ekspertīzes slēdziena iesniegšanas dienā un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arbu izpildes akta parakstīšana nav nepieciešama.</w:t>
      </w:r>
    </w:p>
    <w:p w14:paraId="5148A7EA" w14:textId="77777777" w:rsidR="0044322B"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37331">
        <w:rPr>
          <w:rFonts w:ascii="Times New Roman" w:eastAsia="Times New Roman" w:hAnsi="Times New Roman"/>
          <w:color w:val="000000"/>
          <w:spacing w:val="-3"/>
        </w:rPr>
        <w:t xml:space="preserve">Ja </w:t>
      </w:r>
      <w:r>
        <w:rPr>
          <w:rFonts w:ascii="Times New Roman" w:eastAsia="Times New Roman" w:hAnsi="Times New Roman"/>
          <w:color w:val="000000"/>
          <w:spacing w:val="-3"/>
        </w:rPr>
        <w:t>Būvuzņēmējs</w:t>
      </w:r>
      <w:r w:rsidRPr="00937331">
        <w:rPr>
          <w:rFonts w:ascii="Times New Roman" w:eastAsia="Times New Roman" w:hAnsi="Times New Roman"/>
          <w:color w:val="000000"/>
          <w:spacing w:val="-3"/>
        </w:rPr>
        <w:t xml:space="preserve"> piekrīt defektu aktā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asūtītāja norādītajām nepilnībām vai ekspertīze apstiprina defektu aktā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asūtītāja norādītās nepilnības vai veikto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neatbilstību normatīvo aktu un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asūtītāja prasībām, </w:t>
      </w:r>
      <w:r>
        <w:rPr>
          <w:rFonts w:ascii="Times New Roman" w:eastAsia="Times New Roman" w:hAnsi="Times New Roman"/>
          <w:color w:val="000000"/>
          <w:spacing w:val="-3"/>
        </w:rPr>
        <w:t>Būvuzņēmējs</w:t>
      </w:r>
      <w:r w:rsidRPr="00937331">
        <w:rPr>
          <w:rFonts w:ascii="Times New Roman" w:eastAsia="Times New Roman" w:hAnsi="Times New Roman"/>
          <w:color w:val="000000"/>
          <w:spacing w:val="-3"/>
        </w:rPr>
        <w:t xml:space="preserve"> un </w:t>
      </w:r>
      <w:r>
        <w:rPr>
          <w:rFonts w:ascii="Times New Roman" w:eastAsia="Times New Roman" w:hAnsi="Times New Roman"/>
          <w:color w:val="000000"/>
          <w:spacing w:val="-3"/>
        </w:rPr>
        <w:t>P</w:t>
      </w:r>
      <w:r w:rsidRPr="00937331">
        <w:rPr>
          <w:rFonts w:ascii="Times New Roman" w:eastAsia="Times New Roman" w:hAnsi="Times New Roman"/>
          <w:color w:val="000000"/>
          <w:spacing w:val="-3"/>
        </w:rPr>
        <w:t xml:space="preserve">asūtītājs vienojas par saprātīgu termiņu konstatēto defektu novēršanai, ņemot vērā defektu novēršanai nepieciešamo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arbu apjomu un specifiku, kā arī būvizstrādājumu piegādes termiņus. Ja puses nevar vienoties, termiņu defektu novēršanai nosaka būvuzraugs.</w:t>
      </w:r>
    </w:p>
    <w:p w14:paraId="6B5E9612"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37331">
        <w:rPr>
          <w:rFonts w:ascii="Times New Roman" w:eastAsia="Times New Roman" w:hAnsi="Times New Roman"/>
          <w:color w:val="000000"/>
          <w:spacing w:val="-3"/>
        </w:rPr>
        <w:t xml:space="preserve">Ja defekti ir konstatēti daļā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 tad pasūtītājs pieņem tos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arbus, kuru izpildē defekti nav konstatēti. Pēc defektu novēršanas izpildītos </w:t>
      </w:r>
      <w:r>
        <w:rPr>
          <w:rFonts w:ascii="Times New Roman" w:eastAsia="Times New Roman" w:hAnsi="Times New Roman"/>
          <w:color w:val="000000"/>
          <w:spacing w:val="-3"/>
        </w:rPr>
        <w:t>D</w:t>
      </w:r>
      <w:r w:rsidRPr="00937331">
        <w:rPr>
          <w:rFonts w:ascii="Times New Roman" w:eastAsia="Times New Roman" w:hAnsi="Times New Roman"/>
          <w:color w:val="000000"/>
          <w:spacing w:val="-3"/>
        </w:rPr>
        <w:t xml:space="preserve">arbus </w:t>
      </w:r>
      <w:r w:rsidRPr="009F328C">
        <w:rPr>
          <w:rFonts w:ascii="Times New Roman" w:eastAsia="Times New Roman" w:hAnsi="Times New Roman"/>
          <w:color w:val="000000"/>
          <w:spacing w:val="-3"/>
        </w:rPr>
        <w:t>ietver nākamā mēneša Darbu izpildes aktā.</w:t>
      </w:r>
    </w:p>
    <w:p w14:paraId="26B0171E"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lastRenderedPageBreak/>
        <w:t>Darbu izpildes akta parakstīšana neatņem Pasūtītājam tiesības Līguma spēkā esības laikā, kā arī garantijas termiņa laikā izteikt pretenzijas par izpildīto Darbu defektiem, trūkumiem un neatbilstībām, un Būvuzņēmējam ir pienākums novērst defektu aktā norādītos vai garantijas laikā pieteiktos Darbu defektus, trūkumus un neatbilstības par saviem līdzekļiem.</w:t>
      </w:r>
    </w:p>
    <w:p w14:paraId="4C73A700"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t>Ja būves ekspertīze apstiprina Pasūtītāja norādītos defektus, Būvuzņēmējs sedz ar būves ekspertīzi saistītos izdevumus.</w:t>
      </w:r>
    </w:p>
    <w:p w14:paraId="0BDA8152"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589FE3DB"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t xml:space="preserve">Pēc akta par Darbu pabeigšanu Objektā parakstīšanas Būvuzņēmējs </w:t>
      </w:r>
      <w:proofErr w:type="spellStart"/>
      <w:r w:rsidRPr="009F328C">
        <w:rPr>
          <w:rFonts w:ascii="Times New Roman" w:eastAsia="Times New Roman" w:hAnsi="Times New Roman"/>
          <w:color w:val="000000"/>
          <w:spacing w:val="-3"/>
        </w:rPr>
        <w:t>pasūta</w:t>
      </w:r>
      <w:proofErr w:type="spellEnd"/>
      <w:r w:rsidRPr="009F328C">
        <w:rPr>
          <w:rFonts w:ascii="Times New Roman" w:eastAsia="Times New Roman" w:hAnsi="Times New Roman"/>
          <w:color w:val="000000"/>
          <w:spacing w:val="-3"/>
        </w:rPr>
        <w:t xml:space="preserve"> sertificētam mērniekam </w:t>
      </w:r>
      <w:proofErr w:type="spellStart"/>
      <w:r w:rsidRPr="009F328C">
        <w:rPr>
          <w:rFonts w:ascii="Times New Roman" w:eastAsia="Times New Roman" w:hAnsi="Times New Roman"/>
          <w:color w:val="000000"/>
          <w:spacing w:val="-3"/>
        </w:rPr>
        <w:t>izpildmērījumu</w:t>
      </w:r>
      <w:proofErr w:type="spellEnd"/>
      <w:r>
        <w:rPr>
          <w:rFonts w:ascii="Times New Roman" w:eastAsia="Times New Roman" w:hAnsi="Times New Roman"/>
          <w:color w:val="000000"/>
          <w:spacing w:val="-3"/>
        </w:rPr>
        <w:t xml:space="preserve"> (tajā skaitā par Pasūtītāja veiktajiem darbiem)</w:t>
      </w:r>
      <w:r w:rsidRPr="009F328C">
        <w:rPr>
          <w:rFonts w:ascii="Times New Roman" w:eastAsia="Times New Roman" w:hAnsi="Times New Roman"/>
          <w:color w:val="000000"/>
          <w:spacing w:val="-3"/>
        </w:rPr>
        <w:t xml:space="preserve">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08F523D3"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Times New Roman" w:hAnsi="Times New Roman"/>
          <w:color w:val="000000"/>
          <w:spacing w:val="-3"/>
        </w:rPr>
      </w:pPr>
      <w:r w:rsidRPr="009F328C">
        <w:rPr>
          <w:rFonts w:ascii="Times New Roman" w:eastAsia="Times New Roman" w:hAnsi="Times New Roman"/>
          <w:color w:val="000000"/>
          <w:spacing w:val="-3"/>
        </w:rPr>
        <w:t xml:space="preserve">Pēc akta par Darbu pabeigšanu Objektā parakstīšanas Būvuzņēmējs nodod Pasūtītājam </w:t>
      </w:r>
      <w:proofErr w:type="spellStart"/>
      <w:r w:rsidRPr="009F328C">
        <w:rPr>
          <w:rFonts w:ascii="Times New Roman" w:eastAsia="Times New Roman" w:hAnsi="Times New Roman"/>
          <w:color w:val="000000"/>
          <w:spacing w:val="-3"/>
        </w:rPr>
        <w:t>izpilddokumentāciju</w:t>
      </w:r>
      <w:proofErr w:type="spellEnd"/>
      <w:r w:rsidRPr="009F328C">
        <w:rPr>
          <w:rFonts w:ascii="Times New Roman" w:eastAsia="Times New Roman" w:hAnsi="Times New Roman"/>
          <w:color w:val="000000"/>
          <w:spacing w:val="-3"/>
        </w:rPr>
        <w:t xml:space="preserve"> par visā Objektā veiktajiem Darbiem. Par </w:t>
      </w:r>
      <w:proofErr w:type="spellStart"/>
      <w:r w:rsidRPr="009F328C">
        <w:rPr>
          <w:rFonts w:ascii="Times New Roman" w:eastAsia="Times New Roman" w:hAnsi="Times New Roman"/>
          <w:color w:val="000000"/>
          <w:spacing w:val="-3"/>
        </w:rPr>
        <w:t>izpilddokumentācijas</w:t>
      </w:r>
      <w:proofErr w:type="spellEnd"/>
      <w:r w:rsidRPr="009F328C">
        <w:rPr>
          <w:rFonts w:ascii="Times New Roman" w:eastAsia="Times New Roman" w:hAnsi="Times New Roman"/>
          <w:color w:val="000000"/>
          <w:spacing w:val="-3"/>
        </w:rPr>
        <w:t xml:space="preserve"> nodošanas faktu Būvuzņēmējs sastāda aktu, kurā jānorāda </w:t>
      </w:r>
      <w:proofErr w:type="spellStart"/>
      <w:r w:rsidRPr="009F328C">
        <w:rPr>
          <w:rFonts w:ascii="Times New Roman" w:eastAsia="Times New Roman" w:hAnsi="Times New Roman"/>
          <w:color w:val="000000"/>
          <w:spacing w:val="-3"/>
        </w:rPr>
        <w:t>izpilddokumentācijas</w:t>
      </w:r>
      <w:proofErr w:type="spellEnd"/>
      <w:r w:rsidRPr="009F328C">
        <w:rPr>
          <w:rFonts w:ascii="Times New Roman" w:eastAsia="Times New Roman" w:hAnsi="Times New Roman"/>
          <w:color w:val="000000"/>
          <w:spacing w:val="-3"/>
        </w:rPr>
        <w:t xml:space="preserve"> nodošanas datums, saturs, lappušu skaits un to paraksta Būvuzņēmēja un Pasūtītāja pārstāvji.</w:t>
      </w:r>
    </w:p>
    <w:p w14:paraId="3F6C1245" w14:textId="77777777" w:rsidR="0044322B" w:rsidRPr="009F328C"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sidRPr="009F328C">
        <w:rPr>
          <w:rFonts w:ascii="Times New Roman" w:eastAsia="Times New Roman" w:hAnsi="Times New Roman"/>
          <w:color w:val="000000"/>
          <w:spacing w:val="-3"/>
        </w:rPr>
        <w:t xml:space="preserve">Normatīvajiem aktiem un Līgumam atbilstošas </w:t>
      </w:r>
      <w:proofErr w:type="spellStart"/>
      <w:r w:rsidRPr="009F328C">
        <w:rPr>
          <w:rFonts w:ascii="Times New Roman" w:eastAsia="Times New Roman" w:hAnsi="Times New Roman"/>
          <w:color w:val="000000"/>
          <w:spacing w:val="-3"/>
        </w:rPr>
        <w:t>izpilddokumentācijas</w:t>
      </w:r>
      <w:proofErr w:type="spellEnd"/>
      <w:r w:rsidRPr="009F328C">
        <w:rPr>
          <w:rFonts w:ascii="Times New Roman" w:eastAsia="Times New Roman" w:hAnsi="Times New Roman"/>
          <w:color w:val="000000"/>
          <w:spacing w:val="-3"/>
        </w:rPr>
        <w:t xml:space="preserve"> iesniegšanas beigu termiņš tiek noteikts </w:t>
      </w:r>
      <w:r>
        <w:rPr>
          <w:rFonts w:ascii="Times New Roman" w:eastAsia="Times New Roman" w:hAnsi="Times New Roman"/>
          <w:color w:val="000000"/>
          <w:spacing w:val="-3"/>
        </w:rPr>
        <w:t>14</w:t>
      </w:r>
      <w:r w:rsidRPr="009F328C">
        <w:rPr>
          <w:rFonts w:ascii="Times New Roman" w:eastAsia="Times New Roman" w:hAnsi="Times New Roman"/>
          <w:color w:val="000000"/>
          <w:spacing w:val="-3"/>
        </w:rPr>
        <w:t xml:space="preserve"> (</w:t>
      </w:r>
      <w:r>
        <w:rPr>
          <w:rFonts w:ascii="Times New Roman" w:eastAsia="Times New Roman" w:hAnsi="Times New Roman"/>
          <w:color w:val="000000"/>
          <w:spacing w:val="-3"/>
        </w:rPr>
        <w:t>četrpadsmit</w:t>
      </w:r>
      <w:r w:rsidRPr="009F328C">
        <w:rPr>
          <w:rFonts w:ascii="Times New Roman" w:eastAsia="Times New Roman" w:hAnsi="Times New Roman"/>
          <w:color w:val="000000"/>
          <w:spacing w:val="-3"/>
        </w:rPr>
        <w:t>) kalendār</w:t>
      </w:r>
      <w:r>
        <w:rPr>
          <w:rFonts w:ascii="Times New Roman" w:eastAsia="Times New Roman" w:hAnsi="Times New Roman"/>
          <w:color w:val="000000"/>
          <w:spacing w:val="-3"/>
        </w:rPr>
        <w:t>ās</w:t>
      </w:r>
      <w:r w:rsidRPr="009F328C">
        <w:rPr>
          <w:rFonts w:ascii="Times New Roman" w:eastAsia="Times New Roman" w:hAnsi="Times New Roman"/>
          <w:color w:val="000000"/>
          <w:spacing w:val="-3"/>
        </w:rPr>
        <w:t xml:space="preserve"> dienas no Darbu pabeigšanas brīža Objektā. Pasūtītājs </w:t>
      </w:r>
      <w:r>
        <w:rPr>
          <w:rFonts w:ascii="Times New Roman" w:eastAsia="Times New Roman" w:hAnsi="Times New Roman"/>
          <w:color w:val="000000"/>
          <w:spacing w:val="-3"/>
        </w:rPr>
        <w:t>14</w:t>
      </w:r>
      <w:r w:rsidRPr="009F328C">
        <w:rPr>
          <w:rFonts w:ascii="Times New Roman" w:eastAsia="Times New Roman" w:hAnsi="Times New Roman"/>
          <w:color w:val="000000"/>
          <w:spacing w:val="-3"/>
        </w:rPr>
        <w:t xml:space="preserve"> (</w:t>
      </w:r>
      <w:r>
        <w:rPr>
          <w:rFonts w:ascii="Times New Roman" w:eastAsia="Times New Roman" w:hAnsi="Times New Roman"/>
          <w:color w:val="000000"/>
          <w:spacing w:val="-3"/>
        </w:rPr>
        <w:t>četrpadsmit</w:t>
      </w:r>
      <w:r w:rsidRPr="009F328C">
        <w:rPr>
          <w:rFonts w:ascii="Times New Roman" w:eastAsia="Times New Roman" w:hAnsi="Times New Roman"/>
          <w:color w:val="000000"/>
          <w:spacing w:val="-3"/>
        </w:rPr>
        <w:t xml:space="preserve">) </w:t>
      </w:r>
      <w:r>
        <w:rPr>
          <w:rFonts w:ascii="Times New Roman" w:eastAsia="Times New Roman" w:hAnsi="Times New Roman"/>
          <w:color w:val="000000"/>
          <w:spacing w:val="-3"/>
        </w:rPr>
        <w:t>kalendāro</w:t>
      </w:r>
      <w:r w:rsidRPr="009F328C">
        <w:rPr>
          <w:rFonts w:ascii="Times New Roman" w:eastAsia="Times New Roman" w:hAnsi="Times New Roman"/>
          <w:color w:val="000000"/>
          <w:spacing w:val="-3"/>
        </w:rPr>
        <w:t xml:space="preserve"> dienu laikā pēc </w:t>
      </w:r>
      <w:proofErr w:type="spellStart"/>
      <w:r w:rsidRPr="009F328C">
        <w:rPr>
          <w:rFonts w:ascii="Times New Roman" w:eastAsia="Times New Roman" w:hAnsi="Times New Roman"/>
          <w:color w:val="000000"/>
          <w:spacing w:val="-3"/>
        </w:rPr>
        <w:t>izpilddokumentācijas</w:t>
      </w:r>
      <w:proofErr w:type="spellEnd"/>
      <w:r w:rsidRPr="009F328C">
        <w:rPr>
          <w:rFonts w:ascii="Times New Roman" w:eastAsia="Times New Roman" w:hAnsi="Times New Roman"/>
          <w:color w:val="000000"/>
          <w:spacing w:val="-3"/>
        </w:rPr>
        <w:t xml:space="preserve"> saņemšanas veic pārbaudi. Ja tiek konstatētas neatbilstības, Būvuzņēmējam jānovērš atklātie trūkumi </w:t>
      </w:r>
      <w:r>
        <w:rPr>
          <w:rFonts w:ascii="Times New Roman" w:eastAsia="Times New Roman" w:hAnsi="Times New Roman"/>
          <w:color w:val="000000"/>
          <w:spacing w:val="-3"/>
        </w:rPr>
        <w:t>5</w:t>
      </w:r>
      <w:r w:rsidRPr="009F328C">
        <w:rPr>
          <w:rFonts w:ascii="Times New Roman" w:eastAsia="Times New Roman" w:hAnsi="Times New Roman"/>
          <w:color w:val="000000"/>
          <w:spacing w:val="-3"/>
        </w:rPr>
        <w:t xml:space="preserve"> (</w:t>
      </w:r>
      <w:r>
        <w:rPr>
          <w:rFonts w:ascii="Times New Roman" w:eastAsia="Times New Roman" w:hAnsi="Times New Roman"/>
          <w:color w:val="000000"/>
          <w:spacing w:val="-3"/>
        </w:rPr>
        <w:t>piecu</w:t>
      </w:r>
      <w:r w:rsidRPr="009F328C">
        <w:rPr>
          <w:rFonts w:ascii="Times New Roman" w:eastAsia="Times New Roman" w:hAnsi="Times New Roman"/>
          <w:color w:val="000000"/>
          <w:spacing w:val="-3"/>
        </w:rPr>
        <w:t>) darba dienu laikā.</w:t>
      </w:r>
    </w:p>
    <w:p w14:paraId="3005B8E2" w14:textId="77777777" w:rsidR="0044322B" w:rsidRPr="006D20F8"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sidRPr="000177A8">
        <w:rPr>
          <w:rFonts w:ascii="Times New Roman" w:eastAsia="Times New Roman" w:hAnsi="Times New Roman"/>
          <w:color w:val="000000"/>
          <w:spacing w:val="-3"/>
        </w:rPr>
        <w:t xml:space="preserve">Būvuzņēmējs nodod ekspluatācijā </w:t>
      </w:r>
      <w:r>
        <w:rPr>
          <w:rFonts w:ascii="Times New Roman" w:eastAsia="Times New Roman" w:hAnsi="Times New Roman"/>
          <w:color w:val="000000"/>
          <w:spacing w:val="-3"/>
        </w:rPr>
        <w:t>katru</w:t>
      </w:r>
      <w:r w:rsidRPr="000177A8">
        <w:rPr>
          <w:rFonts w:ascii="Times New Roman" w:eastAsia="Times New Roman" w:hAnsi="Times New Roman"/>
          <w:color w:val="000000"/>
          <w:spacing w:val="-3"/>
        </w:rPr>
        <w:t xml:space="preserve"> Objektu</w:t>
      </w:r>
      <w:r>
        <w:rPr>
          <w:rFonts w:ascii="Times New Roman" w:eastAsia="Times New Roman" w:hAnsi="Times New Roman"/>
          <w:color w:val="000000"/>
          <w:spacing w:val="-3"/>
        </w:rPr>
        <w:t xml:space="preserve"> atsevišķi</w:t>
      </w:r>
      <w:r w:rsidRPr="000177A8">
        <w:rPr>
          <w:rFonts w:ascii="Times New Roman" w:eastAsia="Times New Roman" w:hAnsi="Times New Roman"/>
          <w:color w:val="000000"/>
          <w:spacing w:val="-3"/>
        </w:rPr>
        <w:t>.</w:t>
      </w:r>
      <w:r w:rsidRPr="000177A8">
        <w:rPr>
          <w:rFonts w:ascii="Times New Roman" w:eastAsia="Arial Unicode MS" w:hAnsi="Times New Roman"/>
        </w:rPr>
        <w:t xml:space="preserve"> Pasūtītājs izsniedz Būvuzņēmējam dokumentāciju, kas nepieciešama Objekta nodošanai ekspluatācijā attiecībā uz būvprojekta sadaļas darbiem, ko ir veicis Pasūtītājs. Objekta </w:t>
      </w:r>
      <w:r w:rsidRPr="000177A8">
        <w:rPr>
          <w:rFonts w:ascii="Times New Roman" w:eastAsia="Times New Roman" w:hAnsi="Times New Roman"/>
          <w:color w:val="000000"/>
          <w:spacing w:val="-3"/>
        </w:rPr>
        <w:t xml:space="preserve">pieņemšana ekspluatācijā notiek normatīvajos aktos paredzētajā kārtībā. Būvuzņēmējs iesniedz </w:t>
      </w:r>
      <w:r w:rsidRPr="000177A8">
        <w:rPr>
          <w:rFonts w:ascii="Times New Roman" w:hAnsi="Times New Roman"/>
          <w:iCs/>
        </w:rPr>
        <w:t xml:space="preserve">Rīgas domes Pilsētas </w:t>
      </w:r>
      <w:r w:rsidRPr="006D20F8">
        <w:rPr>
          <w:rFonts w:ascii="Times New Roman" w:hAnsi="Times New Roman"/>
          <w:iCs/>
        </w:rPr>
        <w:t>attīstības departamentā</w:t>
      </w:r>
      <w:r w:rsidRPr="006D20F8">
        <w:rPr>
          <w:rFonts w:ascii="Times New Roman" w:eastAsia="Times New Roman" w:hAnsi="Times New Roman"/>
          <w:spacing w:val="-3"/>
        </w:rPr>
        <w:t xml:space="preserve">, kā arī citās institūcijās visu nepieciešamo dokumentāciju Objekta pieņemšanai ekspluatācijā. Būvuzņēmējs ir atbildīgs par katra Objekta </w:t>
      </w:r>
      <w:r w:rsidRPr="006D20F8">
        <w:rPr>
          <w:rFonts w:ascii="Times New Roman" w:eastAsia="Times New Roman" w:hAnsi="Times New Roman"/>
        </w:rPr>
        <w:t xml:space="preserve">nodošanu ekspluatācijā, tajā skaitā, par </w:t>
      </w:r>
      <w:proofErr w:type="spellStart"/>
      <w:r w:rsidRPr="006D20F8">
        <w:rPr>
          <w:rFonts w:ascii="Times New Roman" w:eastAsia="Times New Roman" w:hAnsi="Times New Roman"/>
          <w:spacing w:val="-3"/>
        </w:rPr>
        <w:t>izpilddokumentācijas</w:t>
      </w:r>
      <w:proofErr w:type="spellEnd"/>
      <w:r w:rsidRPr="006D20F8">
        <w:rPr>
          <w:rFonts w:ascii="Times New Roman" w:eastAsia="Times New Roman" w:hAnsi="Times New Roman"/>
          <w:spacing w:val="-3"/>
        </w:rPr>
        <w:t xml:space="preserve"> papildināšanu nepieciešamības gadījumā. </w:t>
      </w:r>
    </w:p>
    <w:p w14:paraId="66928B71" w14:textId="77777777" w:rsidR="0044322B" w:rsidRPr="006D20F8" w:rsidRDefault="0044322B" w:rsidP="0044322B">
      <w:pPr>
        <w:numPr>
          <w:ilvl w:val="1"/>
          <w:numId w:val="10"/>
        </w:numPr>
        <w:tabs>
          <w:tab w:val="clear" w:pos="786"/>
          <w:tab w:val="num" w:pos="567"/>
          <w:tab w:val="num" w:pos="644"/>
        </w:tabs>
        <w:autoSpaceDE w:val="0"/>
        <w:autoSpaceDN w:val="0"/>
        <w:spacing w:after="0" w:line="240" w:lineRule="auto"/>
        <w:ind w:left="567" w:hanging="567"/>
        <w:jc w:val="both"/>
        <w:rPr>
          <w:rFonts w:ascii="Times New Roman" w:eastAsia="Arial Unicode MS" w:hAnsi="Times New Roman"/>
        </w:rPr>
      </w:pPr>
      <w:r w:rsidRPr="006D20F8">
        <w:rPr>
          <w:rFonts w:ascii="Times New Roman" w:eastAsia="Times New Roman" w:hAnsi="Times New Roman"/>
          <w:spacing w:val="-3"/>
        </w:rPr>
        <w:t xml:space="preserve">Būvuzņēmējs pēc katra Objekta pieņemšanas ekspluatācijā ne vēlāk kā 5 (piecu) darba dienu laikā iesniedz Pasūtītājam Būvobjekta nodošanas un pieņemšanas aktu, kas ir sagatavots atbilstoši šī Līguma pielikumam un </w:t>
      </w:r>
      <w:r w:rsidRPr="006D20F8">
        <w:rPr>
          <w:rFonts w:ascii="Times New Roman" w:hAnsi="Times New Roman"/>
          <w:shd w:val="clear" w:color="auto" w:fill="FFFFFF"/>
        </w:rPr>
        <w:t xml:space="preserve">aktam pievieno būvdarbu </w:t>
      </w:r>
      <w:proofErr w:type="spellStart"/>
      <w:r w:rsidRPr="006D20F8">
        <w:rPr>
          <w:rFonts w:ascii="Times New Roman" w:hAnsi="Times New Roman"/>
          <w:shd w:val="clear" w:color="auto" w:fill="FFFFFF"/>
        </w:rPr>
        <w:t>izpilddokumentāciju</w:t>
      </w:r>
      <w:proofErr w:type="spellEnd"/>
      <w:r w:rsidRPr="006D20F8">
        <w:rPr>
          <w:rFonts w:ascii="Times New Roman" w:hAnsi="Times New Roman"/>
          <w:shd w:val="clear" w:color="auto" w:fill="FFFFFF"/>
        </w:rPr>
        <w:t>, tai skaitā iebūvēto būvizstrādājumu atbilstību apliecinošo dokumentāciju, segto darbu aktus, nozīmīgo konstrukciju pieņemšanas aktus, pārbaužu aktus, testēšanas protokolus, instruktāžas protokolus, kā arī citu līgumā paredzēto dokumentāciju, ja tā nav iesniegta Pasūtītājam iepriekš vai nav augšupielādēta būvniecības informācijas sistēmā attiecīgās būvniecības lietā.</w:t>
      </w:r>
    </w:p>
    <w:p w14:paraId="1EFC69FC" w14:textId="77777777" w:rsidR="0044322B" w:rsidRPr="006D20F8" w:rsidRDefault="0044322B" w:rsidP="0044322B">
      <w:pPr>
        <w:numPr>
          <w:ilvl w:val="1"/>
          <w:numId w:val="10"/>
        </w:numPr>
        <w:tabs>
          <w:tab w:val="clear" w:pos="786"/>
          <w:tab w:val="num" w:pos="567"/>
          <w:tab w:val="num" w:pos="644"/>
          <w:tab w:val="num" w:pos="1440"/>
        </w:tabs>
        <w:spacing w:after="0" w:line="240" w:lineRule="auto"/>
        <w:ind w:left="567" w:hanging="567"/>
        <w:jc w:val="both"/>
        <w:rPr>
          <w:rFonts w:ascii="Times New Roman" w:eastAsia="Times New Roman" w:hAnsi="Times New Roman"/>
          <w:spacing w:val="-3"/>
        </w:rPr>
      </w:pPr>
      <w:r w:rsidRPr="006D20F8">
        <w:rPr>
          <w:rFonts w:ascii="Times New Roman" w:eastAsia="Times New Roman" w:hAnsi="Times New Roman"/>
        </w:rPr>
        <w:t xml:space="preserve">Akta par darbu pabeigšanu parakstīšana, kā arī Objekta pieņemšana ekspluatācijā neatbrīvo </w:t>
      </w:r>
      <w:r w:rsidRPr="006D20F8">
        <w:rPr>
          <w:rFonts w:ascii="Times New Roman" w:eastAsia="Arial Unicode MS" w:hAnsi="Times New Roman"/>
          <w:bCs/>
        </w:rPr>
        <w:t xml:space="preserve">Būvuzņēmēju </w:t>
      </w:r>
      <w:r w:rsidRPr="006D20F8">
        <w:rPr>
          <w:rFonts w:ascii="Times New Roman" w:eastAsia="Times New Roman" w:hAnsi="Times New Roman"/>
        </w:rPr>
        <w:t>no atbildības par saistībām, kuras ietvertas Līgumā un Latvijas Republikas normatīvajos aktos, tajā skaitā atbildību par Darbu un materiālu kvalitāti.</w:t>
      </w:r>
    </w:p>
    <w:p w14:paraId="547AACA8" w14:textId="77777777" w:rsidR="0044322B" w:rsidRPr="00925BD8" w:rsidRDefault="0044322B" w:rsidP="0044322B">
      <w:pPr>
        <w:tabs>
          <w:tab w:val="num" w:pos="567"/>
          <w:tab w:val="num" w:pos="1440"/>
        </w:tabs>
        <w:spacing w:after="0" w:line="240" w:lineRule="auto"/>
        <w:ind w:left="567" w:hanging="567"/>
        <w:jc w:val="both"/>
        <w:rPr>
          <w:rFonts w:ascii="Times New Roman" w:eastAsia="Times New Roman" w:hAnsi="Times New Roman"/>
          <w:spacing w:val="-3"/>
        </w:rPr>
      </w:pPr>
    </w:p>
    <w:p w14:paraId="013E8725" w14:textId="77777777" w:rsidR="0044322B" w:rsidRPr="00925BD8" w:rsidRDefault="0044322B" w:rsidP="0044322B">
      <w:pPr>
        <w:keepNext/>
        <w:numPr>
          <w:ilvl w:val="0"/>
          <w:numId w:val="10"/>
        </w:numPr>
        <w:tabs>
          <w:tab w:val="num" w:pos="-360"/>
        </w:tabs>
        <w:spacing w:after="0" w:line="240" w:lineRule="auto"/>
        <w:ind w:left="-360"/>
        <w:jc w:val="center"/>
        <w:outlineLvl w:val="1"/>
        <w:rPr>
          <w:rFonts w:ascii="Times New Roman" w:eastAsia="Times New Roman" w:hAnsi="Times New Roman"/>
          <w:b/>
          <w:iCs/>
        </w:rPr>
      </w:pPr>
      <w:r w:rsidRPr="00925BD8">
        <w:rPr>
          <w:rFonts w:ascii="Times New Roman" w:eastAsia="Times New Roman" w:hAnsi="Times New Roman"/>
          <w:b/>
          <w:iCs/>
        </w:rPr>
        <w:t>Darbu kontrole</w:t>
      </w:r>
    </w:p>
    <w:p w14:paraId="56D34F50" w14:textId="77777777" w:rsidR="0044322B" w:rsidRPr="00925BD8" w:rsidRDefault="0044322B" w:rsidP="0044322B">
      <w:pPr>
        <w:numPr>
          <w:ilvl w:val="1"/>
          <w:numId w:val="10"/>
        </w:numPr>
        <w:tabs>
          <w:tab w:val="clear" w:pos="786"/>
          <w:tab w:val="num" w:pos="644"/>
        </w:tabs>
        <w:spacing w:after="0" w:line="240" w:lineRule="auto"/>
        <w:ind w:left="709" w:hanging="709"/>
        <w:jc w:val="both"/>
        <w:rPr>
          <w:rFonts w:ascii="Times New Roman" w:eastAsia="Times New Roman" w:hAnsi="Times New Roman"/>
        </w:rPr>
      </w:pPr>
      <w:r w:rsidRPr="00925BD8">
        <w:rPr>
          <w:rFonts w:ascii="Times New Roman" w:eastAsia="Times New Roman" w:hAnsi="Times New Roman"/>
        </w:rPr>
        <w:t>Informācijas dokumentēšana un uzglabāšana:</w:t>
      </w:r>
    </w:p>
    <w:p w14:paraId="039684BD" w14:textId="77777777" w:rsidR="0044322B" w:rsidRPr="00925BD8" w:rsidRDefault="0044322B" w:rsidP="0044322B">
      <w:pPr>
        <w:numPr>
          <w:ilvl w:val="2"/>
          <w:numId w:val="10"/>
        </w:numPr>
        <w:tabs>
          <w:tab w:val="num" w:pos="0"/>
          <w:tab w:val="left" w:pos="180"/>
          <w:tab w:val="left" w:pos="360"/>
        </w:tabs>
        <w:spacing w:after="0" w:line="240" w:lineRule="auto"/>
        <w:ind w:left="709"/>
        <w:jc w:val="both"/>
        <w:rPr>
          <w:rFonts w:ascii="Times New Roman" w:eastAsia="Times New Roman" w:hAnsi="Times New Roman"/>
        </w:rPr>
      </w:pPr>
      <w:r w:rsidRPr="00925BD8">
        <w:rPr>
          <w:rFonts w:ascii="Times New Roman" w:eastAsia="Times New Roman" w:hAnsi="Times New Roman"/>
        </w:rPr>
        <w:t>Darbu veikšanas laikā Būvuzņēmējs attiecībā par saviem veiktajiem Darbiem veic izpildīto darbu uzskaiti, tajā skaitā, aizpilda būvdarbu žurnālu, un sagatavo Līgumā un normatīvajos aktos paredzēto dokumentāciju;</w:t>
      </w:r>
    </w:p>
    <w:p w14:paraId="406EE8FA" w14:textId="77777777" w:rsidR="0044322B" w:rsidRPr="00925BD8" w:rsidRDefault="0044322B" w:rsidP="0044322B">
      <w:pPr>
        <w:numPr>
          <w:ilvl w:val="2"/>
          <w:numId w:val="10"/>
        </w:numPr>
        <w:tabs>
          <w:tab w:val="num" w:pos="0"/>
          <w:tab w:val="left" w:pos="180"/>
          <w:tab w:val="left" w:pos="360"/>
        </w:tabs>
        <w:spacing w:after="0" w:line="240" w:lineRule="auto"/>
        <w:ind w:left="709"/>
        <w:jc w:val="both"/>
        <w:rPr>
          <w:rFonts w:ascii="Times New Roman" w:eastAsia="Times New Roman" w:hAnsi="Times New Roman"/>
        </w:rPr>
      </w:pPr>
      <w:r w:rsidRPr="00925BD8">
        <w:rPr>
          <w:rFonts w:ascii="Times New Roman" w:eastAsia="Times New Roman" w:hAnsi="Times New Roman"/>
        </w:rPr>
        <w:t xml:space="preserve">Darbu veikšanas laikā </w:t>
      </w:r>
      <w:r w:rsidRPr="00925BD8">
        <w:rPr>
          <w:rFonts w:ascii="Times New Roman" w:eastAsia="Arial Unicode MS" w:hAnsi="Times New Roman"/>
          <w:bCs/>
        </w:rPr>
        <w:t xml:space="preserve">Būvuzņēmējs </w:t>
      </w:r>
      <w:r w:rsidRPr="00925BD8">
        <w:rPr>
          <w:rFonts w:ascii="Times New Roman" w:eastAsia="Times New Roman" w:hAnsi="Times New Roman"/>
        </w:rPr>
        <w:t xml:space="preserve">sagatavo Pasūtītāja pārstāvju pieprasītās atskaites un ziņojumus; </w:t>
      </w:r>
    </w:p>
    <w:p w14:paraId="79ECA000" w14:textId="77777777" w:rsidR="0044322B" w:rsidRPr="00925BD8" w:rsidRDefault="0044322B" w:rsidP="0044322B">
      <w:pPr>
        <w:numPr>
          <w:ilvl w:val="2"/>
          <w:numId w:val="10"/>
        </w:numPr>
        <w:tabs>
          <w:tab w:val="num" w:pos="0"/>
          <w:tab w:val="left" w:pos="180"/>
          <w:tab w:val="left" w:pos="360"/>
        </w:tabs>
        <w:spacing w:after="0" w:line="240" w:lineRule="auto"/>
        <w:ind w:left="709"/>
        <w:jc w:val="both"/>
        <w:rPr>
          <w:rFonts w:ascii="Times New Roman" w:eastAsia="Times New Roman" w:hAnsi="Times New Roman"/>
        </w:rPr>
      </w:pPr>
      <w:r w:rsidRPr="00925BD8">
        <w:rPr>
          <w:rFonts w:ascii="Times New Roman" w:eastAsia="Times New Roman" w:hAnsi="Times New Roman"/>
        </w:rPr>
        <w:t>Visi ar Darbu veikšanu saistītie dokumenti ir uzglabājami gan drukātā, gan elektroniskā formā visu Līguma darbības laiku;</w:t>
      </w:r>
    </w:p>
    <w:p w14:paraId="05C31065" w14:textId="77777777" w:rsidR="0044322B" w:rsidRPr="00925BD8" w:rsidRDefault="0044322B" w:rsidP="0044322B">
      <w:pPr>
        <w:numPr>
          <w:ilvl w:val="2"/>
          <w:numId w:val="10"/>
        </w:numPr>
        <w:tabs>
          <w:tab w:val="num" w:pos="0"/>
          <w:tab w:val="left" w:pos="180"/>
          <w:tab w:val="left" w:pos="360"/>
        </w:tabs>
        <w:spacing w:after="0" w:line="240" w:lineRule="auto"/>
        <w:ind w:left="709"/>
        <w:jc w:val="both"/>
        <w:rPr>
          <w:rFonts w:ascii="Times New Roman" w:eastAsia="Times New Roman" w:hAnsi="Times New Roman"/>
        </w:rPr>
      </w:pPr>
      <w:r w:rsidRPr="00925BD8">
        <w:rPr>
          <w:rFonts w:ascii="Times New Roman" w:eastAsia="Times New Roman" w:hAnsi="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p>
    <w:p w14:paraId="2758B7DA" w14:textId="77777777" w:rsidR="0044322B" w:rsidRPr="00925BD8" w:rsidRDefault="0044322B" w:rsidP="0044322B">
      <w:pPr>
        <w:numPr>
          <w:ilvl w:val="2"/>
          <w:numId w:val="10"/>
        </w:numPr>
        <w:tabs>
          <w:tab w:val="num" w:pos="0"/>
          <w:tab w:val="left" w:pos="180"/>
          <w:tab w:val="left" w:pos="360"/>
        </w:tabs>
        <w:spacing w:after="0" w:line="240" w:lineRule="auto"/>
        <w:ind w:left="709"/>
        <w:jc w:val="both"/>
        <w:rPr>
          <w:rFonts w:ascii="Times New Roman" w:eastAsia="Times New Roman" w:hAnsi="Times New Roman"/>
        </w:rPr>
      </w:pPr>
      <w:r w:rsidRPr="00925BD8">
        <w:rPr>
          <w:rFonts w:ascii="Times New Roman" w:eastAsia="Times New Roman" w:hAnsi="Times New Roman"/>
        </w:rPr>
        <w:t>Pasūtītājs, pēc Būvuzņēmēja pieprasījuma, sniedz informāciju par Pasūtītāja veikto darbu izpildes gaitu.</w:t>
      </w:r>
    </w:p>
    <w:p w14:paraId="1191F2C6" w14:textId="77777777" w:rsidR="0044322B" w:rsidRPr="00925BD8" w:rsidRDefault="0044322B" w:rsidP="0044322B">
      <w:pPr>
        <w:numPr>
          <w:ilvl w:val="1"/>
          <w:numId w:val="10"/>
        </w:numPr>
        <w:tabs>
          <w:tab w:val="clear" w:pos="786"/>
          <w:tab w:val="num" w:pos="0"/>
          <w:tab w:val="num" w:pos="644"/>
        </w:tabs>
        <w:spacing w:after="0" w:line="240" w:lineRule="auto"/>
        <w:ind w:left="709" w:hanging="709"/>
        <w:jc w:val="both"/>
        <w:rPr>
          <w:rFonts w:ascii="Times New Roman" w:eastAsia="Times New Roman" w:hAnsi="Times New Roman"/>
        </w:rPr>
      </w:pPr>
      <w:r w:rsidRPr="00925BD8">
        <w:rPr>
          <w:rFonts w:ascii="Times New Roman" w:eastAsia="Times New Roman" w:hAnsi="Times New Roman"/>
        </w:rPr>
        <w:t>Informācijas sniegšana un piekļuves informācijai nodrošināšana:</w:t>
      </w:r>
    </w:p>
    <w:p w14:paraId="271B61D5" w14:textId="77777777" w:rsidR="0044322B" w:rsidRPr="00925BD8" w:rsidRDefault="0044322B" w:rsidP="0044322B">
      <w:pPr>
        <w:numPr>
          <w:ilvl w:val="2"/>
          <w:numId w:val="10"/>
        </w:numPr>
        <w:spacing w:after="0" w:line="240" w:lineRule="auto"/>
        <w:ind w:left="709" w:hanging="709"/>
        <w:jc w:val="both"/>
        <w:rPr>
          <w:rFonts w:ascii="Times New Roman" w:eastAsia="Times New Roman" w:hAnsi="Times New Roman"/>
        </w:rPr>
      </w:pPr>
      <w:r w:rsidRPr="00925BD8">
        <w:rPr>
          <w:rFonts w:ascii="Times New Roman" w:eastAsia="Arial Unicode MS" w:hAnsi="Times New Roman"/>
          <w:bCs/>
        </w:rPr>
        <w:t>Būvuzņēmējam</w:t>
      </w:r>
      <w:r w:rsidRPr="00925BD8">
        <w:rPr>
          <w:rFonts w:ascii="Times New Roman" w:eastAsia="Times New Roman" w:hAnsi="Times New Roman"/>
        </w:rPr>
        <w:t xml:space="preserve"> ir pienākums paziņot Pasūtītajam par izmaiņām tā dalībnieku vai, personālsabiedrības gadījumā, tās biedru sastāvā, kā arī par izmaiņām tā amatpersonu sastāvā un pilnvarojuma apjomā;</w:t>
      </w:r>
    </w:p>
    <w:p w14:paraId="6085024B" w14:textId="77777777" w:rsidR="0044322B" w:rsidRPr="00925BD8" w:rsidRDefault="0044322B" w:rsidP="0044322B">
      <w:pPr>
        <w:numPr>
          <w:ilvl w:val="2"/>
          <w:numId w:val="10"/>
        </w:numPr>
        <w:spacing w:after="0" w:line="240" w:lineRule="auto"/>
        <w:ind w:left="709" w:hanging="709"/>
        <w:jc w:val="both"/>
        <w:rPr>
          <w:rFonts w:ascii="Times New Roman" w:eastAsia="Times New Roman" w:hAnsi="Times New Roman"/>
        </w:rPr>
      </w:pPr>
      <w:r w:rsidRPr="00925BD8">
        <w:rPr>
          <w:rFonts w:ascii="Times New Roman" w:eastAsia="Arial Unicode MS" w:hAnsi="Times New Roman"/>
          <w:bCs/>
        </w:rPr>
        <w:t>Būvuzņēmējam</w:t>
      </w:r>
      <w:r w:rsidRPr="00925BD8">
        <w:rPr>
          <w:rFonts w:ascii="Times New Roman" w:eastAsia="Times New Roman" w:hAnsi="Times New Roman"/>
        </w:rPr>
        <w:t xml:space="preserve"> bez iepriekšējas saskaņošanas ir pienākums nodrošināt Pasūtītājam vai tā pilnvarotām neatkarīgām trešajām personām pieeju visai ar darbu veikšanu saistītajai dokumentācijai, tai skaitā, arī </w:t>
      </w:r>
      <w:r w:rsidRPr="00925BD8">
        <w:rPr>
          <w:rFonts w:ascii="Times New Roman" w:eastAsia="Times New Roman" w:hAnsi="Times New Roman"/>
        </w:rPr>
        <w:lastRenderedPageBreak/>
        <w:t xml:space="preserve">finanšu dokumentācijai, audita veikšanas nolūkā. Pēdējā gadījumā Pasūtītājam jānodrošina, ka šādas pārbaudes tiek veiktas darba laikā un tādā veidā, lai netraucētu </w:t>
      </w:r>
      <w:r w:rsidRPr="00925BD8">
        <w:rPr>
          <w:rFonts w:ascii="Times New Roman" w:eastAsia="Arial Unicode MS" w:hAnsi="Times New Roman"/>
          <w:bCs/>
        </w:rPr>
        <w:t xml:space="preserve">Būvuzņēmēja </w:t>
      </w:r>
      <w:r w:rsidRPr="00925BD8">
        <w:rPr>
          <w:rFonts w:ascii="Times New Roman" w:eastAsia="Times New Roman" w:hAnsi="Times New Roman"/>
        </w:rPr>
        <w:t>normālu darba gaitu.</w:t>
      </w:r>
    </w:p>
    <w:p w14:paraId="69B5CFE2" w14:textId="77777777" w:rsidR="0044322B" w:rsidRPr="00925BD8" w:rsidRDefault="0044322B" w:rsidP="0044322B">
      <w:pPr>
        <w:numPr>
          <w:ilvl w:val="1"/>
          <w:numId w:val="10"/>
        </w:numPr>
        <w:tabs>
          <w:tab w:val="clear" w:pos="786"/>
          <w:tab w:val="num" w:pos="0"/>
          <w:tab w:val="num" w:pos="644"/>
          <w:tab w:val="num" w:pos="720"/>
        </w:tabs>
        <w:spacing w:after="0" w:line="240" w:lineRule="auto"/>
        <w:ind w:left="644" w:hanging="786"/>
        <w:jc w:val="both"/>
        <w:rPr>
          <w:rFonts w:ascii="Times New Roman" w:eastAsia="Times New Roman" w:hAnsi="Times New Roman"/>
        </w:rPr>
      </w:pPr>
      <w:r w:rsidRPr="00925BD8">
        <w:rPr>
          <w:rFonts w:ascii="Times New Roman" w:eastAsia="Times New Roman" w:hAnsi="Times New Roman"/>
        </w:rPr>
        <w:t>Kontaktēšanās, dokumentu saskaņošana un izskatīšana:</w:t>
      </w:r>
    </w:p>
    <w:p w14:paraId="7EF50CBB" w14:textId="77777777" w:rsidR="0044322B" w:rsidRPr="00925BD8" w:rsidRDefault="0044322B" w:rsidP="0044322B">
      <w:pPr>
        <w:numPr>
          <w:ilvl w:val="2"/>
          <w:numId w:val="10"/>
        </w:numPr>
        <w:autoSpaceDE w:val="0"/>
        <w:autoSpaceDN w:val="0"/>
        <w:spacing w:after="0" w:line="240" w:lineRule="auto"/>
        <w:jc w:val="both"/>
        <w:rPr>
          <w:rFonts w:ascii="Times New Roman" w:eastAsia="Times New Roman" w:hAnsi="Times New Roman"/>
        </w:rPr>
      </w:pPr>
      <w:r w:rsidRPr="00925BD8">
        <w:rPr>
          <w:rFonts w:ascii="Times New Roman" w:eastAsia="Times New Roman" w:hAnsi="Times New Roman"/>
        </w:rPr>
        <w:t xml:space="preserve">Jebkura kontaktēšanās par Darbiem, to izpildes termiņiem vai kvalitāti un citiem jautājumiem Pušu starpā notiek </w:t>
      </w:r>
      <w:proofErr w:type="spellStart"/>
      <w:r w:rsidRPr="00925BD8">
        <w:rPr>
          <w:rFonts w:ascii="Times New Roman" w:eastAsia="Times New Roman" w:hAnsi="Times New Roman"/>
        </w:rPr>
        <w:t>rakstveidā</w:t>
      </w:r>
      <w:proofErr w:type="spellEnd"/>
      <w:r w:rsidRPr="00925BD8">
        <w:rPr>
          <w:rFonts w:ascii="Times New Roman" w:eastAsia="Times New Roman" w:hAnsi="Times New Roman"/>
        </w:rPr>
        <w:t>, tajā skaitā pa elektronisko pastu;</w:t>
      </w:r>
    </w:p>
    <w:p w14:paraId="19F656E6" w14:textId="77777777" w:rsidR="0044322B" w:rsidRPr="00925BD8" w:rsidRDefault="0044322B" w:rsidP="0044322B">
      <w:pPr>
        <w:numPr>
          <w:ilvl w:val="2"/>
          <w:numId w:val="10"/>
        </w:numPr>
        <w:autoSpaceDE w:val="0"/>
        <w:autoSpaceDN w:val="0"/>
        <w:spacing w:after="0" w:line="240" w:lineRule="auto"/>
        <w:jc w:val="both"/>
        <w:rPr>
          <w:rFonts w:ascii="Times New Roman" w:eastAsia="Times New Roman" w:hAnsi="Times New Roman"/>
        </w:rPr>
      </w:pPr>
      <w:r w:rsidRPr="00925BD8">
        <w:rPr>
          <w:rFonts w:ascii="Times New Roman" w:eastAsia="Times New Roman" w:hAnsi="Times New Roman"/>
        </w:rPr>
        <w:t xml:space="preserve">Gadījumos, kad </w:t>
      </w:r>
      <w:r w:rsidRPr="00925BD8">
        <w:rPr>
          <w:rFonts w:ascii="Times New Roman" w:eastAsia="Arial Unicode MS" w:hAnsi="Times New Roman"/>
          <w:bCs/>
        </w:rPr>
        <w:t>Būvuzņēmējam</w:t>
      </w:r>
      <w:r w:rsidRPr="00925BD8">
        <w:rPr>
          <w:rFonts w:ascii="Times New Roman" w:eastAsia="Times New Roman" w:hAnsi="Times New Roman"/>
        </w:rPr>
        <w:t xml:space="preserve"> Līgumā uzlikts paziņošanas pienākums, kā arī, kad Līgums paredz kādu dokumentu saskaņošanu, </w:t>
      </w:r>
      <w:r w:rsidRPr="00925BD8">
        <w:rPr>
          <w:rFonts w:ascii="Times New Roman" w:eastAsia="Arial Unicode MS" w:hAnsi="Times New Roman"/>
          <w:bCs/>
        </w:rPr>
        <w:t>Būvuzņēmējs</w:t>
      </w:r>
      <w:r w:rsidRPr="00925BD8">
        <w:rPr>
          <w:rFonts w:ascii="Times New Roman" w:eastAsia="Times New Roman" w:hAnsi="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1A707DDD" w14:textId="77777777" w:rsidR="0044322B" w:rsidRPr="00925BD8" w:rsidRDefault="0044322B" w:rsidP="0044322B">
      <w:pPr>
        <w:numPr>
          <w:ilvl w:val="2"/>
          <w:numId w:val="10"/>
        </w:numPr>
        <w:autoSpaceDE w:val="0"/>
        <w:autoSpaceDN w:val="0"/>
        <w:spacing w:after="0" w:line="240" w:lineRule="auto"/>
        <w:jc w:val="both"/>
        <w:rPr>
          <w:rFonts w:ascii="Times New Roman" w:eastAsia="Times New Roman" w:hAnsi="Times New Roman"/>
        </w:rPr>
      </w:pPr>
      <w:r w:rsidRPr="00925BD8">
        <w:rPr>
          <w:rFonts w:ascii="Times New Roman" w:eastAsia="Times New Roman" w:hAnsi="Times New Roman"/>
        </w:rPr>
        <w:t xml:space="preserve">Pasūtītājs izskata </w:t>
      </w:r>
      <w:r w:rsidRPr="00925BD8">
        <w:rPr>
          <w:rFonts w:ascii="Times New Roman" w:eastAsia="Arial Unicode MS" w:hAnsi="Times New Roman"/>
          <w:bCs/>
        </w:rPr>
        <w:t>Būvuzņēmēja</w:t>
      </w:r>
      <w:r w:rsidRPr="00925BD8">
        <w:rPr>
          <w:rFonts w:ascii="Times New Roman" w:eastAsia="Times New Roman" w:hAnsi="Times New Roman"/>
        </w:rPr>
        <w:t xml:space="preserve"> iesniegtos dokumentus ne ilgāk kā 10 (desmit) darba dienu laikā, ja vien Puses nevienojas savādāk. Pēc dokumentu izskatīšanas Pasūtītājs sniedz rakstveida atbildi </w:t>
      </w:r>
      <w:r w:rsidRPr="00925BD8">
        <w:rPr>
          <w:rFonts w:ascii="Times New Roman" w:eastAsia="Arial Unicode MS" w:hAnsi="Times New Roman"/>
          <w:bCs/>
        </w:rPr>
        <w:t>Būvuzņēmējam</w:t>
      </w:r>
      <w:r w:rsidRPr="00925BD8">
        <w:rPr>
          <w:rFonts w:ascii="Times New Roman" w:eastAsia="Times New Roman" w:hAnsi="Times New Roman"/>
        </w:rPr>
        <w:t xml:space="preserve">. Ja dokumentos ir nepieciešams izdarīt labojumus vai, ja no </w:t>
      </w:r>
      <w:r w:rsidRPr="00925BD8">
        <w:rPr>
          <w:rFonts w:ascii="Times New Roman" w:eastAsia="Arial Unicode MS" w:hAnsi="Times New Roman"/>
          <w:bCs/>
        </w:rPr>
        <w:t>Būvuzņēmēja</w:t>
      </w:r>
      <w:r w:rsidRPr="00925BD8">
        <w:rPr>
          <w:rFonts w:ascii="Times New Roman" w:eastAsia="Times New Roman" w:hAnsi="Times New Roman"/>
        </w:rPr>
        <w:t xml:space="preserve"> nepieciešams saņemt paskaidrojumus, Pasūtītājs par to paziņo </w:t>
      </w:r>
      <w:r w:rsidRPr="00925BD8">
        <w:rPr>
          <w:rFonts w:ascii="Times New Roman" w:eastAsia="Arial Unicode MS" w:hAnsi="Times New Roman"/>
          <w:bCs/>
        </w:rPr>
        <w:t>Būvuzņēmējam</w:t>
      </w:r>
      <w:r w:rsidRPr="00925BD8">
        <w:rPr>
          <w:rFonts w:ascii="Times New Roman" w:eastAsia="Times New Roman" w:hAnsi="Times New Roman"/>
        </w:rPr>
        <w:t>, norādot iesniedzamo informāciju, kā arī termiņu atbildes sagatavošanai;</w:t>
      </w:r>
    </w:p>
    <w:p w14:paraId="689945A0" w14:textId="77777777" w:rsidR="0044322B" w:rsidRPr="00925BD8" w:rsidRDefault="0044322B" w:rsidP="0044322B">
      <w:pPr>
        <w:numPr>
          <w:ilvl w:val="2"/>
          <w:numId w:val="10"/>
        </w:numPr>
        <w:autoSpaceDE w:val="0"/>
        <w:autoSpaceDN w:val="0"/>
        <w:spacing w:after="0" w:line="240" w:lineRule="auto"/>
        <w:jc w:val="both"/>
        <w:rPr>
          <w:rFonts w:ascii="Times New Roman" w:eastAsia="Times New Roman" w:hAnsi="Times New Roman"/>
        </w:rPr>
      </w:pPr>
      <w:r w:rsidRPr="00925BD8">
        <w:rPr>
          <w:rFonts w:ascii="Times New Roman" w:eastAsia="Arial Unicode MS" w:hAnsi="Times New Roman"/>
          <w:bCs/>
        </w:rPr>
        <w:t>Būvuzņēmējam</w:t>
      </w:r>
      <w:r w:rsidRPr="00925BD8">
        <w:rPr>
          <w:rFonts w:ascii="Times New Roman" w:eastAsia="Times New Roman" w:hAnsi="Times New Roman"/>
        </w:rPr>
        <w:t xml:space="preserve"> ir pienākums atbildēt uz Pasūtītāja informācijas pieprasījumiem vai citiem iesniegumiem tās norādītajos termiņos;</w:t>
      </w:r>
    </w:p>
    <w:p w14:paraId="5B10E9C2" w14:textId="77777777" w:rsidR="0044322B" w:rsidRPr="00925BD8" w:rsidRDefault="0044322B" w:rsidP="0044322B">
      <w:pPr>
        <w:numPr>
          <w:ilvl w:val="2"/>
          <w:numId w:val="10"/>
        </w:numPr>
        <w:autoSpaceDE w:val="0"/>
        <w:autoSpaceDN w:val="0"/>
        <w:spacing w:after="0" w:line="240" w:lineRule="auto"/>
        <w:jc w:val="both"/>
        <w:rPr>
          <w:rFonts w:ascii="Times New Roman" w:eastAsia="Times New Roman" w:hAnsi="Times New Roman"/>
        </w:rPr>
      </w:pPr>
      <w:r w:rsidRPr="00925BD8">
        <w:rPr>
          <w:rFonts w:ascii="Times New Roman" w:eastAsia="Arial Unicode MS" w:hAnsi="Times New Roman"/>
          <w:bCs/>
        </w:rPr>
        <w:t>Būvuzņēmējam</w:t>
      </w:r>
      <w:r w:rsidRPr="00925BD8">
        <w:rPr>
          <w:rFonts w:ascii="Times New Roman" w:eastAsia="Times New Roman" w:hAnsi="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2E4A120" w14:textId="77777777" w:rsidR="0044322B" w:rsidRPr="00925BD8" w:rsidRDefault="0044322B" w:rsidP="0044322B">
      <w:pPr>
        <w:numPr>
          <w:ilvl w:val="1"/>
          <w:numId w:val="10"/>
        </w:numPr>
        <w:tabs>
          <w:tab w:val="clear" w:pos="786"/>
          <w:tab w:val="left" w:pos="-142"/>
          <w:tab w:val="num" w:pos="644"/>
        </w:tabs>
        <w:autoSpaceDE w:val="0"/>
        <w:autoSpaceDN w:val="0"/>
        <w:spacing w:after="0" w:line="240" w:lineRule="auto"/>
        <w:ind w:left="644" w:hanging="786"/>
        <w:jc w:val="both"/>
        <w:rPr>
          <w:rFonts w:ascii="Times New Roman" w:eastAsia="Times New Roman" w:hAnsi="Times New Roman"/>
          <w:spacing w:val="-3"/>
        </w:rPr>
      </w:pPr>
      <w:r w:rsidRPr="00925BD8">
        <w:rPr>
          <w:rFonts w:ascii="Times New Roman" w:eastAsia="Times New Roman" w:hAnsi="Times New Roman"/>
          <w:spacing w:val="-3"/>
        </w:rPr>
        <w:t xml:space="preserve">Kvalitātes kontroles sistēma: </w:t>
      </w:r>
    </w:p>
    <w:p w14:paraId="080626D0" w14:textId="77777777" w:rsidR="0044322B" w:rsidRPr="00925BD8" w:rsidRDefault="0044322B" w:rsidP="0044322B">
      <w:pPr>
        <w:numPr>
          <w:ilvl w:val="2"/>
          <w:numId w:val="10"/>
        </w:numPr>
        <w:tabs>
          <w:tab w:val="left" w:pos="540"/>
        </w:tabs>
        <w:autoSpaceDE w:val="0"/>
        <w:autoSpaceDN w:val="0"/>
        <w:spacing w:after="0" w:line="240" w:lineRule="auto"/>
        <w:jc w:val="both"/>
        <w:rPr>
          <w:rFonts w:ascii="Times New Roman" w:eastAsia="Times New Roman" w:hAnsi="Times New Roman"/>
          <w:spacing w:val="-3"/>
        </w:rPr>
      </w:pPr>
      <w:r w:rsidRPr="00925BD8">
        <w:rPr>
          <w:rFonts w:ascii="Times New Roman" w:eastAsia="Times New Roman" w:hAnsi="Times New Roman"/>
          <w:spacing w:val="-3"/>
        </w:rPr>
        <w:t xml:space="preserve">Veicot Darbus, </w:t>
      </w:r>
      <w:r w:rsidRPr="00925BD8">
        <w:rPr>
          <w:rFonts w:ascii="Times New Roman" w:eastAsia="Arial Unicode MS" w:hAnsi="Times New Roman"/>
          <w:bCs/>
        </w:rPr>
        <w:t>Būvuzņēmējam</w:t>
      </w:r>
      <w:r w:rsidRPr="00925BD8">
        <w:rPr>
          <w:rFonts w:ascii="Times New Roman" w:eastAsia="Times New Roman" w:hAnsi="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6F0BB966" w14:textId="77777777" w:rsidR="0044322B" w:rsidRPr="00925BD8" w:rsidRDefault="0044322B" w:rsidP="0044322B">
      <w:pPr>
        <w:numPr>
          <w:ilvl w:val="2"/>
          <w:numId w:val="10"/>
        </w:numPr>
        <w:tabs>
          <w:tab w:val="left" w:pos="540"/>
        </w:tabs>
        <w:autoSpaceDE w:val="0"/>
        <w:autoSpaceDN w:val="0"/>
        <w:spacing w:after="0" w:line="240" w:lineRule="auto"/>
        <w:jc w:val="both"/>
        <w:rPr>
          <w:rFonts w:ascii="Times New Roman" w:eastAsia="Times New Roman" w:hAnsi="Times New Roman"/>
          <w:spacing w:val="-3"/>
        </w:rPr>
      </w:pPr>
      <w:r w:rsidRPr="00925BD8">
        <w:rPr>
          <w:rFonts w:ascii="Times New Roman" w:eastAsia="Arial Unicode MS" w:hAnsi="Times New Roman"/>
          <w:bCs/>
        </w:rPr>
        <w:t>Būvuzņēmējam</w:t>
      </w:r>
      <w:r w:rsidRPr="00925BD8">
        <w:rPr>
          <w:rFonts w:ascii="Times New Roman" w:eastAsia="Times New Roman" w:hAnsi="Times New Roman"/>
        </w:rPr>
        <w:t xml:space="preserve"> ir pienākums nodrošināt Pasūtītājam un tā pārstāvjiem iespēju pārbaudīt jebkuru darbu veikšanas procesu, kvalitāti un rezultātus.</w:t>
      </w:r>
      <w:r w:rsidRPr="00925BD8">
        <w:rPr>
          <w:rFonts w:ascii="Times New Roman" w:eastAsia="Times New Roman" w:hAnsi="Times New Roman"/>
          <w:spacing w:val="-3"/>
        </w:rPr>
        <w:t xml:space="preserve"> Veikto darbu kvalitāti novērtē pēc Līgumā noteiktajām prasībām, standartiem un būvnormatīviem.</w:t>
      </w:r>
    </w:p>
    <w:p w14:paraId="2FD474F8" w14:textId="77777777" w:rsidR="0044322B" w:rsidRPr="00925BD8" w:rsidRDefault="0044322B" w:rsidP="0044322B">
      <w:pPr>
        <w:tabs>
          <w:tab w:val="left" w:pos="180"/>
        </w:tabs>
        <w:spacing w:after="0" w:line="240" w:lineRule="auto"/>
        <w:ind w:left="1800"/>
        <w:jc w:val="both"/>
        <w:rPr>
          <w:rFonts w:ascii="Times New Roman" w:eastAsia="Times New Roman" w:hAnsi="Times New Roman"/>
        </w:rPr>
      </w:pPr>
    </w:p>
    <w:p w14:paraId="04980BC4" w14:textId="77777777" w:rsidR="0044322B" w:rsidRPr="00925BD8" w:rsidRDefault="0044322B" w:rsidP="0044322B">
      <w:pPr>
        <w:keepNext/>
        <w:numPr>
          <w:ilvl w:val="0"/>
          <w:numId w:val="11"/>
        </w:numPr>
        <w:tabs>
          <w:tab w:val="left" w:pos="180"/>
        </w:tabs>
        <w:spacing w:after="0" w:line="240" w:lineRule="auto"/>
        <w:contextualSpacing/>
        <w:jc w:val="center"/>
        <w:outlineLvl w:val="1"/>
        <w:rPr>
          <w:rFonts w:ascii="Times New Roman" w:hAnsi="Times New Roman"/>
          <w:b/>
          <w:iCs/>
        </w:rPr>
      </w:pPr>
      <w:r w:rsidRPr="00925BD8">
        <w:rPr>
          <w:rFonts w:ascii="Times New Roman" w:hAnsi="Times New Roman"/>
          <w:b/>
          <w:iCs/>
        </w:rPr>
        <w:t>Darbu apjomu un veidu grozīšana</w:t>
      </w:r>
    </w:p>
    <w:p w14:paraId="5807FE1F" w14:textId="77777777" w:rsidR="0044322B" w:rsidRPr="00925BD8" w:rsidRDefault="0044322B" w:rsidP="0044322B">
      <w:pPr>
        <w:numPr>
          <w:ilvl w:val="1"/>
          <w:numId w:val="11"/>
        </w:numPr>
        <w:spacing w:after="0" w:line="240" w:lineRule="auto"/>
        <w:ind w:left="709" w:hanging="709"/>
        <w:contextualSpacing/>
        <w:jc w:val="both"/>
        <w:rPr>
          <w:rFonts w:ascii="Times New Roman" w:eastAsia="Times New Roman" w:hAnsi="Times New Roman"/>
        </w:rPr>
      </w:pPr>
      <w:r w:rsidRPr="00925BD8">
        <w:rPr>
          <w:rFonts w:ascii="Times New Roman" w:hAnsi="Times New Roman"/>
        </w:rPr>
        <w:t xml:space="preserve">Pasūtītājs, atkarībā no Darbu nepieciešamības, pieejamā finansējuma apjoma vai citiem objektīviem apstākļiem var izmainīt plānoto Darbu apjomu, samazinot vai palielinot Lokālajā tāmē iekļauto darbu apjomus, </w:t>
      </w:r>
      <w:r w:rsidRPr="00925BD8">
        <w:rPr>
          <w:rFonts w:ascii="Times New Roman" w:eastAsia="Times New Roman" w:hAnsi="Times New Roman"/>
        </w:rPr>
        <w:t xml:space="preserve">ar nosacījumu, ka minēto izmaiņu apjoms nesasniedz </w:t>
      </w:r>
      <w:r>
        <w:rPr>
          <w:rFonts w:ascii="Times New Roman" w:eastAsia="Times New Roman" w:hAnsi="Times New Roman"/>
        </w:rPr>
        <w:t>30</w:t>
      </w:r>
      <w:r w:rsidRPr="00925BD8">
        <w:rPr>
          <w:rFonts w:ascii="Times New Roman" w:eastAsia="Times New Roman" w:hAnsi="Times New Roman"/>
        </w:rPr>
        <w:t xml:space="preserve"> % (</w:t>
      </w:r>
      <w:r>
        <w:rPr>
          <w:rFonts w:ascii="Times New Roman" w:eastAsia="Times New Roman" w:hAnsi="Times New Roman"/>
        </w:rPr>
        <w:t>trīsdesmit</w:t>
      </w:r>
      <w:r w:rsidRPr="00925BD8">
        <w:rPr>
          <w:rFonts w:ascii="Times New Roman" w:eastAsia="Times New Roman" w:hAnsi="Times New Roman"/>
        </w:rPr>
        <w:t xml:space="preserve"> procentus) no Līguma 3.1.punktā norādītās sākotnējās summas</w:t>
      </w:r>
      <w:r w:rsidRPr="00925BD8">
        <w:rPr>
          <w:rFonts w:ascii="Times New Roman" w:hAnsi="Times New Roman"/>
        </w:rPr>
        <w:t xml:space="preserve">. Šādas izmaiņas tiek saskaņotas starp Būvuzņēmēja un Pasūtītāja pilnvarotajiem pārstāvjiem, un minētās izmaiņas tiek atspoguļotas Aktā par faktiski izpildīto darbu apjomu izmaksām (Forma 2 un/vai Forma 3). </w:t>
      </w:r>
    </w:p>
    <w:p w14:paraId="45ACD3A3" w14:textId="77777777" w:rsidR="0044322B" w:rsidRPr="00925BD8" w:rsidRDefault="0044322B" w:rsidP="0044322B">
      <w:pPr>
        <w:numPr>
          <w:ilvl w:val="1"/>
          <w:numId w:val="11"/>
        </w:numPr>
        <w:tabs>
          <w:tab w:val="num" w:pos="709"/>
        </w:tabs>
        <w:spacing w:after="0" w:line="240" w:lineRule="auto"/>
        <w:ind w:left="709" w:hanging="709"/>
        <w:contextualSpacing/>
        <w:jc w:val="both"/>
        <w:rPr>
          <w:rFonts w:ascii="Times New Roman" w:eastAsia="Times New Roman" w:hAnsi="Times New Roman"/>
        </w:rPr>
      </w:pPr>
      <w:r w:rsidRPr="00925BD8">
        <w:rPr>
          <w:rFonts w:ascii="Times New Roman" w:eastAsia="Times New Roman" w:hAnsi="Times New Roman"/>
        </w:rPr>
        <w:t xml:space="preserve">Gadījumos, kad tas nepieciešams, lai nodrošinātu </w:t>
      </w:r>
      <w:r>
        <w:rPr>
          <w:rFonts w:ascii="Times New Roman" w:eastAsia="Times New Roman" w:hAnsi="Times New Roman"/>
        </w:rPr>
        <w:t>O</w:t>
      </w:r>
      <w:r w:rsidRPr="00925BD8">
        <w:rPr>
          <w:rFonts w:ascii="Times New Roman" w:eastAsia="Times New Roman" w:hAnsi="Times New Roman"/>
        </w:rPr>
        <w:t xml:space="preserve">bjekta atbilstību būvprojekta mērķim, Pasūtītājs drīkst papildināt Lokālo tāmi ar sākotnēji neparedzētiem darbu veidiem, piemēram,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w:t>
      </w:r>
      <w:r>
        <w:rPr>
          <w:rFonts w:ascii="Times New Roman" w:eastAsia="Times New Roman" w:hAnsi="Times New Roman"/>
        </w:rPr>
        <w:t>O</w:t>
      </w:r>
      <w:r w:rsidRPr="00925BD8">
        <w:rPr>
          <w:rFonts w:ascii="Times New Roman" w:eastAsia="Times New Roman" w:hAnsi="Times New Roman"/>
        </w:rPr>
        <w:t xml:space="preserve">bjektā; nepieciešamība realizēt sākotnējā būvprojektā neparedzēto </w:t>
      </w:r>
      <w:proofErr w:type="spellStart"/>
      <w:r w:rsidRPr="00925BD8">
        <w:rPr>
          <w:rFonts w:ascii="Times New Roman" w:eastAsia="Times New Roman" w:hAnsi="Times New Roman"/>
        </w:rPr>
        <w:t>inženierrisinājumu</w:t>
      </w:r>
      <w:proofErr w:type="spellEnd"/>
      <w:r w:rsidRPr="00925BD8">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 vai citiem darbu veidiem, ievērojot sekojošus nosacījumus:</w:t>
      </w:r>
    </w:p>
    <w:p w14:paraId="123FEF08" w14:textId="77777777" w:rsidR="0044322B" w:rsidRPr="00925BD8" w:rsidRDefault="0044322B" w:rsidP="0044322B">
      <w:pPr>
        <w:spacing w:after="0" w:line="240" w:lineRule="auto"/>
        <w:ind w:left="1134" w:hanging="425"/>
        <w:contextualSpacing/>
        <w:jc w:val="both"/>
        <w:rPr>
          <w:rFonts w:ascii="Times New Roman" w:eastAsia="Times New Roman" w:hAnsi="Times New Roman"/>
        </w:rPr>
      </w:pPr>
      <w:r w:rsidRPr="00925BD8">
        <w:rPr>
          <w:rFonts w:ascii="Times New Roman" w:eastAsia="Times New Roman" w:hAnsi="Times New Roman"/>
        </w:rPr>
        <w:t xml:space="preserve">-    par būvdarbu veikšanas laikā konstatētajām problēmām tiek sastādīts konstatācijas akts, kuru paraksta Pasūtītāja un Būvuzņēmēja Līgumā norādītie pārstāvji, kā arī objekta būvuzraugs un </w:t>
      </w:r>
      <w:proofErr w:type="spellStart"/>
      <w:r w:rsidRPr="00925BD8">
        <w:rPr>
          <w:rFonts w:ascii="Times New Roman" w:eastAsia="Times New Roman" w:hAnsi="Times New Roman"/>
        </w:rPr>
        <w:t>autoruzraugs</w:t>
      </w:r>
      <w:proofErr w:type="spellEnd"/>
      <w:r w:rsidRPr="00925BD8">
        <w:rPr>
          <w:rFonts w:ascii="Times New Roman" w:eastAsia="Times New Roman" w:hAnsi="Times New Roman"/>
        </w:rPr>
        <w:t>;</w:t>
      </w:r>
    </w:p>
    <w:p w14:paraId="39C1BF14" w14:textId="77777777" w:rsidR="0044322B" w:rsidRPr="00925BD8" w:rsidRDefault="0044322B" w:rsidP="0044322B">
      <w:pPr>
        <w:numPr>
          <w:ilvl w:val="0"/>
          <w:numId w:val="25"/>
        </w:numPr>
        <w:spacing w:after="0" w:line="240" w:lineRule="auto"/>
        <w:contextualSpacing/>
        <w:jc w:val="both"/>
        <w:rPr>
          <w:rFonts w:ascii="Times New Roman" w:eastAsia="Times New Roman" w:hAnsi="Times New Roman"/>
        </w:rPr>
      </w:pPr>
      <w:proofErr w:type="spellStart"/>
      <w:r w:rsidRPr="00925BD8">
        <w:rPr>
          <w:rFonts w:ascii="Times New Roman" w:eastAsia="Times New Roman" w:hAnsi="Times New Roman"/>
        </w:rPr>
        <w:t>autoruzraugs</w:t>
      </w:r>
      <w:proofErr w:type="spellEnd"/>
      <w:r w:rsidRPr="00925BD8">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58CC2C72" w14:textId="77777777" w:rsidR="0044322B" w:rsidRPr="00925BD8" w:rsidRDefault="0044322B" w:rsidP="0044322B">
      <w:pPr>
        <w:numPr>
          <w:ilvl w:val="0"/>
          <w:numId w:val="25"/>
        </w:numPr>
        <w:spacing w:after="0" w:line="240" w:lineRule="auto"/>
        <w:contextualSpacing/>
        <w:jc w:val="both"/>
        <w:rPr>
          <w:rFonts w:ascii="Times New Roman" w:eastAsia="Times New Roman" w:hAnsi="Times New Roman"/>
        </w:rPr>
      </w:pPr>
      <w:r w:rsidRPr="00925BD8">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2BD1E483" w14:textId="77777777" w:rsidR="0044322B" w:rsidRPr="00925BD8" w:rsidRDefault="0044322B" w:rsidP="0044322B">
      <w:pPr>
        <w:numPr>
          <w:ilvl w:val="0"/>
          <w:numId w:val="25"/>
        </w:numPr>
        <w:spacing w:after="0" w:line="240" w:lineRule="auto"/>
        <w:contextualSpacing/>
        <w:jc w:val="both"/>
        <w:rPr>
          <w:rFonts w:ascii="Times New Roman" w:eastAsia="Times New Roman" w:hAnsi="Times New Roman"/>
        </w:rPr>
      </w:pPr>
      <w:r w:rsidRPr="00925BD8">
        <w:rPr>
          <w:rFonts w:ascii="Times New Roman" w:eastAsia="Times New Roman" w:hAnsi="Times New Roman"/>
        </w:rPr>
        <w:t xml:space="preserve">Pasūtītāja pilnvarotā persona, kas norādīta Līguma 7.5.punktā, izskata </w:t>
      </w:r>
      <w:proofErr w:type="spellStart"/>
      <w:r w:rsidRPr="00925BD8">
        <w:rPr>
          <w:rFonts w:ascii="Times New Roman" w:eastAsia="Times New Roman" w:hAnsi="Times New Roman"/>
        </w:rPr>
        <w:t>autoruzrauga</w:t>
      </w:r>
      <w:proofErr w:type="spellEnd"/>
      <w:r w:rsidRPr="00925BD8">
        <w:rPr>
          <w:rFonts w:ascii="Times New Roman" w:eastAsia="Times New Roman" w:hAnsi="Times New Roman"/>
        </w:rPr>
        <w:t xml:space="preserve"> iesniegto problēmas risinājumu, apstiprina papildus veicamo darbu veidus, apjomus un katra darba veida vienības cenu;</w:t>
      </w:r>
    </w:p>
    <w:p w14:paraId="2E3839ED" w14:textId="77777777" w:rsidR="0044322B" w:rsidRPr="00925BD8" w:rsidRDefault="0044322B" w:rsidP="0044322B">
      <w:pPr>
        <w:numPr>
          <w:ilvl w:val="2"/>
          <w:numId w:val="11"/>
        </w:numPr>
        <w:tabs>
          <w:tab w:val="left" w:pos="0"/>
        </w:tabs>
        <w:spacing w:after="0" w:line="240" w:lineRule="auto"/>
        <w:contextualSpacing/>
        <w:jc w:val="both"/>
        <w:rPr>
          <w:rFonts w:ascii="Times New Roman" w:hAnsi="Times New Roman"/>
        </w:rPr>
      </w:pPr>
      <w:r w:rsidRPr="00925BD8">
        <w:rPr>
          <w:rFonts w:ascii="Times New Roman" w:hAnsi="Times New Roman"/>
        </w:rPr>
        <w:lastRenderedPageBreak/>
        <w:t xml:space="preserve">ja Līguma norādīto sākotnēji neparedzēto darbu apjomi katrā gadījumā nepārsniedz 20 000,00 EUR (divdesmit tūkstoši </w:t>
      </w:r>
      <w:proofErr w:type="spellStart"/>
      <w:r w:rsidRPr="00925BD8">
        <w:rPr>
          <w:rFonts w:ascii="Times New Roman" w:hAnsi="Times New Roman"/>
          <w:i/>
          <w:iCs/>
        </w:rPr>
        <w:t>euro</w:t>
      </w:r>
      <w:proofErr w:type="spellEnd"/>
      <w:r w:rsidRPr="00925BD8">
        <w:rPr>
          <w:rFonts w:ascii="Times New Roman" w:hAnsi="Times New Roman"/>
        </w:rPr>
        <w:t xml:space="preserve"> 00 centi) bez PVN, šo darbu izpildi veic pamatojoties uz Pasūtītāja pilnvarotā pārstāvja, </w:t>
      </w:r>
      <w:r w:rsidRPr="00925BD8">
        <w:rPr>
          <w:rFonts w:ascii="Times New Roman" w:eastAsia="Times New Roman" w:hAnsi="Times New Roman"/>
        </w:rPr>
        <w:t>kas norādīta Līguma 7.5.punktā,</w:t>
      </w:r>
      <w:r w:rsidRPr="00925BD8">
        <w:rPr>
          <w:rFonts w:ascii="Times New Roman" w:hAnsi="Times New Roman"/>
        </w:rPr>
        <w:t xml:space="preserve"> saskaņojumu un šajā gadījumā papildus vienošanās pie Līguma netiek slēgta;</w:t>
      </w:r>
    </w:p>
    <w:p w14:paraId="3E1305C0" w14:textId="77777777" w:rsidR="0044322B" w:rsidRPr="00925BD8" w:rsidRDefault="0044322B" w:rsidP="0044322B">
      <w:pPr>
        <w:numPr>
          <w:ilvl w:val="2"/>
          <w:numId w:val="11"/>
        </w:numPr>
        <w:spacing w:after="0" w:line="240" w:lineRule="auto"/>
        <w:contextualSpacing/>
        <w:jc w:val="both"/>
        <w:rPr>
          <w:rFonts w:ascii="Times New Roman" w:eastAsia="Times New Roman" w:hAnsi="Times New Roman"/>
        </w:rPr>
      </w:pPr>
      <w:r w:rsidRPr="00925BD8">
        <w:rPr>
          <w:rFonts w:ascii="Times New Roman" w:eastAsia="Times New Roman" w:hAnsi="Times New Roman"/>
        </w:rPr>
        <w:t xml:space="preserve">ja </w:t>
      </w:r>
      <w:r w:rsidRPr="00925BD8">
        <w:rPr>
          <w:rFonts w:ascii="Times New Roman" w:hAnsi="Times New Roman"/>
        </w:rPr>
        <w:t xml:space="preserve"> Līguma norādīto sākotnēji neparedzēto darbu apjomi katrā gadījumā pārsniedz 20 000,00 EUR (divdesmit tūkstoši </w:t>
      </w:r>
      <w:proofErr w:type="spellStart"/>
      <w:r w:rsidRPr="00925BD8">
        <w:rPr>
          <w:rFonts w:ascii="Times New Roman" w:hAnsi="Times New Roman"/>
          <w:i/>
          <w:iCs/>
        </w:rPr>
        <w:t>euro</w:t>
      </w:r>
      <w:proofErr w:type="spellEnd"/>
      <w:r w:rsidRPr="00925BD8">
        <w:rPr>
          <w:rFonts w:ascii="Times New Roman" w:hAnsi="Times New Roman"/>
        </w:rPr>
        <w:t xml:space="preserve"> 00 centi) bez PVN </w:t>
      </w:r>
      <w:r w:rsidRPr="00925BD8">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7AD0699E" w14:textId="77777777" w:rsidR="0044322B" w:rsidRDefault="0044322B" w:rsidP="0044322B">
      <w:pPr>
        <w:numPr>
          <w:ilvl w:val="2"/>
          <w:numId w:val="11"/>
        </w:numPr>
        <w:spacing w:after="0" w:line="240" w:lineRule="auto"/>
        <w:contextualSpacing/>
        <w:jc w:val="both"/>
        <w:rPr>
          <w:rFonts w:ascii="Times New Roman" w:eastAsia="Times New Roman" w:hAnsi="Times New Roman"/>
        </w:rPr>
      </w:pPr>
      <w:r w:rsidRPr="00925BD8">
        <w:rPr>
          <w:rFonts w:ascii="Times New Roman" w:eastAsia="Times New Roman" w:hAnsi="Times New Roman"/>
        </w:rPr>
        <w:t xml:space="preserve">šajā punktā paredzēto papildus darbu izmaksas nevar pārsniegt </w:t>
      </w:r>
      <w:r>
        <w:rPr>
          <w:rFonts w:ascii="Times New Roman" w:eastAsia="Times New Roman" w:hAnsi="Times New Roman"/>
        </w:rPr>
        <w:t xml:space="preserve">30 </w:t>
      </w:r>
      <w:r w:rsidRPr="00925BD8">
        <w:rPr>
          <w:rFonts w:ascii="Times New Roman" w:eastAsia="Times New Roman" w:hAnsi="Times New Roman"/>
        </w:rPr>
        <w:t>(</w:t>
      </w:r>
      <w:r>
        <w:rPr>
          <w:rFonts w:ascii="Times New Roman" w:eastAsia="Times New Roman" w:hAnsi="Times New Roman"/>
        </w:rPr>
        <w:t>trīsdesmit</w:t>
      </w:r>
      <w:r w:rsidRPr="00925BD8">
        <w:rPr>
          <w:rFonts w:ascii="Times New Roman" w:eastAsia="Times New Roman" w:hAnsi="Times New Roman"/>
        </w:rPr>
        <w:t>) % no Līguma 3.1.punktā paredzētās Līguma summas.</w:t>
      </w:r>
    </w:p>
    <w:p w14:paraId="2870CE8E" w14:textId="77777777" w:rsidR="0044322B" w:rsidRPr="00925BD8" w:rsidRDefault="0044322B" w:rsidP="0044322B">
      <w:pPr>
        <w:spacing w:after="0" w:line="240" w:lineRule="auto"/>
        <w:ind w:left="720"/>
        <w:contextualSpacing/>
        <w:jc w:val="both"/>
        <w:rPr>
          <w:rFonts w:ascii="Times New Roman" w:eastAsia="Times New Roman" w:hAnsi="Times New Roman"/>
        </w:rPr>
      </w:pPr>
    </w:p>
    <w:p w14:paraId="0AB0F6AE" w14:textId="77777777" w:rsidR="0044322B" w:rsidRPr="00925BD8" w:rsidRDefault="0044322B" w:rsidP="0044322B">
      <w:pPr>
        <w:keepNext/>
        <w:numPr>
          <w:ilvl w:val="0"/>
          <w:numId w:val="11"/>
        </w:numPr>
        <w:tabs>
          <w:tab w:val="left" w:pos="-142"/>
        </w:tabs>
        <w:spacing w:after="0" w:line="240" w:lineRule="auto"/>
        <w:ind w:left="-142" w:hanging="567"/>
        <w:jc w:val="center"/>
        <w:outlineLvl w:val="1"/>
        <w:rPr>
          <w:rFonts w:ascii="Times New Roman" w:hAnsi="Times New Roman"/>
          <w:b/>
          <w:iCs/>
        </w:rPr>
      </w:pPr>
      <w:r w:rsidRPr="00925BD8">
        <w:rPr>
          <w:rFonts w:ascii="Times New Roman" w:hAnsi="Times New Roman"/>
          <w:b/>
          <w:iCs/>
        </w:rPr>
        <w:t>Kavējumi un termiņu pagarinājumi</w:t>
      </w:r>
    </w:p>
    <w:p w14:paraId="41F42390" w14:textId="77777777" w:rsidR="0044322B" w:rsidRPr="00925BD8" w:rsidRDefault="0044322B" w:rsidP="0044322B">
      <w:pPr>
        <w:numPr>
          <w:ilvl w:val="1"/>
          <w:numId w:val="11"/>
        </w:numPr>
        <w:tabs>
          <w:tab w:val="left" w:pos="0"/>
          <w:tab w:val="left" w:pos="567"/>
          <w:tab w:val="left" w:pos="851"/>
        </w:tabs>
        <w:spacing w:after="0" w:line="240" w:lineRule="auto"/>
        <w:ind w:left="567" w:hanging="567"/>
        <w:jc w:val="both"/>
        <w:rPr>
          <w:rFonts w:ascii="Times New Roman" w:hAnsi="Times New Roman"/>
        </w:rPr>
      </w:pPr>
      <w:r w:rsidRPr="00925BD8">
        <w:rPr>
          <w:rFonts w:ascii="Times New Roman" w:hAnsi="Times New Roman"/>
        </w:rPr>
        <w:t xml:space="preserve">Ja Pasūtītājs konstatē, ka </w:t>
      </w:r>
      <w:r w:rsidRPr="00925BD8">
        <w:rPr>
          <w:rFonts w:ascii="Times New Roman" w:hAnsi="Times New Roman"/>
          <w:bCs/>
        </w:rPr>
        <w:t>Būvuzņēmējs</w:t>
      </w:r>
      <w:r w:rsidRPr="00925BD8">
        <w:rPr>
          <w:rFonts w:ascii="Times New Roman" w:hAnsi="Times New Roman"/>
        </w:rPr>
        <w:t xml:space="preserve"> neiekļaujas Līgumā noteiktajos vai savstarpēji saskaņotajos darbu veikšanas termiņos, tas nekavējoties pieprasa </w:t>
      </w:r>
      <w:r w:rsidRPr="00925BD8">
        <w:rPr>
          <w:rFonts w:ascii="Times New Roman" w:hAnsi="Times New Roman"/>
          <w:bCs/>
        </w:rPr>
        <w:t>Būvuzņēmējam</w:t>
      </w:r>
      <w:r w:rsidRPr="00925BD8">
        <w:rPr>
          <w:rFonts w:ascii="Times New Roman" w:hAnsi="Times New Roman"/>
        </w:rPr>
        <w:t xml:space="preserve"> paskaidrojumus. </w:t>
      </w:r>
      <w:r w:rsidRPr="00925BD8">
        <w:rPr>
          <w:rFonts w:ascii="Times New Roman" w:hAnsi="Times New Roman"/>
          <w:bCs/>
        </w:rPr>
        <w:t>Būvuzņēmējam</w:t>
      </w:r>
      <w:r w:rsidRPr="00925BD8">
        <w:rPr>
          <w:rFonts w:ascii="Times New Roman" w:hAnsi="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4E05278C" w14:textId="77777777" w:rsidR="0044322B" w:rsidRPr="00925BD8" w:rsidRDefault="0044322B" w:rsidP="0044322B">
      <w:pPr>
        <w:numPr>
          <w:ilvl w:val="1"/>
          <w:numId w:val="11"/>
        </w:numPr>
        <w:tabs>
          <w:tab w:val="left" w:pos="0"/>
          <w:tab w:val="num" w:pos="567"/>
        </w:tabs>
        <w:spacing w:after="0" w:line="240" w:lineRule="auto"/>
        <w:ind w:left="567" w:hanging="567"/>
        <w:jc w:val="both"/>
        <w:rPr>
          <w:rFonts w:ascii="Times New Roman" w:hAnsi="Times New Roman"/>
        </w:rPr>
      </w:pPr>
      <w:r w:rsidRPr="00925BD8">
        <w:rPr>
          <w:rFonts w:ascii="Times New Roman" w:hAnsi="Times New Roman"/>
        </w:rPr>
        <w:t>Ja Būvuzņēmējam kļūst zināmi jebkādi apstākļi, kuru dēļ Būvuzņēmējs</w:t>
      </w:r>
      <w:r w:rsidRPr="00925BD8">
        <w:rPr>
          <w:rFonts w:ascii="Times New Roman" w:hAnsi="Times New Roman"/>
          <w:bCs/>
        </w:rPr>
        <w:t xml:space="preserve"> </w:t>
      </w:r>
      <w:r w:rsidRPr="00925BD8">
        <w:rPr>
          <w:rFonts w:ascii="Times New Roman" w:hAnsi="Times New Roman"/>
        </w:rPr>
        <w:t>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izpildes termiņus.</w:t>
      </w:r>
    </w:p>
    <w:p w14:paraId="36CB16B4" w14:textId="77777777" w:rsidR="0044322B" w:rsidRPr="00925BD8" w:rsidRDefault="0044322B" w:rsidP="0044322B">
      <w:pPr>
        <w:numPr>
          <w:ilvl w:val="1"/>
          <w:numId w:val="11"/>
        </w:numPr>
        <w:tabs>
          <w:tab w:val="left" w:pos="0"/>
          <w:tab w:val="left" w:pos="709"/>
        </w:tabs>
        <w:spacing w:after="0" w:line="240" w:lineRule="auto"/>
        <w:ind w:left="567" w:hanging="567"/>
        <w:jc w:val="both"/>
        <w:rPr>
          <w:rFonts w:ascii="Times New Roman" w:hAnsi="Times New Roman"/>
        </w:rPr>
      </w:pPr>
      <w:r w:rsidRPr="00925BD8">
        <w:rPr>
          <w:rFonts w:ascii="Times New Roman" w:hAnsi="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2832BFFF" w14:textId="77777777" w:rsidR="0044322B" w:rsidRPr="00925BD8" w:rsidRDefault="0044322B" w:rsidP="0044322B">
      <w:pPr>
        <w:numPr>
          <w:ilvl w:val="1"/>
          <w:numId w:val="11"/>
        </w:numPr>
        <w:tabs>
          <w:tab w:val="left" w:pos="0"/>
          <w:tab w:val="num" w:pos="567"/>
        </w:tabs>
        <w:spacing w:after="0" w:line="240" w:lineRule="auto"/>
        <w:ind w:left="567" w:hanging="567"/>
        <w:jc w:val="both"/>
        <w:rPr>
          <w:rFonts w:ascii="Times New Roman" w:hAnsi="Times New Roman"/>
        </w:rPr>
      </w:pPr>
      <w:r w:rsidRPr="00925BD8">
        <w:rPr>
          <w:rFonts w:ascii="Times New Roman" w:hAnsi="Times New Roman"/>
          <w:color w:val="000000"/>
        </w:rPr>
        <w:t>Būvdarbu izpildes laikā netiks piemēroti tehnoloģiskie pārtraukumi.</w:t>
      </w:r>
    </w:p>
    <w:p w14:paraId="3DFC73DA" w14:textId="77777777" w:rsidR="0044322B" w:rsidRPr="00925BD8" w:rsidRDefault="0044322B" w:rsidP="0044322B">
      <w:pPr>
        <w:numPr>
          <w:ilvl w:val="1"/>
          <w:numId w:val="11"/>
        </w:numPr>
        <w:tabs>
          <w:tab w:val="left" w:pos="0"/>
          <w:tab w:val="left" w:pos="567"/>
          <w:tab w:val="num" w:pos="709"/>
        </w:tabs>
        <w:spacing w:after="0" w:line="240" w:lineRule="auto"/>
        <w:ind w:left="426" w:hanging="426"/>
        <w:jc w:val="both"/>
        <w:rPr>
          <w:rFonts w:ascii="Times New Roman" w:hAnsi="Times New Roman"/>
        </w:rPr>
      </w:pPr>
      <w:r w:rsidRPr="00925BD8">
        <w:rPr>
          <w:rFonts w:ascii="Times New Roman" w:hAnsi="Times New Roman"/>
        </w:rPr>
        <w:t>Pasūtītājs var pagarināt noteiktos Darbu veikšanas termiņus, ja rodas objektīvi apstākļi</w:t>
      </w:r>
      <w:r>
        <w:rPr>
          <w:rFonts w:ascii="Times New Roman" w:hAnsi="Times New Roman"/>
        </w:rPr>
        <w:t>,</w:t>
      </w:r>
      <w:r w:rsidRPr="00925BD8">
        <w:rPr>
          <w:rFonts w:ascii="Times New Roman" w:hAnsi="Times New Roman"/>
        </w:rPr>
        <w:t xml:space="preserve">  kas nepieļauj veikt darbus atbilstoši Pasūtītāja prasībām vai Līgumā norādītājos termiņos, kā arī, ja Būvuzņēmējs nevar veikt Darbus Pasūtītāja vainas dēļ. </w:t>
      </w:r>
    </w:p>
    <w:p w14:paraId="18F54059" w14:textId="77777777" w:rsidR="0044322B" w:rsidRPr="00925BD8" w:rsidRDefault="0044322B" w:rsidP="0044322B">
      <w:pPr>
        <w:tabs>
          <w:tab w:val="left" w:pos="400"/>
          <w:tab w:val="left" w:pos="1080"/>
        </w:tabs>
        <w:spacing w:after="0" w:line="240" w:lineRule="auto"/>
        <w:ind w:left="-142" w:hanging="567"/>
        <w:jc w:val="both"/>
        <w:rPr>
          <w:rFonts w:ascii="Times New Roman" w:hAnsi="Times New Roman"/>
          <w:b/>
        </w:rPr>
      </w:pPr>
    </w:p>
    <w:p w14:paraId="13B25B1F" w14:textId="77777777" w:rsidR="0044322B" w:rsidRPr="00925BD8" w:rsidRDefault="0044322B" w:rsidP="0044322B">
      <w:pPr>
        <w:keepNext/>
        <w:numPr>
          <w:ilvl w:val="0"/>
          <w:numId w:val="11"/>
        </w:numPr>
        <w:tabs>
          <w:tab w:val="left" w:pos="180"/>
        </w:tabs>
        <w:spacing w:after="0" w:line="240" w:lineRule="auto"/>
        <w:ind w:left="-142" w:hanging="567"/>
        <w:contextualSpacing/>
        <w:jc w:val="center"/>
        <w:outlineLvl w:val="1"/>
        <w:rPr>
          <w:rFonts w:ascii="Times New Roman" w:hAnsi="Times New Roman"/>
          <w:b/>
          <w:iCs/>
        </w:rPr>
      </w:pPr>
      <w:r w:rsidRPr="00925BD8">
        <w:rPr>
          <w:rFonts w:ascii="Times New Roman" w:hAnsi="Times New Roman"/>
          <w:b/>
          <w:iCs/>
        </w:rPr>
        <w:t>Apdrošināšana un garantijas nodrošinājums</w:t>
      </w:r>
    </w:p>
    <w:p w14:paraId="3C5E5DFF" w14:textId="77777777" w:rsidR="0044322B" w:rsidRPr="00925BD8" w:rsidRDefault="0044322B" w:rsidP="0044322B">
      <w:pPr>
        <w:numPr>
          <w:ilvl w:val="1"/>
          <w:numId w:val="11"/>
        </w:numPr>
        <w:spacing w:after="0" w:line="240" w:lineRule="auto"/>
        <w:ind w:left="567" w:hanging="567"/>
        <w:contextualSpacing/>
        <w:jc w:val="both"/>
        <w:rPr>
          <w:rFonts w:ascii="Times New Roman" w:hAnsi="Times New Roman"/>
        </w:rPr>
      </w:pPr>
      <w:r w:rsidRPr="00925BD8">
        <w:rPr>
          <w:rFonts w:ascii="Times New Roman" w:hAnsi="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0B48E026" w14:textId="77777777" w:rsidR="0044322B" w:rsidRPr="00925BD8" w:rsidRDefault="0044322B" w:rsidP="0044322B">
      <w:pPr>
        <w:numPr>
          <w:ilvl w:val="1"/>
          <w:numId w:val="11"/>
        </w:numPr>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05CBC37C" w14:textId="77777777" w:rsidR="0044322B" w:rsidRPr="00925BD8" w:rsidRDefault="0044322B" w:rsidP="0044322B">
      <w:pPr>
        <w:numPr>
          <w:ilvl w:val="1"/>
          <w:numId w:val="11"/>
        </w:numPr>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75172FEE" w14:textId="77777777" w:rsidR="0044322B" w:rsidRPr="00773D34" w:rsidRDefault="0044322B" w:rsidP="0044322B">
      <w:pPr>
        <w:numPr>
          <w:ilvl w:val="1"/>
          <w:numId w:val="11"/>
        </w:numPr>
        <w:tabs>
          <w:tab w:val="left" w:pos="567"/>
        </w:tabs>
        <w:spacing w:after="0" w:line="240" w:lineRule="auto"/>
        <w:jc w:val="both"/>
        <w:rPr>
          <w:rFonts w:ascii="Times New Roman" w:hAnsi="Times New Roman"/>
        </w:rPr>
      </w:pPr>
      <w:r w:rsidRPr="00773D34">
        <w:rPr>
          <w:rFonts w:ascii="Times New Roman" w:hAnsi="Times New Roman"/>
        </w:rPr>
        <w:t>Būvdarbu garantijas termiņa apdrošināšana:</w:t>
      </w:r>
    </w:p>
    <w:p w14:paraId="1596AD08" w14:textId="77777777" w:rsidR="0044322B" w:rsidRDefault="0044322B" w:rsidP="0044322B">
      <w:pPr>
        <w:pStyle w:val="ListParagraph"/>
        <w:numPr>
          <w:ilvl w:val="2"/>
          <w:numId w:val="11"/>
        </w:numPr>
        <w:tabs>
          <w:tab w:val="left" w:pos="567"/>
        </w:tabs>
        <w:spacing w:after="0" w:line="240" w:lineRule="auto"/>
        <w:jc w:val="both"/>
        <w:rPr>
          <w:rFonts w:ascii="Times New Roman" w:hAnsi="Times New Roman"/>
        </w:rPr>
      </w:pPr>
      <w:r w:rsidRPr="00773D34">
        <w:rPr>
          <w:rFonts w:ascii="Times New Roman" w:hAnsi="Times New Roman"/>
        </w:rPr>
        <w:t xml:space="preserve">Pēc Objekta nodošanas ekspluatācijā vai arī gadījumā, ja Līgums jebkādu iemeslu dēļ tiek izbeigts pirms Objekta pabeigšanas, vai gadījumā, ja Objekta nodošana ekspluatācijā tiek kavēta Pasūtītāja vainas dēļ, Būvuzņēmējs iesniedz Pasūtītājam bankas garantiju vai apdrošināšanas sabiedrības polisi 5 (piecu) % apmērā no </w:t>
      </w:r>
      <w:r>
        <w:rPr>
          <w:rFonts w:ascii="Times New Roman" w:hAnsi="Times New Roman"/>
        </w:rPr>
        <w:t>Līgumcenas</w:t>
      </w:r>
      <w:r w:rsidRPr="00773D34">
        <w:rPr>
          <w:rFonts w:ascii="Times New Roman" w:hAnsi="Times New Roman"/>
        </w:rPr>
        <w:t xml:space="preserve"> garantijas laikā radušos defektu un nepilnību novēršanai. Bankas garantijā vai apdrošināšanas sabiedrības polisē ir jābūt iekļautam nosacījumam par defektu vai nepilnību novēršanai nepieciešamās naudas summas (ne lielākas kā 5 (piecu) % apmērā no </w:t>
      </w:r>
      <w:r>
        <w:rPr>
          <w:rFonts w:ascii="Times New Roman" w:hAnsi="Times New Roman"/>
        </w:rPr>
        <w:t>Līgumcenas</w:t>
      </w:r>
      <w:r w:rsidRPr="00773D34">
        <w:rPr>
          <w:rFonts w:ascii="Times New Roman" w:hAnsi="Times New Roman"/>
        </w:rPr>
        <w:t>)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5078D137" w14:textId="77777777" w:rsidR="0044322B" w:rsidRDefault="0044322B" w:rsidP="0044322B">
      <w:pPr>
        <w:pStyle w:val="ListParagraph"/>
        <w:numPr>
          <w:ilvl w:val="2"/>
          <w:numId w:val="11"/>
        </w:numPr>
        <w:tabs>
          <w:tab w:val="left" w:pos="567"/>
        </w:tabs>
        <w:spacing w:after="0" w:line="240" w:lineRule="auto"/>
        <w:jc w:val="both"/>
        <w:rPr>
          <w:rFonts w:ascii="Times New Roman" w:hAnsi="Times New Roman"/>
        </w:rPr>
      </w:pPr>
      <w:r w:rsidRPr="00773D34">
        <w:rPr>
          <w:rFonts w:ascii="Times New Roman" w:hAnsi="Times New Roman"/>
        </w:rPr>
        <w:lastRenderedPageBreak/>
        <w:t xml:space="preserve">Garantija vai polise jāiesniedz laika posmam objektam “Tramvaju depo ražošanas ēku pārbūve Brīvības ielā 191, Rīga” </w:t>
      </w:r>
      <w:r>
        <w:rPr>
          <w:rFonts w:ascii="Times New Roman" w:hAnsi="Times New Roman"/>
        </w:rPr>
        <w:t xml:space="preserve">uz 5 (pieciem) gadiem un </w:t>
      </w:r>
      <w:r w:rsidRPr="00773D34">
        <w:rPr>
          <w:rFonts w:ascii="Times New Roman" w:hAnsi="Times New Roman"/>
        </w:rPr>
        <w:t>objektam “Īslaicīgas lietošanas būve – pagaidu tramvaju mazgātavas ēka Brīvības ielā 191, Rīgā”</w:t>
      </w:r>
      <w:r>
        <w:rPr>
          <w:rFonts w:ascii="Times New Roman" w:hAnsi="Times New Roman"/>
        </w:rPr>
        <w:t xml:space="preserve"> </w:t>
      </w:r>
      <w:r w:rsidRPr="00773D34">
        <w:rPr>
          <w:rFonts w:ascii="Times New Roman" w:hAnsi="Times New Roman"/>
        </w:rPr>
        <w:t>uz 3 (trīs) gadiem  no Objekta pieņemšanas ekspluatācijā vai no Līguma izbeigšanas dienas vai no Pasūtītāja paziņojuma, ka Objekta nodošana ekspluatācijā tiek kavēta Pasūtītāja vainas dēļ, atkarībā, no tā, kas iestājas pirmais.</w:t>
      </w:r>
    </w:p>
    <w:p w14:paraId="45FF057E" w14:textId="77777777" w:rsidR="0044322B" w:rsidRPr="00773D34" w:rsidRDefault="0044322B" w:rsidP="0044322B">
      <w:pPr>
        <w:pStyle w:val="ListParagraph"/>
        <w:numPr>
          <w:ilvl w:val="2"/>
          <w:numId w:val="11"/>
        </w:numPr>
        <w:tabs>
          <w:tab w:val="left" w:pos="567"/>
        </w:tabs>
        <w:spacing w:after="0" w:line="240" w:lineRule="auto"/>
        <w:jc w:val="both"/>
        <w:rPr>
          <w:rFonts w:ascii="Times New Roman" w:hAnsi="Times New Roman"/>
        </w:rPr>
      </w:pPr>
      <w:r w:rsidRPr="00773D34">
        <w:rPr>
          <w:rFonts w:ascii="Times New Roman" w:hAnsi="Times New Roman"/>
        </w:rPr>
        <w:t>Garantijas saistību nodrošinājumu samazina garantijas termiņa trešā gada pirmajā mēnesī uz atlikušo tā daļu, nosakot to 2 % apmērā no līgumcenas, ja garantijas termiņa pirmajos divos gados nav konstatēti būvdarbu defekti vai Būvuzņēmējs un Pasūtītājs ir vienojušies par pieteikto būvdarbu defektu novēršanas termiņu</w:t>
      </w:r>
    </w:p>
    <w:p w14:paraId="63829CCC" w14:textId="77777777" w:rsidR="0044322B" w:rsidRPr="00773D34" w:rsidRDefault="0044322B" w:rsidP="0044322B">
      <w:pPr>
        <w:numPr>
          <w:ilvl w:val="1"/>
          <w:numId w:val="11"/>
        </w:numPr>
        <w:tabs>
          <w:tab w:val="left" w:pos="567"/>
        </w:tabs>
        <w:spacing w:after="0" w:line="240" w:lineRule="auto"/>
        <w:ind w:left="567" w:hanging="567"/>
        <w:jc w:val="both"/>
        <w:rPr>
          <w:rFonts w:ascii="Times New Roman" w:hAnsi="Times New Roman"/>
        </w:rPr>
      </w:pPr>
      <w:r w:rsidRPr="00773D34">
        <w:rPr>
          <w:rFonts w:ascii="Times New Roman" w:hAnsi="Times New Roman"/>
        </w:rPr>
        <w:t xml:space="preserve">Būvuzņēmējs dod garantiju iekārtām atbilstoši ražotāja prasībām, bet ne mazāk kā 3 (trīs) gadi, kā arī dod garantiju 5 (piecus ) gadus objektam “Tramvaju depo ražošanas ēku pārbūve Brīvības ielā 191, Rīga” un 3 (trīs) gadus objektam “Īslaicīgas lietošanas būve – pagaidu tramvaju mazgātavas ēka Brīvības ielā 191, Rīgā”  no </w:t>
      </w:r>
      <w:r>
        <w:rPr>
          <w:rFonts w:ascii="Times New Roman" w:hAnsi="Times New Roman"/>
        </w:rPr>
        <w:t>O</w:t>
      </w:r>
      <w:r w:rsidRPr="00773D34">
        <w:rPr>
          <w:rFonts w:ascii="Times New Roman" w:hAnsi="Times New Roman"/>
        </w:rPr>
        <w:t>bjektu pieņemšanas ekspluatācijā.</w:t>
      </w:r>
      <w:r>
        <w:rPr>
          <w:rFonts w:ascii="Times New Roman" w:hAnsi="Times New Roman"/>
        </w:rPr>
        <w:t xml:space="preserve"> Būvuzņēmējs </w:t>
      </w:r>
      <w:r w:rsidRPr="00773D34">
        <w:rPr>
          <w:rFonts w:ascii="Times New Roman" w:hAnsi="Times New Roman"/>
        </w:rPr>
        <w:t xml:space="preserve">apņemas par saviem līdzekļiem novērst jebkurus defektus vai nepilnības šajā punktā norādītā garantijas termiņa laikā, ja defekti vai nepilnības radušās Būvuzņēmēja un/vai viņa Apakšuzņēmēja vainas dēļ. </w:t>
      </w:r>
      <w:r w:rsidRPr="00773D34">
        <w:rPr>
          <w:rFonts w:ascii="Times New Roman" w:hAnsi="Times New Roman"/>
          <w:spacing w:val="-3"/>
        </w:rPr>
        <w:t xml:space="preserve">Garantija stājas spēkā no </w:t>
      </w:r>
      <w:r>
        <w:rPr>
          <w:rFonts w:ascii="Times New Roman" w:hAnsi="Times New Roman"/>
          <w:spacing w:val="-3"/>
        </w:rPr>
        <w:t>O</w:t>
      </w:r>
      <w:r w:rsidRPr="00773D34">
        <w:rPr>
          <w:rFonts w:ascii="Times New Roman" w:hAnsi="Times New Roman"/>
          <w:spacing w:val="-3"/>
        </w:rPr>
        <w:t xml:space="preserve">bjekta pieņemšanu ekspluatācijā </w:t>
      </w:r>
      <w:r w:rsidRPr="00773D34">
        <w:rPr>
          <w:rFonts w:ascii="Times New Roman" w:hAnsi="Times New Roman"/>
        </w:rPr>
        <w:t>vai no Līguma izbeigšanas dienas</w:t>
      </w:r>
      <w:r w:rsidRPr="00773D34">
        <w:rPr>
          <w:rFonts w:ascii="Times New Roman" w:hAnsi="Times New Roman"/>
          <w:spacing w:val="-3"/>
        </w:rPr>
        <w:t xml:space="preserve">. Gadījumā, ja pēc Pasūtītāja pieprasījuma Būvuzņēmējs garantijas laikā vienu un to pašu defektu ir novērsis vairāk kā divas reizes, šajā punktā minētais garantijas termiņš attiecībā uz Darbu daļu, kurai Būvuzņēmējs vairāk kā divas reizes novērsis defektus, automātiski tiek pagarināts vēl uz </w:t>
      </w:r>
      <w:r w:rsidRPr="00773D34">
        <w:rPr>
          <w:rFonts w:ascii="Times New Roman" w:hAnsi="Times New Roman"/>
        </w:rPr>
        <w:t>tādu pašu termiņu, kā sākotnējais garantijas termiņš</w:t>
      </w:r>
      <w:r>
        <w:rPr>
          <w:rFonts w:ascii="Times New Roman" w:hAnsi="Times New Roman"/>
        </w:rPr>
        <w:t xml:space="preserve">, </w:t>
      </w:r>
      <w:r w:rsidRPr="00773D34">
        <w:rPr>
          <w:rFonts w:ascii="Times New Roman" w:hAnsi="Times New Roman"/>
          <w:spacing w:val="-3"/>
        </w:rPr>
        <w:t>skaitot no brīža, kad Pasūtītājs trešo reizi konstatējis defektu).</w:t>
      </w:r>
    </w:p>
    <w:p w14:paraId="24C618C6"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Būvuzņēmējam pēc Pasūtītāja pieprasījuma jebkurā laikā jāsniedz visa Pasūtītāja pieprasītā informācija par tā uzturētajām apdrošināšanām, veiktajām apdrošināšanas iemaksām, u.tml.</w:t>
      </w:r>
    </w:p>
    <w:p w14:paraId="5EB13586"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lang w:eastAsia="lv-LV"/>
        </w:rPr>
        <w:t xml:space="preserve">Būvuzņēmējs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925BD8">
        <w:rPr>
          <w:rFonts w:ascii="Times New Roman" w:hAnsi="Times New Roman"/>
          <w:lang w:eastAsia="lv-LV"/>
        </w:rPr>
        <w:t>ekspromisorisku</w:t>
      </w:r>
      <w:proofErr w:type="spellEnd"/>
      <w:r w:rsidRPr="00925BD8">
        <w:rPr>
          <w:rFonts w:ascii="Times New Roman" w:hAnsi="Times New Roman"/>
          <w:lang w:eastAsia="lv-LV"/>
        </w:rPr>
        <w:t>, Pasūtītāja akceptētu avansa maksājuma garantiju. Minimālais avansa maksājuma garantijas spēkā esamības termiņš ir 202</w:t>
      </w:r>
      <w:r>
        <w:rPr>
          <w:rFonts w:ascii="Times New Roman" w:hAnsi="Times New Roman"/>
          <w:lang w:eastAsia="lv-LV"/>
        </w:rPr>
        <w:t>5</w:t>
      </w:r>
      <w:r w:rsidRPr="00925BD8">
        <w:rPr>
          <w:rFonts w:ascii="Times New Roman" w:hAnsi="Times New Roman"/>
          <w:lang w:eastAsia="lv-LV"/>
        </w:rPr>
        <w:t>.gada ____ (</w:t>
      </w:r>
      <w:r>
        <w:rPr>
          <w:rFonts w:ascii="Times New Roman" w:hAnsi="Times New Roman"/>
          <w:lang w:eastAsia="lv-LV"/>
        </w:rPr>
        <w:t>25</w:t>
      </w:r>
      <w:r w:rsidRPr="00925BD8">
        <w:rPr>
          <w:rFonts w:ascii="Times New Roman" w:hAnsi="Times New Roman"/>
          <w:lang w:eastAsia="lv-LV"/>
        </w:rPr>
        <w:t xml:space="preserve"> (</w:t>
      </w:r>
      <w:r>
        <w:rPr>
          <w:rFonts w:ascii="Times New Roman" w:hAnsi="Times New Roman"/>
          <w:lang w:eastAsia="lv-LV"/>
        </w:rPr>
        <w:t>divdesmit pieci</w:t>
      </w:r>
      <w:r w:rsidRPr="00925BD8">
        <w:rPr>
          <w:rFonts w:ascii="Times New Roman" w:hAnsi="Times New Roman"/>
          <w:lang w:eastAsia="lv-LV"/>
        </w:rPr>
        <w:t xml:space="preserve">) mēneši no </w:t>
      </w:r>
      <w:r w:rsidRPr="00925BD8">
        <w:rPr>
          <w:rFonts w:ascii="Times New Roman" w:hAnsi="Times New Roman"/>
          <w:color w:val="000000"/>
        </w:rPr>
        <w:t>Līguma noslēgšanas dienas</w:t>
      </w:r>
      <w:r w:rsidRPr="00925BD8">
        <w:rPr>
          <w:rFonts w:ascii="Times New Roman" w:hAnsi="Times New Roman"/>
        </w:rPr>
        <w:t>)</w:t>
      </w:r>
      <w:r w:rsidRPr="00925BD8">
        <w:rPr>
          <w:rFonts w:ascii="Times New Roman" w:hAnsi="Times New Roman"/>
          <w:lang w:eastAsia="lv-LV"/>
        </w:rPr>
        <w:t>.</w:t>
      </w:r>
    </w:p>
    <w:p w14:paraId="4F5F4E77" w14:textId="77777777" w:rsidR="0044322B" w:rsidRPr="00925BD8" w:rsidRDefault="0044322B" w:rsidP="0044322B">
      <w:pPr>
        <w:numPr>
          <w:ilvl w:val="1"/>
          <w:numId w:val="11"/>
        </w:numPr>
        <w:spacing w:after="0" w:line="240" w:lineRule="auto"/>
        <w:contextualSpacing/>
        <w:jc w:val="both"/>
        <w:rPr>
          <w:rFonts w:ascii="Times New Roman" w:hAnsi="Times New Roman"/>
        </w:rPr>
      </w:pPr>
      <w:r w:rsidRPr="00925BD8">
        <w:rPr>
          <w:rFonts w:ascii="Times New Roman" w:hAnsi="Times New Roman"/>
          <w:lang w:eastAsia="lv-LV"/>
        </w:rPr>
        <w:t>Pasūtītājam</w:t>
      </w:r>
      <w:r w:rsidRPr="00925BD8">
        <w:rPr>
          <w:rFonts w:ascii="Times New Roman" w:hAnsi="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925BD8">
        <w:rPr>
          <w:rFonts w:ascii="Times New Roman" w:hAnsi="Times New Roman"/>
        </w:rPr>
        <w:t xml:space="preserve"> </w:t>
      </w:r>
      <w:r w:rsidRPr="00925BD8">
        <w:rPr>
          <w:rFonts w:ascii="Times New Roman" w:hAnsi="Times New Roman"/>
          <w:lang w:eastAsia="lv-LV"/>
        </w:rPr>
        <w:t>Pasūtītāja</w:t>
      </w:r>
      <w:r w:rsidRPr="00925BD8">
        <w:rPr>
          <w:rFonts w:ascii="Times New Roman" w:hAnsi="Times New Roman"/>
        </w:rPr>
        <w:t xml:space="preserve"> samaksātā avansa summa pārsniedz faktiski veikto un </w:t>
      </w:r>
      <w:r w:rsidRPr="00925BD8">
        <w:rPr>
          <w:rFonts w:ascii="Times New Roman" w:hAnsi="Times New Roman"/>
          <w:lang w:eastAsia="lv-LV"/>
        </w:rPr>
        <w:t>Pasūtītājs</w:t>
      </w:r>
      <w:r w:rsidRPr="00925BD8">
        <w:rPr>
          <w:rFonts w:ascii="Times New Roman" w:hAnsi="Times New Roman"/>
        </w:rPr>
        <w:t xml:space="preserve"> pieņemto Darbu summu</w:t>
      </w:r>
      <w:r w:rsidRPr="00925BD8">
        <w:rPr>
          <w:rFonts w:ascii="Times New Roman" w:hAnsi="Times New Roman"/>
          <w:noProof/>
          <w:lang w:eastAsia="lv-LV"/>
        </w:rPr>
        <w:t>.</w:t>
      </w:r>
    </w:p>
    <w:p w14:paraId="1651FD94" w14:textId="77777777" w:rsidR="0044322B" w:rsidRPr="00925BD8" w:rsidRDefault="0044322B" w:rsidP="0044322B">
      <w:pPr>
        <w:tabs>
          <w:tab w:val="left" w:pos="-142"/>
        </w:tabs>
        <w:spacing w:after="0" w:line="240" w:lineRule="auto"/>
        <w:ind w:left="-142"/>
        <w:jc w:val="both"/>
        <w:rPr>
          <w:rFonts w:ascii="Times New Roman" w:hAnsi="Times New Roman"/>
        </w:rPr>
      </w:pPr>
    </w:p>
    <w:p w14:paraId="6279E224" w14:textId="77777777" w:rsidR="0044322B" w:rsidRPr="00925BD8" w:rsidRDefault="0044322B" w:rsidP="0044322B">
      <w:pPr>
        <w:keepNext/>
        <w:numPr>
          <w:ilvl w:val="0"/>
          <w:numId w:val="11"/>
        </w:numPr>
        <w:tabs>
          <w:tab w:val="left" w:pos="-142"/>
        </w:tabs>
        <w:spacing w:after="0" w:line="240" w:lineRule="auto"/>
        <w:ind w:left="-142" w:hanging="567"/>
        <w:jc w:val="center"/>
        <w:outlineLvl w:val="1"/>
        <w:rPr>
          <w:rFonts w:ascii="Times New Roman" w:eastAsia="Times New Roman" w:hAnsi="Times New Roman"/>
          <w:b/>
          <w:iCs/>
        </w:rPr>
      </w:pPr>
      <w:r w:rsidRPr="00925BD8">
        <w:rPr>
          <w:rFonts w:ascii="Times New Roman" w:eastAsia="Times New Roman" w:hAnsi="Times New Roman"/>
          <w:b/>
          <w:iCs/>
        </w:rPr>
        <w:t>Apakšuzņēmēju, speciālistu un darbinieku piesaistīšana</w:t>
      </w:r>
    </w:p>
    <w:p w14:paraId="78E574F0" w14:textId="77777777" w:rsidR="0044322B" w:rsidRPr="00925BD8" w:rsidRDefault="0044322B" w:rsidP="0044322B">
      <w:pPr>
        <w:numPr>
          <w:ilvl w:val="1"/>
          <w:numId w:val="11"/>
        </w:numPr>
        <w:tabs>
          <w:tab w:val="left" w:pos="-1975"/>
          <w:tab w:val="left" w:pos="-142"/>
        </w:tabs>
        <w:spacing w:after="0" w:line="240" w:lineRule="auto"/>
        <w:ind w:left="-142" w:right="12" w:firstLine="142"/>
        <w:jc w:val="both"/>
        <w:rPr>
          <w:rFonts w:ascii="Times New Roman" w:eastAsia="Times New Roman" w:hAnsi="Times New Roman"/>
        </w:rPr>
      </w:pPr>
      <w:r w:rsidRPr="00925BD8">
        <w:rPr>
          <w:rFonts w:ascii="Times New Roman" w:eastAsia="Times New Roman" w:hAnsi="Times New Roman"/>
        </w:rPr>
        <w:t>Līguma izpildē iesaistītais Konkursa piedāvājumā norādītais personāls:</w:t>
      </w:r>
    </w:p>
    <w:p w14:paraId="15C410AE" w14:textId="77777777" w:rsidR="0044322B" w:rsidRPr="00613044" w:rsidRDefault="0044322B" w:rsidP="0044322B">
      <w:pPr>
        <w:tabs>
          <w:tab w:val="left" w:pos="-1975"/>
          <w:tab w:val="left" w:pos="-142"/>
        </w:tabs>
        <w:spacing w:after="0" w:line="240" w:lineRule="auto"/>
        <w:ind w:left="435" w:right="12" w:firstLine="132"/>
        <w:jc w:val="both"/>
        <w:rPr>
          <w:rFonts w:ascii="Times New Roman" w:eastAsia="Times New Roman" w:hAnsi="Times New Roman"/>
        </w:rPr>
      </w:pPr>
      <w:r w:rsidRPr="00613044">
        <w:rPr>
          <w:rFonts w:ascii="Times New Roman" w:eastAsia="Times New Roman" w:hAnsi="Times New Roman"/>
        </w:rPr>
        <w:t>Atbildīgais būvdarbu vadītājs - ____________________ sertifikāta Nr.___________;</w:t>
      </w:r>
    </w:p>
    <w:p w14:paraId="1DC08F7F" w14:textId="77777777" w:rsidR="0044322B" w:rsidRPr="00613044" w:rsidRDefault="0044322B" w:rsidP="0044322B">
      <w:pPr>
        <w:tabs>
          <w:tab w:val="left" w:pos="-1975"/>
          <w:tab w:val="left" w:pos="-142"/>
        </w:tabs>
        <w:spacing w:after="0" w:line="240" w:lineRule="auto"/>
        <w:ind w:left="435" w:right="12" w:firstLine="132"/>
        <w:jc w:val="both"/>
        <w:rPr>
          <w:rFonts w:ascii="Times New Roman" w:eastAsia="Times New Roman" w:hAnsi="Times New Roman"/>
        </w:rPr>
      </w:pPr>
      <w:r w:rsidRPr="00613044">
        <w:rPr>
          <w:rFonts w:ascii="Times New Roman" w:eastAsia="Times New Roman" w:hAnsi="Times New Roman"/>
        </w:rPr>
        <w:t>Ceļu būvdarbu vadītājs - ____________________ sertifikāta Nr.___________;</w:t>
      </w:r>
    </w:p>
    <w:p w14:paraId="7F4DBC05" w14:textId="77777777" w:rsidR="0044322B" w:rsidRPr="00613044" w:rsidRDefault="0044322B" w:rsidP="0044322B">
      <w:pPr>
        <w:tabs>
          <w:tab w:val="left" w:pos="-1975"/>
          <w:tab w:val="left" w:pos="-142"/>
        </w:tabs>
        <w:spacing w:after="0" w:line="240" w:lineRule="auto"/>
        <w:ind w:left="567" w:right="12"/>
        <w:jc w:val="both"/>
        <w:rPr>
          <w:rFonts w:ascii="Times New Roman" w:eastAsia="Times New Roman" w:hAnsi="Times New Roman"/>
        </w:rPr>
      </w:pPr>
      <w:r w:rsidRPr="00613044">
        <w:rPr>
          <w:rFonts w:ascii="Times New Roman" w:eastAsia="Times New Roman" w:hAnsi="Times New Roman"/>
        </w:rPr>
        <w:t>Ūdensapgādes un kanalizācijas, ieskaitot ugunsdzēsības sistēmu, būvdarbu vadītājs - ____________________ sertifikāta Nr.___________;</w:t>
      </w:r>
    </w:p>
    <w:p w14:paraId="6433178E" w14:textId="77777777" w:rsidR="0044322B" w:rsidRPr="00613044" w:rsidRDefault="0044322B" w:rsidP="0044322B">
      <w:pPr>
        <w:tabs>
          <w:tab w:val="left" w:pos="-1975"/>
          <w:tab w:val="left" w:pos="-142"/>
        </w:tabs>
        <w:spacing w:after="0" w:line="240" w:lineRule="auto"/>
        <w:ind w:left="567" w:right="12"/>
        <w:jc w:val="both"/>
        <w:rPr>
          <w:rFonts w:ascii="Times New Roman" w:eastAsia="Times New Roman" w:hAnsi="Times New Roman"/>
        </w:rPr>
      </w:pPr>
      <w:r w:rsidRPr="00613044">
        <w:rPr>
          <w:rFonts w:ascii="Times New Roman" w:eastAsia="Times New Roman" w:hAnsi="Times New Roman"/>
        </w:rPr>
        <w:t>Siltumapgādes, ventilācijas un gaisa kondicionēšanas sistēmu būvdarbu vadītājs -___________, sertifikāta Nr.___________;</w:t>
      </w:r>
    </w:p>
    <w:p w14:paraId="171B99A6" w14:textId="77777777" w:rsidR="0044322B" w:rsidRPr="00613044" w:rsidRDefault="0044322B" w:rsidP="0044322B">
      <w:pPr>
        <w:tabs>
          <w:tab w:val="left" w:pos="-1975"/>
          <w:tab w:val="left" w:pos="-142"/>
        </w:tabs>
        <w:spacing w:after="0" w:line="240" w:lineRule="auto"/>
        <w:ind w:left="567" w:right="12"/>
        <w:jc w:val="both"/>
        <w:rPr>
          <w:rFonts w:ascii="Times New Roman" w:eastAsia="Times New Roman" w:hAnsi="Times New Roman"/>
        </w:rPr>
      </w:pPr>
      <w:r w:rsidRPr="00613044">
        <w:rPr>
          <w:rFonts w:ascii="Times New Roman" w:eastAsia="Times New Roman" w:hAnsi="Times New Roman"/>
        </w:rPr>
        <w:t>Elektroietaišu izbūves darbu vadītājs</w:t>
      </w:r>
      <w:r w:rsidRPr="00613044">
        <w:t xml:space="preserve"> </w:t>
      </w:r>
      <w:r>
        <w:t>(</w:t>
      </w:r>
      <w:r w:rsidRPr="00613044">
        <w:rPr>
          <w:rFonts w:ascii="Times New Roman" w:eastAsia="Times New Roman" w:hAnsi="Times New Roman"/>
        </w:rPr>
        <w:t xml:space="preserve">spriegums līdz 1 </w:t>
      </w:r>
      <w:proofErr w:type="spellStart"/>
      <w:r w:rsidRPr="00613044">
        <w:rPr>
          <w:rFonts w:ascii="Times New Roman" w:eastAsia="Times New Roman" w:hAnsi="Times New Roman"/>
        </w:rPr>
        <w:t>kV</w:t>
      </w:r>
      <w:proofErr w:type="spellEnd"/>
      <w:r w:rsidRPr="00613044">
        <w:rPr>
          <w:rFonts w:ascii="Times New Roman" w:eastAsia="Times New Roman" w:hAnsi="Times New Roman"/>
        </w:rPr>
        <w:t>) -___________, sertifikāta Nr.___________;</w:t>
      </w:r>
    </w:p>
    <w:p w14:paraId="18E240D6" w14:textId="77777777" w:rsidR="0044322B" w:rsidRPr="00613044" w:rsidRDefault="0044322B" w:rsidP="0044322B">
      <w:pPr>
        <w:tabs>
          <w:tab w:val="left" w:pos="-1975"/>
          <w:tab w:val="left" w:pos="-142"/>
        </w:tabs>
        <w:spacing w:after="0" w:line="240" w:lineRule="auto"/>
        <w:ind w:left="435" w:right="12" w:firstLine="132"/>
        <w:jc w:val="both"/>
        <w:rPr>
          <w:rFonts w:ascii="Times New Roman" w:eastAsia="Times New Roman" w:hAnsi="Times New Roman"/>
        </w:rPr>
      </w:pPr>
      <w:r w:rsidRPr="00613044">
        <w:rPr>
          <w:rFonts w:ascii="Times New Roman" w:eastAsia="Times New Roman" w:hAnsi="Times New Roman"/>
        </w:rPr>
        <w:t>Elektroietaišu izbūves darbu vadītājs</w:t>
      </w:r>
      <w:r w:rsidRPr="00613044">
        <w:t xml:space="preserve"> </w:t>
      </w:r>
      <w:r>
        <w:t>(</w:t>
      </w:r>
      <w:r w:rsidRPr="00613044">
        <w:rPr>
          <w:rFonts w:ascii="Times New Roman" w:eastAsia="Times New Roman" w:hAnsi="Times New Roman"/>
        </w:rPr>
        <w:t>spriegums</w:t>
      </w:r>
      <w:r>
        <w:rPr>
          <w:rFonts w:ascii="Times New Roman" w:eastAsia="Times New Roman" w:hAnsi="Times New Roman"/>
        </w:rPr>
        <w:t xml:space="preserve"> no</w:t>
      </w:r>
      <w:r w:rsidRPr="00613044">
        <w:rPr>
          <w:rFonts w:ascii="Times New Roman" w:eastAsia="Times New Roman" w:hAnsi="Times New Roman"/>
        </w:rPr>
        <w:t xml:space="preserve"> 1</w:t>
      </w:r>
      <w:r>
        <w:rPr>
          <w:rFonts w:ascii="Times New Roman" w:eastAsia="Times New Roman" w:hAnsi="Times New Roman"/>
        </w:rPr>
        <w:t xml:space="preserve"> - 35</w:t>
      </w:r>
      <w:r w:rsidRPr="00613044">
        <w:rPr>
          <w:rFonts w:ascii="Times New Roman" w:eastAsia="Times New Roman" w:hAnsi="Times New Roman"/>
        </w:rPr>
        <w:t xml:space="preserve"> </w:t>
      </w:r>
      <w:proofErr w:type="spellStart"/>
      <w:r w:rsidRPr="00613044">
        <w:rPr>
          <w:rFonts w:ascii="Times New Roman" w:eastAsia="Times New Roman" w:hAnsi="Times New Roman"/>
        </w:rPr>
        <w:t>kV</w:t>
      </w:r>
      <w:proofErr w:type="spellEnd"/>
      <w:r w:rsidRPr="00613044">
        <w:rPr>
          <w:rFonts w:ascii="Times New Roman" w:eastAsia="Times New Roman" w:hAnsi="Times New Roman"/>
        </w:rPr>
        <w:t>) -___________, sertifikāta Nr.___________;</w:t>
      </w:r>
    </w:p>
    <w:p w14:paraId="3ADE08D1" w14:textId="77777777" w:rsidR="0044322B" w:rsidRDefault="0044322B" w:rsidP="0044322B">
      <w:pPr>
        <w:tabs>
          <w:tab w:val="left" w:pos="-1975"/>
          <w:tab w:val="left" w:pos="-142"/>
        </w:tabs>
        <w:spacing w:after="0" w:line="240" w:lineRule="auto"/>
        <w:ind w:left="435" w:right="12" w:firstLine="132"/>
        <w:jc w:val="both"/>
        <w:rPr>
          <w:rFonts w:ascii="Times New Roman" w:eastAsia="Times New Roman" w:hAnsi="Times New Roman"/>
        </w:rPr>
      </w:pPr>
      <w:r w:rsidRPr="00613044">
        <w:rPr>
          <w:rFonts w:ascii="Times New Roman" w:eastAsia="Times New Roman" w:hAnsi="Times New Roman"/>
        </w:rPr>
        <w:t xml:space="preserve">Elektronisko sakaru un tīklu būvdarbu izbūves darbu vadītājs </w:t>
      </w:r>
      <w:r w:rsidRPr="00613044">
        <w:rPr>
          <w:rFonts w:ascii="Times New Roman" w:eastAsia="Times New Roman" w:hAnsi="Times New Roman"/>
          <w:bCs/>
        </w:rPr>
        <w:t>-___________,</w:t>
      </w:r>
      <w:r w:rsidRPr="00613044">
        <w:rPr>
          <w:rFonts w:ascii="Times New Roman" w:eastAsia="Times New Roman" w:hAnsi="Times New Roman"/>
        </w:rPr>
        <w:t xml:space="preserve"> sertifikāta Nr.___________.</w:t>
      </w:r>
    </w:p>
    <w:p w14:paraId="730500CE" w14:textId="77777777" w:rsidR="0044322B" w:rsidRPr="00925BD8" w:rsidRDefault="0044322B" w:rsidP="0044322B">
      <w:pPr>
        <w:numPr>
          <w:ilvl w:val="1"/>
          <w:numId w:val="11"/>
        </w:numPr>
        <w:tabs>
          <w:tab w:val="left" w:pos="-1975"/>
          <w:tab w:val="left" w:pos="0"/>
          <w:tab w:val="num" w:pos="709"/>
        </w:tabs>
        <w:spacing w:after="0" w:line="240" w:lineRule="auto"/>
        <w:ind w:left="567" w:right="12" w:hanging="567"/>
        <w:contextualSpacing/>
        <w:jc w:val="both"/>
        <w:rPr>
          <w:rFonts w:ascii="Times New Roman" w:hAnsi="Times New Roman"/>
        </w:rPr>
      </w:pPr>
      <w:bookmarkStart w:id="40" w:name="_Hlk124705677"/>
      <w:r w:rsidRPr="00925BD8">
        <w:rPr>
          <w:rFonts w:ascii="Times New Roman" w:hAnsi="Times New Roman"/>
        </w:rPr>
        <w:t>Būvuzņēmēj</w:t>
      </w:r>
      <w:bookmarkEnd w:id="40"/>
      <w:r w:rsidRPr="00925BD8">
        <w:rPr>
          <w:rFonts w:ascii="Times New Roman" w:hAnsi="Times New Roman"/>
        </w:rPr>
        <w:t>s nav tiesīgs bez saskaņošanas ar Pasūtītāju veikt Iepirkuma piedāvājumā norādītā personāla  un apakšuzņēmēju nomaiņu, kā arī papildu apakšuzņēmēja iesaistīšanu Līguma izpildē.</w:t>
      </w:r>
    </w:p>
    <w:p w14:paraId="21FCD899" w14:textId="77777777" w:rsidR="0044322B" w:rsidRPr="00CE597F" w:rsidRDefault="0044322B" w:rsidP="0044322B">
      <w:pPr>
        <w:pStyle w:val="ListParagraph"/>
        <w:numPr>
          <w:ilvl w:val="1"/>
          <w:numId w:val="11"/>
        </w:numPr>
        <w:tabs>
          <w:tab w:val="clear" w:pos="435"/>
          <w:tab w:val="num" w:pos="1560"/>
        </w:tabs>
        <w:spacing w:after="0" w:line="240" w:lineRule="auto"/>
        <w:ind w:left="567" w:hanging="567"/>
        <w:jc w:val="both"/>
        <w:rPr>
          <w:rFonts w:ascii="Times New Roman" w:eastAsia="Times New Roman" w:hAnsi="Times New Roman"/>
          <w:b/>
        </w:rPr>
      </w:pPr>
      <w:r>
        <w:rPr>
          <w:rFonts w:ascii="Times New Roman" w:hAnsi="Times New Roman"/>
        </w:rPr>
        <w:t xml:space="preserve">Būvuzņēmējs </w:t>
      </w:r>
      <w:r w:rsidRPr="00CE597F">
        <w:rPr>
          <w:rFonts w:ascii="Times New Roman" w:hAnsi="Times New Roman"/>
        </w:rPr>
        <w:t>Konkursa piedāvājumā norādīto personālu un apakšuzņēmējus, pēc Līguma noslēgšanas drīkst nomainīt tikai ar P</w:t>
      </w:r>
      <w:r>
        <w:rPr>
          <w:rFonts w:ascii="Times New Roman" w:hAnsi="Times New Roman"/>
        </w:rPr>
        <w:t>asūtītāja</w:t>
      </w:r>
      <w:r w:rsidRPr="00CE597F">
        <w:rPr>
          <w:rFonts w:ascii="Times New Roman" w:hAnsi="Times New Roman"/>
        </w:rPr>
        <w:t xml:space="preserve"> rakstveida piekrišanu. P</w:t>
      </w:r>
      <w:r>
        <w:rPr>
          <w:rFonts w:ascii="Times New Roman" w:hAnsi="Times New Roman"/>
        </w:rPr>
        <w:t>asūtītājs</w:t>
      </w:r>
      <w:r w:rsidRPr="00CE597F">
        <w:rPr>
          <w:rFonts w:ascii="Times New Roman" w:hAnsi="Times New Roman"/>
        </w:rPr>
        <w:t xml:space="preserve"> nepiekrīt personāla un apakšuzņēmēju nomaiņai, ja pastāv kāds no šādiem nosacījumiem:</w:t>
      </w:r>
    </w:p>
    <w:p w14:paraId="7C0E1F80" w14:textId="77777777" w:rsidR="0044322B" w:rsidRPr="00FB2F11" w:rsidRDefault="0044322B" w:rsidP="0044322B">
      <w:pPr>
        <w:pStyle w:val="ListParagraph"/>
        <w:numPr>
          <w:ilvl w:val="2"/>
          <w:numId w:val="11"/>
        </w:numPr>
        <w:spacing w:after="0" w:line="240" w:lineRule="auto"/>
        <w:ind w:hanging="153"/>
        <w:jc w:val="both"/>
        <w:rPr>
          <w:rFonts w:ascii="Times New Roman" w:hAnsi="Times New Roman"/>
        </w:rPr>
      </w:pPr>
      <w:r w:rsidRPr="00FB2F11">
        <w:rPr>
          <w:rFonts w:ascii="Times New Roman" w:hAnsi="Times New Roman"/>
        </w:rPr>
        <w:t>piedāvātais personāls neatbilst Konkursa nolikumā noteiktajām prasībām, kas attiecas uz personālu vai tam nav vismaz tādas pašas kvalifikācijas un pieredzes kā personālām, kas tika vērtēts;</w:t>
      </w:r>
    </w:p>
    <w:p w14:paraId="44DB5B00" w14:textId="77777777" w:rsidR="0044322B" w:rsidRPr="00FB2F11" w:rsidRDefault="0044322B" w:rsidP="0044322B">
      <w:pPr>
        <w:pStyle w:val="ListParagraph"/>
        <w:numPr>
          <w:ilvl w:val="2"/>
          <w:numId w:val="11"/>
        </w:numPr>
        <w:spacing w:after="0" w:line="240" w:lineRule="auto"/>
        <w:ind w:hanging="153"/>
        <w:jc w:val="both"/>
        <w:rPr>
          <w:rFonts w:ascii="Times New Roman" w:hAnsi="Times New Roman"/>
        </w:rPr>
      </w:pPr>
      <w:r w:rsidRPr="00FB2F11">
        <w:rPr>
          <w:rFonts w:ascii="Times New Roman" w:hAnsi="Times New Roman"/>
        </w:rPr>
        <w:lastRenderedPageBreak/>
        <w:t>piedāvātais apakšuzņēmējs neatbilst Konkursa nolikumā izvirzītajam prasībām, kas attiecas uz apakšuzņēmējiem;</w:t>
      </w:r>
    </w:p>
    <w:p w14:paraId="2E3EDF40" w14:textId="77777777" w:rsidR="0044322B" w:rsidRPr="00FB2F11" w:rsidRDefault="0044322B" w:rsidP="0044322B">
      <w:pPr>
        <w:numPr>
          <w:ilvl w:val="2"/>
          <w:numId w:val="11"/>
        </w:numPr>
        <w:spacing w:after="0" w:line="240" w:lineRule="auto"/>
        <w:ind w:hanging="153"/>
        <w:contextualSpacing/>
        <w:jc w:val="both"/>
        <w:rPr>
          <w:rFonts w:ascii="Times New Roman" w:hAnsi="Times New Roman"/>
        </w:rPr>
      </w:pPr>
      <w:r w:rsidRPr="00FB2F11">
        <w:rPr>
          <w:rFonts w:ascii="Times New Roman" w:eastAsia="Times New Roman" w:hAnsi="Times New Roman"/>
          <w:lang w:eastAsia="lv-LV"/>
        </w:rPr>
        <w:t xml:space="preserve">tiek nomainīts </w:t>
      </w:r>
      <w:r>
        <w:rPr>
          <w:rFonts w:ascii="Times New Roman" w:eastAsia="Times New Roman" w:hAnsi="Times New Roman"/>
          <w:lang w:eastAsia="lv-LV"/>
        </w:rPr>
        <w:t>a</w:t>
      </w:r>
      <w:r w:rsidRPr="00FB2F11">
        <w:rPr>
          <w:rFonts w:ascii="Times New Roman" w:eastAsia="Times New Roman" w:hAnsi="Times New Roman"/>
          <w:lang w:eastAsia="lv-LV"/>
        </w:rPr>
        <w:t xml:space="preserve">pakšuzņēmējs, uz kura iespējām Konkursā </w:t>
      </w:r>
      <w:proofErr w:type="spellStart"/>
      <w:r>
        <w:rPr>
          <w:rFonts w:ascii="Times New Roman" w:eastAsia="Times New Roman" w:hAnsi="Times New Roman"/>
          <w:lang w:eastAsia="lv-LV"/>
        </w:rPr>
        <w:t>Būvuzņmeējs</w:t>
      </w:r>
      <w:proofErr w:type="spellEnd"/>
      <w:r w:rsidRPr="00FB2F11">
        <w:rPr>
          <w:rFonts w:ascii="Times New Roman" w:eastAsia="Times New Roman" w:hAnsi="Times New Roman"/>
          <w:lang w:eastAsia="lv-LV"/>
        </w:rPr>
        <w:t xml:space="preserve"> balstījies, lai apliecinātu savas kvalifikācijas atbilstību paziņojumā par līgumu un Iepirkuma dokumentos noteiktajām prasībām, un piedāvātajam apakšuzņēmējam nav vismaz tāda pati kvalifikācija, uz kādu Iepirkumā </w:t>
      </w:r>
      <w:r>
        <w:rPr>
          <w:rFonts w:ascii="Times New Roman" w:eastAsia="Times New Roman" w:hAnsi="Times New Roman"/>
          <w:lang w:eastAsia="lv-LV"/>
        </w:rPr>
        <w:t>Būvuzņēmējs</w:t>
      </w:r>
      <w:r w:rsidRPr="00FB2F11">
        <w:rPr>
          <w:rFonts w:ascii="Times New Roman" w:eastAsia="Times New Roman" w:hAnsi="Times New Roman"/>
          <w:lang w:eastAsia="lv-LV"/>
        </w:rPr>
        <w:t xml:space="preserve"> atsaucies, apliecinot savu atbilstību Iepirkumā noteiktajām prasībām, vai tas atbilst Sabiedrisko pakalpojumu sniedzēju iepirkuma likuma</w:t>
      </w:r>
      <w:r>
        <w:rPr>
          <w:rFonts w:ascii="Times New Roman" w:eastAsia="Times New Roman" w:hAnsi="Times New Roman"/>
          <w:lang w:eastAsia="lv-LV"/>
        </w:rPr>
        <w:t xml:space="preserve"> </w:t>
      </w:r>
      <w:hyperlink r:id="rId22" w:anchor="p48" w:history="1">
        <w:r w:rsidRPr="00FB2F11">
          <w:rPr>
            <w:rFonts w:ascii="Times New Roman" w:eastAsia="Times New Roman" w:hAnsi="Times New Roman"/>
            <w:lang w:eastAsia="lv-LV"/>
          </w:rPr>
          <w:t>48.</w:t>
        </w:r>
      </w:hyperlink>
      <w:r w:rsidRPr="00FB2F11">
        <w:rPr>
          <w:rFonts w:ascii="Times New Roman" w:eastAsia="Times New Roman" w:hAnsi="Times New Roman"/>
          <w:lang w:eastAsia="lv-LV"/>
        </w:rPr>
        <w:t> panta otrajā daļā (izņemot Sabiedrisko pakalpojumu sniedzēju iepirkuma likuma</w:t>
      </w:r>
      <w:r>
        <w:rPr>
          <w:rFonts w:ascii="Times New Roman" w:eastAsia="Times New Roman" w:hAnsi="Times New Roman"/>
          <w:lang w:eastAsia="lv-LV"/>
        </w:rPr>
        <w:t xml:space="preserve"> </w:t>
      </w:r>
      <w:hyperlink r:id="rId23" w:anchor="p48" w:history="1">
        <w:r w:rsidRPr="00FB2F11">
          <w:rPr>
            <w:rFonts w:ascii="Times New Roman" w:eastAsia="Times New Roman" w:hAnsi="Times New Roman"/>
            <w:lang w:eastAsia="lv-LV"/>
          </w:rPr>
          <w:t>48.</w:t>
        </w:r>
      </w:hyperlink>
      <w:r w:rsidRPr="00FB2F11">
        <w:rPr>
          <w:rFonts w:ascii="Times New Roman" w:eastAsia="Times New Roman" w:hAnsi="Times New Roman"/>
          <w:lang w:eastAsia="lv-LV"/>
        </w:rPr>
        <w:t> panta otrās daļas 8. un 9.punktu)</w:t>
      </w:r>
      <w:r>
        <w:rPr>
          <w:rFonts w:ascii="Times New Roman" w:eastAsia="Times New Roman" w:hAnsi="Times New Roman"/>
          <w:lang w:eastAsia="lv-LV"/>
        </w:rPr>
        <w:t xml:space="preserve"> </w:t>
      </w:r>
      <w:r w:rsidRPr="00FB2F11">
        <w:rPr>
          <w:rFonts w:ascii="Times New Roman" w:eastAsia="Times New Roman" w:hAnsi="Times New Roman"/>
          <w:lang w:eastAsia="lv-LV"/>
        </w:rPr>
        <w:t>minētajiem pretendentu izslēgšanas iemesliem</w:t>
      </w:r>
      <w:r w:rsidRPr="00FB2F11">
        <w:rPr>
          <w:rFonts w:ascii="Times New Roman" w:hAnsi="Times New Roman"/>
        </w:rPr>
        <w:t>;</w:t>
      </w:r>
    </w:p>
    <w:p w14:paraId="3D076255" w14:textId="77777777" w:rsidR="0044322B" w:rsidRPr="00FB2F11" w:rsidRDefault="0044322B" w:rsidP="0044322B">
      <w:pPr>
        <w:numPr>
          <w:ilvl w:val="2"/>
          <w:numId w:val="11"/>
        </w:numPr>
        <w:spacing w:after="0" w:line="240" w:lineRule="auto"/>
        <w:ind w:hanging="153"/>
        <w:contextualSpacing/>
        <w:jc w:val="both"/>
        <w:rPr>
          <w:rFonts w:ascii="Times New Roman" w:hAnsi="Times New Roman"/>
        </w:rPr>
      </w:pPr>
      <w:r w:rsidRPr="00FB2F11">
        <w:rPr>
          <w:rFonts w:ascii="Times New Roman" w:eastAsia="Times New Roman" w:hAnsi="Times New Roman"/>
          <w:color w:val="000000" w:themeColor="text1"/>
          <w:lang w:eastAsia="lv-LV"/>
        </w:rPr>
        <w:t>piedāvātais apakšuzņēmējs, kura veicamo būvdarbu vai sniedzamo pakalpojumu vērtība ir vismaz 10 000 </w:t>
      </w:r>
      <w:proofErr w:type="spellStart"/>
      <w:r w:rsidRPr="00FB2F11">
        <w:rPr>
          <w:rFonts w:ascii="Times New Roman" w:eastAsia="Times New Roman" w:hAnsi="Times New Roman"/>
          <w:i/>
          <w:iCs/>
          <w:color w:val="000000" w:themeColor="text1"/>
          <w:lang w:eastAsia="lv-LV"/>
        </w:rPr>
        <w:t>euro</w:t>
      </w:r>
      <w:proofErr w:type="spellEnd"/>
      <w:r w:rsidRPr="00FB2F11">
        <w:rPr>
          <w:rFonts w:ascii="Times New Roman" w:eastAsia="Times New Roman" w:hAnsi="Times New Roman"/>
          <w:color w:val="000000" w:themeColor="text1"/>
          <w:lang w:eastAsia="lv-LV"/>
        </w:rPr>
        <w:t>, atbilst Sabiedrisko pakalpojumu sniedzēju iepirkuma likuma</w:t>
      </w:r>
      <w:r>
        <w:rPr>
          <w:rFonts w:ascii="Times New Roman" w:eastAsia="Times New Roman" w:hAnsi="Times New Roman"/>
          <w:color w:val="000000" w:themeColor="text1"/>
          <w:lang w:eastAsia="lv-LV"/>
        </w:rPr>
        <w:t xml:space="preserve"> </w:t>
      </w:r>
      <w:hyperlink r:id="rId24" w:anchor="p48" w:history="1">
        <w:r w:rsidRPr="00FB2F11">
          <w:rPr>
            <w:rFonts w:ascii="Times New Roman" w:eastAsia="Times New Roman" w:hAnsi="Times New Roman"/>
            <w:color w:val="000000" w:themeColor="text1"/>
            <w:lang w:eastAsia="lv-LV"/>
          </w:rPr>
          <w:t>48.</w:t>
        </w:r>
      </w:hyperlink>
      <w:r w:rsidRPr="00FB2F11">
        <w:rPr>
          <w:rFonts w:ascii="Times New Roman" w:eastAsia="Times New Roman" w:hAnsi="Times New Roman"/>
          <w:color w:val="000000" w:themeColor="text1"/>
          <w:lang w:eastAsia="lv-LV"/>
        </w:rPr>
        <w:t> panta otrajā daļā minētajiem pretendentu izslēgšanas iemesliem;</w:t>
      </w:r>
    </w:p>
    <w:p w14:paraId="5F5426AD" w14:textId="77777777" w:rsidR="0044322B" w:rsidRPr="00FB2F11" w:rsidRDefault="0044322B" w:rsidP="0044322B">
      <w:pPr>
        <w:pStyle w:val="ListParagraph"/>
        <w:numPr>
          <w:ilvl w:val="2"/>
          <w:numId w:val="11"/>
        </w:numPr>
        <w:spacing w:after="0" w:line="240" w:lineRule="auto"/>
        <w:ind w:hanging="153"/>
        <w:jc w:val="both"/>
        <w:rPr>
          <w:rFonts w:ascii="Times New Roman" w:hAnsi="Times New Roman"/>
        </w:rPr>
      </w:pPr>
      <w:r w:rsidRPr="00FB2F11">
        <w:rPr>
          <w:rFonts w:ascii="Times New Roman" w:hAnsi="Times New Roman"/>
        </w:rPr>
        <w:t xml:space="preserve">apakšuzņēmēja maiņas rezultātā tiktu izdarīti tādi grozījumi </w:t>
      </w:r>
      <w:r>
        <w:rPr>
          <w:rFonts w:ascii="Times New Roman" w:hAnsi="Times New Roman"/>
        </w:rPr>
        <w:t>Būvuzņēmēja</w:t>
      </w:r>
      <w:r w:rsidRPr="00FB2F11">
        <w:rPr>
          <w:rFonts w:ascii="Times New Roman" w:hAnsi="Times New Roman"/>
        </w:rPr>
        <w:t xml:space="preserve"> piedāvājumā, kuri, ja sākotnēji būtu tajā iekļauti, ietekmētu piedāvājuma izvēli atbilstoši iepirkuma procedūras dokumentos noteiktajiem piedāvājuma izvērtēšanas kritērijiem.</w:t>
      </w:r>
    </w:p>
    <w:p w14:paraId="3A5CA5D9" w14:textId="77777777" w:rsidR="0044322B" w:rsidRPr="00FB2F11" w:rsidRDefault="0044322B" w:rsidP="0044322B">
      <w:pPr>
        <w:pStyle w:val="ListParagraph"/>
        <w:numPr>
          <w:ilvl w:val="1"/>
          <w:numId w:val="11"/>
        </w:numPr>
        <w:spacing w:after="0" w:line="240" w:lineRule="auto"/>
        <w:ind w:left="567" w:hanging="567"/>
        <w:jc w:val="both"/>
        <w:rPr>
          <w:rFonts w:ascii="Times New Roman" w:hAnsi="Times New Roman"/>
        </w:rPr>
      </w:pPr>
      <w:r>
        <w:rPr>
          <w:rFonts w:ascii="Times New Roman" w:hAnsi="Times New Roman"/>
          <w:color w:val="000000" w:themeColor="text1"/>
        </w:rPr>
        <w:t>Būvuzņēmējs</w:t>
      </w:r>
      <w:r w:rsidRPr="00FB2F11">
        <w:rPr>
          <w:rFonts w:ascii="Times New Roman" w:hAnsi="Times New Roman"/>
          <w:color w:val="000000" w:themeColor="text1"/>
        </w:rPr>
        <w:t xml:space="preserve"> drīkst veikt jauna apakšuzņēmēja </w:t>
      </w:r>
      <w:r w:rsidRPr="00FB2F11">
        <w:rPr>
          <w:rFonts w:ascii="Times New Roman" w:hAnsi="Times New Roman"/>
        </w:rPr>
        <w:t xml:space="preserve">iesaistīšanu Līguma izpildē, ja </w:t>
      </w:r>
      <w:r>
        <w:rPr>
          <w:rFonts w:ascii="Times New Roman" w:hAnsi="Times New Roman"/>
          <w:color w:val="000000" w:themeColor="text1"/>
        </w:rPr>
        <w:t>Būvuzņēmējs</w:t>
      </w:r>
      <w:r w:rsidRPr="00FB2F11">
        <w:rPr>
          <w:rFonts w:ascii="Times New Roman" w:hAnsi="Times New Roman"/>
        </w:rPr>
        <w:t xml:space="preserve"> par to paziņojis </w:t>
      </w:r>
      <w:r>
        <w:rPr>
          <w:rFonts w:ascii="Times New Roman" w:hAnsi="Times New Roman"/>
        </w:rPr>
        <w:t>Pasūtītājam</w:t>
      </w:r>
      <w:r w:rsidRPr="00FB2F11">
        <w:rPr>
          <w:rFonts w:ascii="Times New Roman" w:hAnsi="Times New Roman"/>
        </w:rPr>
        <w:t xml:space="preserve"> un saņēmis </w:t>
      </w:r>
      <w:r>
        <w:rPr>
          <w:rFonts w:ascii="Times New Roman" w:hAnsi="Times New Roman"/>
        </w:rPr>
        <w:t>Pasūtītāja</w:t>
      </w:r>
      <w:r w:rsidRPr="00FB2F11">
        <w:rPr>
          <w:rFonts w:ascii="Times New Roman" w:hAnsi="Times New Roman"/>
        </w:rPr>
        <w:t xml:space="preserve"> rakstveida piekrišanu apakšuzņēmēja iesaistīšanai Līguma izpildē. </w:t>
      </w:r>
      <w:r>
        <w:rPr>
          <w:rFonts w:ascii="Times New Roman" w:hAnsi="Times New Roman"/>
        </w:rPr>
        <w:t>Pasūtītājs</w:t>
      </w:r>
      <w:r w:rsidRPr="00FB2F11">
        <w:rPr>
          <w:rFonts w:ascii="Times New Roman" w:hAnsi="Times New Roman"/>
        </w:rPr>
        <w:t xml:space="preserve"> nepiekrīt jauna apakšuzņēmēja iesaistīšanai Līguma izpildē, ja pastāv kāds no šādiem nosacījumiem:</w:t>
      </w:r>
    </w:p>
    <w:p w14:paraId="0F5337FF" w14:textId="77777777" w:rsidR="0044322B" w:rsidRPr="00FB2F11" w:rsidRDefault="0044322B" w:rsidP="0044322B">
      <w:pPr>
        <w:pStyle w:val="ListParagraph"/>
        <w:numPr>
          <w:ilvl w:val="2"/>
          <w:numId w:val="11"/>
        </w:numPr>
        <w:spacing w:after="0" w:line="240" w:lineRule="auto"/>
        <w:ind w:hanging="153"/>
        <w:jc w:val="both"/>
        <w:rPr>
          <w:rFonts w:ascii="Times New Roman" w:hAnsi="Times New Roman"/>
          <w:color w:val="000000" w:themeColor="text1"/>
        </w:rPr>
      </w:pPr>
      <w:r w:rsidRPr="00FB2F11">
        <w:rPr>
          <w:rFonts w:ascii="Times New Roman" w:hAnsi="Times New Roman"/>
          <w:color w:val="000000" w:themeColor="text1"/>
        </w:rPr>
        <w:t xml:space="preserve">uz piedāvāto apakšuzņēmēju attiecas </w:t>
      </w:r>
      <w:r w:rsidRPr="00FB2F11">
        <w:rPr>
          <w:rFonts w:ascii="Times New Roman" w:eastAsia="Times New Roman" w:hAnsi="Times New Roman"/>
          <w:color w:val="000000" w:themeColor="text1"/>
          <w:lang w:eastAsia="lv-LV"/>
        </w:rPr>
        <w:t>Sabiedrisko pakalpojumu sniedzēju iepirkuma likuma</w:t>
      </w:r>
      <w:r>
        <w:rPr>
          <w:rFonts w:ascii="Times New Roman" w:eastAsia="Times New Roman" w:hAnsi="Times New Roman"/>
          <w:color w:val="000000" w:themeColor="text1"/>
          <w:lang w:eastAsia="lv-LV"/>
        </w:rPr>
        <w:t xml:space="preserve"> </w:t>
      </w:r>
      <w:hyperlink r:id="rId25" w:anchor="p48" w:history="1">
        <w:r w:rsidRPr="00FB2F11">
          <w:rPr>
            <w:rFonts w:ascii="Times New Roman" w:eastAsia="Times New Roman" w:hAnsi="Times New Roman"/>
            <w:color w:val="000000" w:themeColor="text1"/>
            <w:lang w:eastAsia="lv-LV"/>
          </w:rPr>
          <w:t>48.</w:t>
        </w:r>
      </w:hyperlink>
      <w:r w:rsidRPr="00FB2F11">
        <w:rPr>
          <w:rFonts w:ascii="Times New Roman" w:eastAsia="Times New Roman" w:hAnsi="Times New Roman"/>
          <w:color w:val="000000" w:themeColor="text1"/>
          <w:lang w:eastAsia="lv-LV"/>
        </w:rPr>
        <w:t xml:space="preserve"> panta </w:t>
      </w:r>
      <w:r w:rsidRPr="00FB2F11">
        <w:rPr>
          <w:rFonts w:ascii="Times New Roman" w:hAnsi="Times New Roman"/>
          <w:color w:val="000000" w:themeColor="text1"/>
        </w:rPr>
        <w:t xml:space="preserve">otrās daļas izslēgšanas nosacījumi. Minēto izslēgšanas nosacījumu pārbaude tiek veikta </w:t>
      </w:r>
      <w:r w:rsidRPr="00FB2F11">
        <w:rPr>
          <w:rFonts w:ascii="Times New Roman" w:hAnsi="Times New Roman"/>
          <w:color w:val="000000" w:themeColor="text1"/>
          <w:shd w:val="clear" w:color="auto" w:fill="FFFFFF"/>
        </w:rPr>
        <w:t xml:space="preserve">tajā datumā, kad </w:t>
      </w:r>
      <w:r>
        <w:rPr>
          <w:rFonts w:ascii="Times New Roman" w:hAnsi="Times New Roman"/>
          <w:color w:val="000000" w:themeColor="text1"/>
          <w:shd w:val="clear" w:color="auto" w:fill="FFFFFF"/>
        </w:rPr>
        <w:t>Pasūtītājs</w:t>
      </w:r>
      <w:r w:rsidRPr="00FB2F11">
        <w:rPr>
          <w:rFonts w:ascii="Times New Roman" w:hAnsi="Times New Roman"/>
          <w:color w:val="000000" w:themeColor="text1"/>
          <w:shd w:val="clear" w:color="auto" w:fill="FFFFFF"/>
        </w:rPr>
        <w:t xml:space="preserve"> lemj par atļaujas sniegšanu </w:t>
      </w:r>
      <w:r>
        <w:rPr>
          <w:rFonts w:ascii="Times New Roman" w:hAnsi="Times New Roman"/>
          <w:color w:val="000000" w:themeColor="text1"/>
        </w:rPr>
        <w:t>Būvuzņēmējam</w:t>
      </w:r>
      <w:r w:rsidRPr="00FB2F11">
        <w:rPr>
          <w:rFonts w:ascii="Times New Roman" w:hAnsi="Times New Roman"/>
          <w:color w:val="000000" w:themeColor="text1"/>
          <w:shd w:val="clear" w:color="auto" w:fill="FFFFFF"/>
        </w:rPr>
        <w:t xml:space="preserve"> piesaistīt jaunu apakšuzņēmēju līguma izpildes nodrošināšanai.</w:t>
      </w:r>
      <w:r>
        <w:rPr>
          <w:rFonts w:ascii="Times New Roman" w:hAnsi="Times New Roman"/>
          <w:color w:val="000000" w:themeColor="text1"/>
          <w:shd w:val="clear" w:color="auto" w:fill="FFFFFF"/>
        </w:rPr>
        <w:t xml:space="preserve"> </w:t>
      </w:r>
    </w:p>
    <w:p w14:paraId="0697F407" w14:textId="77777777" w:rsidR="0044322B" w:rsidRPr="00FB2F11" w:rsidRDefault="0044322B" w:rsidP="0044322B">
      <w:pPr>
        <w:numPr>
          <w:ilvl w:val="2"/>
          <w:numId w:val="11"/>
        </w:numPr>
        <w:spacing w:after="0" w:line="240" w:lineRule="auto"/>
        <w:ind w:hanging="153"/>
        <w:contextualSpacing/>
        <w:jc w:val="both"/>
        <w:rPr>
          <w:rFonts w:ascii="Times New Roman" w:hAnsi="Times New Roman"/>
        </w:rPr>
      </w:pPr>
      <w:r w:rsidRPr="00FB2F11">
        <w:rPr>
          <w:rFonts w:ascii="Times New Roman" w:hAnsi="Times New Roman"/>
          <w:color w:val="000000" w:themeColor="text1"/>
        </w:rPr>
        <w:t>gadījumā, kad šādas izmaiņas, ja tās tiktu veiktas sākotnējā piedāvājumā, būtu ietekmējušas piedāvājuma izvēli atbilstoši Iepirkumā noteiktajiem piedāvājuma izvērtēšanas kritērijiem.</w:t>
      </w:r>
    </w:p>
    <w:p w14:paraId="0E796179" w14:textId="77777777" w:rsidR="0044322B" w:rsidRPr="006F5AA1" w:rsidRDefault="0044322B" w:rsidP="0044322B">
      <w:pPr>
        <w:pStyle w:val="ListParagraph"/>
        <w:numPr>
          <w:ilvl w:val="1"/>
          <w:numId w:val="11"/>
        </w:numPr>
        <w:spacing w:after="0" w:line="240" w:lineRule="auto"/>
        <w:ind w:left="567" w:hanging="567"/>
        <w:jc w:val="both"/>
        <w:rPr>
          <w:rFonts w:ascii="Times New Roman" w:hAnsi="Times New Roman"/>
        </w:rPr>
      </w:pPr>
      <w:r w:rsidRPr="006F5AA1">
        <w:rPr>
          <w:rFonts w:ascii="Times New Roman" w:hAnsi="Times New Roman"/>
          <w:color w:val="000000" w:themeColor="text1"/>
        </w:rPr>
        <w:t>P</w:t>
      </w:r>
      <w:r>
        <w:rPr>
          <w:rFonts w:ascii="Times New Roman" w:hAnsi="Times New Roman"/>
          <w:color w:val="000000" w:themeColor="text1"/>
        </w:rPr>
        <w:t>asūtītājs p</w:t>
      </w:r>
      <w:r w:rsidRPr="006F5AA1">
        <w:rPr>
          <w:rFonts w:ascii="Times New Roman" w:eastAsia="Times New Roman" w:hAnsi="Times New Roman"/>
          <w:color w:val="000000" w:themeColor="text1"/>
          <w:lang w:eastAsia="lv-LV"/>
        </w:rPr>
        <w:t xml:space="preserve">iekrīt piedāvājumā norādītā apakšuzņēmēja nomaiņai, ja uz jauno apakšuzņēmēju nav attiecināmi Līguma </w:t>
      </w:r>
      <w:r>
        <w:rPr>
          <w:rFonts w:ascii="Times New Roman" w:eastAsia="Times New Roman" w:hAnsi="Times New Roman"/>
          <w:color w:val="000000" w:themeColor="text1"/>
          <w:lang w:eastAsia="lv-LV"/>
        </w:rPr>
        <w:t>14.3</w:t>
      </w:r>
      <w:r w:rsidRPr="006F5AA1">
        <w:rPr>
          <w:rFonts w:ascii="Times New Roman" w:eastAsia="Times New Roman" w:hAnsi="Times New Roman"/>
          <w:color w:val="000000" w:themeColor="text1"/>
          <w:lang w:eastAsia="lv-LV"/>
        </w:rPr>
        <w:t xml:space="preserve">.2. – </w:t>
      </w:r>
      <w:r>
        <w:rPr>
          <w:rFonts w:ascii="Times New Roman" w:eastAsia="Times New Roman" w:hAnsi="Times New Roman"/>
          <w:color w:val="000000" w:themeColor="text1"/>
          <w:lang w:eastAsia="lv-LV"/>
        </w:rPr>
        <w:t>14.3</w:t>
      </w:r>
      <w:r w:rsidRPr="006F5AA1">
        <w:rPr>
          <w:rFonts w:ascii="Times New Roman" w:eastAsia="Times New Roman" w:hAnsi="Times New Roman"/>
          <w:color w:val="000000" w:themeColor="text1"/>
          <w:lang w:eastAsia="lv-LV"/>
        </w:rPr>
        <w:t>.5.punktā norādītie nosacījumi, šādos gadījumos:</w:t>
      </w:r>
    </w:p>
    <w:p w14:paraId="619D29E2" w14:textId="77777777" w:rsidR="0044322B" w:rsidRPr="006F5AA1" w:rsidRDefault="0044322B" w:rsidP="0044322B">
      <w:pPr>
        <w:pStyle w:val="ListParagraph"/>
        <w:numPr>
          <w:ilvl w:val="2"/>
          <w:numId w:val="11"/>
        </w:numPr>
        <w:spacing w:after="0" w:line="240" w:lineRule="auto"/>
        <w:ind w:hanging="153"/>
        <w:jc w:val="both"/>
        <w:rPr>
          <w:rFonts w:ascii="Times New Roman" w:hAnsi="Times New Roman"/>
        </w:rPr>
      </w:pPr>
      <w:r w:rsidRPr="006F5AA1">
        <w:rPr>
          <w:rFonts w:ascii="Times New Roman" w:eastAsia="Times New Roman" w:hAnsi="Times New Roman"/>
          <w:color w:val="000000" w:themeColor="text1"/>
          <w:lang w:eastAsia="lv-LV"/>
        </w:rPr>
        <w:t xml:space="preserve">piedāvājumā norādītais apakšuzņēmējs ir </w:t>
      </w:r>
      <w:proofErr w:type="spellStart"/>
      <w:r w:rsidRPr="006F5AA1">
        <w:rPr>
          <w:rFonts w:ascii="Times New Roman" w:eastAsia="Times New Roman" w:hAnsi="Times New Roman"/>
          <w:color w:val="000000" w:themeColor="text1"/>
          <w:lang w:eastAsia="lv-LV"/>
        </w:rPr>
        <w:t>rakstveidā</w:t>
      </w:r>
      <w:proofErr w:type="spellEnd"/>
      <w:r w:rsidRPr="006F5AA1">
        <w:rPr>
          <w:rFonts w:ascii="Times New Roman" w:eastAsia="Times New Roman" w:hAnsi="Times New Roman"/>
          <w:color w:val="000000" w:themeColor="text1"/>
          <w:lang w:eastAsia="lv-LV"/>
        </w:rPr>
        <w:t xml:space="preserve"> paziņojis par atteikšanos piedalīties iepirkuma līguma izpildē;</w:t>
      </w:r>
    </w:p>
    <w:p w14:paraId="655CB584" w14:textId="77777777" w:rsidR="0044322B" w:rsidRPr="00F25651" w:rsidRDefault="0044322B" w:rsidP="0044322B">
      <w:pPr>
        <w:pStyle w:val="ListParagraph"/>
        <w:numPr>
          <w:ilvl w:val="2"/>
          <w:numId w:val="11"/>
        </w:numPr>
        <w:spacing w:after="0" w:line="240" w:lineRule="auto"/>
        <w:ind w:hanging="153"/>
        <w:jc w:val="both"/>
        <w:rPr>
          <w:rFonts w:ascii="Times New Roman" w:hAnsi="Times New Roman"/>
        </w:rPr>
      </w:pPr>
      <w:r w:rsidRPr="006F5AA1">
        <w:rPr>
          <w:rFonts w:ascii="Times New Roman" w:eastAsia="Times New Roman" w:hAnsi="Times New Roman"/>
          <w:color w:val="000000" w:themeColor="text1"/>
          <w:lang w:eastAsia="lv-LV"/>
        </w:rPr>
        <w:t xml:space="preserve">piedāvājumā norādītais apakšuzņēmējs atbilst Sabiedrisko pakalpojumu sniedzēju iepirkuma likuma </w:t>
      </w:r>
      <w:hyperlink r:id="rId26" w:anchor="p48" w:history="1">
        <w:r w:rsidRPr="006F5AA1">
          <w:rPr>
            <w:rFonts w:ascii="Times New Roman" w:eastAsia="Times New Roman" w:hAnsi="Times New Roman"/>
            <w:color w:val="000000" w:themeColor="text1"/>
            <w:lang w:eastAsia="lv-LV"/>
          </w:rPr>
          <w:t>48.</w:t>
        </w:r>
      </w:hyperlink>
      <w:r w:rsidRPr="006F5AA1">
        <w:rPr>
          <w:rFonts w:ascii="Times New Roman" w:eastAsia="Times New Roman" w:hAnsi="Times New Roman"/>
          <w:color w:val="000000" w:themeColor="text1"/>
          <w:lang w:eastAsia="lv-LV"/>
        </w:rPr>
        <w:t> panta otrajā daļā minētajiem pretendentu izslēgšanas iemesliem</w:t>
      </w:r>
      <w:r>
        <w:rPr>
          <w:rFonts w:ascii="Times New Roman" w:eastAsia="Times New Roman" w:hAnsi="Times New Roman"/>
          <w:color w:val="000000" w:themeColor="text1"/>
          <w:lang w:eastAsia="lv-LV"/>
        </w:rPr>
        <w:t>.</w:t>
      </w:r>
    </w:p>
    <w:p w14:paraId="30AC70CE" w14:textId="77777777" w:rsidR="0044322B" w:rsidRPr="00F25651" w:rsidRDefault="0044322B" w:rsidP="0044322B">
      <w:pPr>
        <w:pStyle w:val="ListParagraph"/>
        <w:numPr>
          <w:ilvl w:val="1"/>
          <w:numId w:val="11"/>
        </w:numPr>
        <w:spacing w:after="0" w:line="240" w:lineRule="auto"/>
        <w:jc w:val="both"/>
        <w:rPr>
          <w:rFonts w:ascii="Times New Roman" w:hAnsi="Times New Roman"/>
        </w:rPr>
      </w:pPr>
      <w:r w:rsidRPr="00F25651">
        <w:rPr>
          <w:rFonts w:ascii="Times New Roman" w:hAnsi="Times New Roman"/>
        </w:rPr>
        <w:t>P</w:t>
      </w:r>
      <w:r>
        <w:rPr>
          <w:rFonts w:ascii="Times New Roman" w:hAnsi="Times New Roman"/>
        </w:rPr>
        <w:t>asūtītājs</w:t>
      </w:r>
      <w:r w:rsidRPr="00F25651">
        <w:rPr>
          <w:rFonts w:ascii="Times New Roman" w:hAnsi="Times New Roman"/>
        </w:rPr>
        <w:t xml:space="preserve"> pieņem lēmumu atļaut vai atteikt </w:t>
      </w:r>
      <w:r>
        <w:rPr>
          <w:rFonts w:ascii="Times New Roman" w:hAnsi="Times New Roman"/>
          <w:color w:val="000000" w:themeColor="text1"/>
        </w:rPr>
        <w:t>Būvuzņēmēja</w:t>
      </w:r>
      <w:r w:rsidRPr="00F25651">
        <w:rPr>
          <w:rFonts w:ascii="Times New Roman" w:hAnsi="Times New Roman"/>
        </w:rPr>
        <w:t xml:space="preserve"> personāla vai apakšuzņēmēja nomaiņu vai jauna apakšuzņēmēja iesaistīšanu Līguma izpildē Līguma </w:t>
      </w:r>
      <w:r>
        <w:rPr>
          <w:rFonts w:ascii="Times New Roman" w:hAnsi="Times New Roman"/>
        </w:rPr>
        <w:t xml:space="preserve">14.3., 14.4. </w:t>
      </w:r>
      <w:r w:rsidRPr="00F25651">
        <w:rPr>
          <w:rFonts w:ascii="Times New Roman" w:hAnsi="Times New Roman"/>
        </w:rPr>
        <w:t xml:space="preserve">un </w:t>
      </w:r>
      <w:r>
        <w:rPr>
          <w:rFonts w:ascii="Times New Roman" w:hAnsi="Times New Roman"/>
        </w:rPr>
        <w:t>14.5.</w:t>
      </w:r>
      <w:r w:rsidRPr="00F25651">
        <w:rPr>
          <w:rFonts w:ascii="Times New Roman" w:hAnsi="Times New Roman"/>
        </w:rPr>
        <w:t xml:space="preserve">punktā minētajos gadījumos </w:t>
      </w:r>
      <w:r w:rsidRPr="00F25651">
        <w:rPr>
          <w:rFonts w:ascii="Times New Roman" w:hAnsi="Times New Roman"/>
          <w:b/>
          <w:bCs/>
        </w:rPr>
        <w:t>5 (piecu) darba dienu</w:t>
      </w:r>
      <w:r w:rsidRPr="00F25651">
        <w:rPr>
          <w:rFonts w:ascii="Times New Roman" w:hAnsi="Times New Roman"/>
        </w:rPr>
        <w:t xml:space="preserve"> laikā pēc tam, kad ir saņēmis visu informāciju un dokumentus, kas nepieciešami lēmuma pieņemšanai saskaņā ar Līguma </w:t>
      </w:r>
      <w:r>
        <w:rPr>
          <w:rFonts w:ascii="Times New Roman" w:hAnsi="Times New Roman"/>
        </w:rPr>
        <w:t xml:space="preserve">14.3., 14.4. un 14.5. </w:t>
      </w:r>
      <w:r w:rsidRPr="00F25651">
        <w:rPr>
          <w:rFonts w:ascii="Times New Roman" w:hAnsi="Times New Roman"/>
        </w:rPr>
        <w:t>punktu.</w:t>
      </w:r>
    </w:p>
    <w:p w14:paraId="62705F3B" w14:textId="77777777" w:rsidR="0044322B" w:rsidRPr="00E63E5A" w:rsidRDefault="0044322B" w:rsidP="0044322B">
      <w:pPr>
        <w:tabs>
          <w:tab w:val="num" w:pos="750"/>
        </w:tabs>
        <w:spacing w:after="0" w:line="240" w:lineRule="auto"/>
        <w:ind w:left="567"/>
        <w:jc w:val="both"/>
        <w:rPr>
          <w:rFonts w:ascii="Times New Roman" w:eastAsia="Times New Roman" w:hAnsi="Times New Roman"/>
          <w:b/>
        </w:rPr>
      </w:pPr>
    </w:p>
    <w:p w14:paraId="0C0256D1" w14:textId="77777777" w:rsidR="0044322B" w:rsidRPr="00F25651" w:rsidRDefault="0044322B" w:rsidP="0044322B">
      <w:pPr>
        <w:tabs>
          <w:tab w:val="left" w:pos="-142"/>
        </w:tabs>
        <w:spacing w:after="0" w:line="240" w:lineRule="auto"/>
        <w:jc w:val="both"/>
        <w:rPr>
          <w:rFonts w:ascii="Times New Roman" w:hAnsi="Times New Roman"/>
        </w:rPr>
      </w:pPr>
      <w:r>
        <w:rPr>
          <w:rFonts w:ascii="Times New Roman" w:hAnsi="Times New Roman"/>
        </w:rPr>
        <w:t xml:space="preserve">14.7. </w:t>
      </w:r>
      <w:r w:rsidRPr="00F25651">
        <w:rPr>
          <w:rFonts w:ascii="Times New Roman" w:hAnsi="Times New Roman"/>
        </w:rPr>
        <w:t xml:space="preserve">Pēc Līguma noslēgšanas, bet ne vēlāk kā uzsākot Līguma izpildi, Būvuzņēmējs iesniedz Pasūtītājam būvdarbu veikšanā iesaistīto apakšuzņēmēju (ja tādus plānots iesaistīt) sarakstu, kurā norāda apakšuzņēmēja nosaukumu, kontaktinformāciju un to </w:t>
      </w:r>
      <w:proofErr w:type="spellStart"/>
      <w:r w:rsidRPr="00F25651">
        <w:rPr>
          <w:rFonts w:ascii="Times New Roman" w:hAnsi="Times New Roman"/>
        </w:rPr>
        <w:t>pārstāvēttiesīgo</w:t>
      </w:r>
      <w:proofErr w:type="spellEnd"/>
      <w:r w:rsidRPr="00F25651">
        <w:rPr>
          <w:rFonts w:ascii="Times New Roman" w:hAnsi="Times New Roman"/>
        </w:rPr>
        <w:t xml:space="preserve"> personu. Sarakstā norāda arī apakšuzņēmēju apakšuzņēmējus. </w:t>
      </w:r>
    </w:p>
    <w:p w14:paraId="50C9577B" w14:textId="77777777" w:rsidR="0044322B" w:rsidRPr="00925BD8" w:rsidRDefault="0044322B" w:rsidP="0044322B">
      <w:pPr>
        <w:keepNext/>
        <w:numPr>
          <w:ilvl w:val="0"/>
          <w:numId w:val="11"/>
        </w:numPr>
        <w:spacing w:after="0" w:line="240" w:lineRule="auto"/>
        <w:ind w:left="-142" w:hanging="567"/>
        <w:jc w:val="center"/>
        <w:outlineLvl w:val="1"/>
        <w:rPr>
          <w:rFonts w:ascii="Times New Roman" w:hAnsi="Times New Roman"/>
          <w:b/>
          <w:iCs/>
        </w:rPr>
      </w:pPr>
      <w:r w:rsidRPr="00925BD8">
        <w:rPr>
          <w:rFonts w:ascii="Times New Roman" w:hAnsi="Times New Roman"/>
          <w:b/>
          <w:iCs/>
        </w:rPr>
        <w:t>Līguma pirmstermiņa izbeigšana</w:t>
      </w:r>
    </w:p>
    <w:p w14:paraId="572DF56E" w14:textId="77777777" w:rsidR="0044322B" w:rsidRPr="00925BD8" w:rsidRDefault="0044322B" w:rsidP="0044322B">
      <w:pPr>
        <w:numPr>
          <w:ilvl w:val="1"/>
          <w:numId w:val="11"/>
        </w:numPr>
        <w:tabs>
          <w:tab w:val="num" w:pos="255"/>
          <w:tab w:val="num" w:pos="540"/>
        </w:tabs>
        <w:spacing w:after="0" w:line="240" w:lineRule="auto"/>
        <w:ind w:left="567" w:hanging="567"/>
        <w:jc w:val="both"/>
        <w:rPr>
          <w:rFonts w:ascii="Times New Roman" w:hAnsi="Times New Roman"/>
        </w:rPr>
      </w:pPr>
      <w:r w:rsidRPr="00925BD8">
        <w:rPr>
          <w:rFonts w:ascii="Times New Roman" w:hAnsi="Times New Roman"/>
          <w:bCs/>
        </w:rPr>
        <w:t>Būvuzņēmējam</w:t>
      </w:r>
      <w:r w:rsidRPr="00925BD8">
        <w:rPr>
          <w:rFonts w:ascii="Times New Roman" w:hAnsi="Times New Roman"/>
        </w:rPr>
        <w:t xml:space="preserve"> ir tiesības vienpusēji lauzt Līgumu, ja Pasūtītājs neveic maksājumus, un šī iemesla dēļ uzkrātais līgumsods sasniedz 10% no kopējās Līguma summas.</w:t>
      </w:r>
    </w:p>
    <w:p w14:paraId="192D5E72" w14:textId="77777777" w:rsidR="0044322B" w:rsidRPr="00925BD8" w:rsidRDefault="0044322B" w:rsidP="0044322B">
      <w:pPr>
        <w:numPr>
          <w:ilvl w:val="1"/>
          <w:numId w:val="11"/>
        </w:numPr>
        <w:tabs>
          <w:tab w:val="left" w:pos="-180"/>
          <w:tab w:val="num" w:pos="540"/>
        </w:tabs>
        <w:spacing w:after="0" w:line="240" w:lineRule="auto"/>
        <w:ind w:left="-142" w:firstLine="142"/>
        <w:jc w:val="both"/>
        <w:rPr>
          <w:rFonts w:ascii="Times New Roman" w:eastAsia="Times New Roman" w:hAnsi="Times New Roman"/>
        </w:rPr>
      </w:pPr>
      <w:r w:rsidRPr="00925BD8">
        <w:rPr>
          <w:rFonts w:ascii="Times New Roman" w:eastAsia="Times New Roman" w:hAnsi="Times New Roman"/>
          <w:spacing w:val="-3"/>
        </w:rPr>
        <w:t>Pasūtītājam ir tiesības vienpusēji lauzt Līgumu šādos gadījumos:</w:t>
      </w:r>
    </w:p>
    <w:p w14:paraId="7C8CFAF3" w14:textId="77777777" w:rsidR="0044322B" w:rsidRPr="00925BD8" w:rsidRDefault="0044322B" w:rsidP="0044322B">
      <w:pPr>
        <w:numPr>
          <w:ilvl w:val="2"/>
          <w:numId w:val="11"/>
        </w:numPr>
        <w:tabs>
          <w:tab w:val="num" w:pos="567"/>
          <w:tab w:val="left"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47843DAE" w14:textId="77777777" w:rsidR="0044322B" w:rsidRPr="00925BD8" w:rsidRDefault="0044322B" w:rsidP="0044322B">
      <w:pPr>
        <w:numPr>
          <w:ilvl w:val="2"/>
          <w:numId w:val="11"/>
        </w:numPr>
        <w:tabs>
          <w:tab w:val="num" w:pos="567"/>
          <w:tab w:val="left"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Darbu veikšana Būvuzņēmēja vainas dēļ saskaņā ar eksperta atzinumu ir aizkavēta tik tālu, ka kļuvis skaidrs, ka Darbu pabeigšana Līgumā noteiktajos termiņos nav iespējama; </w:t>
      </w:r>
    </w:p>
    <w:p w14:paraId="373F0A5D" w14:textId="77777777" w:rsidR="0044322B" w:rsidRPr="00925BD8" w:rsidRDefault="0044322B" w:rsidP="0044322B">
      <w:pPr>
        <w:numPr>
          <w:ilvl w:val="2"/>
          <w:numId w:val="11"/>
        </w:numPr>
        <w:tabs>
          <w:tab w:val="left"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087D5693" w14:textId="77777777" w:rsidR="0044322B" w:rsidRPr="00925BD8" w:rsidRDefault="0044322B" w:rsidP="0044322B">
      <w:pPr>
        <w:numPr>
          <w:ilvl w:val="2"/>
          <w:numId w:val="11"/>
        </w:numPr>
        <w:tabs>
          <w:tab w:val="num" w:pos="567"/>
          <w:tab w:val="num"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 xml:space="preserve">par Līguma noteikumu pārkāpumiem Būvuzņēmējam piemēroto līgumsodu skaits ir pieci un vairāk, vai piemēroto līgumsodu kopsumma ir 5 000,00 </w:t>
      </w:r>
      <w:proofErr w:type="spellStart"/>
      <w:r w:rsidRPr="00925BD8">
        <w:rPr>
          <w:rFonts w:ascii="Times New Roman" w:eastAsia="Times New Roman" w:hAnsi="Times New Roman"/>
          <w:i/>
        </w:rPr>
        <w:t>euro</w:t>
      </w:r>
      <w:proofErr w:type="spellEnd"/>
      <w:r w:rsidRPr="00925BD8">
        <w:rPr>
          <w:rFonts w:ascii="Times New Roman" w:eastAsia="Times New Roman" w:hAnsi="Times New Roman"/>
        </w:rPr>
        <w:t xml:space="preserve"> (pieci tūkstoši </w:t>
      </w:r>
      <w:proofErr w:type="spellStart"/>
      <w:r w:rsidRPr="00925BD8">
        <w:rPr>
          <w:rFonts w:ascii="Times New Roman" w:eastAsia="Times New Roman" w:hAnsi="Times New Roman"/>
          <w:i/>
        </w:rPr>
        <w:t>euro</w:t>
      </w:r>
      <w:proofErr w:type="spellEnd"/>
      <w:r w:rsidRPr="00925BD8">
        <w:rPr>
          <w:rFonts w:ascii="Times New Roman" w:eastAsia="Times New Roman" w:hAnsi="Times New Roman"/>
        </w:rPr>
        <w:t xml:space="preserve"> un 00 centi) un vairāk;</w:t>
      </w:r>
    </w:p>
    <w:p w14:paraId="4B6EEF23" w14:textId="77777777" w:rsidR="0044322B" w:rsidRPr="00925BD8" w:rsidRDefault="0044322B" w:rsidP="0044322B">
      <w:pPr>
        <w:numPr>
          <w:ilvl w:val="2"/>
          <w:numId w:val="11"/>
        </w:numPr>
        <w:tabs>
          <w:tab w:val="num" w:pos="567"/>
          <w:tab w:val="num"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Sabiedrisko pakalpojumu sniedzēju iepirkumu likuma 69.panta pirmajā daļā noteiktajos gadījumos;</w:t>
      </w:r>
    </w:p>
    <w:p w14:paraId="79D8F238" w14:textId="77777777" w:rsidR="0044322B" w:rsidRPr="00925BD8" w:rsidRDefault="0044322B" w:rsidP="0044322B">
      <w:pPr>
        <w:numPr>
          <w:ilvl w:val="2"/>
          <w:numId w:val="11"/>
        </w:numPr>
        <w:tabs>
          <w:tab w:val="num" w:pos="567"/>
          <w:tab w:val="num"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lastRenderedPageBreak/>
        <w:t>ja saskaņā ar Starptautisko un Latvijas Republikas nacionālo sankciju likuma 11.</w:t>
      </w:r>
      <w:r w:rsidRPr="00925BD8">
        <w:rPr>
          <w:rFonts w:ascii="Times New Roman" w:eastAsia="Times New Roman" w:hAnsi="Times New Roman"/>
          <w:vertAlign w:val="superscript"/>
        </w:rPr>
        <w:t>1</w:t>
      </w:r>
      <w:r w:rsidRPr="00925BD8">
        <w:rPr>
          <w:rFonts w:ascii="Times New Roman" w:eastAsia="Times New Roman" w:hAnsi="Times New Roman"/>
        </w:rPr>
        <w:t xml:space="preserve"> pantā noteikto Līgumu nav iespējams izpildīt </w:t>
      </w:r>
      <w:r w:rsidRPr="00925BD8">
        <w:rPr>
          <w:rFonts w:ascii="Times New Roman" w:eastAsia="Times New Roman" w:hAnsi="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12D14CC0" w14:textId="77777777" w:rsidR="0044322B" w:rsidRPr="00925BD8" w:rsidRDefault="0044322B" w:rsidP="0044322B">
      <w:pPr>
        <w:numPr>
          <w:ilvl w:val="2"/>
          <w:numId w:val="11"/>
        </w:numPr>
        <w:overflowPunct w:val="0"/>
        <w:autoSpaceDE w:val="0"/>
        <w:autoSpaceDN w:val="0"/>
        <w:adjustRightInd w:val="0"/>
        <w:spacing w:after="0" w:line="240" w:lineRule="auto"/>
        <w:ind w:left="567" w:hanging="567"/>
        <w:jc w:val="both"/>
        <w:textAlignment w:val="baseline"/>
        <w:rPr>
          <w:rFonts w:ascii="Times New Roman" w:hAnsi="Times New Roman"/>
          <w:lang w:eastAsia="lv-LV"/>
        </w:rPr>
      </w:pPr>
      <w:r w:rsidRPr="00925BD8">
        <w:rPr>
          <w:rFonts w:ascii="Times New Roman" w:eastAsia="Times New Roman" w:hAnsi="Times New Roman"/>
        </w:rPr>
        <w:t>Būvuzņēmējs</w:t>
      </w:r>
      <w:r w:rsidRPr="00925BD8">
        <w:rPr>
          <w:rFonts w:ascii="Times New Roman" w:hAnsi="Times New Roman"/>
          <w:szCs w:val="24"/>
        </w:rPr>
        <w:t xml:space="preserve"> vai </w:t>
      </w:r>
      <w:r w:rsidRPr="00925BD8">
        <w:rPr>
          <w:rFonts w:ascii="Times New Roman" w:eastAsia="Times New Roman" w:hAnsi="Times New Roman"/>
        </w:rPr>
        <w:t xml:space="preserve">Būvuzņēmēja </w:t>
      </w:r>
      <w:r w:rsidRPr="00925BD8">
        <w:rPr>
          <w:rFonts w:ascii="Times New Roman" w:hAnsi="Times New Roman"/>
          <w:szCs w:val="24"/>
        </w:rPr>
        <w:t xml:space="preserve">amatpersonas, Līguma izpildē iesaistītie </w:t>
      </w:r>
      <w:r w:rsidRPr="00925BD8">
        <w:rPr>
          <w:rFonts w:ascii="Times New Roman" w:eastAsia="Times New Roman" w:hAnsi="Times New Roman"/>
        </w:rPr>
        <w:t>Būvuzņēmēja</w:t>
      </w:r>
      <w:r w:rsidRPr="00925BD8">
        <w:rPr>
          <w:rFonts w:ascii="Times New Roman" w:hAnsi="Times New Roman"/>
          <w:szCs w:val="24"/>
        </w:rPr>
        <w:t xml:space="preserve"> darbinieki ir atzīti par vainīgiem noziedzīgā nodarījumā vai konkurences tiesību pārkāpumā, kas saistīts ar šī līguma noslēgšanas procedūru vai izpildi. Ja </w:t>
      </w:r>
      <w:r w:rsidRPr="00F82410">
        <w:rPr>
          <w:rFonts w:ascii="Times New Roman" w:hAnsi="Times New Roman"/>
          <w:szCs w:val="24"/>
        </w:rPr>
        <w:t xml:space="preserve">Līgums tiek pārtraukts šajā punktā noteiktajā gadījumā, Pasūtītājam ir tiesības pieprasīt no </w:t>
      </w:r>
      <w:r w:rsidRPr="00F82410">
        <w:rPr>
          <w:rFonts w:ascii="Times New Roman" w:eastAsia="Times New Roman" w:hAnsi="Times New Roman"/>
        </w:rPr>
        <w:t>Būvuzņēmēja</w:t>
      </w:r>
      <w:r w:rsidRPr="00F82410">
        <w:rPr>
          <w:rFonts w:ascii="Times New Roman" w:hAnsi="Times New Roman"/>
          <w:szCs w:val="24"/>
        </w:rPr>
        <w:t xml:space="preserve"> līgumsodu 1 000 000,00 EUR apmērā.</w:t>
      </w:r>
      <w:r w:rsidRPr="00925BD8">
        <w:rPr>
          <w:rFonts w:ascii="Times New Roman" w:hAnsi="Times New Roman"/>
          <w:szCs w:val="24"/>
        </w:rPr>
        <w:t xml:space="preserve"> </w:t>
      </w:r>
    </w:p>
    <w:p w14:paraId="027A25B7" w14:textId="77777777" w:rsidR="0044322B" w:rsidRPr="00925BD8" w:rsidRDefault="0044322B" w:rsidP="0044322B">
      <w:pPr>
        <w:numPr>
          <w:ilvl w:val="2"/>
          <w:numId w:val="11"/>
        </w:numPr>
        <w:tabs>
          <w:tab w:val="num" w:pos="567"/>
          <w:tab w:val="num" w:pos="1134"/>
        </w:tabs>
        <w:spacing w:after="0" w:line="240" w:lineRule="auto"/>
        <w:ind w:left="567" w:hanging="567"/>
        <w:jc w:val="both"/>
        <w:rPr>
          <w:rFonts w:ascii="Times New Roman" w:eastAsia="Times New Roman" w:hAnsi="Times New Roman"/>
        </w:rPr>
      </w:pPr>
      <w:r w:rsidRPr="00925BD8">
        <w:rPr>
          <w:rFonts w:ascii="Times New Roman" w:eastAsia="Times New Roman" w:hAnsi="Times New Roman"/>
        </w:rPr>
        <w:t>Ja atkārtoti (vairāk kā 1 reizi) tiek konstatēts, ka Būvuzņēmējs nenodrošina Objekta uzturēšanu atbilstoši Līguma un normatīvo aktu prasībām, tādējādi apdraudot satiksmes drošību un, ja par to ir sastādīts akts</w:t>
      </w:r>
      <w:r w:rsidRPr="00925BD8">
        <w:rPr>
          <w:rFonts w:ascii="Times New Roman" w:eastAsia="Times New Roman" w:hAnsi="Times New Roman"/>
          <w:sz w:val="24"/>
          <w:szCs w:val="24"/>
        </w:rPr>
        <w:t>.</w:t>
      </w:r>
    </w:p>
    <w:p w14:paraId="2305874B" w14:textId="77777777" w:rsidR="0044322B" w:rsidRPr="00925BD8" w:rsidRDefault="0044322B" w:rsidP="0044322B">
      <w:pPr>
        <w:numPr>
          <w:ilvl w:val="1"/>
          <w:numId w:val="11"/>
        </w:numPr>
        <w:tabs>
          <w:tab w:val="clear" w:pos="435"/>
          <w:tab w:val="left" w:pos="426"/>
        </w:tabs>
        <w:spacing w:after="0" w:line="240" w:lineRule="auto"/>
        <w:ind w:left="567" w:hanging="567"/>
        <w:jc w:val="both"/>
        <w:rPr>
          <w:rFonts w:ascii="Times New Roman" w:hAnsi="Times New Roman"/>
        </w:rPr>
      </w:pPr>
      <w:r w:rsidRPr="00925BD8">
        <w:rPr>
          <w:rFonts w:ascii="Times New Roman" w:hAnsi="Times New Roman"/>
        </w:rPr>
        <w:t xml:space="preserve">Ja Līguma izpildes gaitā noskaidrojas, ka Pasūtītājam nav pieejams finansējums Darbu uzsākšanai vai turpināšanai, </w:t>
      </w:r>
      <w:r w:rsidRPr="00925BD8">
        <w:rPr>
          <w:rFonts w:ascii="Times New Roman" w:eastAsia="Times New Roman" w:hAnsi="Times New Roman"/>
        </w:rPr>
        <w:t>Pasūtītājam</w:t>
      </w:r>
      <w:r w:rsidRPr="00925BD8">
        <w:rPr>
          <w:rFonts w:ascii="Times New Roman" w:hAnsi="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925BD8">
        <w:rPr>
          <w:rFonts w:ascii="Times New Roman" w:hAnsi="Times New Roman"/>
        </w:rPr>
        <w:t>rakstveidā</w:t>
      </w:r>
      <w:proofErr w:type="spellEnd"/>
      <w:r w:rsidRPr="00925BD8">
        <w:rPr>
          <w:rFonts w:ascii="Times New Roman" w:hAnsi="Times New Roman"/>
        </w:rPr>
        <w:t xml:space="preserve"> vienojas.</w:t>
      </w:r>
    </w:p>
    <w:p w14:paraId="2624095D" w14:textId="77777777" w:rsidR="0044322B" w:rsidRPr="00925BD8" w:rsidRDefault="0044322B" w:rsidP="0044322B">
      <w:pPr>
        <w:numPr>
          <w:ilvl w:val="1"/>
          <w:numId w:val="11"/>
        </w:numPr>
        <w:tabs>
          <w:tab w:val="num" w:pos="-142"/>
          <w:tab w:val="left" w:pos="540"/>
        </w:tabs>
        <w:spacing w:after="0" w:line="240" w:lineRule="auto"/>
        <w:ind w:left="-142" w:firstLine="142"/>
        <w:jc w:val="both"/>
        <w:rPr>
          <w:rFonts w:ascii="Times New Roman" w:hAnsi="Times New Roman"/>
        </w:rPr>
      </w:pPr>
      <w:r w:rsidRPr="00925BD8">
        <w:rPr>
          <w:rFonts w:ascii="Times New Roman" w:hAnsi="Times New Roman"/>
        </w:rPr>
        <w:t>Līgums var tikt lauzts Pusēm savstarpēji rakstiski vienojoties.</w:t>
      </w:r>
    </w:p>
    <w:p w14:paraId="4F87F958" w14:textId="77777777" w:rsidR="0044322B" w:rsidRPr="00925BD8" w:rsidRDefault="0044322B" w:rsidP="0044322B">
      <w:pPr>
        <w:numPr>
          <w:ilvl w:val="1"/>
          <w:numId w:val="11"/>
        </w:numPr>
        <w:tabs>
          <w:tab w:val="left" w:pos="540"/>
          <w:tab w:val="num" w:pos="567"/>
        </w:tabs>
        <w:spacing w:after="0" w:line="240" w:lineRule="auto"/>
        <w:ind w:left="567" w:hanging="567"/>
        <w:jc w:val="both"/>
        <w:rPr>
          <w:rFonts w:ascii="Times New Roman" w:hAnsi="Times New Roman"/>
        </w:rPr>
      </w:pPr>
      <w:r w:rsidRPr="00925BD8">
        <w:rPr>
          <w:rFonts w:ascii="Times New Roman" w:hAnsi="Times New Roman"/>
        </w:rPr>
        <w:t>Gadījumā, ja Puse konstatē, ka ir iestājies kāds no pamatiem Līguma laušanai, t</w:t>
      </w:r>
      <w:r>
        <w:rPr>
          <w:rFonts w:ascii="Times New Roman" w:hAnsi="Times New Roman"/>
        </w:rPr>
        <w:t>ā</w:t>
      </w:r>
      <w:r w:rsidRPr="00925BD8">
        <w:rPr>
          <w:rFonts w:ascii="Times New Roman" w:hAnsi="Times New Roman"/>
        </w:rPr>
        <w:t xml:space="preserve"> nekavējoties </w:t>
      </w:r>
      <w:proofErr w:type="spellStart"/>
      <w:r w:rsidRPr="00925BD8">
        <w:rPr>
          <w:rFonts w:ascii="Times New Roman" w:hAnsi="Times New Roman"/>
        </w:rPr>
        <w:t>nosūta</w:t>
      </w:r>
      <w:proofErr w:type="spellEnd"/>
      <w:r w:rsidRPr="00925BD8">
        <w:rPr>
          <w:rFonts w:ascii="Times New Roman" w:hAnsi="Times New Roman"/>
        </w:rPr>
        <w:t xml:space="preserve"> rakstveida paziņojumu otrai Pusei, norādot Līguma laušanas iemeslus un Līguma izbeigšanas kārtību un laiku.</w:t>
      </w:r>
    </w:p>
    <w:p w14:paraId="2E758687" w14:textId="77777777" w:rsidR="0044322B" w:rsidRPr="00925BD8" w:rsidRDefault="0044322B" w:rsidP="0044322B">
      <w:pPr>
        <w:numPr>
          <w:ilvl w:val="1"/>
          <w:numId w:val="11"/>
        </w:numPr>
        <w:tabs>
          <w:tab w:val="left" w:pos="540"/>
        </w:tabs>
        <w:spacing w:after="0" w:line="240" w:lineRule="auto"/>
        <w:ind w:left="567" w:hanging="567"/>
        <w:jc w:val="both"/>
        <w:rPr>
          <w:rFonts w:ascii="Times New Roman" w:hAnsi="Times New Roman"/>
        </w:rPr>
      </w:pPr>
      <w:r w:rsidRPr="00925BD8">
        <w:rPr>
          <w:rFonts w:ascii="Times New Roman" w:hAnsi="Times New Roman"/>
        </w:rPr>
        <w:t>Pēc Līguma 15.5.punktā norādītā paziņojuma saņemšanas Būvuzņēmējs nodod Pasūtītājam visu ar Darbu izpildi saistīto dokumentāciju un informāciju, ko tam pieprasa Pasūtītājs, gan drukātā, gan elektroniskā veidā.</w:t>
      </w:r>
    </w:p>
    <w:p w14:paraId="6DB6AF8C"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Pēc Līguma izbeigšanas, Būvuzņēmējam ir pienākums atbrīvot objektu no savām iekārtām, tehnikas, u.tml. Pasūtītāja norādītajos termiņos.</w:t>
      </w:r>
    </w:p>
    <w:p w14:paraId="14798B24"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Pasūtītājs neatlīdzina Būvuzņēmējam nekādus zaudējumus, kas saistīti ar Līguma pirmstermiņa laušanu.</w:t>
      </w:r>
    </w:p>
    <w:p w14:paraId="15DBB288"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Ja Līgums tiek lauzts pēc Pasūtītāja iniciatīvas Būvuzņēmēja vainas dēļ vai,</w:t>
      </w:r>
      <w:r w:rsidRPr="00925BD8">
        <w:rPr>
          <w:rFonts w:ascii="Times New Roman" w:hAnsi="Times New Roman"/>
          <w:spacing w:val="-3"/>
        </w:rPr>
        <w:t xml:space="preserve"> ja </w:t>
      </w:r>
      <w:r w:rsidRPr="00925BD8">
        <w:rPr>
          <w:rFonts w:ascii="Times New Roman" w:hAnsi="Times New Roman"/>
          <w:bCs/>
        </w:rPr>
        <w:t>Būvuzņēmējs</w:t>
      </w:r>
      <w:r w:rsidRPr="00925BD8">
        <w:rPr>
          <w:rFonts w:ascii="Times New Roman" w:hAnsi="Times New Roman"/>
          <w:spacing w:val="-3"/>
        </w:rPr>
        <w:t xml:space="preserve"> lauž Līgumu ar Pasūtītāju, </w:t>
      </w:r>
      <w:r w:rsidRPr="00925BD8">
        <w:rPr>
          <w:rFonts w:ascii="Times New Roman" w:hAnsi="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85CC5B4" w14:textId="77777777" w:rsidR="0044322B" w:rsidRPr="00925BD8" w:rsidRDefault="0044322B" w:rsidP="0044322B">
      <w:pPr>
        <w:numPr>
          <w:ilvl w:val="1"/>
          <w:numId w:val="11"/>
        </w:numPr>
        <w:tabs>
          <w:tab w:val="left" w:pos="540"/>
          <w:tab w:val="num" w:pos="567"/>
        </w:tabs>
        <w:spacing w:after="0" w:line="240" w:lineRule="auto"/>
        <w:ind w:left="567" w:hanging="567"/>
        <w:jc w:val="both"/>
        <w:rPr>
          <w:rFonts w:ascii="Times New Roman" w:hAnsi="Times New Roman"/>
        </w:rPr>
      </w:pPr>
      <w:r w:rsidRPr="00925BD8">
        <w:rPr>
          <w:rFonts w:ascii="Times New Roman" w:hAnsi="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0A194A02"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 xml:space="preserve">Ja Līguma laušanas rezultātā tiek pārtraukti Darbi un ir nepieciešams veikt </w:t>
      </w:r>
      <w:r>
        <w:rPr>
          <w:rFonts w:ascii="Times New Roman" w:hAnsi="Times New Roman"/>
        </w:rPr>
        <w:t>O</w:t>
      </w:r>
      <w:r w:rsidRPr="00925BD8">
        <w:rPr>
          <w:rFonts w:ascii="Times New Roman" w:hAnsi="Times New Roman"/>
        </w:rPr>
        <w:t xml:space="preserve">bjekta konservācijas darbus, to izmaksas sedz tā Puse, kura vainojama Līguma laušanā. Ja Līgums tiek izbeigts nepārvaramas varas apstākļu iestāšanās dēļ, ar </w:t>
      </w:r>
      <w:r>
        <w:rPr>
          <w:rFonts w:ascii="Times New Roman" w:hAnsi="Times New Roman"/>
        </w:rPr>
        <w:t>O</w:t>
      </w:r>
      <w:r w:rsidRPr="00925BD8">
        <w:rPr>
          <w:rFonts w:ascii="Times New Roman" w:hAnsi="Times New Roman"/>
        </w:rPr>
        <w:t xml:space="preserve">bjekta konservācijas darbiem saistītās izmaksas sedz abas Puses līdzīgās daļās. Ja Līgums tiek izbeigts Pusēm vienojoties, </w:t>
      </w:r>
      <w:r>
        <w:rPr>
          <w:rFonts w:ascii="Times New Roman" w:hAnsi="Times New Roman"/>
        </w:rPr>
        <w:t>O</w:t>
      </w:r>
      <w:r w:rsidRPr="00925BD8">
        <w:rPr>
          <w:rFonts w:ascii="Times New Roman" w:hAnsi="Times New Roman"/>
        </w:rPr>
        <w:t>bjekta konservācijas darbu izmaksas tiek segtas pēc Pušu vienošanās.</w:t>
      </w:r>
    </w:p>
    <w:p w14:paraId="0738EA60" w14:textId="77777777" w:rsidR="0044322B" w:rsidRPr="00925BD8" w:rsidRDefault="0044322B" w:rsidP="0044322B">
      <w:pPr>
        <w:numPr>
          <w:ilvl w:val="1"/>
          <w:numId w:val="11"/>
        </w:numPr>
        <w:tabs>
          <w:tab w:val="left" w:pos="540"/>
        </w:tabs>
        <w:spacing w:after="0" w:line="240" w:lineRule="auto"/>
        <w:ind w:left="567" w:hanging="567"/>
        <w:jc w:val="both"/>
        <w:rPr>
          <w:rFonts w:ascii="Times New Roman" w:hAnsi="Times New Roman"/>
        </w:rPr>
      </w:pPr>
      <w:r w:rsidRPr="00925BD8">
        <w:rPr>
          <w:rFonts w:ascii="Times New Roman" w:hAnsi="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2D840878" w14:textId="77777777" w:rsidR="0044322B" w:rsidRPr="00925BD8" w:rsidRDefault="0044322B" w:rsidP="0044322B">
      <w:pPr>
        <w:tabs>
          <w:tab w:val="left" w:pos="540"/>
        </w:tabs>
        <w:spacing w:after="0" w:line="240" w:lineRule="auto"/>
        <w:ind w:left="-142" w:hanging="567"/>
        <w:jc w:val="both"/>
        <w:rPr>
          <w:rFonts w:ascii="Times New Roman" w:hAnsi="Times New Roman"/>
        </w:rPr>
      </w:pPr>
    </w:p>
    <w:p w14:paraId="3D45A1C9" w14:textId="77777777" w:rsidR="0044322B" w:rsidRPr="00925BD8" w:rsidRDefault="0044322B" w:rsidP="0044322B">
      <w:pPr>
        <w:keepNext/>
        <w:numPr>
          <w:ilvl w:val="0"/>
          <w:numId w:val="11"/>
        </w:numPr>
        <w:spacing w:after="0" w:line="240" w:lineRule="auto"/>
        <w:ind w:left="-142" w:hanging="567"/>
        <w:jc w:val="center"/>
        <w:outlineLvl w:val="1"/>
        <w:rPr>
          <w:rFonts w:ascii="Times New Roman" w:hAnsi="Times New Roman"/>
          <w:b/>
          <w:iCs/>
        </w:rPr>
      </w:pPr>
      <w:r w:rsidRPr="00925BD8">
        <w:rPr>
          <w:rFonts w:ascii="Times New Roman" w:hAnsi="Times New Roman"/>
          <w:b/>
          <w:iCs/>
        </w:rPr>
        <w:t>Pušu atbildība</w:t>
      </w:r>
    </w:p>
    <w:p w14:paraId="335C6CB8" w14:textId="77777777" w:rsidR="0044322B" w:rsidRPr="00925BD8" w:rsidRDefault="0044322B" w:rsidP="0044322B">
      <w:pPr>
        <w:numPr>
          <w:ilvl w:val="1"/>
          <w:numId w:val="11"/>
        </w:numPr>
        <w:tabs>
          <w:tab w:val="num" w:pos="255"/>
          <w:tab w:val="left" w:pos="540"/>
        </w:tabs>
        <w:spacing w:after="0" w:line="240" w:lineRule="auto"/>
        <w:ind w:left="567" w:hanging="567"/>
        <w:jc w:val="both"/>
        <w:rPr>
          <w:rFonts w:ascii="Times New Roman" w:hAnsi="Times New Roman"/>
        </w:rPr>
      </w:pPr>
      <w:r w:rsidRPr="00925BD8">
        <w:rPr>
          <w:rFonts w:ascii="Times New Roman" w:hAnsi="Times New Roman"/>
        </w:rPr>
        <w:t xml:space="preserve"> </w:t>
      </w:r>
      <w:r w:rsidRPr="00925BD8">
        <w:rPr>
          <w:rFonts w:ascii="Times New Roman" w:hAnsi="Times New Roman"/>
          <w:bCs/>
        </w:rPr>
        <w:t>Būvuzņēmējs, p</w:t>
      </w:r>
      <w:r w:rsidRPr="00925BD8">
        <w:rPr>
          <w:rFonts w:ascii="Times New Roman" w:hAnsi="Times New Roman"/>
        </w:rPr>
        <w:t>arakstot Līgumu, apliecina, ka pirms Līguma noslēgšanas ir iepazinies ar Objektu, būvprojekt</w:t>
      </w:r>
      <w:r>
        <w:rPr>
          <w:rFonts w:ascii="Times New Roman" w:hAnsi="Times New Roman"/>
        </w:rPr>
        <w:t>iem</w:t>
      </w:r>
      <w:r w:rsidRPr="00925BD8">
        <w:rPr>
          <w:rFonts w:ascii="Times New Roman" w:hAnsi="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7BC39A5E" w14:textId="77777777" w:rsidR="0044322B" w:rsidRPr="00925BD8" w:rsidRDefault="0044322B" w:rsidP="0044322B">
      <w:pPr>
        <w:numPr>
          <w:ilvl w:val="1"/>
          <w:numId w:val="11"/>
        </w:numPr>
        <w:tabs>
          <w:tab w:val="clear" w:pos="435"/>
          <w:tab w:val="num" w:pos="255"/>
          <w:tab w:val="left" w:pos="426"/>
          <w:tab w:val="left" w:pos="540"/>
        </w:tabs>
        <w:spacing w:after="0" w:line="240" w:lineRule="auto"/>
        <w:ind w:left="567" w:hanging="567"/>
        <w:jc w:val="both"/>
        <w:rPr>
          <w:rFonts w:ascii="Times New Roman" w:hAnsi="Times New Roman"/>
        </w:rPr>
      </w:pPr>
      <w:r w:rsidRPr="00925BD8">
        <w:rPr>
          <w:rFonts w:ascii="Times New Roman" w:hAnsi="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060BF3" w14:textId="77777777" w:rsidR="0044322B" w:rsidRPr="00925BD8" w:rsidRDefault="0044322B" w:rsidP="0044322B">
      <w:pPr>
        <w:numPr>
          <w:ilvl w:val="1"/>
          <w:numId w:val="11"/>
        </w:numPr>
        <w:tabs>
          <w:tab w:val="left" w:pos="0"/>
          <w:tab w:val="num" w:pos="255"/>
          <w:tab w:val="left" w:pos="540"/>
        </w:tabs>
        <w:spacing w:after="0" w:line="240" w:lineRule="auto"/>
        <w:ind w:left="567" w:hanging="567"/>
        <w:jc w:val="both"/>
        <w:rPr>
          <w:rFonts w:ascii="Times New Roman" w:hAnsi="Times New Roman"/>
        </w:rPr>
      </w:pPr>
      <w:r w:rsidRPr="00925BD8">
        <w:rPr>
          <w:rFonts w:ascii="Times New Roman" w:hAnsi="Times New Roman"/>
        </w:rPr>
        <w:t xml:space="preserve"> Neatkarīgi no citiem Līguma noteikumiem </w:t>
      </w:r>
      <w:r w:rsidRPr="00925BD8">
        <w:rPr>
          <w:rFonts w:ascii="Times New Roman" w:hAnsi="Times New Roman"/>
          <w:bCs/>
        </w:rPr>
        <w:t xml:space="preserve">Būvuzņēmējs </w:t>
      </w:r>
      <w:r w:rsidRPr="00925BD8">
        <w:rPr>
          <w:rFonts w:ascii="Times New Roman" w:hAnsi="Times New Roman"/>
        </w:rPr>
        <w:t xml:space="preserve">atbild par tādiem trešo personu prasījumiem attiecībā uz tām nodarītiem kaitējumiem, kas tām radušies darbu veikšanas laikā </w:t>
      </w:r>
      <w:r w:rsidRPr="00925BD8">
        <w:rPr>
          <w:rFonts w:ascii="Times New Roman" w:hAnsi="Times New Roman"/>
          <w:bCs/>
        </w:rPr>
        <w:t>Būvuzņēmēja</w:t>
      </w:r>
      <w:r w:rsidRPr="00925BD8">
        <w:rPr>
          <w:rFonts w:ascii="Times New Roman" w:hAnsi="Times New Roman"/>
        </w:rPr>
        <w:t xml:space="preserve"> darbības vai bezdarbības rezultātā.</w:t>
      </w:r>
    </w:p>
    <w:p w14:paraId="7505303B" w14:textId="77777777" w:rsidR="0044322B" w:rsidRPr="00925BD8" w:rsidRDefault="0044322B" w:rsidP="0044322B">
      <w:pPr>
        <w:numPr>
          <w:ilvl w:val="1"/>
          <w:numId w:val="11"/>
        </w:numPr>
        <w:spacing w:after="0" w:line="240" w:lineRule="auto"/>
        <w:ind w:left="567" w:hanging="567"/>
        <w:jc w:val="both"/>
        <w:rPr>
          <w:rFonts w:ascii="Times New Roman" w:hAnsi="Times New Roman"/>
        </w:rPr>
      </w:pPr>
      <w:r w:rsidRPr="00925BD8">
        <w:rPr>
          <w:rFonts w:ascii="Times New Roman" w:hAnsi="Times New Roman"/>
        </w:rPr>
        <w:t xml:space="preserve">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w:t>
      </w:r>
      <w:r w:rsidRPr="00925BD8">
        <w:rPr>
          <w:rFonts w:ascii="Times New Roman" w:hAnsi="Times New Roman"/>
        </w:rPr>
        <w:lastRenderedPageBreak/>
        <w:t>paredzētos līgumsodus, kas radušies un ko ir pamats pieprasīt Būvuzņēmēja piesaistīto apakšuzņēmēju un tā nodarbināto vai citādi būvniecībā piesaistīto personu rīcības (arī bezdarbības) rezultātā.</w:t>
      </w:r>
    </w:p>
    <w:p w14:paraId="63184829" w14:textId="77777777" w:rsidR="0044322B" w:rsidRPr="00925BD8" w:rsidRDefault="0044322B" w:rsidP="0044322B">
      <w:pPr>
        <w:numPr>
          <w:ilvl w:val="1"/>
          <w:numId w:val="11"/>
        </w:numPr>
        <w:tabs>
          <w:tab w:val="left" w:pos="709"/>
        </w:tabs>
        <w:spacing w:after="0" w:line="240" w:lineRule="auto"/>
        <w:ind w:left="567" w:hanging="567"/>
        <w:jc w:val="both"/>
        <w:rPr>
          <w:rFonts w:ascii="Times New Roman" w:hAnsi="Times New Roman"/>
        </w:rPr>
      </w:pPr>
      <w:r w:rsidRPr="00925BD8">
        <w:rPr>
          <w:rFonts w:ascii="Times New Roman" w:hAnsi="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35952922" w14:textId="77777777" w:rsidR="0044322B" w:rsidRPr="00925BD8" w:rsidRDefault="0044322B" w:rsidP="0044322B">
      <w:pPr>
        <w:numPr>
          <w:ilvl w:val="1"/>
          <w:numId w:val="11"/>
        </w:numPr>
        <w:tabs>
          <w:tab w:val="left" w:pos="567"/>
        </w:tabs>
        <w:spacing w:after="0" w:line="240" w:lineRule="auto"/>
        <w:ind w:left="567" w:hanging="567"/>
        <w:jc w:val="both"/>
        <w:rPr>
          <w:rFonts w:ascii="Times New Roman" w:hAnsi="Times New Roman"/>
        </w:rPr>
      </w:pPr>
      <w:r w:rsidRPr="00925BD8">
        <w:rPr>
          <w:rFonts w:ascii="Times New Roman" w:hAnsi="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3657C7D5" w14:textId="77777777" w:rsidR="0044322B" w:rsidRPr="00925BD8" w:rsidRDefault="0044322B" w:rsidP="0044322B">
      <w:pPr>
        <w:numPr>
          <w:ilvl w:val="1"/>
          <w:numId w:val="11"/>
        </w:numPr>
        <w:tabs>
          <w:tab w:val="left" w:pos="567"/>
        </w:tabs>
        <w:spacing w:after="0" w:line="240" w:lineRule="auto"/>
        <w:ind w:left="567" w:hanging="567"/>
        <w:jc w:val="both"/>
        <w:rPr>
          <w:rFonts w:ascii="Times New Roman" w:hAnsi="Times New Roman"/>
        </w:rPr>
      </w:pPr>
      <w:r w:rsidRPr="00925BD8">
        <w:rPr>
          <w:rFonts w:ascii="Times New Roman" w:hAnsi="Times New Roman"/>
        </w:rPr>
        <w:t xml:space="preserve">Gadījumā, ja Pasūtītājs konstatē, ka Būvuzņēmējam ir izveidojušies nodokļu parādi (tai skaitā valsts sociālās apdrošināšanas obligāto iemaksu parādi), kas kopsummā pārsniedz 150 </w:t>
      </w:r>
      <w:proofErr w:type="spellStart"/>
      <w:r w:rsidRPr="00925BD8">
        <w:rPr>
          <w:rFonts w:ascii="Times New Roman" w:hAnsi="Times New Roman"/>
        </w:rPr>
        <w:t>euro</w:t>
      </w:r>
      <w:proofErr w:type="spellEnd"/>
      <w:r w:rsidRPr="00925BD8">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925BD8">
        <w:rPr>
          <w:rFonts w:ascii="Times New Roman" w:hAnsi="Times New Roman"/>
          <w:szCs w:val="24"/>
        </w:rPr>
        <w:t>samaksas nosacījumiem.</w:t>
      </w:r>
    </w:p>
    <w:p w14:paraId="6099FEFC" w14:textId="77777777" w:rsidR="0044322B" w:rsidRPr="00925BD8" w:rsidRDefault="0044322B" w:rsidP="0044322B">
      <w:pPr>
        <w:numPr>
          <w:ilvl w:val="1"/>
          <w:numId w:val="11"/>
        </w:numPr>
        <w:tabs>
          <w:tab w:val="left" w:pos="567"/>
        </w:tabs>
        <w:spacing w:after="0" w:line="240" w:lineRule="auto"/>
        <w:ind w:left="567" w:hanging="567"/>
        <w:jc w:val="both"/>
        <w:rPr>
          <w:rFonts w:ascii="Times New Roman" w:hAnsi="Times New Roman"/>
        </w:rPr>
      </w:pPr>
      <w:r w:rsidRPr="00925BD8">
        <w:rPr>
          <w:rFonts w:ascii="Times New Roman" w:hAnsi="Times New Roman"/>
        </w:rPr>
        <w:t>Būvuzņēmējam</w:t>
      </w:r>
      <w:r w:rsidRPr="00925BD8">
        <w:rPr>
          <w:rFonts w:ascii="Times New Roman" w:hAnsi="Times New Roman"/>
          <w:szCs w:val="24"/>
          <w:lang w:eastAsia="lv-LV"/>
        </w:rPr>
        <w:t xml:space="preserve"> ir pienākums ievērot Sadarbības ar darījumu partneriem pamatprincipus, kuri publicēti </w:t>
      </w:r>
      <w:r w:rsidRPr="00925BD8">
        <w:rPr>
          <w:rFonts w:ascii="Times New Roman" w:hAnsi="Times New Roman"/>
        </w:rPr>
        <w:t>Pasūtītāja</w:t>
      </w:r>
      <w:r w:rsidRPr="00925BD8">
        <w:rPr>
          <w:rFonts w:ascii="Times New Roman" w:hAnsi="Times New Roman"/>
          <w:szCs w:val="24"/>
          <w:lang w:eastAsia="lv-LV"/>
        </w:rPr>
        <w:t xml:space="preserve"> mājaslapā https://www.rigassatiksme.lv/lv/par-mums/. Gadījumā, ja </w:t>
      </w:r>
      <w:r w:rsidRPr="00925BD8">
        <w:rPr>
          <w:rFonts w:ascii="Times New Roman" w:hAnsi="Times New Roman"/>
        </w:rPr>
        <w:t>Būvuzņēmējs</w:t>
      </w:r>
      <w:r w:rsidRPr="00925BD8">
        <w:rPr>
          <w:rFonts w:ascii="Times New Roman" w:hAnsi="Times New Roman"/>
          <w:szCs w:val="24"/>
          <w:lang w:eastAsia="lv-LV"/>
        </w:rPr>
        <w:t xml:space="preserve"> neievēro šos pamatprincipus, </w:t>
      </w:r>
      <w:r w:rsidRPr="00925BD8">
        <w:rPr>
          <w:rFonts w:ascii="Times New Roman" w:hAnsi="Times New Roman"/>
        </w:rPr>
        <w:t>Pasūtītājs</w:t>
      </w:r>
      <w:r w:rsidRPr="00925BD8">
        <w:rPr>
          <w:rFonts w:ascii="Times New Roman" w:hAnsi="Times New Roman"/>
          <w:szCs w:val="24"/>
          <w:lang w:eastAsia="lv-LV"/>
        </w:rPr>
        <w:t xml:space="preserve"> ir tiesīgs lauzt Līgumu.</w:t>
      </w:r>
    </w:p>
    <w:p w14:paraId="0ED7E3C4" w14:textId="77777777" w:rsidR="0044322B" w:rsidRPr="00925BD8" w:rsidRDefault="0044322B" w:rsidP="0044322B">
      <w:pPr>
        <w:tabs>
          <w:tab w:val="left" w:pos="567"/>
        </w:tabs>
        <w:spacing w:after="0" w:line="240" w:lineRule="auto"/>
        <w:jc w:val="both"/>
        <w:rPr>
          <w:rFonts w:ascii="Times New Roman" w:hAnsi="Times New Roman"/>
        </w:rPr>
      </w:pPr>
    </w:p>
    <w:p w14:paraId="0B497DFE" w14:textId="77777777" w:rsidR="0044322B" w:rsidRPr="00925BD8" w:rsidRDefault="0044322B" w:rsidP="0044322B">
      <w:pPr>
        <w:keepNext/>
        <w:numPr>
          <w:ilvl w:val="0"/>
          <w:numId w:val="11"/>
        </w:numPr>
        <w:tabs>
          <w:tab w:val="num" w:pos="0"/>
        </w:tabs>
        <w:spacing w:after="0" w:line="240" w:lineRule="auto"/>
        <w:ind w:left="-142" w:hanging="567"/>
        <w:jc w:val="center"/>
        <w:outlineLvl w:val="1"/>
        <w:rPr>
          <w:rFonts w:ascii="Times New Roman" w:hAnsi="Times New Roman"/>
          <w:b/>
          <w:iCs/>
        </w:rPr>
      </w:pPr>
      <w:r w:rsidRPr="00925BD8">
        <w:rPr>
          <w:rFonts w:ascii="Times New Roman" w:hAnsi="Times New Roman"/>
          <w:b/>
          <w:iCs/>
        </w:rPr>
        <w:t>Līgumsodi</w:t>
      </w:r>
    </w:p>
    <w:p w14:paraId="1D733E0F" w14:textId="77777777" w:rsidR="0044322B" w:rsidRPr="00925BD8" w:rsidRDefault="0044322B" w:rsidP="0044322B">
      <w:pPr>
        <w:numPr>
          <w:ilvl w:val="1"/>
          <w:numId w:val="11"/>
        </w:numPr>
        <w:spacing w:after="0" w:line="240" w:lineRule="auto"/>
        <w:ind w:left="-142" w:firstLine="142"/>
        <w:jc w:val="both"/>
        <w:rPr>
          <w:rFonts w:ascii="Times New Roman" w:hAnsi="Times New Roman"/>
          <w:spacing w:val="-3"/>
        </w:rPr>
      </w:pPr>
      <w:r w:rsidRPr="00925BD8">
        <w:rPr>
          <w:rFonts w:ascii="Times New Roman" w:hAnsi="Times New Roman"/>
          <w:spacing w:val="-3"/>
        </w:rPr>
        <w:t>Pasūtītājam ir tiesības piemērot līgumsodu šādos gadījumos un apmēros:</w:t>
      </w:r>
    </w:p>
    <w:p w14:paraId="6920958C" w14:textId="77777777" w:rsidR="0044322B" w:rsidRPr="00925BD8" w:rsidRDefault="0044322B" w:rsidP="0044322B">
      <w:pPr>
        <w:numPr>
          <w:ilvl w:val="2"/>
          <w:numId w:val="11"/>
        </w:numPr>
        <w:tabs>
          <w:tab w:val="num" w:pos="567"/>
          <w:tab w:val="num" w:pos="920"/>
        </w:tabs>
        <w:spacing w:after="0" w:line="240" w:lineRule="auto"/>
        <w:ind w:left="567" w:hanging="567"/>
        <w:jc w:val="both"/>
        <w:rPr>
          <w:rFonts w:ascii="Times New Roman" w:eastAsia="Times New Roman" w:hAnsi="Times New Roman"/>
          <w:spacing w:val="-3"/>
        </w:rPr>
      </w:pPr>
      <w:r w:rsidRPr="00925BD8">
        <w:rPr>
          <w:rFonts w:ascii="Times New Roman" w:eastAsia="Times New Roman" w:hAnsi="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2215FC5F" w14:textId="77777777" w:rsidR="0044322B" w:rsidRPr="00925BD8" w:rsidRDefault="0044322B" w:rsidP="0044322B">
      <w:pPr>
        <w:numPr>
          <w:ilvl w:val="2"/>
          <w:numId w:val="11"/>
        </w:numPr>
        <w:tabs>
          <w:tab w:val="left" w:pos="360"/>
          <w:tab w:val="num" w:pos="567"/>
          <w:tab w:val="num" w:pos="920"/>
        </w:tabs>
        <w:spacing w:after="0" w:line="240" w:lineRule="auto"/>
        <w:ind w:left="567" w:hanging="567"/>
        <w:jc w:val="both"/>
        <w:rPr>
          <w:rFonts w:ascii="Times New Roman" w:eastAsia="Times New Roman" w:hAnsi="Times New Roman"/>
          <w:spacing w:val="-3"/>
        </w:rPr>
      </w:pPr>
      <w:r w:rsidRPr="00925BD8">
        <w:rPr>
          <w:rFonts w:ascii="Times New Roman" w:eastAsia="Times New Roman" w:hAnsi="Times New Roman"/>
          <w:spacing w:val="-3"/>
        </w:rPr>
        <w:t xml:space="preserve">par </w:t>
      </w:r>
      <w:r w:rsidRPr="00925BD8">
        <w:rPr>
          <w:rFonts w:ascii="Times New Roman" w:eastAsia="Arial Unicode MS" w:hAnsi="Times New Roman"/>
        </w:rPr>
        <w:t xml:space="preserve">nepieciešamo dokumentu </w:t>
      </w:r>
      <w:r w:rsidRPr="00925BD8">
        <w:rPr>
          <w:rFonts w:ascii="Times New Roman" w:eastAsia="Times New Roman" w:hAnsi="Times New Roman"/>
          <w:spacing w:val="-3"/>
        </w:rPr>
        <w:t xml:space="preserve">neiesniegšanu </w:t>
      </w:r>
      <w:r w:rsidRPr="00925BD8">
        <w:rPr>
          <w:rFonts w:ascii="Times New Roman" w:hAnsi="Times New Roman"/>
          <w:iCs/>
        </w:rPr>
        <w:t>Rīgas domes Pilsētas attīstības departamentā</w:t>
      </w:r>
      <w:r w:rsidRPr="00925BD8">
        <w:rPr>
          <w:rFonts w:ascii="Times New Roman" w:eastAsia="Times New Roman" w:hAnsi="Times New Roman"/>
          <w:spacing w:val="-3"/>
        </w:rPr>
        <w:t xml:space="preserve"> Līgum</w:t>
      </w:r>
      <w:r>
        <w:rPr>
          <w:rFonts w:ascii="Times New Roman" w:eastAsia="Times New Roman" w:hAnsi="Times New Roman"/>
          <w:spacing w:val="-3"/>
        </w:rPr>
        <w:t>a</w:t>
      </w:r>
      <w:r w:rsidRPr="00925BD8">
        <w:rPr>
          <w:rFonts w:ascii="Times New Roman" w:eastAsia="Times New Roman" w:hAnsi="Times New Roman"/>
          <w:spacing w:val="-3"/>
        </w:rPr>
        <w:t xml:space="preserve"> 4.4.punktā norādītajā termiņā - 0,1% no Līguma summas par katru nokavēto dienu , bet ne vairāk kā 10% no Līguma kopējās summas;</w:t>
      </w:r>
    </w:p>
    <w:p w14:paraId="407F7A31" w14:textId="77777777" w:rsidR="0044322B" w:rsidRPr="00925BD8" w:rsidRDefault="0044322B" w:rsidP="0044322B">
      <w:pPr>
        <w:numPr>
          <w:ilvl w:val="2"/>
          <w:numId w:val="11"/>
        </w:numPr>
        <w:tabs>
          <w:tab w:val="num" w:pos="567"/>
          <w:tab w:val="num" w:pos="920"/>
          <w:tab w:val="left" w:pos="1080"/>
          <w:tab w:val="left" w:pos="1260"/>
        </w:tabs>
        <w:spacing w:after="0" w:line="240" w:lineRule="auto"/>
        <w:ind w:left="567" w:hanging="567"/>
        <w:jc w:val="both"/>
        <w:rPr>
          <w:rFonts w:ascii="Times New Roman" w:eastAsia="Times New Roman" w:hAnsi="Times New Roman"/>
          <w:spacing w:val="-3"/>
        </w:rPr>
      </w:pPr>
      <w:r w:rsidRPr="00925BD8">
        <w:rPr>
          <w:rFonts w:ascii="Times New Roman" w:eastAsia="Times New Roman" w:hAnsi="Times New Roman"/>
          <w:spacing w:val="-3"/>
        </w:rPr>
        <w:t xml:space="preserve">par </w:t>
      </w:r>
      <w:proofErr w:type="spellStart"/>
      <w:r w:rsidRPr="00925BD8">
        <w:rPr>
          <w:rFonts w:ascii="Times New Roman" w:eastAsia="Times New Roman" w:hAnsi="Times New Roman"/>
          <w:spacing w:val="-3"/>
        </w:rPr>
        <w:t>izpilddokumentācijas</w:t>
      </w:r>
      <w:proofErr w:type="spellEnd"/>
      <w:r w:rsidRPr="00925BD8">
        <w:rPr>
          <w:rFonts w:ascii="Times New Roman" w:eastAsia="Times New Roman" w:hAnsi="Times New Roman"/>
          <w:spacing w:val="-3"/>
        </w:rPr>
        <w:t xml:space="preserve"> iesniegšanas </w:t>
      </w:r>
      <w:r>
        <w:rPr>
          <w:rFonts w:ascii="Times New Roman" w:eastAsia="Times New Roman" w:hAnsi="Times New Roman"/>
          <w:spacing w:val="-3"/>
        </w:rPr>
        <w:t>O</w:t>
      </w:r>
      <w:r w:rsidRPr="00925BD8">
        <w:rPr>
          <w:rFonts w:ascii="Times New Roman" w:eastAsia="Times New Roman" w:hAnsi="Times New Roman"/>
          <w:spacing w:val="-3"/>
        </w:rPr>
        <w:t xml:space="preserve">bjekta nodošanai ekspluatācijā, termiņa neievērošanu </w:t>
      </w:r>
      <w:r w:rsidRPr="00925BD8">
        <w:rPr>
          <w:rFonts w:ascii="Times New Roman" w:hAnsi="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925BD8">
        <w:rPr>
          <w:rFonts w:ascii="Times New Roman" w:hAnsi="Times New Roman"/>
          <w:spacing w:val="-3"/>
        </w:rPr>
        <w:t>izpilddokumentācijas</w:t>
      </w:r>
      <w:proofErr w:type="spellEnd"/>
      <w:r w:rsidRPr="00925BD8">
        <w:rPr>
          <w:rFonts w:ascii="Times New Roman" w:hAnsi="Times New Roman"/>
          <w:spacing w:val="-3"/>
        </w:rPr>
        <w:t xml:space="preserve"> iesniegšanu saskaņā ar Līgumā paredzēto kārtību, kā arī</w:t>
      </w:r>
      <w:r w:rsidRPr="00925BD8">
        <w:rPr>
          <w:rFonts w:ascii="Times New Roman" w:eastAsia="Times New Roman" w:hAnsi="Times New Roman"/>
          <w:spacing w:val="-3"/>
        </w:rPr>
        <w:t xml:space="preserve"> no atbildības par Objekta nodošanu ekspluatācijā;</w:t>
      </w:r>
    </w:p>
    <w:p w14:paraId="757F6DAF" w14:textId="77777777" w:rsidR="0044322B" w:rsidRPr="00925BD8" w:rsidRDefault="0044322B" w:rsidP="0044322B">
      <w:pPr>
        <w:numPr>
          <w:ilvl w:val="2"/>
          <w:numId w:val="11"/>
        </w:numPr>
        <w:tabs>
          <w:tab w:val="left" w:pos="360"/>
          <w:tab w:val="num" w:pos="567"/>
          <w:tab w:val="num" w:pos="920"/>
        </w:tabs>
        <w:spacing w:after="0" w:line="240" w:lineRule="auto"/>
        <w:ind w:left="567" w:hanging="567"/>
        <w:jc w:val="both"/>
        <w:rPr>
          <w:rFonts w:ascii="Times New Roman" w:eastAsia="Times New Roman" w:hAnsi="Times New Roman"/>
          <w:spacing w:val="-3"/>
        </w:rPr>
      </w:pPr>
      <w:r w:rsidRPr="00925BD8">
        <w:rPr>
          <w:rFonts w:ascii="Times New Roman" w:eastAsia="Times New Roman" w:hAnsi="Times New Roman"/>
          <w:spacing w:val="-3"/>
        </w:rPr>
        <w:t>par citu Līguma 17.1.1., 17.1.2., 17.1.3.punktā neminēto, bet Līgumā atrunāto termiņu neievērošanu - 0,1% no Līguma summas par katru nokavēto dienu, bet ne vairāk kā 10% no Līguma kopējās summas;</w:t>
      </w:r>
    </w:p>
    <w:p w14:paraId="349FC225" w14:textId="77777777" w:rsidR="0044322B" w:rsidRPr="00925BD8" w:rsidRDefault="0044322B" w:rsidP="0044322B">
      <w:pPr>
        <w:numPr>
          <w:ilvl w:val="2"/>
          <w:numId w:val="11"/>
        </w:numPr>
        <w:tabs>
          <w:tab w:val="num" w:pos="567"/>
          <w:tab w:val="num" w:pos="920"/>
        </w:tabs>
        <w:spacing w:after="0" w:line="240" w:lineRule="auto"/>
        <w:ind w:left="567" w:hanging="567"/>
        <w:jc w:val="both"/>
        <w:rPr>
          <w:rFonts w:ascii="Times New Roman" w:hAnsi="Times New Roman"/>
          <w:spacing w:val="-3"/>
        </w:rPr>
      </w:pPr>
      <w:r w:rsidRPr="00925BD8">
        <w:rPr>
          <w:rFonts w:ascii="Times New Roman" w:hAnsi="Times New Roman"/>
          <w:spacing w:val="-3"/>
        </w:rPr>
        <w:t>par Līguma 14.1</w:t>
      </w:r>
      <w:r>
        <w:rPr>
          <w:rFonts w:ascii="Times New Roman" w:hAnsi="Times New Roman"/>
          <w:spacing w:val="-3"/>
        </w:rPr>
        <w:t>.</w:t>
      </w:r>
      <w:r w:rsidRPr="00925BD8">
        <w:rPr>
          <w:rFonts w:ascii="Times New Roman" w:hAnsi="Times New Roman"/>
          <w:spacing w:val="-3"/>
        </w:rPr>
        <w:t xml:space="preserve">-14.5.punktā norādītā personāla vai apakšuzņēmēja nomaiņas vai piesaistes kārtības neievērošanu - </w:t>
      </w:r>
      <w:r>
        <w:rPr>
          <w:rFonts w:ascii="Times New Roman" w:eastAsia="Times New Roman" w:hAnsi="Times New Roman"/>
        </w:rPr>
        <w:t>5</w:t>
      </w:r>
      <w:r w:rsidRPr="00925BD8">
        <w:rPr>
          <w:rFonts w:ascii="Times New Roman" w:eastAsia="Times New Roman" w:hAnsi="Times New Roman"/>
        </w:rPr>
        <w:t>00,00 (</w:t>
      </w:r>
      <w:r>
        <w:rPr>
          <w:rFonts w:ascii="Times New Roman" w:eastAsia="Times New Roman" w:hAnsi="Times New Roman"/>
        </w:rPr>
        <w:t>pieci</w:t>
      </w:r>
      <w:r w:rsidRPr="00925BD8">
        <w:rPr>
          <w:rFonts w:ascii="Times New Roman" w:eastAsia="Times New Roman" w:hAnsi="Times New Roman"/>
        </w:rPr>
        <w:t xml:space="preserve"> simti) </w:t>
      </w:r>
      <w:proofErr w:type="spellStart"/>
      <w:r w:rsidRPr="00925BD8">
        <w:rPr>
          <w:rFonts w:ascii="Times New Roman" w:hAnsi="Times New Roman"/>
          <w:i/>
          <w:spacing w:val="-3"/>
        </w:rPr>
        <w:t>euro</w:t>
      </w:r>
      <w:proofErr w:type="spellEnd"/>
      <w:r w:rsidRPr="00925BD8">
        <w:rPr>
          <w:rFonts w:ascii="Times New Roman" w:hAnsi="Times New Roman"/>
          <w:spacing w:val="-3"/>
        </w:rPr>
        <w:t xml:space="preserve"> par katru konstatēto gadījumu;</w:t>
      </w:r>
    </w:p>
    <w:p w14:paraId="6FE7CABF" w14:textId="77777777" w:rsidR="0044322B" w:rsidRDefault="0044322B" w:rsidP="0044322B">
      <w:pPr>
        <w:numPr>
          <w:ilvl w:val="2"/>
          <w:numId w:val="11"/>
        </w:numPr>
        <w:tabs>
          <w:tab w:val="num" w:pos="567"/>
          <w:tab w:val="num" w:pos="920"/>
        </w:tabs>
        <w:spacing w:after="0" w:line="240" w:lineRule="auto"/>
        <w:ind w:left="567" w:hanging="567"/>
        <w:jc w:val="both"/>
        <w:rPr>
          <w:rFonts w:ascii="Times New Roman" w:hAnsi="Times New Roman"/>
          <w:spacing w:val="-3"/>
        </w:rPr>
      </w:pPr>
      <w:r w:rsidRPr="00925BD8">
        <w:rPr>
          <w:rFonts w:ascii="Times New Roman" w:hAnsi="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925BD8">
        <w:rPr>
          <w:rFonts w:ascii="Times New Roman" w:hAnsi="Times New Roman"/>
          <w:i/>
          <w:spacing w:val="-3"/>
        </w:rPr>
        <w:t xml:space="preserve"> </w:t>
      </w:r>
      <w:proofErr w:type="spellStart"/>
      <w:r w:rsidRPr="00925BD8">
        <w:rPr>
          <w:rFonts w:ascii="Times New Roman" w:hAnsi="Times New Roman"/>
          <w:i/>
          <w:spacing w:val="-3"/>
        </w:rPr>
        <w:t>euro</w:t>
      </w:r>
      <w:proofErr w:type="spellEnd"/>
      <w:r w:rsidRPr="00925BD8">
        <w:rPr>
          <w:rFonts w:ascii="Times New Roman" w:hAnsi="Times New Roman"/>
          <w:spacing w:val="-3"/>
        </w:rPr>
        <w:t xml:space="preserve"> par katru konstatēto gadījumu</w:t>
      </w:r>
      <w:r>
        <w:rPr>
          <w:rFonts w:ascii="Times New Roman" w:hAnsi="Times New Roman"/>
          <w:spacing w:val="-3"/>
        </w:rPr>
        <w:t>;</w:t>
      </w:r>
    </w:p>
    <w:p w14:paraId="2A5A0244" w14:textId="77777777" w:rsidR="0044322B" w:rsidRPr="00925BD8" w:rsidRDefault="0044322B" w:rsidP="0044322B">
      <w:pPr>
        <w:numPr>
          <w:ilvl w:val="2"/>
          <w:numId w:val="11"/>
        </w:numPr>
        <w:tabs>
          <w:tab w:val="num" w:pos="567"/>
          <w:tab w:val="num" w:pos="920"/>
        </w:tabs>
        <w:spacing w:after="0" w:line="240" w:lineRule="auto"/>
        <w:ind w:left="567" w:hanging="567"/>
        <w:jc w:val="both"/>
        <w:rPr>
          <w:rFonts w:ascii="Times New Roman" w:hAnsi="Times New Roman"/>
          <w:spacing w:val="-3"/>
        </w:rPr>
      </w:pPr>
      <w:r>
        <w:rPr>
          <w:rFonts w:ascii="Times New Roman" w:hAnsi="Times New Roman"/>
          <w:spacing w:val="-3"/>
        </w:rPr>
        <w:t xml:space="preserve">par nesaskaņotu sabiedriskā transporta kustības slēgšanu vai ierobežošanu, kas ir Būvuzņēmēja vainas dēļ Līgumsods 500,00 (pieci simti) par katru gadījumu </w:t>
      </w:r>
    </w:p>
    <w:p w14:paraId="5A15AE5D" w14:textId="77777777" w:rsidR="0044322B" w:rsidRPr="00925BD8" w:rsidRDefault="0044322B" w:rsidP="0044322B">
      <w:pPr>
        <w:numPr>
          <w:ilvl w:val="2"/>
          <w:numId w:val="11"/>
        </w:numPr>
        <w:tabs>
          <w:tab w:val="num" w:pos="567"/>
        </w:tabs>
        <w:spacing w:after="0" w:line="240" w:lineRule="auto"/>
        <w:ind w:left="567" w:hanging="567"/>
        <w:jc w:val="both"/>
        <w:rPr>
          <w:rFonts w:ascii="Times New Roman" w:hAnsi="Times New Roman"/>
          <w:spacing w:val="-3"/>
        </w:rPr>
      </w:pPr>
      <w:r w:rsidRPr="00925BD8">
        <w:rPr>
          <w:rFonts w:ascii="Times New Roman" w:hAnsi="Times New Roman"/>
          <w:spacing w:val="-3"/>
        </w:rPr>
        <w:t xml:space="preserve">par normatīvajos aktos noteikto darba veikšanas dokumentu neatrašanos darba veikšanas vietā - 200 (divi simti) </w:t>
      </w:r>
      <w:proofErr w:type="spellStart"/>
      <w:r w:rsidRPr="00925BD8">
        <w:rPr>
          <w:rFonts w:ascii="Times New Roman" w:hAnsi="Times New Roman"/>
          <w:i/>
          <w:spacing w:val="-3"/>
        </w:rPr>
        <w:t>euro</w:t>
      </w:r>
      <w:proofErr w:type="spellEnd"/>
      <w:r w:rsidRPr="00925BD8">
        <w:rPr>
          <w:rFonts w:ascii="Times New Roman" w:hAnsi="Times New Roman"/>
          <w:spacing w:val="-3"/>
        </w:rPr>
        <w:t xml:space="preserve"> par katru konstatēto gadījumu;</w:t>
      </w:r>
    </w:p>
    <w:p w14:paraId="0CCF0074" w14:textId="77777777" w:rsidR="0044322B" w:rsidRPr="00925BD8" w:rsidRDefault="0044322B" w:rsidP="0044322B">
      <w:pPr>
        <w:numPr>
          <w:ilvl w:val="2"/>
          <w:numId w:val="11"/>
        </w:numPr>
        <w:tabs>
          <w:tab w:val="num" w:pos="567"/>
          <w:tab w:val="num" w:pos="920"/>
          <w:tab w:val="left" w:pos="1080"/>
        </w:tabs>
        <w:spacing w:after="0" w:line="240" w:lineRule="auto"/>
        <w:ind w:left="567" w:hanging="567"/>
        <w:jc w:val="both"/>
        <w:rPr>
          <w:rFonts w:ascii="Times New Roman" w:hAnsi="Times New Roman"/>
          <w:spacing w:val="-3"/>
        </w:rPr>
      </w:pPr>
      <w:r w:rsidRPr="00925BD8">
        <w:rPr>
          <w:rFonts w:ascii="Times New Roman" w:hAnsi="Times New Roman"/>
        </w:rPr>
        <w:t>par atkārtoti konstatētajiem Līguma 17.1.5.–17.1.7.punktos paredzētajiem pārkāpumiem</w:t>
      </w:r>
      <w:r w:rsidRPr="00925BD8">
        <w:t xml:space="preserve"> </w:t>
      </w:r>
      <w:r w:rsidRPr="00925BD8">
        <w:rPr>
          <w:rFonts w:ascii="Times New Roman" w:hAnsi="Times New Roman"/>
        </w:rPr>
        <w:t>Pasūtītājs ir tiesīgs aprēķināt Būvuzņēmējam Līgumsodu dubultā apmērā</w:t>
      </w:r>
      <w:r w:rsidRPr="00925BD8">
        <w:rPr>
          <w:rFonts w:ascii="Times New Roman" w:hAnsi="Times New Roman"/>
          <w:spacing w:val="-3"/>
        </w:rPr>
        <w:t>.</w:t>
      </w:r>
    </w:p>
    <w:p w14:paraId="7C510D5F" w14:textId="77777777" w:rsidR="0044322B" w:rsidRPr="00925BD8" w:rsidRDefault="0044322B" w:rsidP="0044322B">
      <w:pPr>
        <w:tabs>
          <w:tab w:val="num" w:pos="720"/>
          <w:tab w:val="num" w:pos="920"/>
          <w:tab w:val="left" w:pos="1080"/>
        </w:tabs>
        <w:spacing w:after="0" w:line="240" w:lineRule="auto"/>
        <w:ind w:left="567"/>
        <w:jc w:val="both"/>
        <w:rPr>
          <w:rFonts w:ascii="Times New Roman" w:hAnsi="Times New Roman"/>
          <w:spacing w:val="-3"/>
        </w:rPr>
      </w:pPr>
      <w:r w:rsidRPr="00925BD8">
        <w:rPr>
          <w:rFonts w:ascii="Times New Roman" w:hAnsi="Times New Roman"/>
          <w:spacing w:val="-3"/>
        </w:rPr>
        <w:t>Lemjot par līgumsoda piemērošanu, Pasūtītājs katrā konkrētajā gadījumā izvērtē Būvuzņēmēja atbildību, darbību vai bezdarbību kopsakarā ar Pasūtītāja veiktajiem darbiem Objektā.</w:t>
      </w:r>
    </w:p>
    <w:p w14:paraId="4C7AEE4C" w14:textId="77777777" w:rsidR="0044322B" w:rsidRPr="00925BD8" w:rsidRDefault="0044322B" w:rsidP="0044322B">
      <w:pPr>
        <w:numPr>
          <w:ilvl w:val="1"/>
          <w:numId w:val="11"/>
        </w:numPr>
        <w:tabs>
          <w:tab w:val="num" w:pos="709"/>
        </w:tabs>
        <w:spacing w:after="0" w:line="240" w:lineRule="auto"/>
        <w:ind w:left="567" w:hanging="567"/>
        <w:contextualSpacing/>
        <w:jc w:val="both"/>
        <w:rPr>
          <w:rFonts w:ascii="Times New Roman" w:hAnsi="Times New Roman"/>
          <w:spacing w:val="-3"/>
        </w:rPr>
      </w:pPr>
      <w:r w:rsidRPr="00925BD8">
        <w:rPr>
          <w:rFonts w:ascii="Times New Roman" w:hAnsi="Times New Roman"/>
          <w:spacing w:val="-3"/>
        </w:rPr>
        <w:t xml:space="preserve">Pēc </w:t>
      </w:r>
      <w:r w:rsidRPr="00925BD8">
        <w:rPr>
          <w:rFonts w:ascii="Times New Roman" w:hAnsi="Times New Roman"/>
          <w:bCs/>
        </w:rPr>
        <w:t xml:space="preserve">Būvuzņēmēja </w:t>
      </w:r>
      <w:r w:rsidRPr="00925BD8">
        <w:rPr>
          <w:rFonts w:ascii="Times New Roman" w:hAnsi="Times New Roman"/>
          <w:spacing w:val="-3"/>
        </w:rPr>
        <w:t xml:space="preserve">pieprasījuma Pasūtītājs maksā līgumsodu par </w:t>
      </w:r>
      <w:r w:rsidRPr="00925BD8">
        <w:rPr>
          <w:rFonts w:ascii="Times New Roman" w:hAnsi="Times New Roman"/>
          <w:bCs/>
        </w:rPr>
        <w:t>Būvuzņēmējam</w:t>
      </w:r>
      <w:r w:rsidRPr="00925BD8">
        <w:rPr>
          <w:rFonts w:ascii="Times New Roman" w:hAnsi="Times New Roman"/>
          <w:spacing w:val="-3"/>
        </w:rPr>
        <w:t xml:space="preserve"> pienākošos maksājumu neveikšanu Līgumā noteiktajā kārtībā – 0,1% no savlaicīgi neveiktā maksājuma par katru kavējuma dienu, bet ne vairāk kā 10% no laikus neapmaksātas summas.</w:t>
      </w:r>
    </w:p>
    <w:p w14:paraId="2314ABF5" w14:textId="77777777" w:rsidR="0044322B" w:rsidRPr="00925BD8" w:rsidRDefault="0044322B" w:rsidP="0044322B">
      <w:pPr>
        <w:numPr>
          <w:ilvl w:val="1"/>
          <w:numId w:val="11"/>
        </w:numPr>
        <w:tabs>
          <w:tab w:val="num" w:pos="709"/>
        </w:tabs>
        <w:spacing w:after="0" w:line="240" w:lineRule="auto"/>
        <w:ind w:left="567" w:hanging="567"/>
        <w:jc w:val="both"/>
        <w:rPr>
          <w:rFonts w:ascii="Times New Roman" w:hAnsi="Times New Roman"/>
          <w:spacing w:val="-3"/>
        </w:rPr>
      </w:pPr>
      <w:r w:rsidRPr="00925BD8">
        <w:rPr>
          <w:rFonts w:ascii="Times New Roman" w:hAnsi="Times New Roman"/>
          <w:spacing w:val="-3"/>
        </w:rPr>
        <w:t xml:space="preserve">Ja Pasūtītājs lauž Līgumu </w:t>
      </w:r>
      <w:r w:rsidRPr="00925BD8">
        <w:rPr>
          <w:rFonts w:ascii="Times New Roman" w:hAnsi="Times New Roman"/>
          <w:bCs/>
        </w:rPr>
        <w:t xml:space="preserve">Būvuzņēmēja </w:t>
      </w:r>
      <w:r w:rsidRPr="00925BD8">
        <w:rPr>
          <w:rFonts w:ascii="Times New Roman" w:hAnsi="Times New Roman"/>
          <w:spacing w:val="-3"/>
        </w:rPr>
        <w:t xml:space="preserve">vainas dēļ, Pasūtītājam ir tiesības prasīt no </w:t>
      </w:r>
      <w:r w:rsidRPr="00925BD8">
        <w:rPr>
          <w:rFonts w:ascii="Times New Roman" w:hAnsi="Times New Roman"/>
          <w:bCs/>
        </w:rPr>
        <w:t>Būvuzņēmēja</w:t>
      </w:r>
      <w:r w:rsidRPr="00925BD8">
        <w:rPr>
          <w:rFonts w:ascii="Times New Roman" w:hAnsi="Times New Roman"/>
          <w:spacing w:val="-3"/>
        </w:rPr>
        <w:t xml:space="preserve"> līgumsodu 10% apmērā no kopējās Līguma summas. </w:t>
      </w:r>
    </w:p>
    <w:p w14:paraId="6B15A161" w14:textId="77777777" w:rsidR="0044322B" w:rsidRDefault="0044322B" w:rsidP="0044322B">
      <w:pPr>
        <w:numPr>
          <w:ilvl w:val="1"/>
          <w:numId w:val="11"/>
        </w:numPr>
        <w:tabs>
          <w:tab w:val="num" w:pos="567"/>
        </w:tabs>
        <w:spacing w:after="0" w:line="240" w:lineRule="auto"/>
        <w:ind w:left="567" w:hanging="567"/>
        <w:jc w:val="both"/>
        <w:rPr>
          <w:rFonts w:ascii="Times New Roman" w:hAnsi="Times New Roman"/>
          <w:spacing w:val="-3"/>
        </w:rPr>
      </w:pPr>
      <w:r w:rsidRPr="00925BD8">
        <w:rPr>
          <w:rFonts w:ascii="Times New Roman" w:hAnsi="Times New Roman"/>
          <w:spacing w:val="-3"/>
        </w:rPr>
        <w:t xml:space="preserve">Ja </w:t>
      </w:r>
      <w:r w:rsidRPr="00925BD8">
        <w:rPr>
          <w:rFonts w:ascii="Times New Roman" w:hAnsi="Times New Roman"/>
          <w:bCs/>
        </w:rPr>
        <w:t>Būvuzņēmējs</w:t>
      </w:r>
      <w:r w:rsidRPr="00925BD8">
        <w:rPr>
          <w:rFonts w:ascii="Times New Roman" w:hAnsi="Times New Roman"/>
          <w:spacing w:val="-3"/>
        </w:rPr>
        <w:t xml:space="preserve"> lauž Līgumu ar Pasūtītāju (izņemot 15.1. un 19.5.punktā paredzēto gadījumu), tad Pasūtītājam ir tiesības pieprasīt no </w:t>
      </w:r>
      <w:r w:rsidRPr="00925BD8">
        <w:rPr>
          <w:rFonts w:ascii="Times New Roman" w:hAnsi="Times New Roman"/>
          <w:bCs/>
        </w:rPr>
        <w:t>Būvuzņēmēja</w:t>
      </w:r>
      <w:r w:rsidRPr="00925BD8">
        <w:rPr>
          <w:rFonts w:ascii="Times New Roman" w:hAnsi="Times New Roman"/>
          <w:spacing w:val="-3"/>
        </w:rPr>
        <w:t xml:space="preserve"> līgumsodu 10% apmērā no kopējās  Līguma summas. </w:t>
      </w:r>
    </w:p>
    <w:p w14:paraId="37DCFC1A" w14:textId="77777777" w:rsidR="0044322B" w:rsidRPr="00925BD8" w:rsidRDefault="0044322B" w:rsidP="0044322B">
      <w:pPr>
        <w:tabs>
          <w:tab w:val="num" w:pos="-360"/>
        </w:tabs>
        <w:spacing w:after="0" w:line="240" w:lineRule="auto"/>
        <w:ind w:left="-142" w:hanging="567"/>
        <w:rPr>
          <w:rFonts w:ascii="Times New Roman" w:hAnsi="Times New Roman"/>
        </w:rPr>
      </w:pPr>
    </w:p>
    <w:p w14:paraId="33C040A5" w14:textId="77777777" w:rsidR="0044322B" w:rsidRPr="00925BD8" w:rsidRDefault="0044322B" w:rsidP="0044322B">
      <w:pPr>
        <w:keepNext/>
        <w:numPr>
          <w:ilvl w:val="0"/>
          <w:numId w:val="11"/>
        </w:numPr>
        <w:spacing w:after="0" w:line="240" w:lineRule="auto"/>
        <w:ind w:left="-142" w:hanging="567"/>
        <w:jc w:val="center"/>
        <w:outlineLvl w:val="1"/>
        <w:rPr>
          <w:rFonts w:ascii="Times New Roman" w:hAnsi="Times New Roman"/>
          <w:b/>
          <w:iCs/>
        </w:rPr>
      </w:pPr>
      <w:r w:rsidRPr="00925BD8">
        <w:rPr>
          <w:rFonts w:ascii="Times New Roman" w:hAnsi="Times New Roman"/>
          <w:b/>
          <w:iCs/>
        </w:rPr>
        <w:t>Strīdu risināšana</w:t>
      </w:r>
    </w:p>
    <w:p w14:paraId="717CD38E" w14:textId="77777777" w:rsidR="0044322B" w:rsidRPr="00925BD8" w:rsidRDefault="0044322B" w:rsidP="0044322B">
      <w:pPr>
        <w:numPr>
          <w:ilvl w:val="1"/>
          <w:numId w:val="11"/>
        </w:numPr>
        <w:tabs>
          <w:tab w:val="num" w:pos="567"/>
        </w:tabs>
        <w:spacing w:after="0" w:line="240" w:lineRule="auto"/>
        <w:ind w:left="567" w:hanging="567"/>
        <w:jc w:val="both"/>
        <w:rPr>
          <w:rFonts w:ascii="Times New Roman" w:hAnsi="Times New Roman"/>
          <w:spacing w:val="-3"/>
        </w:rPr>
      </w:pPr>
      <w:r w:rsidRPr="00925BD8">
        <w:rPr>
          <w:rFonts w:ascii="Times New Roman" w:hAnsi="Times New Roman"/>
        </w:rPr>
        <w:t>Jebkuras pretenzijas darbu veikšanas laikā tiek izteiktas, iesniedzot otrai Pusei rakstveida paziņojumu, kurš tiek izskatīts Līgumā noteiktajā kārtībā.</w:t>
      </w:r>
    </w:p>
    <w:p w14:paraId="5CCCD1B7" w14:textId="77777777" w:rsidR="0044322B" w:rsidRPr="00925BD8" w:rsidRDefault="0044322B" w:rsidP="0044322B">
      <w:pPr>
        <w:numPr>
          <w:ilvl w:val="1"/>
          <w:numId w:val="11"/>
        </w:numPr>
        <w:tabs>
          <w:tab w:val="left" w:pos="-142"/>
          <w:tab w:val="left" w:pos="567"/>
        </w:tabs>
        <w:spacing w:after="0" w:line="240" w:lineRule="auto"/>
        <w:ind w:left="-142" w:firstLine="142"/>
        <w:jc w:val="both"/>
        <w:rPr>
          <w:rFonts w:ascii="Times New Roman" w:hAnsi="Times New Roman"/>
          <w:spacing w:val="-3"/>
        </w:rPr>
      </w:pPr>
      <w:r w:rsidRPr="00925BD8">
        <w:rPr>
          <w:rFonts w:ascii="Times New Roman" w:hAnsi="Times New Roman"/>
        </w:rPr>
        <w:lastRenderedPageBreak/>
        <w:t>Pretrunas tiek risinātas, Pusēm vienojoties</w:t>
      </w:r>
      <w:r w:rsidRPr="00925BD8">
        <w:rPr>
          <w:rFonts w:ascii="Times New Roman" w:hAnsi="Times New Roman"/>
          <w:spacing w:val="-3"/>
        </w:rPr>
        <w:t xml:space="preserve">. </w:t>
      </w:r>
    </w:p>
    <w:p w14:paraId="38963F4F" w14:textId="77777777" w:rsidR="0044322B" w:rsidRPr="00925BD8" w:rsidRDefault="0044322B" w:rsidP="0044322B">
      <w:pPr>
        <w:numPr>
          <w:ilvl w:val="1"/>
          <w:numId w:val="11"/>
        </w:numPr>
        <w:tabs>
          <w:tab w:val="left" w:pos="284"/>
          <w:tab w:val="num" w:pos="567"/>
        </w:tabs>
        <w:spacing w:after="0" w:line="240" w:lineRule="auto"/>
        <w:ind w:left="567" w:hanging="567"/>
        <w:jc w:val="both"/>
        <w:rPr>
          <w:rFonts w:ascii="Times New Roman" w:hAnsi="Times New Roman"/>
          <w:spacing w:val="-3"/>
        </w:rPr>
      </w:pPr>
      <w:r>
        <w:rPr>
          <w:rFonts w:ascii="Times New Roman" w:hAnsi="Times New Roman"/>
        </w:rPr>
        <w:t>Papildus Līguma 9.6.-9.11.punktā norādītajam, g</w:t>
      </w:r>
      <w:r w:rsidRPr="00925BD8">
        <w:rPr>
          <w:rFonts w:ascii="Times New Roman" w:hAnsi="Times New Roman"/>
        </w:rPr>
        <w:t xml:space="preserve">adījumā, ja Puses nespēj vienoties tādos jautājumos, kas saistīti ar izpildīto vai pieņemto darbu un </w:t>
      </w:r>
      <w:r w:rsidRPr="00925BD8">
        <w:rPr>
          <w:rFonts w:ascii="Times New Roman" w:hAnsi="Times New Roman"/>
          <w:bCs/>
        </w:rPr>
        <w:t xml:space="preserve">Būvuzņēmēja </w:t>
      </w:r>
      <w:r w:rsidRPr="00925BD8">
        <w:rPr>
          <w:rFonts w:ascii="Times New Roman" w:hAnsi="Times New Roman"/>
        </w:rPr>
        <w:t>darbības kvalitāti un atbilstību normatīvajiem aktiem, Līgumam un tā pielikumiem, jautājuma izvērtēšanai tiek pieaicināts neatkarīgs eksperts.</w:t>
      </w:r>
      <w:r>
        <w:rPr>
          <w:rFonts w:ascii="Times New Roman" w:hAnsi="Times New Roman"/>
        </w:rPr>
        <w:t xml:space="preserve"> </w:t>
      </w:r>
    </w:p>
    <w:p w14:paraId="77078DC4" w14:textId="77777777" w:rsidR="0044322B" w:rsidRPr="00925BD8" w:rsidRDefault="0044322B" w:rsidP="0044322B">
      <w:pPr>
        <w:numPr>
          <w:ilvl w:val="1"/>
          <w:numId w:val="11"/>
        </w:numPr>
        <w:tabs>
          <w:tab w:val="num" w:pos="567"/>
        </w:tabs>
        <w:spacing w:after="0" w:line="240" w:lineRule="auto"/>
        <w:ind w:left="567" w:hanging="567"/>
        <w:jc w:val="both"/>
        <w:rPr>
          <w:rFonts w:ascii="Times New Roman" w:hAnsi="Times New Roman"/>
          <w:spacing w:val="-3"/>
        </w:rPr>
      </w:pPr>
      <w:r w:rsidRPr="00925BD8">
        <w:rPr>
          <w:rFonts w:ascii="Times New Roman" w:hAnsi="Times New Roman"/>
        </w:rPr>
        <w:t>Ekspertīzes izdevumus sedz tās pasūtītājs, taču, ja ekspertīzes rezultātā tiek konstatēta otras Puses vaina, šos izdevumus sedz vainīgā Puse.</w:t>
      </w:r>
    </w:p>
    <w:p w14:paraId="77D690C2" w14:textId="77777777" w:rsidR="0044322B" w:rsidRPr="00925BD8" w:rsidRDefault="0044322B" w:rsidP="0044322B">
      <w:pPr>
        <w:numPr>
          <w:ilvl w:val="1"/>
          <w:numId w:val="11"/>
        </w:numPr>
        <w:tabs>
          <w:tab w:val="left" w:pos="709"/>
        </w:tabs>
        <w:spacing w:after="0" w:line="240" w:lineRule="auto"/>
        <w:ind w:left="567" w:hanging="567"/>
        <w:jc w:val="both"/>
        <w:rPr>
          <w:rFonts w:ascii="Times New Roman" w:hAnsi="Times New Roman"/>
          <w:spacing w:val="-3"/>
        </w:rPr>
      </w:pPr>
      <w:r w:rsidRPr="00925BD8">
        <w:rPr>
          <w:rFonts w:ascii="Times New Roman" w:hAnsi="Times New Roman"/>
        </w:rPr>
        <w:t xml:space="preserve"> Ekspertīzes slēdziens nav galīgs. Ja Puses nespēj vienoties pēc ekspertīzes slēdziena saņemšanas, strīdi tiek nodoti izskatīšanai Latvijas Republikas tiesām.</w:t>
      </w:r>
    </w:p>
    <w:p w14:paraId="7D7C6CB7" w14:textId="77777777" w:rsidR="0044322B" w:rsidRPr="00925BD8" w:rsidRDefault="0044322B" w:rsidP="0044322B">
      <w:pPr>
        <w:spacing w:after="0" w:line="240" w:lineRule="auto"/>
        <w:ind w:left="-142" w:hanging="567"/>
        <w:jc w:val="both"/>
        <w:rPr>
          <w:rFonts w:ascii="Times New Roman" w:hAnsi="Times New Roman"/>
          <w:spacing w:val="-3"/>
        </w:rPr>
      </w:pPr>
    </w:p>
    <w:p w14:paraId="2963ADA1" w14:textId="77777777" w:rsidR="0044322B" w:rsidRPr="00925BD8" w:rsidRDefault="0044322B" w:rsidP="0044322B">
      <w:pPr>
        <w:keepNext/>
        <w:numPr>
          <w:ilvl w:val="0"/>
          <w:numId w:val="11"/>
        </w:numPr>
        <w:spacing w:after="0" w:line="240" w:lineRule="auto"/>
        <w:ind w:left="-142" w:hanging="567"/>
        <w:jc w:val="center"/>
        <w:outlineLvl w:val="1"/>
        <w:rPr>
          <w:rFonts w:ascii="Times New Roman" w:hAnsi="Times New Roman"/>
          <w:b/>
          <w:iCs/>
        </w:rPr>
      </w:pPr>
      <w:r w:rsidRPr="00925BD8">
        <w:rPr>
          <w:rFonts w:ascii="Times New Roman" w:hAnsi="Times New Roman"/>
          <w:b/>
          <w:iCs/>
        </w:rPr>
        <w:t>Nepārvarama vara</w:t>
      </w:r>
    </w:p>
    <w:p w14:paraId="7008CAC8" w14:textId="77777777" w:rsidR="0044322B" w:rsidRPr="00925BD8" w:rsidRDefault="0044322B" w:rsidP="0044322B">
      <w:pPr>
        <w:numPr>
          <w:ilvl w:val="1"/>
          <w:numId w:val="11"/>
        </w:numPr>
        <w:tabs>
          <w:tab w:val="num" w:pos="142"/>
          <w:tab w:val="left" w:pos="540"/>
        </w:tabs>
        <w:spacing w:after="0" w:line="240" w:lineRule="auto"/>
        <w:ind w:left="567" w:hanging="567"/>
        <w:jc w:val="both"/>
        <w:rPr>
          <w:rFonts w:ascii="Times New Roman" w:hAnsi="Times New Roman"/>
        </w:rPr>
      </w:pPr>
      <w:r w:rsidRPr="00925BD8">
        <w:rPr>
          <w:rFonts w:ascii="Times New Roman" w:hAnsi="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1C585DEF" w14:textId="77777777" w:rsidR="0044322B" w:rsidRPr="00925BD8" w:rsidRDefault="0044322B" w:rsidP="0044322B">
      <w:pPr>
        <w:numPr>
          <w:ilvl w:val="1"/>
          <w:numId w:val="11"/>
        </w:numPr>
        <w:tabs>
          <w:tab w:val="num" w:pos="284"/>
          <w:tab w:val="left" w:pos="540"/>
        </w:tabs>
        <w:spacing w:after="0" w:line="240" w:lineRule="auto"/>
        <w:ind w:left="567" w:hanging="567"/>
        <w:jc w:val="both"/>
        <w:rPr>
          <w:rFonts w:ascii="Times New Roman" w:hAnsi="Times New Roman"/>
        </w:rPr>
      </w:pPr>
      <w:r w:rsidRPr="00925BD8">
        <w:rPr>
          <w:rFonts w:ascii="Times New Roman" w:hAnsi="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0518564C" w14:textId="77777777" w:rsidR="0044322B" w:rsidRPr="00925BD8" w:rsidRDefault="0044322B" w:rsidP="0044322B">
      <w:pPr>
        <w:numPr>
          <w:ilvl w:val="1"/>
          <w:numId w:val="11"/>
        </w:numPr>
        <w:tabs>
          <w:tab w:val="num" w:pos="284"/>
          <w:tab w:val="left" w:pos="540"/>
        </w:tabs>
        <w:spacing w:after="0" w:line="240" w:lineRule="auto"/>
        <w:ind w:left="567" w:hanging="567"/>
        <w:jc w:val="both"/>
        <w:rPr>
          <w:rFonts w:ascii="Times New Roman" w:hAnsi="Times New Roman"/>
        </w:rPr>
      </w:pPr>
      <w:r w:rsidRPr="00925BD8">
        <w:rPr>
          <w:rFonts w:ascii="Times New Roman" w:hAnsi="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11B34521" w14:textId="77777777" w:rsidR="0044322B" w:rsidRPr="00925BD8" w:rsidRDefault="0044322B" w:rsidP="0044322B">
      <w:pPr>
        <w:numPr>
          <w:ilvl w:val="1"/>
          <w:numId w:val="11"/>
        </w:numPr>
        <w:tabs>
          <w:tab w:val="left" w:pos="540"/>
        </w:tabs>
        <w:spacing w:after="0" w:line="240" w:lineRule="auto"/>
        <w:ind w:left="567" w:hanging="567"/>
        <w:jc w:val="both"/>
        <w:rPr>
          <w:rFonts w:ascii="Times New Roman" w:hAnsi="Times New Roman"/>
        </w:rPr>
      </w:pPr>
      <w:r w:rsidRPr="00925BD8">
        <w:rPr>
          <w:rFonts w:ascii="Times New Roman" w:hAnsi="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56FBA36" w14:textId="77777777" w:rsidR="0044322B" w:rsidRPr="00925BD8" w:rsidRDefault="0044322B" w:rsidP="0044322B">
      <w:pPr>
        <w:numPr>
          <w:ilvl w:val="1"/>
          <w:numId w:val="11"/>
        </w:numPr>
        <w:tabs>
          <w:tab w:val="left" w:pos="567"/>
        </w:tabs>
        <w:spacing w:after="0" w:line="240" w:lineRule="auto"/>
        <w:ind w:left="567" w:hanging="567"/>
        <w:jc w:val="both"/>
        <w:rPr>
          <w:rFonts w:ascii="Times New Roman" w:hAnsi="Times New Roman"/>
        </w:rPr>
      </w:pPr>
      <w:r w:rsidRPr="00925BD8">
        <w:rPr>
          <w:rFonts w:ascii="Times New Roman" w:hAnsi="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4A477E70" w14:textId="77777777" w:rsidR="0044322B" w:rsidRPr="00925BD8" w:rsidRDefault="0044322B" w:rsidP="0044322B">
      <w:pPr>
        <w:tabs>
          <w:tab w:val="left" w:pos="540"/>
        </w:tabs>
        <w:spacing w:after="0" w:line="240" w:lineRule="auto"/>
        <w:ind w:left="-142" w:hanging="567"/>
        <w:jc w:val="both"/>
        <w:rPr>
          <w:rFonts w:ascii="Times New Roman" w:hAnsi="Times New Roman"/>
        </w:rPr>
      </w:pPr>
    </w:p>
    <w:p w14:paraId="33CA59D7" w14:textId="77777777" w:rsidR="0044322B" w:rsidRPr="00925BD8" w:rsidRDefault="0044322B" w:rsidP="0044322B">
      <w:pPr>
        <w:keepNext/>
        <w:numPr>
          <w:ilvl w:val="0"/>
          <w:numId w:val="11"/>
        </w:numPr>
        <w:tabs>
          <w:tab w:val="left" w:pos="0"/>
        </w:tabs>
        <w:spacing w:after="0" w:line="240" w:lineRule="auto"/>
        <w:ind w:left="-142" w:hanging="567"/>
        <w:jc w:val="center"/>
        <w:outlineLvl w:val="1"/>
        <w:rPr>
          <w:rFonts w:ascii="Times New Roman" w:hAnsi="Times New Roman"/>
          <w:b/>
          <w:iCs/>
        </w:rPr>
      </w:pPr>
      <w:r w:rsidRPr="00925BD8">
        <w:rPr>
          <w:rFonts w:ascii="Times New Roman" w:hAnsi="Times New Roman"/>
          <w:b/>
          <w:iCs/>
        </w:rPr>
        <w:t>Citi noteikumi</w:t>
      </w:r>
    </w:p>
    <w:p w14:paraId="74E56E0F" w14:textId="77777777" w:rsidR="0044322B" w:rsidRPr="00925BD8" w:rsidRDefault="0044322B" w:rsidP="0044322B">
      <w:pPr>
        <w:numPr>
          <w:ilvl w:val="1"/>
          <w:numId w:val="11"/>
        </w:numPr>
        <w:tabs>
          <w:tab w:val="left" w:pos="540"/>
          <w:tab w:val="num" w:pos="720"/>
        </w:tabs>
        <w:spacing w:after="0" w:line="240" w:lineRule="auto"/>
        <w:ind w:left="567" w:hanging="567"/>
        <w:jc w:val="both"/>
        <w:rPr>
          <w:rFonts w:ascii="Times New Roman" w:hAnsi="Times New Roman"/>
        </w:rPr>
      </w:pPr>
      <w:r w:rsidRPr="00925BD8">
        <w:rPr>
          <w:rFonts w:ascii="Times New Roman" w:hAnsi="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20BC374D" w14:textId="77777777" w:rsidR="0044322B" w:rsidRPr="00925BD8" w:rsidRDefault="0044322B" w:rsidP="0044322B">
      <w:pPr>
        <w:numPr>
          <w:ilvl w:val="1"/>
          <w:numId w:val="11"/>
        </w:numPr>
        <w:tabs>
          <w:tab w:val="left" w:pos="540"/>
          <w:tab w:val="num" w:pos="720"/>
        </w:tabs>
        <w:spacing w:after="0" w:line="240" w:lineRule="auto"/>
        <w:ind w:left="567" w:hanging="567"/>
        <w:jc w:val="both"/>
        <w:rPr>
          <w:rFonts w:ascii="Times New Roman" w:hAnsi="Times New Roman"/>
        </w:rPr>
      </w:pPr>
      <w:r w:rsidRPr="00925BD8">
        <w:rPr>
          <w:rFonts w:ascii="Times New Roman" w:hAnsi="Times New Roman"/>
        </w:rPr>
        <w:t xml:space="preserve">Visi Līguma pielikumi pēc Līguma abpusējas parakstīšanas kļūst par tā neatņemamu sastāvdaļu un ir grozāmi tikai </w:t>
      </w:r>
      <w:proofErr w:type="spellStart"/>
      <w:r w:rsidRPr="00925BD8">
        <w:rPr>
          <w:rFonts w:ascii="Times New Roman" w:hAnsi="Times New Roman"/>
        </w:rPr>
        <w:t>rakstveidā</w:t>
      </w:r>
      <w:proofErr w:type="spellEnd"/>
      <w:r w:rsidRPr="00925BD8">
        <w:rPr>
          <w:rFonts w:ascii="Times New Roman" w:hAnsi="Times New Roman"/>
        </w:rPr>
        <w:t xml:space="preserve"> un pēc abpusējas saskaņošanas. Nekādi mutiski papildinājumi un vienošanās netiek uzskatīti par Līguma sastāvdaļu.</w:t>
      </w:r>
    </w:p>
    <w:p w14:paraId="6FA25691" w14:textId="77777777" w:rsidR="0044322B" w:rsidRPr="00925BD8" w:rsidRDefault="0044322B" w:rsidP="0044322B">
      <w:pPr>
        <w:numPr>
          <w:ilvl w:val="1"/>
          <w:numId w:val="11"/>
        </w:numPr>
        <w:tabs>
          <w:tab w:val="left" w:pos="540"/>
          <w:tab w:val="num" w:pos="720"/>
        </w:tabs>
        <w:spacing w:after="0" w:line="240" w:lineRule="auto"/>
        <w:ind w:left="-142" w:firstLine="142"/>
        <w:jc w:val="both"/>
        <w:rPr>
          <w:rFonts w:ascii="Times New Roman" w:hAnsi="Times New Roman"/>
        </w:rPr>
      </w:pPr>
      <w:r w:rsidRPr="00925BD8">
        <w:rPr>
          <w:rFonts w:ascii="Times New Roman" w:hAnsi="Times New Roman"/>
        </w:rPr>
        <w:t>Līgums ir saistošs Pušu tiesību un saistību pārņēmējiem.</w:t>
      </w:r>
    </w:p>
    <w:p w14:paraId="41DFF176" w14:textId="77777777" w:rsidR="0044322B" w:rsidRPr="00925BD8" w:rsidRDefault="0044322B" w:rsidP="0044322B">
      <w:pPr>
        <w:numPr>
          <w:ilvl w:val="1"/>
          <w:numId w:val="11"/>
        </w:numPr>
        <w:tabs>
          <w:tab w:val="left" w:pos="540"/>
          <w:tab w:val="num" w:pos="720"/>
        </w:tabs>
        <w:spacing w:after="0" w:line="240" w:lineRule="auto"/>
        <w:ind w:left="-142" w:firstLine="142"/>
        <w:jc w:val="both"/>
        <w:rPr>
          <w:rFonts w:ascii="Times New Roman" w:hAnsi="Times New Roman"/>
        </w:rPr>
      </w:pPr>
      <w:r w:rsidRPr="00925BD8">
        <w:rPr>
          <w:rFonts w:ascii="Times New Roman" w:hAnsi="Times New Roman"/>
        </w:rPr>
        <w:t>Līguma nodaļu virsraksti ir paredzēti tikai ērtībai, nevis Līguma noteikumu interpretācijai.</w:t>
      </w:r>
    </w:p>
    <w:p w14:paraId="473F0E37" w14:textId="77777777" w:rsidR="0044322B" w:rsidRPr="00925BD8" w:rsidRDefault="0044322B" w:rsidP="0044322B">
      <w:pPr>
        <w:numPr>
          <w:ilvl w:val="1"/>
          <w:numId w:val="11"/>
        </w:numPr>
        <w:tabs>
          <w:tab w:val="left" w:pos="540"/>
          <w:tab w:val="num" w:pos="720"/>
        </w:tabs>
        <w:spacing w:after="0" w:line="240" w:lineRule="auto"/>
        <w:ind w:left="567" w:hanging="567"/>
        <w:jc w:val="both"/>
        <w:rPr>
          <w:rFonts w:ascii="Times New Roman" w:hAnsi="Times New Roman"/>
        </w:rPr>
      </w:pPr>
      <w:r w:rsidRPr="00925BD8">
        <w:rPr>
          <w:rFonts w:ascii="Times New Roman" w:hAnsi="Times New Roman"/>
        </w:rPr>
        <w:t>Ja kāds no Līguma noteikumiem ir vai kļūst spēkā neesošs, tas nekādā veidā neietekmē pārējo Līguma nosacījumu spēkā esamību.</w:t>
      </w:r>
    </w:p>
    <w:p w14:paraId="59111F5B" w14:textId="77777777" w:rsidR="0044322B" w:rsidRPr="00925BD8" w:rsidRDefault="0044322B" w:rsidP="0044322B">
      <w:pPr>
        <w:numPr>
          <w:ilvl w:val="1"/>
          <w:numId w:val="11"/>
        </w:numPr>
        <w:tabs>
          <w:tab w:val="left" w:pos="540"/>
          <w:tab w:val="num" w:pos="720"/>
        </w:tabs>
        <w:spacing w:after="0" w:line="240" w:lineRule="auto"/>
        <w:ind w:left="567" w:hanging="567"/>
        <w:jc w:val="both"/>
        <w:rPr>
          <w:rFonts w:ascii="Times New Roman" w:hAnsi="Times New Roman"/>
        </w:rPr>
      </w:pPr>
      <w:r w:rsidRPr="00925BD8">
        <w:rPr>
          <w:rFonts w:ascii="Times New Roman" w:hAnsi="Times New Roman"/>
        </w:rPr>
        <w:t>Līgums ir sastādīts</w:t>
      </w:r>
      <w:r>
        <w:rPr>
          <w:rFonts w:ascii="Times New Roman" w:hAnsi="Times New Roman"/>
        </w:rPr>
        <w:t xml:space="preserve"> un parakstīts elektroniski.</w:t>
      </w:r>
    </w:p>
    <w:p w14:paraId="00ECDBED" w14:textId="77777777" w:rsidR="0044322B" w:rsidRPr="00925BD8" w:rsidRDefault="0044322B" w:rsidP="0044322B">
      <w:pPr>
        <w:keepNext/>
        <w:tabs>
          <w:tab w:val="left" w:pos="360"/>
        </w:tabs>
        <w:spacing w:after="0" w:line="240" w:lineRule="auto"/>
        <w:outlineLvl w:val="0"/>
        <w:rPr>
          <w:rFonts w:ascii="Times New Roman" w:hAnsi="Times New Roman"/>
          <w:b/>
        </w:rPr>
      </w:pPr>
    </w:p>
    <w:p w14:paraId="19BDBBDC" w14:textId="77777777" w:rsidR="0044322B" w:rsidRPr="00925BD8" w:rsidRDefault="0044322B" w:rsidP="0044322B">
      <w:pPr>
        <w:keepNext/>
        <w:numPr>
          <w:ilvl w:val="0"/>
          <w:numId w:val="11"/>
        </w:numPr>
        <w:tabs>
          <w:tab w:val="left" w:pos="720"/>
        </w:tabs>
        <w:spacing w:after="0" w:line="240" w:lineRule="auto"/>
        <w:jc w:val="center"/>
        <w:outlineLvl w:val="0"/>
        <w:rPr>
          <w:rFonts w:ascii="Times New Roman" w:hAnsi="Times New Roman"/>
          <w:b/>
          <w:i/>
          <w:iCs/>
        </w:rPr>
      </w:pPr>
      <w:r w:rsidRPr="00925BD8">
        <w:rPr>
          <w:rFonts w:ascii="Times New Roman" w:hAnsi="Times New Roman"/>
          <w:b/>
          <w:i/>
          <w:iCs/>
        </w:rPr>
        <w:t xml:space="preserve">Pušu rekvizīti un paraksti </w:t>
      </w:r>
    </w:p>
    <w:tbl>
      <w:tblPr>
        <w:tblW w:w="9781" w:type="dxa"/>
        <w:tblInd w:w="-142" w:type="dxa"/>
        <w:tblLook w:val="01E0" w:firstRow="1" w:lastRow="1" w:firstColumn="1" w:lastColumn="1" w:noHBand="0" w:noVBand="0"/>
      </w:tblPr>
      <w:tblGrid>
        <w:gridCol w:w="5128"/>
        <w:gridCol w:w="4653"/>
      </w:tblGrid>
      <w:tr w:rsidR="0044322B" w:rsidRPr="00925BD8" w14:paraId="0DE68210" w14:textId="77777777" w:rsidTr="00652E32">
        <w:tc>
          <w:tcPr>
            <w:tcW w:w="5128" w:type="dxa"/>
          </w:tcPr>
          <w:p w14:paraId="1EDCB992" w14:textId="77777777" w:rsidR="0044322B" w:rsidRPr="00925BD8" w:rsidRDefault="0044322B" w:rsidP="00652E32">
            <w:pPr>
              <w:tabs>
                <w:tab w:val="left" w:pos="567"/>
              </w:tabs>
              <w:spacing w:after="0" w:line="240" w:lineRule="auto"/>
              <w:ind w:right="12"/>
              <w:jc w:val="both"/>
              <w:rPr>
                <w:rFonts w:ascii="Times New Roman" w:hAnsi="Times New Roman"/>
              </w:rPr>
            </w:pPr>
            <w:r w:rsidRPr="00925BD8">
              <w:rPr>
                <w:rFonts w:ascii="Times New Roman" w:hAnsi="Times New Roman"/>
              </w:rPr>
              <w:t>PASŪTĪTĀJS:</w:t>
            </w:r>
          </w:p>
          <w:p w14:paraId="14C7E26E" w14:textId="77777777" w:rsidR="0044322B" w:rsidRPr="00925BD8" w:rsidRDefault="0044322B" w:rsidP="00652E32">
            <w:pPr>
              <w:spacing w:after="0" w:line="240" w:lineRule="auto"/>
              <w:ind w:left="72"/>
              <w:rPr>
                <w:rFonts w:ascii="Times New Roman" w:hAnsi="Times New Roman"/>
              </w:rPr>
            </w:pPr>
          </w:p>
          <w:p w14:paraId="534663A0" w14:textId="77777777" w:rsidR="0044322B" w:rsidRPr="00925BD8" w:rsidRDefault="0044322B" w:rsidP="00652E32">
            <w:pPr>
              <w:spacing w:after="0" w:line="240" w:lineRule="auto"/>
              <w:ind w:left="72"/>
              <w:rPr>
                <w:rFonts w:ascii="Times New Roman" w:hAnsi="Times New Roman"/>
              </w:rPr>
            </w:pPr>
          </w:p>
          <w:p w14:paraId="4E68C229" w14:textId="77777777" w:rsidR="0044322B" w:rsidRPr="00925BD8" w:rsidRDefault="0044322B" w:rsidP="00652E32">
            <w:pPr>
              <w:spacing w:after="0" w:line="240" w:lineRule="auto"/>
              <w:ind w:left="72"/>
              <w:rPr>
                <w:rFonts w:ascii="Times New Roman" w:hAnsi="Times New Roman"/>
              </w:rPr>
            </w:pPr>
          </w:p>
          <w:p w14:paraId="23ED7690" w14:textId="77777777" w:rsidR="0044322B" w:rsidRPr="00925BD8" w:rsidRDefault="0044322B" w:rsidP="00652E32">
            <w:pPr>
              <w:spacing w:after="0" w:line="240" w:lineRule="auto"/>
              <w:ind w:left="72"/>
              <w:rPr>
                <w:rFonts w:ascii="Times New Roman" w:hAnsi="Times New Roman"/>
              </w:rPr>
            </w:pPr>
            <w:r w:rsidRPr="00925BD8">
              <w:rPr>
                <w:rFonts w:ascii="Times New Roman" w:hAnsi="Times New Roman"/>
              </w:rPr>
              <w:t>___________________________________________</w:t>
            </w:r>
          </w:p>
          <w:p w14:paraId="67EA39B8" w14:textId="77777777" w:rsidR="0044322B" w:rsidRPr="00925BD8" w:rsidRDefault="0044322B" w:rsidP="00652E32">
            <w:pPr>
              <w:spacing w:after="0" w:line="240" w:lineRule="auto"/>
              <w:ind w:left="72"/>
              <w:rPr>
                <w:rFonts w:ascii="Times New Roman" w:hAnsi="Times New Roman"/>
              </w:rPr>
            </w:pPr>
            <w:r w:rsidRPr="00925BD8">
              <w:rPr>
                <w:rFonts w:ascii="Times New Roman" w:hAnsi="Times New Roman"/>
              </w:rPr>
              <w:t xml:space="preserve">/_________________/ </w:t>
            </w:r>
          </w:p>
        </w:tc>
        <w:tc>
          <w:tcPr>
            <w:tcW w:w="4653" w:type="dxa"/>
          </w:tcPr>
          <w:p w14:paraId="1FB525A8" w14:textId="77777777" w:rsidR="0044322B" w:rsidRPr="00925BD8" w:rsidRDefault="0044322B" w:rsidP="00652E32">
            <w:pPr>
              <w:spacing w:after="0" w:line="240" w:lineRule="auto"/>
              <w:rPr>
                <w:rFonts w:ascii="Times New Roman" w:hAnsi="Times New Roman"/>
              </w:rPr>
            </w:pPr>
            <w:r w:rsidRPr="00925BD8">
              <w:rPr>
                <w:rFonts w:ascii="Times New Roman" w:hAnsi="Times New Roman"/>
              </w:rPr>
              <w:t>BŪVUZŅĒMĒJS:</w:t>
            </w:r>
          </w:p>
          <w:p w14:paraId="03726165" w14:textId="77777777" w:rsidR="0044322B" w:rsidRPr="00925BD8" w:rsidRDefault="0044322B" w:rsidP="00652E32">
            <w:pPr>
              <w:spacing w:after="0" w:line="240" w:lineRule="auto"/>
              <w:rPr>
                <w:rFonts w:ascii="Times New Roman" w:hAnsi="Times New Roman"/>
              </w:rPr>
            </w:pPr>
          </w:p>
          <w:p w14:paraId="560F1E7B" w14:textId="77777777" w:rsidR="0044322B" w:rsidRPr="00925BD8" w:rsidRDefault="0044322B" w:rsidP="00652E32">
            <w:pPr>
              <w:spacing w:after="0" w:line="240" w:lineRule="auto"/>
              <w:ind w:left="72"/>
              <w:rPr>
                <w:rFonts w:ascii="Times New Roman" w:hAnsi="Times New Roman"/>
              </w:rPr>
            </w:pPr>
            <w:r w:rsidRPr="00925BD8">
              <w:rPr>
                <w:rFonts w:ascii="Times New Roman" w:hAnsi="Times New Roman"/>
              </w:rPr>
              <w:t>_______________________________________</w:t>
            </w:r>
          </w:p>
          <w:p w14:paraId="1D1136C4" w14:textId="77777777" w:rsidR="0044322B" w:rsidRPr="00925BD8" w:rsidRDefault="0044322B" w:rsidP="00652E32">
            <w:pPr>
              <w:spacing w:after="0" w:line="240" w:lineRule="auto"/>
              <w:rPr>
                <w:rFonts w:ascii="Times New Roman" w:hAnsi="Times New Roman"/>
              </w:rPr>
            </w:pPr>
            <w:r w:rsidRPr="00925BD8">
              <w:rPr>
                <w:rFonts w:ascii="Times New Roman" w:hAnsi="Times New Roman"/>
              </w:rPr>
              <w:t>/_________________/</w:t>
            </w:r>
          </w:p>
          <w:p w14:paraId="386ECE20" w14:textId="77777777" w:rsidR="0044322B" w:rsidRPr="00925BD8" w:rsidRDefault="0044322B" w:rsidP="00652E32">
            <w:pPr>
              <w:spacing w:after="0" w:line="240" w:lineRule="auto"/>
              <w:rPr>
                <w:rFonts w:ascii="Times New Roman" w:hAnsi="Times New Roman"/>
              </w:rPr>
            </w:pPr>
          </w:p>
        </w:tc>
      </w:tr>
    </w:tbl>
    <w:p w14:paraId="5F184A85" w14:textId="77777777" w:rsidR="0044322B" w:rsidRPr="00925BD8" w:rsidRDefault="0044322B" w:rsidP="0044322B">
      <w:pPr>
        <w:spacing w:after="0" w:line="240" w:lineRule="auto"/>
        <w:rPr>
          <w:rFonts w:ascii="Times New Roman" w:hAnsi="Times New Roman"/>
          <w:sz w:val="24"/>
          <w:szCs w:val="24"/>
        </w:rPr>
      </w:pPr>
    </w:p>
    <w:p w14:paraId="49106014" w14:textId="77777777" w:rsidR="00F94F66" w:rsidRPr="008807F8" w:rsidRDefault="00F94F66" w:rsidP="00B571DC">
      <w:pPr>
        <w:spacing w:after="0" w:line="240" w:lineRule="auto"/>
        <w:jc w:val="both"/>
        <w:rPr>
          <w:rFonts w:ascii="Times New Roman" w:eastAsia="Calibri" w:hAnsi="Times New Roman" w:cs="Times New Roman"/>
          <w:sz w:val="24"/>
          <w:szCs w:val="24"/>
        </w:rPr>
      </w:pPr>
    </w:p>
    <w:sectPr w:rsidR="00F94F66" w:rsidRPr="008807F8" w:rsidSect="001332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00FA" w14:textId="77777777" w:rsidR="0086357C" w:rsidRDefault="0086357C" w:rsidP="007E55BA">
      <w:pPr>
        <w:spacing w:after="0" w:line="240" w:lineRule="auto"/>
      </w:pPr>
      <w:r>
        <w:separator/>
      </w:r>
    </w:p>
  </w:endnote>
  <w:endnote w:type="continuationSeparator" w:id="0">
    <w:p w14:paraId="0D0A2EC0" w14:textId="77777777" w:rsidR="0086357C" w:rsidRDefault="0086357C"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4CFC" w14:textId="77777777" w:rsidR="003809EE" w:rsidRDefault="003809E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228AD" w14:textId="77777777" w:rsidR="003809EE" w:rsidRDefault="0038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65B4" w14:textId="77777777" w:rsidR="0086357C" w:rsidRDefault="0086357C" w:rsidP="007E55BA">
      <w:pPr>
        <w:spacing w:after="0" w:line="240" w:lineRule="auto"/>
      </w:pPr>
      <w:r>
        <w:separator/>
      </w:r>
    </w:p>
  </w:footnote>
  <w:footnote w:type="continuationSeparator" w:id="0">
    <w:p w14:paraId="659B0AE3" w14:textId="77777777" w:rsidR="0086357C" w:rsidRDefault="0086357C"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1E30"/>
    <w:multiLevelType w:val="hybridMultilevel"/>
    <w:tmpl w:val="B1C8F7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6" w15:restartNumberingAfterBreak="0">
    <w:nsid w:val="1E740F95"/>
    <w:multiLevelType w:val="multilevel"/>
    <w:tmpl w:val="FF76009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96508E"/>
    <w:multiLevelType w:val="multilevel"/>
    <w:tmpl w:val="FAAAFB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3"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237867"/>
    <w:multiLevelType w:val="multilevel"/>
    <w:tmpl w:val="B08C7C8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6"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79F3EAA"/>
    <w:multiLevelType w:val="hybridMultilevel"/>
    <w:tmpl w:val="5BE025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682E6E"/>
    <w:multiLevelType w:val="multilevel"/>
    <w:tmpl w:val="3664E2D8"/>
    <w:lvl w:ilvl="0">
      <w:start w:val="19"/>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2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23" w15:restartNumberingAfterBreak="0">
    <w:nsid w:val="6A7E37DD"/>
    <w:multiLevelType w:val="multilevel"/>
    <w:tmpl w:val="D58C10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D05B87"/>
    <w:multiLevelType w:val="multilevel"/>
    <w:tmpl w:val="DAE642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2"/>
        </w:tabs>
        <w:ind w:left="-192" w:hanging="360"/>
      </w:pPr>
      <w:rPr>
        <w:rFonts w:hint="default"/>
      </w:rPr>
    </w:lvl>
    <w:lvl w:ilvl="2">
      <w:start w:val="1"/>
      <w:numFmt w:val="decimal"/>
      <w:lvlText w:val="%1.%2.%3."/>
      <w:lvlJc w:val="left"/>
      <w:pPr>
        <w:tabs>
          <w:tab w:val="num" w:pos="-384"/>
        </w:tabs>
        <w:ind w:left="-384"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128"/>
        </w:tabs>
        <w:ind w:left="-1128"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424"/>
        </w:tabs>
        <w:ind w:left="-2424" w:hanging="1440"/>
      </w:pPr>
      <w:rPr>
        <w:rFonts w:hint="default"/>
      </w:rPr>
    </w:lvl>
    <w:lvl w:ilvl="8">
      <w:start w:val="1"/>
      <w:numFmt w:val="decimal"/>
      <w:lvlText w:val="%1.%2.%3.%4.%5.%6.%7.%8.%9."/>
      <w:lvlJc w:val="left"/>
      <w:pPr>
        <w:tabs>
          <w:tab w:val="num" w:pos="-2616"/>
        </w:tabs>
        <w:ind w:left="-2616" w:hanging="1800"/>
      </w:pPr>
      <w:rPr>
        <w:rFonts w:hint="default"/>
      </w:rPr>
    </w:lvl>
  </w:abstractNum>
  <w:abstractNum w:abstractNumId="25" w15:restartNumberingAfterBreak="0">
    <w:nsid w:val="6F124A58"/>
    <w:multiLevelType w:val="multilevel"/>
    <w:tmpl w:val="B0C04E9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21E3C9F"/>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2"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53603720">
    <w:abstractNumId w:val="30"/>
  </w:num>
  <w:num w:numId="2" w16cid:durableId="1133215165">
    <w:abstractNumId w:val="31"/>
  </w:num>
  <w:num w:numId="3" w16cid:durableId="756100437">
    <w:abstractNumId w:val="28"/>
  </w:num>
  <w:num w:numId="4" w16cid:durableId="1341200013">
    <w:abstractNumId w:val="29"/>
  </w:num>
  <w:num w:numId="5" w16cid:durableId="782381340">
    <w:abstractNumId w:val="15"/>
  </w:num>
  <w:num w:numId="6" w16cid:durableId="1120413869">
    <w:abstractNumId w:val="13"/>
  </w:num>
  <w:num w:numId="7" w16cid:durableId="1166087911">
    <w:abstractNumId w:val="21"/>
  </w:num>
  <w:num w:numId="8" w16cid:durableId="1451238403">
    <w:abstractNumId w:val="20"/>
  </w:num>
  <w:num w:numId="9" w16cid:durableId="610825172">
    <w:abstractNumId w:val="17"/>
  </w:num>
  <w:num w:numId="10" w16cid:durableId="339352844">
    <w:abstractNumId w:val="12"/>
  </w:num>
  <w:num w:numId="11" w16cid:durableId="786779255">
    <w:abstractNumId w:val="5"/>
  </w:num>
  <w:num w:numId="12" w16cid:durableId="2025545361">
    <w:abstractNumId w:val="4"/>
  </w:num>
  <w:num w:numId="13" w16cid:durableId="2021617441">
    <w:abstractNumId w:val="3"/>
  </w:num>
  <w:num w:numId="14" w16cid:durableId="899901720">
    <w:abstractNumId w:val="16"/>
  </w:num>
  <w:num w:numId="15" w16cid:durableId="1758675387">
    <w:abstractNumId w:val="11"/>
  </w:num>
  <w:num w:numId="16" w16cid:durableId="193933391">
    <w:abstractNumId w:val="1"/>
  </w:num>
  <w:num w:numId="17" w16cid:durableId="1244410923">
    <w:abstractNumId w:val="10"/>
  </w:num>
  <w:num w:numId="18" w16cid:durableId="1291209743">
    <w:abstractNumId w:val="2"/>
  </w:num>
  <w:num w:numId="19" w16cid:durableId="1369643454">
    <w:abstractNumId w:val="0"/>
  </w:num>
  <w:num w:numId="20" w16cid:durableId="652296248">
    <w:abstractNumId w:val="22"/>
  </w:num>
  <w:num w:numId="21" w16cid:durableId="943195273">
    <w:abstractNumId w:val="8"/>
  </w:num>
  <w:num w:numId="22" w16cid:durableId="461268201">
    <w:abstractNumId w:val="6"/>
  </w:num>
  <w:num w:numId="23" w16cid:durableId="1535844633">
    <w:abstractNumId w:val="9"/>
  </w:num>
  <w:num w:numId="24" w16cid:durableId="1965965980">
    <w:abstractNumId w:val="27"/>
  </w:num>
  <w:num w:numId="25" w16cid:durableId="1935093907">
    <w:abstractNumId w:val="32"/>
  </w:num>
  <w:num w:numId="26" w16cid:durableId="271208046">
    <w:abstractNumId w:val="18"/>
  </w:num>
  <w:num w:numId="27" w16cid:durableId="132262516">
    <w:abstractNumId w:val="24"/>
  </w:num>
  <w:num w:numId="28" w16cid:durableId="1754160921">
    <w:abstractNumId w:val="25"/>
  </w:num>
  <w:num w:numId="29" w16cid:durableId="260071968">
    <w:abstractNumId w:val="23"/>
  </w:num>
  <w:num w:numId="30" w16cid:durableId="725179519">
    <w:abstractNumId w:val="23"/>
    <w:lvlOverride w:ilvl="0">
      <w:lvl w:ilvl="0">
        <w:start w:val="3"/>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b w:val="0"/>
        </w:rPr>
      </w:lvl>
    </w:lvlOverride>
    <w:lvlOverride w:ilvl="2">
      <w:lvl w:ilvl="2">
        <w:start w:val="1"/>
        <w:numFmt w:val="decimal"/>
        <w:lvlText w:val="%1.%2.%3."/>
        <w:lvlJc w:val="left"/>
        <w:pPr>
          <w:ind w:left="1457" w:hanging="737"/>
        </w:pPr>
        <w:rPr>
          <w:rFonts w:hint="default"/>
          <w:b w:val="0"/>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1" w16cid:durableId="974332866">
    <w:abstractNumId w:val="23"/>
    <w:lvlOverride w:ilvl="0">
      <w:lvl w:ilvl="0">
        <w:start w:val="3"/>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2138" w:hanging="720"/>
        </w:pPr>
        <w:rPr>
          <w:rFonts w:hint="default"/>
          <w:b w:val="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2" w16cid:durableId="514661104">
    <w:abstractNumId w:val="24"/>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0"/>
          </w:tabs>
          <w:ind w:left="720" w:hanging="720"/>
        </w:pPr>
        <w:rPr>
          <w:rFonts w:hint="default"/>
        </w:rPr>
      </w:lvl>
    </w:lvlOverride>
    <w:lvlOverride w:ilvl="2">
      <w:lvl w:ilvl="2">
        <w:start w:val="1"/>
        <w:numFmt w:val="decimal"/>
        <w:lvlText w:val="%1.%2.%3."/>
        <w:lvlJc w:val="left"/>
        <w:pPr>
          <w:tabs>
            <w:tab w:val="num" w:pos="-384"/>
          </w:tabs>
          <w:ind w:left="-384" w:hanging="720"/>
        </w:pPr>
        <w:rPr>
          <w:rFonts w:hint="default"/>
          <w:i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128"/>
          </w:tabs>
          <w:ind w:left="-1128" w:hanging="1080"/>
        </w:pPr>
        <w:rPr>
          <w:rFonts w:hint="default"/>
        </w:rPr>
      </w:lvl>
    </w:lvlOverride>
    <w:lvlOverride w:ilvl="5">
      <w:lvl w:ilvl="5">
        <w:start w:val="1"/>
        <w:numFmt w:val="decimal"/>
        <w:lvlText w:val="%1.%2.%3.%4.%5.%6."/>
        <w:lvlJc w:val="left"/>
        <w:pPr>
          <w:tabs>
            <w:tab w:val="num" w:pos="-1680"/>
          </w:tabs>
          <w:ind w:left="-1680" w:hanging="1080"/>
        </w:pPr>
        <w:rPr>
          <w:rFonts w:hint="default"/>
        </w:rPr>
      </w:lvl>
    </w:lvlOverride>
    <w:lvlOverride w:ilvl="6">
      <w:lvl w:ilvl="6">
        <w:start w:val="1"/>
        <w:numFmt w:val="decimal"/>
        <w:lvlText w:val="%1.%2.%3.%4.%5.%6.%7."/>
        <w:lvlJc w:val="left"/>
        <w:pPr>
          <w:tabs>
            <w:tab w:val="num" w:pos="-1872"/>
          </w:tabs>
          <w:ind w:left="-1872" w:hanging="1440"/>
        </w:pPr>
        <w:rPr>
          <w:rFonts w:hint="default"/>
        </w:rPr>
      </w:lvl>
    </w:lvlOverride>
    <w:lvlOverride w:ilvl="7">
      <w:lvl w:ilvl="7">
        <w:start w:val="1"/>
        <w:numFmt w:val="decimal"/>
        <w:lvlText w:val="%1.%2.%3.%4.%5.%6.%7.%8."/>
        <w:lvlJc w:val="left"/>
        <w:pPr>
          <w:tabs>
            <w:tab w:val="num" w:pos="-2424"/>
          </w:tabs>
          <w:ind w:left="-2424" w:hanging="1440"/>
        </w:pPr>
        <w:rPr>
          <w:rFonts w:hint="default"/>
        </w:rPr>
      </w:lvl>
    </w:lvlOverride>
    <w:lvlOverride w:ilvl="8">
      <w:lvl w:ilvl="8">
        <w:start w:val="1"/>
        <w:numFmt w:val="decimal"/>
        <w:lvlText w:val="%1.%2.%3.%4.%5.%6.%7.%8.%9."/>
        <w:lvlJc w:val="left"/>
        <w:pPr>
          <w:tabs>
            <w:tab w:val="num" w:pos="-2616"/>
          </w:tabs>
          <w:ind w:left="-2616" w:hanging="1800"/>
        </w:pPr>
        <w:rPr>
          <w:rFonts w:hint="default"/>
        </w:rPr>
      </w:lvl>
    </w:lvlOverride>
  </w:num>
  <w:num w:numId="33" w16cid:durableId="1310859588">
    <w:abstractNumId w:val="26"/>
  </w:num>
  <w:num w:numId="34" w16cid:durableId="427773805">
    <w:abstractNumId w:val="14"/>
  </w:num>
  <w:num w:numId="35" w16cid:durableId="1499536522">
    <w:abstractNumId w:val="7"/>
  </w:num>
  <w:num w:numId="36" w16cid:durableId="46131454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12261"/>
    <w:rsid w:val="000122B7"/>
    <w:rsid w:val="00012653"/>
    <w:rsid w:val="000127E3"/>
    <w:rsid w:val="00014026"/>
    <w:rsid w:val="0001547B"/>
    <w:rsid w:val="000154B9"/>
    <w:rsid w:val="000160AB"/>
    <w:rsid w:val="0001745A"/>
    <w:rsid w:val="0002051D"/>
    <w:rsid w:val="000221D6"/>
    <w:rsid w:val="000227D4"/>
    <w:rsid w:val="00023ABC"/>
    <w:rsid w:val="00023BE3"/>
    <w:rsid w:val="00023F74"/>
    <w:rsid w:val="000256EE"/>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5306"/>
    <w:rsid w:val="0004618C"/>
    <w:rsid w:val="00046381"/>
    <w:rsid w:val="000466CA"/>
    <w:rsid w:val="000474BF"/>
    <w:rsid w:val="000476AC"/>
    <w:rsid w:val="00047AE3"/>
    <w:rsid w:val="00050564"/>
    <w:rsid w:val="00051B2D"/>
    <w:rsid w:val="00052AE9"/>
    <w:rsid w:val="00052F30"/>
    <w:rsid w:val="00054B67"/>
    <w:rsid w:val="000550E3"/>
    <w:rsid w:val="00055EF0"/>
    <w:rsid w:val="000570F7"/>
    <w:rsid w:val="00057120"/>
    <w:rsid w:val="000602B9"/>
    <w:rsid w:val="00060E36"/>
    <w:rsid w:val="00061778"/>
    <w:rsid w:val="00061987"/>
    <w:rsid w:val="00061EE4"/>
    <w:rsid w:val="00063371"/>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3CE1"/>
    <w:rsid w:val="0009469F"/>
    <w:rsid w:val="0009480D"/>
    <w:rsid w:val="00094A91"/>
    <w:rsid w:val="000953AA"/>
    <w:rsid w:val="000953C0"/>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2A3"/>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38C8"/>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362D"/>
    <w:rsid w:val="000F46B0"/>
    <w:rsid w:val="000F55D7"/>
    <w:rsid w:val="000F659D"/>
    <w:rsid w:val="000F6BE5"/>
    <w:rsid w:val="000F6F81"/>
    <w:rsid w:val="000F76D1"/>
    <w:rsid w:val="000F7910"/>
    <w:rsid w:val="00102951"/>
    <w:rsid w:val="00104AC7"/>
    <w:rsid w:val="00106906"/>
    <w:rsid w:val="001070DC"/>
    <w:rsid w:val="00107ABA"/>
    <w:rsid w:val="00107AE1"/>
    <w:rsid w:val="00107BAA"/>
    <w:rsid w:val="001110F7"/>
    <w:rsid w:val="0011142A"/>
    <w:rsid w:val="00112314"/>
    <w:rsid w:val="0011249E"/>
    <w:rsid w:val="00113942"/>
    <w:rsid w:val="00113A15"/>
    <w:rsid w:val="0011486D"/>
    <w:rsid w:val="001153BE"/>
    <w:rsid w:val="00115801"/>
    <w:rsid w:val="00117EFC"/>
    <w:rsid w:val="001211BD"/>
    <w:rsid w:val="00121D5F"/>
    <w:rsid w:val="00122892"/>
    <w:rsid w:val="00122D31"/>
    <w:rsid w:val="00123B8E"/>
    <w:rsid w:val="00124289"/>
    <w:rsid w:val="00126496"/>
    <w:rsid w:val="00127A4D"/>
    <w:rsid w:val="00130688"/>
    <w:rsid w:val="001309C3"/>
    <w:rsid w:val="001326F4"/>
    <w:rsid w:val="00132759"/>
    <w:rsid w:val="00132BD2"/>
    <w:rsid w:val="00133226"/>
    <w:rsid w:val="00133A81"/>
    <w:rsid w:val="00134B8C"/>
    <w:rsid w:val="001351B6"/>
    <w:rsid w:val="00135B87"/>
    <w:rsid w:val="00136623"/>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115"/>
    <w:rsid w:val="0016644F"/>
    <w:rsid w:val="00166BD3"/>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2FBB"/>
    <w:rsid w:val="001848C6"/>
    <w:rsid w:val="00184CBA"/>
    <w:rsid w:val="00184DDB"/>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71E6"/>
    <w:rsid w:val="001B7926"/>
    <w:rsid w:val="001B7A85"/>
    <w:rsid w:val="001B7D02"/>
    <w:rsid w:val="001B7E90"/>
    <w:rsid w:val="001B7EDB"/>
    <w:rsid w:val="001C079B"/>
    <w:rsid w:val="001C0AEA"/>
    <w:rsid w:val="001C0C11"/>
    <w:rsid w:val="001C0F4D"/>
    <w:rsid w:val="001C1006"/>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5CA4"/>
    <w:rsid w:val="001D6665"/>
    <w:rsid w:val="001D66D1"/>
    <w:rsid w:val="001D6F14"/>
    <w:rsid w:val="001E1739"/>
    <w:rsid w:val="001E2A51"/>
    <w:rsid w:val="001E3F15"/>
    <w:rsid w:val="001E4599"/>
    <w:rsid w:val="001E4F28"/>
    <w:rsid w:val="001E52D1"/>
    <w:rsid w:val="001E63BB"/>
    <w:rsid w:val="001E7DD1"/>
    <w:rsid w:val="001F05D4"/>
    <w:rsid w:val="001F1FDC"/>
    <w:rsid w:val="001F2780"/>
    <w:rsid w:val="001F3B92"/>
    <w:rsid w:val="001F446F"/>
    <w:rsid w:val="001F4DA6"/>
    <w:rsid w:val="001F5F31"/>
    <w:rsid w:val="001F62E9"/>
    <w:rsid w:val="001F6993"/>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1A6E"/>
    <w:rsid w:val="00212312"/>
    <w:rsid w:val="00212540"/>
    <w:rsid w:val="00212714"/>
    <w:rsid w:val="00212C1E"/>
    <w:rsid w:val="00212E51"/>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280"/>
    <w:rsid w:val="002213BE"/>
    <w:rsid w:val="0022254E"/>
    <w:rsid w:val="00223023"/>
    <w:rsid w:val="0022315B"/>
    <w:rsid w:val="00223900"/>
    <w:rsid w:val="00223ABD"/>
    <w:rsid w:val="00223EC8"/>
    <w:rsid w:val="0022507A"/>
    <w:rsid w:val="00225C54"/>
    <w:rsid w:val="00230672"/>
    <w:rsid w:val="00231AB4"/>
    <w:rsid w:val="002324D6"/>
    <w:rsid w:val="00232ACA"/>
    <w:rsid w:val="00232E68"/>
    <w:rsid w:val="002335DD"/>
    <w:rsid w:val="00235348"/>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6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7B2"/>
    <w:rsid w:val="00291BBA"/>
    <w:rsid w:val="00292062"/>
    <w:rsid w:val="0029605A"/>
    <w:rsid w:val="00297A05"/>
    <w:rsid w:val="00297E32"/>
    <w:rsid w:val="002A0529"/>
    <w:rsid w:val="002A123D"/>
    <w:rsid w:val="002A1768"/>
    <w:rsid w:val="002A1906"/>
    <w:rsid w:val="002A1B86"/>
    <w:rsid w:val="002A3187"/>
    <w:rsid w:val="002A5234"/>
    <w:rsid w:val="002A5444"/>
    <w:rsid w:val="002A545F"/>
    <w:rsid w:val="002A68E1"/>
    <w:rsid w:val="002A7BB3"/>
    <w:rsid w:val="002B0C14"/>
    <w:rsid w:val="002B0FE1"/>
    <w:rsid w:val="002B1028"/>
    <w:rsid w:val="002B135A"/>
    <w:rsid w:val="002B1450"/>
    <w:rsid w:val="002B1C56"/>
    <w:rsid w:val="002B1FC8"/>
    <w:rsid w:val="002B5ACF"/>
    <w:rsid w:val="002B6526"/>
    <w:rsid w:val="002B7273"/>
    <w:rsid w:val="002B78D4"/>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3D7C"/>
    <w:rsid w:val="002F4DB9"/>
    <w:rsid w:val="002F4F99"/>
    <w:rsid w:val="002F51B5"/>
    <w:rsid w:val="002F6B76"/>
    <w:rsid w:val="002F7136"/>
    <w:rsid w:val="0030171E"/>
    <w:rsid w:val="00302FC1"/>
    <w:rsid w:val="00304284"/>
    <w:rsid w:val="00305194"/>
    <w:rsid w:val="0030547C"/>
    <w:rsid w:val="00305C1A"/>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09B4"/>
    <w:rsid w:val="0032131D"/>
    <w:rsid w:val="00321795"/>
    <w:rsid w:val="00322074"/>
    <w:rsid w:val="0032242D"/>
    <w:rsid w:val="0032276D"/>
    <w:rsid w:val="00323744"/>
    <w:rsid w:val="00324AF2"/>
    <w:rsid w:val="00325898"/>
    <w:rsid w:val="003265DE"/>
    <w:rsid w:val="00327AEF"/>
    <w:rsid w:val="00327B51"/>
    <w:rsid w:val="00327EAB"/>
    <w:rsid w:val="00330219"/>
    <w:rsid w:val="003315A6"/>
    <w:rsid w:val="00331761"/>
    <w:rsid w:val="00331874"/>
    <w:rsid w:val="003322F1"/>
    <w:rsid w:val="003323B2"/>
    <w:rsid w:val="00332E4D"/>
    <w:rsid w:val="003355F2"/>
    <w:rsid w:val="003360C3"/>
    <w:rsid w:val="00336709"/>
    <w:rsid w:val="00336BB2"/>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33E3"/>
    <w:rsid w:val="00353477"/>
    <w:rsid w:val="003546D8"/>
    <w:rsid w:val="00355569"/>
    <w:rsid w:val="003555F7"/>
    <w:rsid w:val="00356D25"/>
    <w:rsid w:val="00356E24"/>
    <w:rsid w:val="00357B9A"/>
    <w:rsid w:val="0036093D"/>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5242"/>
    <w:rsid w:val="003763AD"/>
    <w:rsid w:val="0037694C"/>
    <w:rsid w:val="00377AE9"/>
    <w:rsid w:val="0038053E"/>
    <w:rsid w:val="0038076D"/>
    <w:rsid w:val="003809EE"/>
    <w:rsid w:val="00380C0C"/>
    <w:rsid w:val="00381233"/>
    <w:rsid w:val="0038187C"/>
    <w:rsid w:val="00383F3D"/>
    <w:rsid w:val="00384E74"/>
    <w:rsid w:val="00386763"/>
    <w:rsid w:val="00387BFE"/>
    <w:rsid w:val="00390571"/>
    <w:rsid w:val="003905AF"/>
    <w:rsid w:val="00390D11"/>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BAC"/>
    <w:rsid w:val="003A6D39"/>
    <w:rsid w:val="003A7720"/>
    <w:rsid w:val="003A7749"/>
    <w:rsid w:val="003B05BC"/>
    <w:rsid w:val="003B08D8"/>
    <w:rsid w:val="003B11AF"/>
    <w:rsid w:val="003B16D7"/>
    <w:rsid w:val="003B2771"/>
    <w:rsid w:val="003B3D6F"/>
    <w:rsid w:val="003B553E"/>
    <w:rsid w:val="003B72C8"/>
    <w:rsid w:val="003B7522"/>
    <w:rsid w:val="003C0408"/>
    <w:rsid w:val="003C1731"/>
    <w:rsid w:val="003C4365"/>
    <w:rsid w:val="003C4786"/>
    <w:rsid w:val="003C676C"/>
    <w:rsid w:val="003C70BD"/>
    <w:rsid w:val="003C70F2"/>
    <w:rsid w:val="003D2755"/>
    <w:rsid w:val="003D39BA"/>
    <w:rsid w:val="003D5C8B"/>
    <w:rsid w:val="003D5F17"/>
    <w:rsid w:val="003D69CB"/>
    <w:rsid w:val="003D6FDB"/>
    <w:rsid w:val="003E1567"/>
    <w:rsid w:val="003E1B80"/>
    <w:rsid w:val="003E2B84"/>
    <w:rsid w:val="003E337C"/>
    <w:rsid w:val="003E3782"/>
    <w:rsid w:val="003E39C1"/>
    <w:rsid w:val="003E3A74"/>
    <w:rsid w:val="003E3F17"/>
    <w:rsid w:val="003F00C1"/>
    <w:rsid w:val="003F0192"/>
    <w:rsid w:val="003F094E"/>
    <w:rsid w:val="003F0DAE"/>
    <w:rsid w:val="003F0DBF"/>
    <w:rsid w:val="003F1291"/>
    <w:rsid w:val="003F17F1"/>
    <w:rsid w:val="003F2234"/>
    <w:rsid w:val="003F5194"/>
    <w:rsid w:val="003F72B0"/>
    <w:rsid w:val="004003D4"/>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6F59"/>
    <w:rsid w:val="004272FC"/>
    <w:rsid w:val="00430784"/>
    <w:rsid w:val="00431688"/>
    <w:rsid w:val="004319E0"/>
    <w:rsid w:val="004327CE"/>
    <w:rsid w:val="00432CDA"/>
    <w:rsid w:val="004337B4"/>
    <w:rsid w:val="004339E5"/>
    <w:rsid w:val="00434342"/>
    <w:rsid w:val="00434DFE"/>
    <w:rsid w:val="004350AC"/>
    <w:rsid w:val="00435364"/>
    <w:rsid w:val="00435904"/>
    <w:rsid w:val="00435968"/>
    <w:rsid w:val="0043598B"/>
    <w:rsid w:val="00435B7C"/>
    <w:rsid w:val="00435F72"/>
    <w:rsid w:val="00436038"/>
    <w:rsid w:val="00436BC6"/>
    <w:rsid w:val="00436BF4"/>
    <w:rsid w:val="00436D52"/>
    <w:rsid w:val="00437690"/>
    <w:rsid w:val="00437B6C"/>
    <w:rsid w:val="00441D1B"/>
    <w:rsid w:val="00441E6F"/>
    <w:rsid w:val="004421E3"/>
    <w:rsid w:val="0044322B"/>
    <w:rsid w:val="00444730"/>
    <w:rsid w:val="00444963"/>
    <w:rsid w:val="00444CD3"/>
    <w:rsid w:val="004461BA"/>
    <w:rsid w:val="00446EE6"/>
    <w:rsid w:val="00447E89"/>
    <w:rsid w:val="0045093C"/>
    <w:rsid w:val="00450C7A"/>
    <w:rsid w:val="00451371"/>
    <w:rsid w:val="00454D33"/>
    <w:rsid w:val="00455C6A"/>
    <w:rsid w:val="00456765"/>
    <w:rsid w:val="00463481"/>
    <w:rsid w:val="00465CEB"/>
    <w:rsid w:val="00465EA6"/>
    <w:rsid w:val="00466077"/>
    <w:rsid w:val="0047004D"/>
    <w:rsid w:val="004707A4"/>
    <w:rsid w:val="00470D49"/>
    <w:rsid w:val="004712CB"/>
    <w:rsid w:val="00471333"/>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13B6"/>
    <w:rsid w:val="004A28A6"/>
    <w:rsid w:val="004A3E94"/>
    <w:rsid w:val="004A52ED"/>
    <w:rsid w:val="004A53A9"/>
    <w:rsid w:val="004A57CC"/>
    <w:rsid w:val="004A639A"/>
    <w:rsid w:val="004A743A"/>
    <w:rsid w:val="004A7AE4"/>
    <w:rsid w:val="004A7CCB"/>
    <w:rsid w:val="004B02FB"/>
    <w:rsid w:val="004B04C2"/>
    <w:rsid w:val="004B0B32"/>
    <w:rsid w:val="004B11E3"/>
    <w:rsid w:val="004B2E1F"/>
    <w:rsid w:val="004B2FCB"/>
    <w:rsid w:val="004B548F"/>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3C10"/>
    <w:rsid w:val="005054F6"/>
    <w:rsid w:val="00505F4F"/>
    <w:rsid w:val="00506509"/>
    <w:rsid w:val="00511313"/>
    <w:rsid w:val="00513082"/>
    <w:rsid w:val="005144D3"/>
    <w:rsid w:val="0052012D"/>
    <w:rsid w:val="00520AE4"/>
    <w:rsid w:val="00520B79"/>
    <w:rsid w:val="005211D1"/>
    <w:rsid w:val="005227C5"/>
    <w:rsid w:val="00523C32"/>
    <w:rsid w:val="0052438F"/>
    <w:rsid w:val="00526C4F"/>
    <w:rsid w:val="005318A3"/>
    <w:rsid w:val="005319C1"/>
    <w:rsid w:val="00532398"/>
    <w:rsid w:val="00533E40"/>
    <w:rsid w:val="0053403E"/>
    <w:rsid w:val="00534A27"/>
    <w:rsid w:val="00534C3A"/>
    <w:rsid w:val="00534C6E"/>
    <w:rsid w:val="0053509E"/>
    <w:rsid w:val="005356CC"/>
    <w:rsid w:val="00535CBE"/>
    <w:rsid w:val="00536B76"/>
    <w:rsid w:val="005373AB"/>
    <w:rsid w:val="005373D3"/>
    <w:rsid w:val="005408DB"/>
    <w:rsid w:val="00540C94"/>
    <w:rsid w:val="005416AB"/>
    <w:rsid w:val="00543F49"/>
    <w:rsid w:val="005444F5"/>
    <w:rsid w:val="005457FF"/>
    <w:rsid w:val="00545D54"/>
    <w:rsid w:val="00552381"/>
    <w:rsid w:val="00552BB1"/>
    <w:rsid w:val="00553899"/>
    <w:rsid w:val="00553B69"/>
    <w:rsid w:val="00553DBA"/>
    <w:rsid w:val="00554BA0"/>
    <w:rsid w:val="005554EC"/>
    <w:rsid w:val="00555576"/>
    <w:rsid w:val="00556CA0"/>
    <w:rsid w:val="005570A0"/>
    <w:rsid w:val="0055756B"/>
    <w:rsid w:val="00557962"/>
    <w:rsid w:val="0056022D"/>
    <w:rsid w:val="00560C5A"/>
    <w:rsid w:val="00561C14"/>
    <w:rsid w:val="00561E04"/>
    <w:rsid w:val="00562070"/>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A24"/>
    <w:rsid w:val="00574FE1"/>
    <w:rsid w:val="00575B14"/>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1E3B"/>
    <w:rsid w:val="005B2F32"/>
    <w:rsid w:val="005B37ED"/>
    <w:rsid w:val="005B3833"/>
    <w:rsid w:val="005B44E5"/>
    <w:rsid w:val="005B4C17"/>
    <w:rsid w:val="005B5A5A"/>
    <w:rsid w:val="005B6ABF"/>
    <w:rsid w:val="005B6BFC"/>
    <w:rsid w:val="005B7130"/>
    <w:rsid w:val="005B7B05"/>
    <w:rsid w:val="005B7DC1"/>
    <w:rsid w:val="005C0D3C"/>
    <w:rsid w:val="005C10F3"/>
    <w:rsid w:val="005C2FCC"/>
    <w:rsid w:val="005C3415"/>
    <w:rsid w:val="005C34BE"/>
    <w:rsid w:val="005C6A8D"/>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5BD2"/>
    <w:rsid w:val="005E7566"/>
    <w:rsid w:val="005E7BA3"/>
    <w:rsid w:val="005F0094"/>
    <w:rsid w:val="005F0876"/>
    <w:rsid w:val="005F09A3"/>
    <w:rsid w:val="005F0A29"/>
    <w:rsid w:val="005F1748"/>
    <w:rsid w:val="005F2F21"/>
    <w:rsid w:val="005F3AEE"/>
    <w:rsid w:val="005F44B0"/>
    <w:rsid w:val="005F4514"/>
    <w:rsid w:val="005F4537"/>
    <w:rsid w:val="005F57D0"/>
    <w:rsid w:val="005F5D5B"/>
    <w:rsid w:val="006000DC"/>
    <w:rsid w:val="006008E0"/>
    <w:rsid w:val="00600F06"/>
    <w:rsid w:val="006014A8"/>
    <w:rsid w:val="00603065"/>
    <w:rsid w:val="0060332C"/>
    <w:rsid w:val="006033B9"/>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5FFA"/>
    <w:rsid w:val="006571FA"/>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C7F"/>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5A75"/>
    <w:rsid w:val="006B6B44"/>
    <w:rsid w:val="006C0D3F"/>
    <w:rsid w:val="006C1A01"/>
    <w:rsid w:val="006C30FC"/>
    <w:rsid w:val="006C4F35"/>
    <w:rsid w:val="006C4F43"/>
    <w:rsid w:val="006C4FD4"/>
    <w:rsid w:val="006C50FD"/>
    <w:rsid w:val="006C51FB"/>
    <w:rsid w:val="006C5863"/>
    <w:rsid w:val="006C63DC"/>
    <w:rsid w:val="006C7509"/>
    <w:rsid w:val="006C77B2"/>
    <w:rsid w:val="006C7901"/>
    <w:rsid w:val="006C7EF1"/>
    <w:rsid w:val="006D017A"/>
    <w:rsid w:val="006D2AD5"/>
    <w:rsid w:val="006D2AE5"/>
    <w:rsid w:val="006D3CBE"/>
    <w:rsid w:val="006D3D02"/>
    <w:rsid w:val="006D42EF"/>
    <w:rsid w:val="006D4FE3"/>
    <w:rsid w:val="006D5D7C"/>
    <w:rsid w:val="006D7225"/>
    <w:rsid w:val="006D7662"/>
    <w:rsid w:val="006D77E6"/>
    <w:rsid w:val="006E0606"/>
    <w:rsid w:val="006E07A3"/>
    <w:rsid w:val="006E0A81"/>
    <w:rsid w:val="006E0F74"/>
    <w:rsid w:val="006E16F0"/>
    <w:rsid w:val="006E2A16"/>
    <w:rsid w:val="006E411B"/>
    <w:rsid w:val="006E458A"/>
    <w:rsid w:val="006E47DC"/>
    <w:rsid w:val="006E4F2A"/>
    <w:rsid w:val="006E555A"/>
    <w:rsid w:val="006E657E"/>
    <w:rsid w:val="006E6797"/>
    <w:rsid w:val="006E7510"/>
    <w:rsid w:val="006F1C8C"/>
    <w:rsid w:val="006F2163"/>
    <w:rsid w:val="006F21AB"/>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16F70"/>
    <w:rsid w:val="007201E8"/>
    <w:rsid w:val="00720297"/>
    <w:rsid w:val="007214F3"/>
    <w:rsid w:val="00722302"/>
    <w:rsid w:val="00722A16"/>
    <w:rsid w:val="0072328B"/>
    <w:rsid w:val="007237F6"/>
    <w:rsid w:val="00725C27"/>
    <w:rsid w:val="00726EB9"/>
    <w:rsid w:val="00726FAB"/>
    <w:rsid w:val="00727630"/>
    <w:rsid w:val="00731265"/>
    <w:rsid w:val="007323CD"/>
    <w:rsid w:val="00732B15"/>
    <w:rsid w:val="00732DC3"/>
    <w:rsid w:val="00733017"/>
    <w:rsid w:val="00733242"/>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730"/>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499"/>
    <w:rsid w:val="0078557D"/>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D38"/>
    <w:rsid w:val="007B0387"/>
    <w:rsid w:val="007B2636"/>
    <w:rsid w:val="007B4D39"/>
    <w:rsid w:val="007B56BE"/>
    <w:rsid w:val="007B6279"/>
    <w:rsid w:val="007B64D3"/>
    <w:rsid w:val="007B6B41"/>
    <w:rsid w:val="007B78C8"/>
    <w:rsid w:val="007C017F"/>
    <w:rsid w:val="007C01C2"/>
    <w:rsid w:val="007C18F1"/>
    <w:rsid w:val="007C294A"/>
    <w:rsid w:val="007C318B"/>
    <w:rsid w:val="007C5194"/>
    <w:rsid w:val="007C59FB"/>
    <w:rsid w:val="007C5CCB"/>
    <w:rsid w:val="007C6179"/>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F24AA"/>
    <w:rsid w:val="007F2784"/>
    <w:rsid w:val="007F2FAC"/>
    <w:rsid w:val="007F314F"/>
    <w:rsid w:val="007F3A0C"/>
    <w:rsid w:val="007F3EEA"/>
    <w:rsid w:val="007F4293"/>
    <w:rsid w:val="007F4947"/>
    <w:rsid w:val="007F5682"/>
    <w:rsid w:val="007F58F0"/>
    <w:rsid w:val="007F75F0"/>
    <w:rsid w:val="007F77DE"/>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FC4"/>
    <w:rsid w:val="00824BEB"/>
    <w:rsid w:val="0082654E"/>
    <w:rsid w:val="008269BE"/>
    <w:rsid w:val="00827ED5"/>
    <w:rsid w:val="008315E9"/>
    <w:rsid w:val="00832C69"/>
    <w:rsid w:val="00832D22"/>
    <w:rsid w:val="00833129"/>
    <w:rsid w:val="00833C3A"/>
    <w:rsid w:val="00835320"/>
    <w:rsid w:val="008376AE"/>
    <w:rsid w:val="008401FA"/>
    <w:rsid w:val="008405A5"/>
    <w:rsid w:val="008420BB"/>
    <w:rsid w:val="0084483A"/>
    <w:rsid w:val="0084494F"/>
    <w:rsid w:val="00845B23"/>
    <w:rsid w:val="00845F9C"/>
    <w:rsid w:val="0084670A"/>
    <w:rsid w:val="00846BBE"/>
    <w:rsid w:val="008476B4"/>
    <w:rsid w:val="00850D12"/>
    <w:rsid w:val="00850FCE"/>
    <w:rsid w:val="00851CE2"/>
    <w:rsid w:val="008528B2"/>
    <w:rsid w:val="0085389E"/>
    <w:rsid w:val="008542F7"/>
    <w:rsid w:val="0085670A"/>
    <w:rsid w:val="008609A0"/>
    <w:rsid w:val="008612AD"/>
    <w:rsid w:val="00861858"/>
    <w:rsid w:val="00861FE9"/>
    <w:rsid w:val="0086261A"/>
    <w:rsid w:val="00862F9A"/>
    <w:rsid w:val="00862FF8"/>
    <w:rsid w:val="0086357C"/>
    <w:rsid w:val="0086359B"/>
    <w:rsid w:val="00863681"/>
    <w:rsid w:val="00864F1C"/>
    <w:rsid w:val="008651C0"/>
    <w:rsid w:val="008665ED"/>
    <w:rsid w:val="008666BA"/>
    <w:rsid w:val="00866863"/>
    <w:rsid w:val="00867211"/>
    <w:rsid w:val="008675EE"/>
    <w:rsid w:val="008677B3"/>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58"/>
    <w:rsid w:val="00881136"/>
    <w:rsid w:val="00882202"/>
    <w:rsid w:val="00883959"/>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0E68"/>
    <w:rsid w:val="008A136F"/>
    <w:rsid w:val="008A1DB2"/>
    <w:rsid w:val="008A20F5"/>
    <w:rsid w:val="008A221A"/>
    <w:rsid w:val="008A24BD"/>
    <w:rsid w:val="008A318E"/>
    <w:rsid w:val="008A3A21"/>
    <w:rsid w:val="008A7331"/>
    <w:rsid w:val="008A7524"/>
    <w:rsid w:val="008A7B08"/>
    <w:rsid w:val="008B1487"/>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5AE8"/>
    <w:rsid w:val="008C6F51"/>
    <w:rsid w:val="008C77C2"/>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2A2"/>
    <w:rsid w:val="008D6413"/>
    <w:rsid w:val="008D6972"/>
    <w:rsid w:val="008E095F"/>
    <w:rsid w:val="008E20A6"/>
    <w:rsid w:val="008E2107"/>
    <w:rsid w:val="008E282B"/>
    <w:rsid w:val="008E2D28"/>
    <w:rsid w:val="008E2D35"/>
    <w:rsid w:val="008E3A89"/>
    <w:rsid w:val="008E413C"/>
    <w:rsid w:val="008E48A9"/>
    <w:rsid w:val="008E5013"/>
    <w:rsid w:val="008E508D"/>
    <w:rsid w:val="008E6775"/>
    <w:rsid w:val="008F00EF"/>
    <w:rsid w:val="008F10F5"/>
    <w:rsid w:val="008F183E"/>
    <w:rsid w:val="008F3263"/>
    <w:rsid w:val="008F3882"/>
    <w:rsid w:val="008F3924"/>
    <w:rsid w:val="008F3C58"/>
    <w:rsid w:val="008F3DE0"/>
    <w:rsid w:val="008F42CA"/>
    <w:rsid w:val="008F485D"/>
    <w:rsid w:val="008F4863"/>
    <w:rsid w:val="008F571E"/>
    <w:rsid w:val="008F5910"/>
    <w:rsid w:val="008F5E4C"/>
    <w:rsid w:val="008F60E9"/>
    <w:rsid w:val="008F725D"/>
    <w:rsid w:val="008F7525"/>
    <w:rsid w:val="008F7630"/>
    <w:rsid w:val="00900C69"/>
    <w:rsid w:val="00900DDF"/>
    <w:rsid w:val="00902B10"/>
    <w:rsid w:val="0090330E"/>
    <w:rsid w:val="009043A1"/>
    <w:rsid w:val="00904A6E"/>
    <w:rsid w:val="009054B8"/>
    <w:rsid w:val="009057AE"/>
    <w:rsid w:val="00905B92"/>
    <w:rsid w:val="00906141"/>
    <w:rsid w:val="00906AF8"/>
    <w:rsid w:val="00906DA1"/>
    <w:rsid w:val="0090773B"/>
    <w:rsid w:val="00907E2F"/>
    <w:rsid w:val="0091002B"/>
    <w:rsid w:val="009107D1"/>
    <w:rsid w:val="00910B08"/>
    <w:rsid w:val="009122A5"/>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5FDE"/>
    <w:rsid w:val="00927F5F"/>
    <w:rsid w:val="0093034A"/>
    <w:rsid w:val="009307AD"/>
    <w:rsid w:val="009307EA"/>
    <w:rsid w:val="0093081F"/>
    <w:rsid w:val="00931B5F"/>
    <w:rsid w:val="00931E03"/>
    <w:rsid w:val="009329A9"/>
    <w:rsid w:val="00933965"/>
    <w:rsid w:val="00933C7F"/>
    <w:rsid w:val="00935157"/>
    <w:rsid w:val="0093523F"/>
    <w:rsid w:val="009356D1"/>
    <w:rsid w:val="00935836"/>
    <w:rsid w:val="00936BD4"/>
    <w:rsid w:val="009375DA"/>
    <w:rsid w:val="0093763B"/>
    <w:rsid w:val="00940609"/>
    <w:rsid w:val="00940E95"/>
    <w:rsid w:val="00941594"/>
    <w:rsid w:val="0094235F"/>
    <w:rsid w:val="00943565"/>
    <w:rsid w:val="0094576C"/>
    <w:rsid w:val="00945A14"/>
    <w:rsid w:val="009469C7"/>
    <w:rsid w:val="00946CEE"/>
    <w:rsid w:val="009475C7"/>
    <w:rsid w:val="009505BA"/>
    <w:rsid w:val="0095156F"/>
    <w:rsid w:val="00954137"/>
    <w:rsid w:val="009546F7"/>
    <w:rsid w:val="009553CC"/>
    <w:rsid w:val="00955488"/>
    <w:rsid w:val="009569B1"/>
    <w:rsid w:val="009609A3"/>
    <w:rsid w:val="00960A9A"/>
    <w:rsid w:val="00960D63"/>
    <w:rsid w:val="00961212"/>
    <w:rsid w:val="009619C1"/>
    <w:rsid w:val="00961F0E"/>
    <w:rsid w:val="00962421"/>
    <w:rsid w:val="00962C76"/>
    <w:rsid w:val="00962DB6"/>
    <w:rsid w:val="00963843"/>
    <w:rsid w:val="00963C98"/>
    <w:rsid w:val="009644FA"/>
    <w:rsid w:val="00965B13"/>
    <w:rsid w:val="00965F13"/>
    <w:rsid w:val="009665D4"/>
    <w:rsid w:val="00966F40"/>
    <w:rsid w:val="00967527"/>
    <w:rsid w:val="0097012F"/>
    <w:rsid w:val="00971724"/>
    <w:rsid w:val="00971EE5"/>
    <w:rsid w:val="0097275E"/>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635C"/>
    <w:rsid w:val="00986C2F"/>
    <w:rsid w:val="00987192"/>
    <w:rsid w:val="0099017A"/>
    <w:rsid w:val="00990BEF"/>
    <w:rsid w:val="00991302"/>
    <w:rsid w:val="009927D8"/>
    <w:rsid w:val="00992D0D"/>
    <w:rsid w:val="00993903"/>
    <w:rsid w:val="009954DB"/>
    <w:rsid w:val="00995B42"/>
    <w:rsid w:val="00995B44"/>
    <w:rsid w:val="009973B9"/>
    <w:rsid w:val="009973C1"/>
    <w:rsid w:val="009975B6"/>
    <w:rsid w:val="009A041C"/>
    <w:rsid w:val="009A1FB8"/>
    <w:rsid w:val="009A25B2"/>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B6FA8"/>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F36"/>
    <w:rsid w:val="009E40FD"/>
    <w:rsid w:val="009E7202"/>
    <w:rsid w:val="009E7266"/>
    <w:rsid w:val="009E7A8C"/>
    <w:rsid w:val="009F1EB5"/>
    <w:rsid w:val="009F5BFC"/>
    <w:rsid w:val="009F6318"/>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19F1"/>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8F6"/>
    <w:rsid w:val="00A32C9E"/>
    <w:rsid w:val="00A331EB"/>
    <w:rsid w:val="00A3339F"/>
    <w:rsid w:val="00A336C3"/>
    <w:rsid w:val="00A338BD"/>
    <w:rsid w:val="00A33D6A"/>
    <w:rsid w:val="00A34189"/>
    <w:rsid w:val="00A34DFD"/>
    <w:rsid w:val="00A34ECB"/>
    <w:rsid w:val="00A35060"/>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5E4F"/>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171"/>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2BC"/>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A55"/>
    <w:rsid w:val="00AD2D04"/>
    <w:rsid w:val="00AD46BB"/>
    <w:rsid w:val="00AD4F10"/>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2A59"/>
    <w:rsid w:val="00AF4024"/>
    <w:rsid w:val="00AF4A96"/>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5428"/>
    <w:rsid w:val="00B25838"/>
    <w:rsid w:val="00B26E37"/>
    <w:rsid w:val="00B270AE"/>
    <w:rsid w:val="00B278C7"/>
    <w:rsid w:val="00B3090E"/>
    <w:rsid w:val="00B32136"/>
    <w:rsid w:val="00B322F2"/>
    <w:rsid w:val="00B32F6A"/>
    <w:rsid w:val="00B33B95"/>
    <w:rsid w:val="00B34602"/>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098"/>
    <w:rsid w:val="00B506F7"/>
    <w:rsid w:val="00B51EB3"/>
    <w:rsid w:val="00B529D0"/>
    <w:rsid w:val="00B538C4"/>
    <w:rsid w:val="00B546A3"/>
    <w:rsid w:val="00B57159"/>
    <w:rsid w:val="00B571DC"/>
    <w:rsid w:val="00B57570"/>
    <w:rsid w:val="00B60884"/>
    <w:rsid w:val="00B6091B"/>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0C77"/>
    <w:rsid w:val="00B8151C"/>
    <w:rsid w:val="00B818B8"/>
    <w:rsid w:val="00B81B7E"/>
    <w:rsid w:val="00B82CC1"/>
    <w:rsid w:val="00B8354D"/>
    <w:rsid w:val="00B85933"/>
    <w:rsid w:val="00B859F1"/>
    <w:rsid w:val="00B86610"/>
    <w:rsid w:val="00B86A29"/>
    <w:rsid w:val="00B87A34"/>
    <w:rsid w:val="00B90299"/>
    <w:rsid w:val="00B90728"/>
    <w:rsid w:val="00B911AA"/>
    <w:rsid w:val="00B91383"/>
    <w:rsid w:val="00B92866"/>
    <w:rsid w:val="00B92E18"/>
    <w:rsid w:val="00B93F4B"/>
    <w:rsid w:val="00B9480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8CD"/>
    <w:rsid w:val="00BD0914"/>
    <w:rsid w:val="00BD0BF9"/>
    <w:rsid w:val="00BD0E67"/>
    <w:rsid w:val="00BD22DD"/>
    <w:rsid w:val="00BD2894"/>
    <w:rsid w:val="00BD2DB1"/>
    <w:rsid w:val="00BD33A4"/>
    <w:rsid w:val="00BD41E8"/>
    <w:rsid w:val="00BD4B62"/>
    <w:rsid w:val="00BD5FDA"/>
    <w:rsid w:val="00BD6373"/>
    <w:rsid w:val="00BD6513"/>
    <w:rsid w:val="00BD7331"/>
    <w:rsid w:val="00BE1335"/>
    <w:rsid w:val="00BE13FE"/>
    <w:rsid w:val="00BE17CD"/>
    <w:rsid w:val="00BE1D60"/>
    <w:rsid w:val="00BE2636"/>
    <w:rsid w:val="00BE46BF"/>
    <w:rsid w:val="00BE542A"/>
    <w:rsid w:val="00BE5723"/>
    <w:rsid w:val="00BE575E"/>
    <w:rsid w:val="00BE661C"/>
    <w:rsid w:val="00BE6632"/>
    <w:rsid w:val="00BE7959"/>
    <w:rsid w:val="00BF0F60"/>
    <w:rsid w:val="00BF2054"/>
    <w:rsid w:val="00BF27C0"/>
    <w:rsid w:val="00BF434D"/>
    <w:rsid w:val="00BF4591"/>
    <w:rsid w:val="00BF56FB"/>
    <w:rsid w:val="00BF5809"/>
    <w:rsid w:val="00BF5B07"/>
    <w:rsid w:val="00BF5C32"/>
    <w:rsid w:val="00BF6735"/>
    <w:rsid w:val="00BF7E1B"/>
    <w:rsid w:val="00C00485"/>
    <w:rsid w:val="00C01E70"/>
    <w:rsid w:val="00C0478C"/>
    <w:rsid w:val="00C04F2C"/>
    <w:rsid w:val="00C0604D"/>
    <w:rsid w:val="00C0607A"/>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366C"/>
    <w:rsid w:val="00C345F4"/>
    <w:rsid w:val="00C34A4B"/>
    <w:rsid w:val="00C35AD4"/>
    <w:rsid w:val="00C366DD"/>
    <w:rsid w:val="00C37076"/>
    <w:rsid w:val="00C4055E"/>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59B3"/>
    <w:rsid w:val="00C66E0E"/>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B03"/>
    <w:rsid w:val="00CC1E54"/>
    <w:rsid w:val="00CC245A"/>
    <w:rsid w:val="00CC4341"/>
    <w:rsid w:val="00CC4987"/>
    <w:rsid w:val="00CC4AFA"/>
    <w:rsid w:val="00CC4D9A"/>
    <w:rsid w:val="00CC4FE1"/>
    <w:rsid w:val="00CC69BD"/>
    <w:rsid w:val="00CC72B2"/>
    <w:rsid w:val="00CC7556"/>
    <w:rsid w:val="00CC7B03"/>
    <w:rsid w:val="00CD1EBD"/>
    <w:rsid w:val="00CD4BFD"/>
    <w:rsid w:val="00CD5397"/>
    <w:rsid w:val="00CD5B1E"/>
    <w:rsid w:val="00CE10DE"/>
    <w:rsid w:val="00CE2816"/>
    <w:rsid w:val="00CE379E"/>
    <w:rsid w:val="00CE3930"/>
    <w:rsid w:val="00CE5821"/>
    <w:rsid w:val="00CE5A9E"/>
    <w:rsid w:val="00CE5EA6"/>
    <w:rsid w:val="00CE6395"/>
    <w:rsid w:val="00CE68B6"/>
    <w:rsid w:val="00CE7133"/>
    <w:rsid w:val="00CE7CA1"/>
    <w:rsid w:val="00CF0983"/>
    <w:rsid w:val="00CF09A9"/>
    <w:rsid w:val="00CF16E1"/>
    <w:rsid w:val="00CF1CEB"/>
    <w:rsid w:val="00CF3030"/>
    <w:rsid w:val="00CF35D2"/>
    <w:rsid w:val="00CF44F9"/>
    <w:rsid w:val="00CF5DE0"/>
    <w:rsid w:val="00CF6947"/>
    <w:rsid w:val="00D00FF0"/>
    <w:rsid w:val="00D010E9"/>
    <w:rsid w:val="00D03F2C"/>
    <w:rsid w:val="00D05065"/>
    <w:rsid w:val="00D055FF"/>
    <w:rsid w:val="00D05C24"/>
    <w:rsid w:val="00D05FC1"/>
    <w:rsid w:val="00D06F20"/>
    <w:rsid w:val="00D07FB2"/>
    <w:rsid w:val="00D1097C"/>
    <w:rsid w:val="00D12B1B"/>
    <w:rsid w:val="00D130AB"/>
    <w:rsid w:val="00D13D36"/>
    <w:rsid w:val="00D13D46"/>
    <w:rsid w:val="00D14057"/>
    <w:rsid w:val="00D14297"/>
    <w:rsid w:val="00D1472A"/>
    <w:rsid w:val="00D149DF"/>
    <w:rsid w:val="00D15228"/>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30DAE"/>
    <w:rsid w:val="00D310DF"/>
    <w:rsid w:val="00D32134"/>
    <w:rsid w:val="00D33E20"/>
    <w:rsid w:val="00D35FB6"/>
    <w:rsid w:val="00D36633"/>
    <w:rsid w:val="00D40A3B"/>
    <w:rsid w:val="00D40AFA"/>
    <w:rsid w:val="00D4261B"/>
    <w:rsid w:val="00D4317B"/>
    <w:rsid w:val="00D43F80"/>
    <w:rsid w:val="00D46D2F"/>
    <w:rsid w:val="00D51973"/>
    <w:rsid w:val="00D51A7C"/>
    <w:rsid w:val="00D53806"/>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AC9"/>
    <w:rsid w:val="00D93BDD"/>
    <w:rsid w:val="00D94C27"/>
    <w:rsid w:val="00D959D8"/>
    <w:rsid w:val="00D9654A"/>
    <w:rsid w:val="00D96F34"/>
    <w:rsid w:val="00D97075"/>
    <w:rsid w:val="00D97BC9"/>
    <w:rsid w:val="00DA12D5"/>
    <w:rsid w:val="00DA143C"/>
    <w:rsid w:val="00DA2947"/>
    <w:rsid w:val="00DA4224"/>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8D4"/>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E744F"/>
    <w:rsid w:val="00DF0D02"/>
    <w:rsid w:val="00DF12AC"/>
    <w:rsid w:val="00DF1812"/>
    <w:rsid w:val="00DF2023"/>
    <w:rsid w:val="00DF21CA"/>
    <w:rsid w:val="00DF2C84"/>
    <w:rsid w:val="00DF3875"/>
    <w:rsid w:val="00DF3BA0"/>
    <w:rsid w:val="00DF45BC"/>
    <w:rsid w:val="00DF76BA"/>
    <w:rsid w:val="00DF7709"/>
    <w:rsid w:val="00E010FB"/>
    <w:rsid w:val="00E02C88"/>
    <w:rsid w:val="00E035FB"/>
    <w:rsid w:val="00E03888"/>
    <w:rsid w:val="00E039EA"/>
    <w:rsid w:val="00E03C63"/>
    <w:rsid w:val="00E06CAD"/>
    <w:rsid w:val="00E07435"/>
    <w:rsid w:val="00E10DDD"/>
    <w:rsid w:val="00E114B1"/>
    <w:rsid w:val="00E127CA"/>
    <w:rsid w:val="00E13CCD"/>
    <w:rsid w:val="00E14C61"/>
    <w:rsid w:val="00E152AC"/>
    <w:rsid w:val="00E154F1"/>
    <w:rsid w:val="00E15959"/>
    <w:rsid w:val="00E15E26"/>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998"/>
    <w:rsid w:val="00E41D6B"/>
    <w:rsid w:val="00E42FCD"/>
    <w:rsid w:val="00E438D2"/>
    <w:rsid w:val="00E43EAB"/>
    <w:rsid w:val="00E470A1"/>
    <w:rsid w:val="00E47BBB"/>
    <w:rsid w:val="00E47C8C"/>
    <w:rsid w:val="00E47E6A"/>
    <w:rsid w:val="00E5197F"/>
    <w:rsid w:val="00E52953"/>
    <w:rsid w:val="00E52FA0"/>
    <w:rsid w:val="00E54008"/>
    <w:rsid w:val="00E540E1"/>
    <w:rsid w:val="00E5474E"/>
    <w:rsid w:val="00E55815"/>
    <w:rsid w:val="00E55FEE"/>
    <w:rsid w:val="00E6054C"/>
    <w:rsid w:val="00E62158"/>
    <w:rsid w:val="00E63C64"/>
    <w:rsid w:val="00E63E5A"/>
    <w:rsid w:val="00E64E2D"/>
    <w:rsid w:val="00E655C0"/>
    <w:rsid w:val="00E66143"/>
    <w:rsid w:val="00E661EB"/>
    <w:rsid w:val="00E66267"/>
    <w:rsid w:val="00E663E2"/>
    <w:rsid w:val="00E66821"/>
    <w:rsid w:val="00E67228"/>
    <w:rsid w:val="00E70A0B"/>
    <w:rsid w:val="00E7193D"/>
    <w:rsid w:val="00E72E9C"/>
    <w:rsid w:val="00E731BA"/>
    <w:rsid w:val="00E73602"/>
    <w:rsid w:val="00E7394B"/>
    <w:rsid w:val="00E73EB7"/>
    <w:rsid w:val="00E74EE9"/>
    <w:rsid w:val="00E7632D"/>
    <w:rsid w:val="00E768D9"/>
    <w:rsid w:val="00E80566"/>
    <w:rsid w:val="00E805FF"/>
    <w:rsid w:val="00E8103A"/>
    <w:rsid w:val="00E816B2"/>
    <w:rsid w:val="00E81A17"/>
    <w:rsid w:val="00E84D32"/>
    <w:rsid w:val="00E84E58"/>
    <w:rsid w:val="00E858A0"/>
    <w:rsid w:val="00E86454"/>
    <w:rsid w:val="00E87328"/>
    <w:rsid w:val="00E91099"/>
    <w:rsid w:val="00E91158"/>
    <w:rsid w:val="00E926F6"/>
    <w:rsid w:val="00E948A0"/>
    <w:rsid w:val="00E94954"/>
    <w:rsid w:val="00E9506F"/>
    <w:rsid w:val="00E95815"/>
    <w:rsid w:val="00E963EC"/>
    <w:rsid w:val="00E9660A"/>
    <w:rsid w:val="00E96BFD"/>
    <w:rsid w:val="00E97138"/>
    <w:rsid w:val="00E9764C"/>
    <w:rsid w:val="00E97B54"/>
    <w:rsid w:val="00EA04AF"/>
    <w:rsid w:val="00EA07F9"/>
    <w:rsid w:val="00EA0A02"/>
    <w:rsid w:val="00EA1BAF"/>
    <w:rsid w:val="00EA1BDA"/>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4AD"/>
    <w:rsid w:val="00EB693F"/>
    <w:rsid w:val="00EB6AA8"/>
    <w:rsid w:val="00EB6B84"/>
    <w:rsid w:val="00EB6D85"/>
    <w:rsid w:val="00EB73AA"/>
    <w:rsid w:val="00EC0B90"/>
    <w:rsid w:val="00EC29AE"/>
    <w:rsid w:val="00EC4DFB"/>
    <w:rsid w:val="00EC5CB7"/>
    <w:rsid w:val="00EC623C"/>
    <w:rsid w:val="00EC6CD6"/>
    <w:rsid w:val="00EC6D3A"/>
    <w:rsid w:val="00EC759F"/>
    <w:rsid w:val="00ED0486"/>
    <w:rsid w:val="00ED0674"/>
    <w:rsid w:val="00ED0870"/>
    <w:rsid w:val="00ED0E16"/>
    <w:rsid w:val="00ED2222"/>
    <w:rsid w:val="00ED2556"/>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3D04"/>
    <w:rsid w:val="00EE5EDB"/>
    <w:rsid w:val="00EE6474"/>
    <w:rsid w:val="00EE64D7"/>
    <w:rsid w:val="00EF0032"/>
    <w:rsid w:val="00EF0B66"/>
    <w:rsid w:val="00EF0F8D"/>
    <w:rsid w:val="00EF116A"/>
    <w:rsid w:val="00EF29DA"/>
    <w:rsid w:val="00EF30A3"/>
    <w:rsid w:val="00EF3CDE"/>
    <w:rsid w:val="00EF40C7"/>
    <w:rsid w:val="00EF436E"/>
    <w:rsid w:val="00EF6D46"/>
    <w:rsid w:val="00EF7179"/>
    <w:rsid w:val="00F00853"/>
    <w:rsid w:val="00F014C1"/>
    <w:rsid w:val="00F02DB7"/>
    <w:rsid w:val="00F0581E"/>
    <w:rsid w:val="00F05DD0"/>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0776"/>
    <w:rsid w:val="00F309E9"/>
    <w:rsid w:val="00F312E9"/>
    <w:rsid w:val="00F32ABD"/>
    <w:rsid w:val="00F33B0C"/>
    <w:rsid w:val="00F33F58"/>
    <w:rsid w:val="00F34BBA"/>
    <w:rsid w:val="00F352C3"/>
    <w:rsid w:val="00F36401"/>
    <w:rsid w:val="00F36F80"/>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1347"/>
    <w:rsid w:val="00F6398A"/>
    <w:rsid w:val="00F64CE7"/>
    <w:rsid w:val="00F6562F"/>
    <w:rsid w:val="00F660D8"/>
    <w:rsid w:val="00F67504"/>
    <w:rsid w:val="00F6759F"/>
    <w:rsid w:val="00F67EFA"/>
    <w:rsid w:val="00F7131C"/>
    <w:rsid w:val="00F717CC"/>
    <w:rsid w:val="00F71AD8"/>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0F21"/>
    <w:rsid w:val="00F919BE"/>
    <w:rsid w:val="00F922F8"/>
    <w:rsid w:val="00F92953"/>
    <w:rsid w:val="00F929FC"/>
    <w:rsid w:val="00F93C04"/>
    <w:rsid w:val="00F94883"/>
    <w:rsid w:val="00F94F66"/>
    <w:rsid w:val="00F96A57"/>
    <w:rsid w:val="00F96E50"/>
    <w:rsid w:val="00F96FE6"/>
    <w:rsid w:val="00FA1425"/>
    <w:rsid w:val="00FA17AC"/>
    <w:rsid w:val="00FA1B9C"/>
    <w:rsid w:val="00FA1DBC"/>
    <w:rsid w:val="00FA2638"/>
    <w:rsid w:val="00FA3AD3"/>
    <w:rsid w:val="00FA3EF8"/>
    <w:rsid w:val="00FA4D10"/>
    <w:rsid w:val="00FA4FAD"/>
    <w:rsid w:val="00FA53DF"/>
    <w:rsid w:val="00FA6465"/>
    <w:rsid w:val="00FA65DC"/>
    <w:rsid w:val="00FA6D98"/>
    <w:rsid w:val="00FA6E51"/>
    <w:rsid w:val="00FA7774"/>
    <w:rsid w:val="00FB0142"/>
    <w:rsid w:val="00FB0F96"/>
    <w:rsid w:val="00FB2F90"/>
    <w:rsid w:val="00FB368F"/>
    <w:rsid w:val="00FB38C7"/>
    <w:rsid w:val="00FB4CAA"/>
    <w:rsid w:val="00FB6B87"/>
    <w:rsid w:val="00FB7622"/>
    <w:rsid w:val="00FC0088"/>
    <w:rsid w:val="00FC0791"/>
    <w:rsid w:val="00FC29E0"/>
    <w:rsid w:val="00FC3638"/>
    <w:rsid w:val="00FC44BA"/>
    <w:rsid w:val="00FC57FD"/>
    <w:rsid w:val="00FC5D8D"/>
    <w:rsid w:val="00FC67BD"/>
    <w:rsid w:val="00FC6B8D"/>
    <w:rsid w:val="00FC6C22"/>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1A8"/>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A66"/>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6"/>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7"/>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7"/>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8"/>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17"/>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17"/>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26" Type="http://schemas.openxmlformats.org/officeDocument/2006/relationships/hyperlink" Target="https://likumi.lv/ta/id/28873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5" Type="http://schemas.openxmlformats.org/officeDocument/2006/relationships/hyperlink" Target="https://likumi.lv/ta/id/288730" TargetMode="Externa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hyperlink" Target="https://likumi.lv/ta/id/288730" TargetMode="Externa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hyperlink" Target="https://likumi.lv/ta/id/28873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s://likumi.lv/ta/id/28873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Props1.xml><?xml version="1.0" encoding="utf-8"?>
<ds:datastoreItem xmlns:ds="http://schemas.openxmlformats.org/officeDocument/2006/customXml" ds:itemID="{6154633B-7DB6-4C5D-9115-3B0494902F65}">
  <ds:schemaRefs>
    <ds:schemaRef ds:uri="http://schemas.openxmlformats.org/officeDocument/2006/bibliography"/>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101067</Words>
  <Characters>57609</Characters>
  <Application>Microsoft Office Word</Application>
  <DocSecurity>0</DocSecurity>
  <Lines>480</Lines>
  <Paragraphs>316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4</cp:revision>
  <cp:lastPrinted>2021-12-27T14:42:00Z</cp:lastPrinted>
  <dcterms:created xsi:type="dcterms:W3CDTF">2023-04-17T10:45:00Z</dcterms:created>
  <dcterms:modified xsi:type="dcterms:W3CDTF">2023-04-18T06:38:00Z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