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E9A9E" w14:textId="77777777" w:rsidR="005049C5" w:rsidRPr="009C0BC6" w:rsidRDefault="005049C5" w:rsidP="00A74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BC6">
        <w:rPr>
          <w:rFonts w:ascii="Times New Roman" w:hAnsi="Times New Roman" w:cs="Times New Roman"/>
          <w:b/>
          <w:bCs/>
          <w:sz w:val="24"/>
          <w:szCs w:val="24"/>
        </w:rPr>
        <w:t>TEHNISKĀ SPECIFIKĀCIJA</w:t>
      </w:r>
    </w:p>
    <w:p w14:paraId="1B8E7C6D" w14:textId="41A49469" w:rsidR="005049C5" w:rsidRPr="00E22DAB" w:rsidRDefault="00A74533" w:rsidP="00A745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4533">
        <w:rPr>
          <w:rFonts w:ascii="Times New Roman" w:hAnsi="Times New Roman" w:cs="Times New Roman"/>
          <w:i/>
          <w:iCs/>
          <w:sz w:val="24"/>
          <w:szCs w:val="24"/>
        </w:rPr>
        <w:t>horizontālā ceļa apzīmējuma atjaunošanas pakalpojums</w:t>
      </w:r>
    </w:p>
    <w:p w14:paraId="0B0705F2" w14:textId="77777777" w:rsidR="00E22DAB" w:rsidRPr="00243BE7" w:rsidRDefault="00E22DAB" w:rsidP="00A74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481513" w14:textId="128C5F32" w:rsidR="005049C5" w:rsidRDefault="005049C5" w:rsidP="00A745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0F3C">
        <w:rPr>
          <w:rFonts w:ascii="Times New Roman" w:hAnsi="Times New Roman" w:cs="Times New Roman"/>
          <w:b/>
          <w:bCs/>
          <w:sz w:val="24"/>
          <w:szCs w:val="24"/>
        </w:rPr>
        <w:t>Pasūtītājs</w:t>
      </w:r>
      <w:r w:rsidR="00960F3C" w:rsidRPr="00960F3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43BE7">
        <w:rPr>
          <w:rFonts w:ascii="Times New Roman" w:hAnsi="Times New Roman" w:cs="Times New Roman"/>
          <w:sz w:val="24"/>
          <w:szCs w:val="24"/>
        </w:rPr>
        <w:t xml:space="preserve"> </w:t>
      </w:r>
      <w:r w:rsidR="004A5C22" w:rsidRPr="004A5C22">
        <w:rPr>
          <w:rFonts w:ascii="Times New Roman" w:hAnsi="Times New Roman" w:cs="Times New Roman"/>
          <w:sz w:val="24"/>
          <w:szCs w:val="24"/>
        </w:rPr>
        <w:t xml:space="preserve">Rīgas pašvaldības sabiedrība ar ierobežotu atbildību </w:t>
      </w:r>
      <w:r w:rsidR="00960F3C" w:rsidRPr="00243BE7">
        <w:rPr>
          <w:rFonts w:ascii="Times New Roman" w:hAnsi="Times New Roman" w:cs="Times New Roman"/>
          <w:sz w:val="24"/>
          <w:szCs w:val="24"/>
        </w:rPr>
        <w:t>„</w:t>
      </w:r>
      <w:r w:rsidRPr="00243BE7">
        <w:rPr>
          <w:rFonts w:ascii="Times New Roman" w:hAnsi="Times New Roman" w:cs="Times New Roman"/>
          <w:sz w:val="24"/>
          <w:szCs w:val="24"/>
        </w:rPr>
        <w:t>Rīgas satiksme”</w:t>
      </w:r>
      <w:r w:rsidR="004A5C22">
        <w:rPr>
          <w:rFonts w:ascii="Times New Roman" w:hAnsi="Times New Roman" w:cs="Times New Roman"/>
          <w:sz w:val="24"/>
          <w:szCs w:val="24"/>
        </w:rPr>
        <w:t>, reģistrācijas Nr. </w:t>
      </w:r>
      <w:r w:rsidR="00BE5EDB" w:rsidRPr="00BE5EDB">
        <w:rPr>
          <w:rFonts w:ascii="Times New Roman" w:hAnsi="Times New Roman" w:cs="Times New Roman"/>
          <w:sz w:val="24"/>
          <w:szCs w:val="24"/>
        </w:rPr>
        <w:t>40003619950</w:t>
      </w:r>
      <w:r w:rsidR="00BE5EDB">
        <w:rPr>
          <w:rFonts w:ascii="Times New Roman" w:hAnsi="Times New Roman" w:cs="Times New Roman"/>
          <w:sz w:val="24"/>
          <w:szCs w:val="24"/>
        </w:rPr>
        <w:t xml:space="preserve"> (turpmāk </w:t>
      </w:r>
      <w:r w:rsidR="00A74533">
        <w:rPr>
          <w:rFonts w:ascii="Times New Roman" w:hAnsi="Times New Roman" w:cs="Times New Roman"/>
          <w:sz w:val="24"/>
          <w:szCs w:val="24"/>
        </w:rPr>
        <w:t xml:space="preserve">tekstā </w:t>
      </w:r>
      <w:r w:rsidR="00BE5EDB">
        <w:rPr>
          <w:rFonts w:ascii="Times New Roman" w:hAnsi="Times New Roman" w:cs="Times New Roman"/>
          <w:sz w:val="24"/>
          <w:szCs w:val="24"/>
        </w:rPr>
        <w:t>– Pasūtītājs).</w:t>
      </w:r>
    </w:p>
    <w:p w14:paraId="1F7A76D4" w14:textId="40510902" w:rsidR="008A62FC" w:rsidRDefault="00BE5EDB" w:rsidP="00A745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EDB">
        <w:rPr>
          <w:rFonts w:ascii="Times New Roman" w:hAnsi="Times New Roman" w:cs="Times New Roman"/>
          <w:b/>
          <w:bCs/>
          <w:sz w:val="24"/>
          <w:szCs w:val="24"/>
        </w:rPr>
        <w:t>Vispārējs iepirkuma priekšmet</w:t>
      </w:r>
      <w:r w:rsidR="00100F15">
        <w:rPr>
          <w:rFonts w:ascii="Times New Roman" w:hAnsi="Times New Roman" w:cs="Times New Roman"/>
          <w:b/>
          <w:bCs/>
          <w:sz w:val="24"/>
          <w:szCs w:val="24"/>
        </w:rPr>
        <w:t>a apraksts</w:t>
      </w:r>
      <w:r w:rsidRPr="00BE5ED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533">
        <w:rPr>
          <w:rFonts w:ascii="Times New Roman" w:hAnsi="Times New Roman" w:cs="Times New Roman"/>
          <w:sz w:val="24"/>
          <w:szCs w:val="24"/>
        </w:rPr>
        <w:t>h</w:t>
      </w:r>
      <w:r w:rsidR="009A4402">
        <w:rPr>
          <w:rFonts w:ascii="Times New Roman" w:hAnsi="Times New Roman" w:cs="Times New Roman"/>
          <w:sz w:val="24"/>
          <w:szCs w:val="24"/>
        </w:rPr>
        <w:t>orizont</w:t>
      </w:r>
      <w:r w:rsidR="001C5D1C">
        <w:rPr>
          <w:rFonts w:ascii="Times New Roman" w:hAnsi="Times New Roman" w:cs="Times New Roman"/>
          <w:sz w:val="24"/>
          <w:szCs w:val="24"/>
        </w:rPr>
        <w:t>ālā ceļa apzīmējuma atjaunošana</w:t>
      </w:r>
      <w:r w:rsidR="00A74533">
        <w:rPr>
          <w:rFonts w:ascii="Times New Roman" w:hAnsi="Times New Roman" w:cs="Times New Roman"/>
          <w:sz w:val="24"/>
          <w:szCs w:val="24"/>
        </w:rPr>
        <w:t xml:space="preserve"> saskaņā ar Pasūtītāja pasūtījumiem Rīgas valstspilsētas administratīvās teritorijas robežās. </w:t>
      </w:r>
    </w:p>
    <w:p w14:paraId="0D50D3E4" w14:textId="3B94EED3" w:rsidR="00100F15" w:rsidRDefault="007B7C39" w:rsidP="00A745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35AF">
        <w:rPr>
          <w:rFonts w:ascii="Times New Roman" w:hAnsi="Times New Roman" w:cs="Times New Roman"/>
          <w:b/>
          <w:bCs/>
          <w:sz w:val="24"/>
          <w:szCs w:val="24"/>
        </w:rPr>
        <w:t>Iepirkuma līguma termiņš: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DFA" w:rsidRPr="00C7205F">
        <w:rPr>
          <w:rFonts w:ascii="Times New Roman" w:hAnsi="Times New Roman" w:cs="Times New Roman"/>
          <w:sz w:val="24"/>
          <w:szCs w:val="24"/>
        </w:rPr>
        <w:t>viens</w:t>
      </w:r>
      <w:r w:rsidR="002D4CEE" w:rsidRPr="00C7205F">
        <w:rPr>
          <w:rFonts w:ascii="Times New Roman" w:hAnsi="Times New Roman" w:cs="Times New Roman"/>
          <w:sz w:val="24"/>
          <w:szCs w:val="24"/>
        </w:rPr>
        <w:t xml:space="preserve"> (</w:t>
      </w:r>
      <w:r w:rsidR="004F3DFA" w:rsidRPr="00C7205F">
        <w:rPr>
          <w:rFonts w:ascii="Times New Roman" w:hAnsi="Times New Roman" w:cs="Times New Roman"/>
          <w:sz w:val="24"/>
          <w:szCs w:val="24"/>
        </w:rPr>
        <w:t>1</w:t>
      </w:r>
      <w:r w:rsidR="002D4CEE" w:rsidRPr="00C7205F">
        <w:rPr>
          <w:rFonts w:ascii="Times New Roman" w:hAnsi="Times New Roman" w:cs="Times New Roman"/>
          <w:sz w:val="24"/>
          <w:szCs w:val="24"/>
        </w:rPr>
        <w:t>)</w:t>
      </w:r>
      <w:r w:rsidRPr="00C7205F">
        <w:rPr>
          <w:rFonts w:ascii="Times New Roman" w:hAnsi="Times New Roman" w:cs="Times New Roman"/>
          <w:sz w:val="24"/>
          <w:szCs w:val="24"/>
        </w:rPr>
        <w:t xml:space="preserve"> gad</w:t>
      </w:r>
      <w:r w:rsidR="004F3DFA" w:rsidRPr="00C7205F">
        <w:rPr>
          <w:rFonts w:ascii="Times New Roman" w:hAnsi="Times New Roman" w:cs="Times New Roman"/>
          <w:sz w:val="24"/>
          <w:szCs w:val="24"/>
        </w:rPr>
        <w:t>s</w:t>
      </w:r>
      <w:r w:rsidR="00B235AF" w:rsidRPr="00C7205F">
        <w:rPr>
          <w:rFonts w:ascii="Times New Roman" w:hAnsi="Times New Roman" w:cs="Times New Roman"/>
          <w:sz w:val="24"/>
          <w:szCs w:val="24"/>
        </w:rPr>
        <w:t>.</w:t>
      </w:r>
    </w:p>
    <w:p w14:paraId="79A34BEA" w14:textId="13779FF8" w:rsidR="009B7BDC" w:rsidRDefault="009B7BDC" w:rsidP="00A745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Iespējam</w:t>
      </w:r>
      <w:r w:rsidR="00580349">
        <w:rPr>
          <w:rFonts w:ascii="Times New Roman" w:hAnsi="Times New Roman" w:cs="Times New Roman"/>
          <w:b/>
          <w:bCs/>
          <w:sz w:val="24"/>
          <w:szCs w:val="24"/>
        </w:rPr>
        <w:t>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darb</w:t>
      </w:r>
      <w:r w:rsidR="00580349">
        <w:rPr>
          <w:rFonts w:ascii="Times New Roman" w:hAnsi="Times New Roman" w:cs="Times New Roman"/>
          <w:b/>
          <w:bCs/>
          <w:sz w:val="24"/>
          <w:szCs w:val="24"/>
        </w:rPr>
        <w:t>i līguma darbības laikā</w:t>
      </w:r>
      <w:r w:rsidR="007F1B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B66506" w14:textId="0D32D66B" w:rsidR="00C702FA" w:rsidRPr="00580349" w:rsidRDefault="00C702FA" w:rsidP="00A745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49">
        <w:rPr>
          <w:rFonts w:ascii="Times New Roman" w:hAnsi="Times New Roman" w:cs="Times New Roman"/>
          <w:sz w:val="24"/>
          <w:szCs w:val="24"/>
        </w:rPr>
        <w:t>Pirmreizējā uzklāšana ar baltu krāsu, pēc ceļa seguma atjaunošanas darbiem</w:t>
      </w:r>
      <w:r w:rsidR="00580349">
        <w:rPr>
          <w:rFonts w:ascii="Times New Roman" w:hAnsi="Times New Roman" w:cs="Times New Roman"/>
          <w:sz w:val="24"/>
          <w:szCs w:val="24"/>
        </w:rPr>
        <w:t>.</w:t>
      </w:r>
    </w:p>
    <w:p w14:paraId="1A4E6602" w14:textId="493D6447" w:rsidR="00C702FA" w:rsidRPr="00580349" w:rsidRDefault="00C702FA" w:rsidP="00A745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49">
        <w:rPr>
          <w:rFonts w:ascii="Times New Roman" w:hAnsi="Times New Roman" w:cs="Times New Roman"/>
          <w:sz w:val="24"/>
          <w:szCs w:val="24"/>
        </w:rPr>
        <w:t>Pirmreizējā uzklāšana ar dzeltenu krāsu, pēc ceļa seguma atjaunošanas darbiem</w:t>
      </w:r>
      <w:r w:rsidR="00580349">
        <w:rPr>
          <w:rFonts w:ascii="Times New Roman" w:hAnsi="Times New Roman" w:cs="Times New Roman"/>
          <w:sz w:val="24"/>
          <w:szCs w:val="24"/>
        </w:rPr>
        <w:t>.</w:t>
      </w:r>
    </w:p>
    <w:p w14:paraId="4CAC1180" w14:textId="5EF28925" w:rsidR="00C702FA" w:rsidRPr="00580349" w:rsidRDefault="00C702FA" w:rsidP="00A745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49">
        <w:rPr>
          <w:rFonts w:ascii="Times New Roman" w:hAnsi="Times New Roman" w:cs="Times New Roman"/>
          <w:sz w:val="24"/>
          <w:szCs w:val="24"/>
        </w:rPr>
        <w:t>Atkārtota uzklāšana ar baltu krāsu</w:t>
      </w:r>
      <w:r w:rsidR="00580349">
        <w:rPr>
          <w:rFonts w:ascii="Times New Roman" w:hAnsi="Times New Roman" w:cs="Times New Roman"/>
          <w:sz w:val="24"/>
          <w:szCs w:val="24"/>
        </w:rPr>
        <w:t>.</w:t>
      </w:r>
    </w:p>
    <w:p w14:paraId="00282CE0" w14:textId="6E2DDDBC" w:rsidR="00C702FA" w:rsidRPr="00580349" w:rsidRDefault="00C702FA" w:rsidP="00A745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49">
        <w:rPr>
          <w:rFonts w:ascii="Times New Roman" w:hAnsi="Times New Roman" w:cs="Times New Roman"/>
          <w:sz w:val="24"/>
          <w:szCs w:val="24"/>
        </w:rPr>
        <w:t>Atkārtota uzklāšana ar dzeltenu krāsu</w:t>
      </w:r>
      <w:r w:rsidR="00580349">
        <w:rPr>
          <w:rFonts w:ascii="Times New Roman" w:hAnsi="Times New Roman" w:cs="Times New Roman"/>
          <w:sz w:val="24"/>
          <w:szCs w:val="24"/>
        </w:rPr>
        <w:t>.</w:t>
      </w:r>
    </w:p>
    <w:p w14:paraId="204E4AE5" w14:textId="57555AD5" w:rsidR="00C702FA" w:rsidRPr="00580349" w:rsidRDefault="00C702FA" w:rsidP="00A745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49">
        <w:rPr>
          <w:rFonts w:ascii="Times New Roman" w:hAnsi="Times New Roman" w:cs="Times New Roman"/>
          <w:sz w:val="24"/>
          <w:szCs w:val="24"/>
        </w:rPr>
        <w:t>Uzklāšana ar plastikāta materiāla masu</w:t>
      </w:r>
      <w:r w:rsidR="00580349">
        <w:rPr>
          <w:rFonts w:ascii="Times New Roman" w:hAnsi="Times New Roman" w:cs="Times New Roman"/>
          <w:sz w:val="24"/>
          <w:szCs w:val="24"/>
        </w:rPr>
        <w:t>.</w:t>
      </w:r>
    </w:p>
    <w:p w14:paraId="769BEB89" w14:textId="5F39C0E8" w:rsidR="00C702FA" w:rsidRPr="00580349" w:rsidRDefault="00C702FA" w:rsidP="00A745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49">
        <w:rPr>
          <w:rFonts w:ascii="Times New Roman" w:hAnsi="Times New Roman" w:cs="Times New Roman"/>
          <w:sz w:val="24"/>
          <w:szCs w:val="24"/>
        </w:rPr>
        <w:t>Krāsotā ceļu horizontālā apzīmējuma noņemšana</w:t>
      </w:r>
      <w:r w:rsidR="00580349">
        <w:rPr>
          <w:rFonts w:ascii="Times New Roman" w:hAnsi="Times New Roman" w:cs="Times New Roman"/>
          <w:sz w:val="24"/>
          <w:szCs w:val="24"/>
        </w:rPr>
        <w:t>.</w:t>
      </w:r>
    </w:p>
    <w:p w14:paraId="56A7E5C6" w14:textId="3411E697" w:rsidR="00C702FA" w:rsidRPr="00580349" w:rsidRDefault="00C702FA" w:rsidP="00A745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49">
        <w:rPr>
          <w:rFonts w:ascii="Times New Roman" w:hAnsi="Times New Roman" w:cs="Times New Roman"/>
          <w:sz w:val="24"/>
          <w:szCs w:val="24"/>
        </w:rPr>
        <w:t>Plastikāta ceļu horizontālā apzīmējuma noņemšana</w:t>
      </w:r>
      <w:r w:rsidR="00580349">
        <w:rPr>
          <w:rFonts w:ascii="Times New Roman" w:hAnsi="Times New Roman" w:cs="Times New Roman"/>
          <w:sz w:val="24"/>
          <w:szCs w:val="24"/>
        </w:rPr>
        <w:t>.</w:t>
      </w:r>
    </w:p>
    <w:p w14:paraId="1406E09F" w14:textId="69D7F650" w:rsidR="009B7BDC" w:rsidRPr="00580349" w:rsidRDefault="00C702FA" w:rsidP="00A745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49">
        <w:rPr>
          <w:rFonts w:ascii="Times New Roman" w:hAnsi="Times New Roman" w:cs="Times New Roman"/>
          <w:sz w:val="24"/>
          <w:szCs w:val="24"/>
        </w:rPr>
        <w:t>Ceļu seguma mehāniskā attīrīšana</w:t>
      </w:r>
      <w:r w:rsidR="00580349">
        <w:rPr>
          <w:rFonts w:ascii="Times New Roman" w:hAnsi="Times New Roman" w:cs="Times New Roman"/>
          <w:sz w:val="24"/>
          <w:szCs w:val="24"/>
        </w:rPr>
        <w:t>.</w:t>
      </w:r>
    </w:p>
    <w:p w14:paraId="6FE21F0A" w14:textId="57BC3D68" w:rsidR="00C702FA" w:rsidRPr="00580349" w:rsidRDefault="00266286" w:rsidP="00A745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349">
        <w:rPr>
          <w:rFonts w:ascii="Times New Roman" w:hAnsi="Times New Roman" w:cs="Times New Roman"/>
          <w:sz w:val="24"/>
          <w:szCs w:val="24"/>
        </w:rPr>
        <w:t>Shēmas izstrāde un saskaņošana</w:t>
      </w:r>
      <w:r w:rsidR="00580349" w:rsidRPr="00580349">
        <w:rPr>
          <w:rFonts w:ascii="Times New Roman" w:hAnsi="Times New Roman" w:cs="Times New Roman"/>
          <w:sz w:val="24"/>
          <w:szCs w:val="24"/>
        </w:rPr>
        <w:t>.</w:t>
      </w:r>
    </w:p>
    <w:p w14:paraId="7EDD219A" w14:textId="77777777" w:rsidR="007F1B08" w:rsidRPr="00E22DAB" w:rsidRDefault="007F1B08" w:rsidP="00A745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DAB">
        <w:rPr>
          <w:rFonts w:ascii="Times New Roman" w:hAnsi="Times New Roman" w:cs="Times New Roman"/>
          <w:b/>
          <w:bCs/>
          <w:sz w:val="24"/>
          <w:szCs w:val="24"/>
        </w:rPr>
        <w:t>Tehniskās prasības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5F077C" w14:textId="405BA669" w:rsidR="007F1B08" w:rsidRPr="00E22DAB" w:rsidRDefault="007F1B08" w:rsidP="00A7453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DAB">
        <w:rPr>
          <w:rFonts w:ascii="Times New Roman" w:hAnsi="Times New Roman" w:cs="Times New Roman"/>
          <w:sz w:val="24"/>
          <w:szCs w:val="24"/>
        </w:rPr>
        <w:t xml:space="preserve">Ceļu horizontālā apzīmējuma (turpmāk </w:t>
      </w:r>
      <w:r w:rsidR="00A74533">
        <w:rPr>
          <w:rFonts w:ascii="Times New Roman" w:hAnsi="Times New Roman" w:cs="Times New Roman"/>
          <w:sz w:val="24"/>
          <w:szCs w:val="24"/>
        </w:rPr>
        <w:t xml:space="preserve">tekstā </w:t>
      </w:r>
      <w:r w:rsidRPr="00E22DAB">
        <w:rPr>
          <w:rFonts w:ascii="Times New Roman" w:hAnsi="Times New Roman" w:cs="Times New Roman"/>
          <w:sz w:val="24"/>
          <w:szCs w:val="24"/>
        </w:rPr>
        <w:t xml:space="preserve">– apzīmējums) uzklāšana jāveic atbilstoši </w:t>
      </w:r>
      <w:r w:rsidRPr="002000D8">
        <w:rPr>
          <w:rFonts w:ascii="Times New Roman" w:hAnsi="Times New Roman" w:cs="Times New Roman"/>
          <w:sz w:val="24"/>
          <w:szCs w:val="24"/>
        </w:rPr>
        <w:t>standart</w:t>
      </w:r>
      <w:r w:rsidR="00BC1C0E" w:rsidRPr="002000D8">
        <w:rPr>
          <w:rFonts w:ascii="Times New Roman" w:hAnsi="Times New Roman" w:cs="Times New Roman"/>
          <w:sz w:val="24"/>
          <w:szCs w:val="24"/>
        </w:rPr>
        <w:t>am</w:t>
      </w:r>
      <w:bookmarkStart w:id="0" w:name="_GoBack"/>
      <w:bookmarkEnd w:id="0"/>
      <w:r w:rsidR="00BC1C0E">
        <w:rPr>
          <w:rFonts w:ascii="Times New Roman" w:hAnsi="Times New Roman" w:cs="Times New Roman"/>
          <w:sz w:val="24"/>
          <w:szCs w:val="24"/>
        </w:rPr>
        <w:t xml:space="preserve"> </w:t>
      </w:r>
      <w:r w:rsidR="00BC1C0E" w:rsidRPr="00BC1C0E">
        <w:rPr>
          <w:rFonts w:ascii="Times New Roman" w:hAnsi="Times New Roman" w:cs="Times New Roman"/>
          <w:sz w:val="24"/>
          <w:szCs w:val="24"/>
        </w:rPr>
        <w:t>LVS 85:2010 LV</w:t>
      </w:r>
      <w:r w:rsidRPr="00E22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AEE14F" w14:textId="3EDCE419" w:rsidR="007F1B08" w:rsidRPr="00E22DAB" w:rsidRDefault="007F1B08" w:rsidP="00A7453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DAB">
        <w:rPr>
          <w:rFonts w:ascii="Times New Roman" w:hAnsi="Times New Roman" w:cs="Times New Roman"/>
          <w:sz w:val="24"/>
          <w:szCs w:val="24"/>
        </w:rPr>
        <w:t xml:space="preserve">Apzīmējumus veido ar krāsu, termoplastiskiem materiāliem, </w:t>
      </w:r>
      <w:proofErr w:type="spellStart"/>
      <w:r w:rsidRPr="00E22DAB">
        <w:rPr>
          <w:rFonts w:ascii="Times New Roman" w:hAnsi="Times New Roman" w:cs="Times New Roman"/>
          <w:sz w:val="24"/>
          <w:szCs w:val="24"/>
        </w:rPr>
        <w:t>aukstplastiskiem</w:t>
      </w:r>
      <w:proofErr w:type="spellEnd"/>
      <w:r w:rsidRPr="00E22DAB">
        <w:rPr>
          <w:rFonts w:ascii="Times New Roman" w:hAnsi="Times New Roman" w:cs="Times New Roman"/>
          <w:sz w:val="24"/>
          <w:szCs w:val="24"/>
        </w:rPr>
        <w:t xml:space="preserve"> materiāliem, iepriekš</w:t>
      </w:r>
      <w:r w:rsidR="00A74533">
        <w:rPr>
          <w:rFonts w:ascii="Times New Roman" w:hAnsi="Times New Roman" w:cs="Times New Roman"/>
          <w:sz w:val="24"/>
          <w:szCs w:val="24"/>
        </w:rPr>
        <w:t xml:space="preserve"> </w:t>
      </w:r>
      <w:r w:rsidRPr="00E22DAB">
        <w:rPr>
          <w:rFonts w:ascii="Times New Roman" w:hAnsi="Times New Roman" w:cs="Times New Roman"/>
          <w:sz w:val="24"/>
          <w:szCs w:val="24"/>
        </w:rPr>
        <w:t xml:space="preserve">sagatavotiem </w:t>
      </w:r>
      <w:proofErr w:type="spellStart"/>
      <w:r w:rsidRPr="00E22DAB">
        <w:rPr>
          <w:rFonts w:ascii="Times New Roman" w:hAnsi="Times New Roman" w:cs="Times New Roman"/>
          <w:sz w:val="24"/>
          <w:szCs w:val="24"/>
        </w:rPr>
        <w:t>kontūrelementiem</w:t>
      </w:r>
      <w:proofErr w:type="spellEnd"/>
      <w:r w:rsidRPr="00E22DAB">
        <w:rPr>
          <w:rFonts w:ascii="Times New Roman" w:hAnsi="Times New Roman" w:cs="Times New Roman"/>
          <w:sz w:val="24"/>
          <w:szCs w:val="24"/>
        </w:rPr>
        <w:t xml:space="preserve"> un simboliem vai citiem materiāliem.</w:t>
      </w:r>
    </w:p>
    <w:p w14:paraId="2F160EC6" w14:textId="79F12C86" w:rsidR="004B1FE7" w:rsidRPr="00B85AD6" w:rsidRDefault="00B85AD6" w:rsidP="00A745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Prasības i</w:t>
      </w:r>
      <w:r w:rsidR="004B1FE7" w:rsidRPr="00B85AD6">
        <w:rPr>
          <w:rFonts w:ascii="Times New Roman" w:hAnsi="Times New Roman" w:cs="Times New Roman"/>
          <w:b/>
          <w:bCs/>
          <w:sz w:val="24"/>
          <w:szCs w:val="24"/>
        </w:rPr>
        <w:t>ekārt</w:t>
      </w:r>
      <w:r>
        <w:rPr>
          <w:rFonts w:ascii="Times New Roman" w:hAnsi="Times New Roman" w:cs="Times New Roman"/>
          <w:b/>
          <w:bCs/>
          <w:sz w:val="24"/>
          <w:szCs w:val="24"/>
        </w:rPr>
        <w:t>ām:</w:t>
      </w:r>
    </w:p>
    <w:p w14:paraId="7BF9069F" w14:textId="1DE166FD" w:rsidR="004B1FE7" w:rsidRPr="006300CB" w:rsidRDefault="00A74533" w:rsidP="00A745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B1FE7" w:rsidRPr="006300CB">
        <w:rPr>
          <w:rFonts w:ascii="Times New Roman" w:hAnsi="Times New Roman" w:cs="Times New Roman"/>
          <w:sz w:val="24"/>
          <w:szCs w:val="24"/>
        </w:rPr>
        <w:t xml:space="preserve">pzīmējumu uzklāšanai jālieto mehāniskas </w:t>
      </w:r>
      <w:proofErr w:type="spellStart"/>
      <w:r w:rsidR="004B1FE7" w:rsidRPr="006300CB">
        <w:rPr>
          <w:rFonts w:ascii="Times New Roman" w:hAnsi="Times New Roman" w:cs="Times New Roman"/>
          <w:sz w:val="24"/>
          <w:szCs w:val="24"/>
        </w:rPr>
        <w:t>pašgājējiekārtas</w:t>
      </w:r>
      <w:proofErr w:type="spellEnd"/>
      <w:r w:rsidR="004B1FE7" w:rsidRPr="006300CB">
        <w:rPr>
          <w:rFonts w:ascii="Times New Roman" w:hAnsi="Times New Roman" w:cs="Times New Roman"/>
          <w:sz w:val="24"/>
          <w:szCs w:val="24"/>
        </w:rPr>
        <w:t>, kas saskaņā ar ražotāja instrukciju ir piemērotas lietojamo materiālu iestrādei. Tām jābūt aprīkotām ar vadības iekārtām, kas nodrošina iestrādājamo materiālu izlietojuma daudzuma regulēšanu un kontroli, kā arī automātisku apzīmējum</w:t>
      </w:r>
      <w:r>
        <w:rPr>
          <w:rFonts w:ascii="Times New Roman" w:hAnsi="Times New Roman" w:cs="Times New Roman"/>
          <w:sz w:val="24"/>
          <w:szCs w:val="24"/>
        </w:rPr>
        <w:t>a</w:t>
      </w:r>
      <w:r w:rsidR="004B1FE7" w:rsidRPr="006300CB">
        <w:rPr>
          <w:rFonts w:ascii="Times New Roman" w:hAnsi="Times New Roman" w:cs="Times New Roman"/>
          <w:sz w:val="24"/>
          <w:szCs w:val="24"/>
        </w:rPr>
        <w:t xml:space="preserve"> materiāla izsmidzināšanas sprauslu ieslēgšanos un mēriekārtu izpildītā darba apjoma automātiskai uzmērīšanai.</w:t>
      </w:r>
    </w:p>
    <w:p w14:paraId="1B800DF5" w14:textId="7A164F7C" w:rsidR="004B1FE7" w:rsidRPr="004B1FE7" w:rsidRDefault="00784363" w:rsidP="00A745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B1FE7" w:rsidRPr="004B1FE7">
        <w:rPr>
          <w:rFonts w:ascii="Times New Roman" w:hAnsi="Times New Roman" w:cs="Times New Roman"/>
          <w:sz w:val="24"/>
          <w:szCs w:val="24"/>
        </w:rPr>
        <w:t>pzīmējum</w:t>
      </w:r>
      <w:r w:rsidR="00A74533">
        <w:rPr>
          <w:rFonts w:ascii="Times New Roman" w:hAnsi="Times New Roman" w:cs="Times New Roman"/>
          <w:sz w:val="24"/>
          <w:szCs w:val="24"/>
        </w:rPr>
        <w:t>a</w:t>
      </w:r>
      <w:r w:rsidR="004B1FE7" w:rsidRPr="004B1FE7">
        <w:rPr>
          <w:rFonts w:ascii="Times New Roman" w:hAnsi="Times New Roman" w:cs="Times New Roman"/>
          <w:sz w:val="24"/>
          <w:szCs w:val="24"/>
        </w:rPr>
        <w:t xml:space="preserve"> krāsas, termoplasta un </w:t>
      </w:r>
      <w:proofErr w:type="spellStart"/>
      <w:r w:rsidR="004B1FE7" w:rsidRPr="004B1FE7">
        <w:rPr>
          <w:rFonts w:ascii="Times New Roman" w:hAnsi="Times New Roman" w:cs="Times New Roman"/>
          <w:sz w:val="24"/>
          <w:szCs w:val="24"/>
        </w:rPr>
        <w:t>aukstplastikas</w:t>
      </w:r>
      <w:proofErr w:type="spellEnd"/>
      <w:r w:rsidR="004B1FE7" w:rsidRPr="004B1FE7">
        <w:rPr>
          <w:rFonts w:ascii="Times New Roman" w:hAnsi="Times New Roman" w:cs="Times New Roman"/>
          <w:sz w:val="24"/>
          <w:szCs w:val="24"/>
        </w:rPr>
        <w:t xml:space="preserve"> uzklāšanai ar roku darbu lietojamas iekārtas, mehānismi (augstspiediena vai </w:t>
      </w:r>
      <w:proofErr w:type="spellStart"/>
      <w:r w:rsidR="004B1FE7" w:rsidRPr="004B1FE7">
        <w:rPr>
          <w:rFonts w:ascii="Times New Roman" w:hAnsi="Times New Roman" w:cs="Times New Roman"/>
          <w:sz w:val="24"/>
          <w:szCs w:val="24"/>
        </w:rPr>
        <w:t>normālspiediena</w:t>
      </w:r>
      <w:proofErr w:type="spellEnd"/>
      <w:r w:rsidR="004B1FE7" w:rsidRPr="004B1FE7">
        <w:rPr>
          <w:rFonts w:ascii="Times New Roman" w:hAnsi="Times New Roman" w:cs="Times New Roman"/>
          <w:sz w:val="24"/>
          <w:szCs w:val="24"/>
        </w:rPr>
        <w:t xml:space="preserve"> krāsu izsmidzinātāji) un </w:t>
      </w:r>
      <w:proofErr w:type="spellStart"/>
      <w:r w:rsidR="004B1FE7" w:rsidRPr="004B1FE7">
        <w:rPr>
          <w:rFonts w:ascii="Times New Roman" w:hAnsi="Times New Roman" w:cs="Times New Roman"/>
          <w:sz w:val="24"/>
          <w:szCs w:val="24"/>
        </w:rPr>
        <w:t>palīgaprīkojums</w:t>
      </w:r>
      <w:proofErr w:type="spellEnd"/>
      <w:r w:rsidR="004B1FE7" w:rsidRPr="004B1FE7">
        <w:rPr>
          <w:rFonts w:ascii="Times New Roman" w:hAnsi="Times New Roman" w:cs="Times New Roman"/>
          <w:sz w:val="24"/>
          <w:szCs w:val="24"/>
        </w:rPr>
        <w:t>, kas nodrošina izpildītā darba atbilstību paredzētajam.</w:t>
      </w:r>
    </w:p>
    <w:p w14:paraId="1AA41DCA" w14:textId="2CBF594D" w:rsidR="004B1FE7" w:rsidRPr="004B1FE7" w:rsidRDefault="004B1FE7" w:rsidP="00A745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Nav atļauts izmantot krāsotāju rokas instrumentus (ota, rullītis</w:t>
      </w:r>
      <w:r w:rsidR="00784363">
        <w:rPr>
          <w:rFonts w:ascii="Times New Roman" w:hAnsi="Times New Roman" w:cs="Times New Roman"/>
          <w:sz w:val="24"/>
          <w:szCs w:val="24"/>
        </w:rPr>
        <w:t xml:space="preserve"> un līdzīgi priekšmeti</w:t>
      </w:r>
      <w:r w:rsidRPr="004B1FE7">
        <w:rPr>
          <w:rFonts w:ascii="Times New Roman" w:hAnsi="Times New Roman" w:cs="Times New Roman"/>
          <w:sz w:val="24"/>
          <w:szCs w:val="24"/>
        </w:rPr>
        <w:t>).</w:t>
      </w:r>
    </w:p>
    <w:p w14:paraId="11C3C7C3" w14:textId="48F26C9D" w:rsidR="004B1FE7" w:rsidRPr="00784363" w:rsidRDefault="004B1FE7" w:rsidP="00A7453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 xml:space="preserve">Iepriekš sagatavoto materiālu un ceļa kniežu ieklāšanai jāizmanto materiāla ražotāja ieteiktās iekārtas. </w:t>
      </w:r>
    </w:p>
    <w:p w14:paraId="27BBD313" w14:textId="4BCF5ABB" w:rsidR="004B1FE7" w:rsidRPr="001D1590" w:rsidRDefault="00241E22" w:rsidP="00A745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Prasības</w:t>
      </w:r>
      <w:r w:rsidRPr="00FE0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B1FE7" w:rsidRPr="00FE0FFB">
        <w:rPr>
          <w:rFonts w:ascii="Times New Roman" w:hAnsi="Times New Roman" w:cs="Times New Roman"/>
          <w:b/>
          <w:bCs/>
          <w:sz w:val="24"/>
          <w:szCs w:val="24"/>
        </w:rPr>
        <w:t>arbu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izpildei:</w:t>
      </w:r>
      <w:r w:rsidR="004B1FE7" w:rsidRPr="00FE0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9D44FC" w14:textId="170BD0A8" w:rsidR="004B1FE7" w:rsidRPr="004B1FE7" w:rsidRDefault="004B1FE7" w:rsidP="00A745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Darbu izpilde jāveic saskaņā ar apzīmējumu dislokācijas plānos paredzēto, projektu vai citām Pasūtītāja prasībām.</w:t>
      </w:r>
    </w:p>
    <w:p w14:paraId="0B6C6386" w14:textId="72FFC175" w:rsidR="004B1FE7" w:rsidRPr="004B1FE7" w:rsidRDefault="004B1FE7" w:rsidP="00A745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Apzīmējums jāuzklāj paredzētajā vietā, ievērojot paredzētos ģeometriskos parametrus – formu un izmēru.</w:t>
      </w:r>
    </w:p>
    <w:p w14:paraId="5832B56A" w14:textId="4A6DD36B" w:rsidR="004B1FE7" w:rsidRPr="004B1FE7" w:rsidRDefault="004B1FE7" w:rsidP="00A745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 xml:space="preserve">Apzīmējuma uzklāšana ietver ceļa virsmas sagatavošanu (noslaucīšanu un atsevišķu svešķermeņu novākšanu), materiālu sagatavošanu, apzīmējumu uzklāšanu, stikla lodīšu un </w:t>
      </w:r>
      <w:proofErr w:type="spellStart"/>
      <w:r w:rsidRPr="004B1FE7">
        <w:rPr>
          <w:rFonts w:ascii="Times New Roman" w:hAnsi="Times New Roman" w:cs="Times New Roman"/>
          <w:sz w:val="24"/>
          <w:szCs w:val="24"/>
        </w:rPr>
        <w:t>pretslīdes</w:t>
      </w:r>
      <w:proofErr w:type="spellEnd"/>
      <w:r w:rsidRPr="004B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FE7">
        <w:rPr>
          <w:rFonts w:ascii="Times New Roman" w:hAnsi="Times New Roman" w:cs="Times New Roman"/>
          <w:sz w:val="24"/>
          <w:szCs w:val="24"/>
        </w:rPr>
        <w:t>minerālmateriālu</w:t>
      </w:r>
      <w:proofErr w:type="spellEnd"/>
      <w:r w:rsidRPr="004B1FE7">
        <w:rPr>
          <w:rFonts w:ascii="Times New Roman" w:hAnsi="Times New Roman" w:cs="Times New Roman"/>
          <w:sz w:val="24"/>
          <w:szCs w:val="24"/>
        </w:rPr>
        <w:t xml:space="preserve"> pievienošanu, ja to prasa tehnoloģija.</w:t>
      </w:r>
    </w:p>
    <w:p w14:paraId="2C668404" w14:textId="12AF90BE" w:rsidR="004B1FE7" w:rsidRPr="004B1FE7" w:rsidRDefault="004B1FE7" w:rsidP="00A745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Darbu izpildē jāievēro materiāla izgatavotāja noteiktā ieklāšanas tehnoloģija.</w:t>
      </w:r>
    </w:p>
    <w:p w14:paraId="73E3657E" w14:textId="60107229" w:rsidR="004B1FE7" w:rsidRPr="004B1FE7" w:rsidRDefault="004B1FE7" w:rsidP="00A745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 xml:space="preserve">Apzīmējumu, izņemot pagaidu, drīkst uzklāt </w:t>
      </w:r>
      <w:proofErr w:type="spellStart"/>
      <w:r w:rsidRPr="004B1FE7">
        <w:rPr>
          <w:rFonts w:ascii="Times New Roman" w:hAnsi="Times New Roman" w:cs="Times New Roman"/>
          <w:sz w:val="24"/>
          <w:szCs w:val="24"/>
        </w:rPr>
        <w:t>beznokrišņu</w:t>
      </w:r>
      <w:proofErr w:type="spellEnd"/>
      <w:r w:rsidRPr="004B1FE7">
        <w:rPr>
          <w:rFonts w:ascii="Times New Roman" w:hAnsi="Times New Roman" w:cs="Times New Roman"/>
          <w:sz w:val="24"/>
          <w:szCs w:val="24"/>
        </w:rPr>
        <w:t xml:space="preserve"> periodā pie apkārtējā gaisa temperatūras ≥ +</w:t>
      </w:r>
      <w:r w:rsidR="00E008EE">
        <w:rPr>
          <w:rFonts w:ascii="Times New Roman" w:hAnsi="Times New Roman" w:cs="Times New Roman"/>
          <w:sz w:val="24"/>
          <w:szCs w:val="24"/>
        </w:rPr>
        <w:t xml:space="preserve"> </w:t>
      </w:r>
      <w:r w:rsidRPr="004B1FE7">
        <w:rPr>
          <w:rFonts w:ascii="Times New Roman" w:hAnsi="Times New Roman" w:cs="Times New Roman"/>
          <w:sz w:val="24"/>
          <w:szCs w:val="24"/>
        </w:rPr>
        <w:t>10</w:t>
      </w:r>
      <w:r w:rsidRPr="00E008E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B1FE7">
        <w:rPr>
          <w:rFonts w:ascii="Times New Roman" w:hAnsi="Times New Roman" w:cs="Times New Roman"/>
          <w:sz w:val="24"/>
          <w:szCs w:val="24"/>
        </w:rPr>
        <w:t xml:space="preserve">C. Ceļu seguma virsmai pirms apzīmējumu </w:t>
      </w:r>
      <w:r w:rsidRPr="004B1FE7">
        <w:rPr>
          <w:rFonts w:ascii="Times New Roman" w:hAnsi="Times New Roman" w:cs="Times New Roman"/>
          <w:sz w:val="24"/>
          <w:szCs w:val="24"/>
        </w:rPr>
        <w:lastRenderedPageBreak/>
        <w:t xml:space="preserve">uzklāšanas ir jābūt tīrai un sausai, ceļa virsmas temperatūrai un citiem laika apstākļiem ir jāatbilst marķējuma ražotāja prasībām (tehnoloģijas ievērošana). </w:t>
      </w:r>
    </w:p>
    <w:p w14:paraId="75B97D05" w14:textId="7AFC08E7" w:rsidR="004B1FE7" w:rsidRPr="004B1FE7" w:rsidRDefault="004B1FE7" w:rsidP="00A745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 xml:space="preserve">Apzīmējuma forma un izmērs jāpārbauda darba izpildes laikā, ne retāk kā vienu reizi maiņā, veicot vismaz divus mērījumus būvobjektā. </w:t>
      </w:r>
    </w:p>
    <w:p w14:paraId="67FE1888" w14:textId="3E579B72" w:rsidR="004B1FE7" w:rsidRPr="004B1FE7" w:rsidRDefault="004B1FE7" w:rsidP="00A745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Satiksmi drīkst ierobežot ne ilgāk kā 15 minūtes pēc apzīmējumu uzklāšanas. Pēc darbu izpildes nedrīkst palikt redzami apzīmējumi neparedzētos apgabalos un saskatāmi vecie apzīmējumi.</w:t>
      </w:r>
    </w:p>
    <w:p w14:paraId="1A001304" w14:textId="7620110D" w:rsidR="004B1FE7" w:rsidRPr="004B1FE7" w:rsidRDefault="004B1FE7" w:rsidP="00A745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Uz ceļiem jālieto atstarojošie horizontālie apzīmējumi, kam jānodrošina tehniskās prasības</w:t>
      </w:r>
      <w:r w:rsidR="00BC1C0E">
        <w:rPr>
          <w:rFonts w:ascii="Times New Roman" w:hAnsi="Times New Roman" w:cs="Times New Roman"/>
          <w:sz w:val="24"/>
          <w:szCs w:val="24"/>
        </w:rPr>
        <w:t xml:space="preserve"> saskaņā ar standartu </w:t>
      </w:r>
      <w:r w:rsidR="00BC1C0E" w:rsidRPr="00BC1C0E">
        <w:rPr>
          <w:rFonts w:ascii="Times New Roman" w:hAnsi="Times New Roman" w:cs="Times New Roman"/>
          <w:sz w:val="24"/>
          <w:szCs w:val="24"/>
        </w:rPr>
        <w:t>LVS 85:2010 LV</w:t>
      </w:r>
      <w:r w:rsidRPr="004B1FE7">
        <w:rPr>
          <w:rFonts w:ascii="Times New Roman" w:hAnsi="Times New Roman" w:cs="Times New Roman"/>
          <w:sz w:val="24"/>
          <w:szCs w:val="24"/>
        </w:rPr>
        <w:t>.</w:t>
      </w:r>
    </w:p>
    <w:p w14:paraId="0FE652BA" w14:textId="5ECBD8A5" w:rsidR="004B1FE7" w:rsidRPr="004B1FE7" w:rsidRDefault="004B1FE7" w:rsidP="00A745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Tehnisko prasību atkāpes:</w:t>
      </w:r>
    </w:p>
    <w:p w14:paraId="12006DFC" w14:textId="19CEB755" w:rsidR="004B1FE7" w:rsidRPr="004B1FE7" w:rsidRDefault="009D3490" w:rsidP="00A74533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4B1FE7" w:rsidRPr="004B1FE7">
        <w:rPr>
          <w:rFonts w:ascii="Times New Roman" w:hAnsi="Times New Roman" w:cs="Times New Roman"/>
          <w:sz w:val="24"/>
          <w:szCs w:val="24"/>
        </w:rPr>
        <w:t>arenapzīmējumiem</w:t>
      </w:r>
      <w:proofErr w:type="spellEnd"/>
      <w:r w:rsidR="004B1FE7" w:rsidRPr="004B1FE7">
        <w:rPr>
          <w:rFonts w:ascii="Times New Roman" w:hAnsi="Times New Roman" w:cs="Times New Roman"/>
          <w:sz w:val="24"/>
          <w:szCs w:val="24"/>
        </w:rPr>
        <w:t xml:space="preserve"> to garumā – atļautas atkāpes ne vairāk kā 5% no pārbaudītā apzīmējuma garuma;</w:t>
      </w:r>
    </w:p>
    <w:p w14:paraId="358809CE" w14:textId="52E51015" w:rsidR="004B1FE7" w:rsidRPr="004B1FE7" w:rsidRDefault="004B1FE7" w:rsidP="00A74533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pārējiem apzīmējumiem - atļautas atkāpes ne vairāk kā 5% no pārbaudītā apzīmējuma virsmas laukuma.</w:t>
      </w:r>
    </w:p>
    <w:p w14:paraId="0075F9F9" w14:textId="0ADF0F55" w:rsidR="004B1FE7" w:rsidRPr="00241E22" w:rsidRDefault="004B1FE7" w:rsidP="00A745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E22">
        <w:rPr>
          <w:rFonts w:ascii="Times New Roman" w:hAnsi="Times New Roman" w:cs="Times New Roman"/>
          <w:b/>
          <w:bCs/>
          <w:sz w:val="24"/>
          <w:szCs w:val="24"/>
        </w:rPr>
        <w:t>Kvalitātes novērtējums</w:t>
      </w:r>
      <w:r w:rsidR="00241E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F652BE" w14:textId="4F01C4F1" w:rsidR="004B1FE7" w:rsidRPr="004B1FE7" w:rsidRDefault="004B1FE7" w:rsidP="00A745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Uzklātās krāsas biezumam jāatbilst ražotāja noteiktajai tehniskajai specifikācijai.</w:t>
      </w:r>
    </w:p>
    <w:p w14:paraId="4DD13331" w14:textId="5929FC1D" w:rsidR="004B1FE7" w:rsidRPr="004B1FE7" w:rsidRDefault="004B1FE7" w:rsidP="00A745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Pasūtītājs jebkurā brīdī pēc saviem ieskatiem var veikt apzīmējum</w:t>
      </w:r>
      <w:r w:rsidR="00A74533">
        <w:rPr>
          <w:rFonts w:ascii="Times New Roman" w:hAnsi="Times New Roman" w:cs="Times New Roman"/>
          <w:sz w:val="24"/>
          <w:szCs w:val="24"/>
        </w:rPr>
        <w:t>a</w:t>
      </w:r>
      <w:r w:rsidRPr="004B1FE7">
        <w:rPr>
          <w:rFonts w:ascii="Times New Roman" w:hAnsi="Times New Roman" w:cs="Times New Roman"/>
          <w:sz w:val="24"/>
          <w:szCs w:val="24"/>
        </w:rPr>
        <w:t xml:space="preserve"> kvalitātes testēšanu un mērījumus, nosūtot rezultātus būvdarbu veicējam. Ja konstatēta apzīmējuma neatbilstība prasībām, būvdarbu veicējam iespējami īsā termiņā jāatjauno apzīmējumi prasībām atbilstošā kvalitātē.</w:t>
      </w:r>
    </w:p>
    <w:p w14:paraId="6DA5B56A" w14:textId="028ACED9" w:rsidR="004B1FE7" w:rsidRPr="004B1FE7" w:rsidRDefault="004B1FE7" w:rsidP="00A745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 xml:space="preserve">Ja apzīmējumi ir klāti ar sniegu, ledu, dubļiem, </w:t>
      </w:r>
      <w:proofErr w:type="spellStart"/>
      <w:r w:rsidRPr="004B1FE7">
        <w:rPr>
          <w:rFonts w:ascii="Times New Roman" w:hAnsi="Times New Roman" w:cs="Times New Roman"/>
          <w:sz w:val="24"/>
          <w:szCs w:val="24"/>
        </w:rPr>
        <w:t>pretslīdes</w:t>
      </w:r>
      <w:proofErr w:type="spellEnd"/>
      <w:r w:rsidRPr="004B1FE7">
        <w:rPr>
          <w:rFonts w:ascii="Times New Roman" w:hAnsi="Times New Roman" w:cs="Times New Roman"/>
          <w:sz w:val="24"/>
          <w:szCs w:val="24"/>
        </w:rPr>
        <w:t xml:space="preserve"> materiālu u.</w:t>
      </w:r>
      <w:r w:rsidR="009B51D8">
        <w:rPr>
          <w:rFonts w:ascii="Times New Roman" w:hAnsi="Times New Roman" w:cs="Times New Roman"/>
          <w:sz w:val="24"/>
          <w:szCs w:val="24"/>
        </w:rPr>
        <w:t> </w:t>
      </w:r>
      <w:r w:rsidRPr="004B1FE7">
        <w:rPr>
          <w:rFonts w:ascii="Times New Roman" w:hAnsi="Times New Roman" w:cs="Times New Roman"/>
          <w:sz w:val="24"/>
          <w:szCs w:val="24"/>
        </w:rPr>
        <w:t>tml., pirms to funkcionālo efektivitātes mērījumu veikšanas</w:t>
      </w:r>
      <w:r w:rsidR="00125179">
        <w:rPr>
          <w:rFonts w:ascii="Times New Roman" w:hAnsi="Times New Roman" w:cs="Times New Roman"/>
          <w:sz w:val="24"/>
          <w:szCs w:val="24"/>
        </w:rPr>
        <w:t>,</w:t>
      </w:r>
      <w:r w:rsidRPr="004B1FE7">
        <w:rPr>
          <w:rFonts w:ascii="Times New Roman" w:hAnsi="Times New Roman" w:cs="Times New Roman"/>
          <w:sz w:val="24"/>
          <w:szCs w:val="24"/>
        </w:rPr>
        <w:t xml:space="preserve"> apzīmējumu mērījumu vietas ir jānotīra.</w:t>
      </w:r>
    </w:p>
    <w:p w14:paraId="36CBD06B" w14:textId="29D88EFF" w:rsidR="004B1FE7" w:rsidRDefault="004B1FE7" w:rsidP="00A745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Apzīmējumu funkcionālās efektivitātes mērījumus neveic, ja apkārtēja gaisa un apzīmējumu virsmas temperatūra ir zemāka par +</w:t>
      </w:r>
      <w:r w:rsidR="00E008EE">
        <w:rPr>
          <w:rFonts w:ascii="Times New Roman" w:hAnsi="Times New Roman" w:cs="Times New Roman"/>
          <w:sz w:val="24"/>
          <w:szCs w:val="24"/>
        </w:rPr>
        <w:t xml:space="preserve"> </w:t>
      </w:r>
      <w:r w:rsidRPr="004B1FE7">
        <w:rPr>
          <w:rFonts w:ascii="Times New Roman" w:hAnsi="Times New Roman" w:cs="Times New Roman"/>
          <w:sz w:val="24"/>
          <w:szCs w:val="24"/>
        </w:rPr>
        <w:t xml:space="preserve">5°C. </w:t>
      </w:r>
    </w:p>
    <w:p w14:paraId="44075DF4" w14:textId="34622E56" w:rsidR="004B1FE7" w:rsidRPr="009B51D8" w:rsidRDefault="009B51D8" w:rsidP="00A745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Izpildītā d</w:t>
      </w:r>
      <w:r w:rsidR="004B1FE7" w:rsidRPr="009B51D8">
        <w:rPr>
          <w:rFonts w:ascii="Times New Roman" w:hAnsi="Times New Roman" w:cs="Times New Roman"/>
          <w:b/>
          <w:bCs/>
          <w:sz w:val="24"/>
          <w:szCs w:val="24"/>
        </w:rPr>
        <w:t xml:space="preserve">arba daudzuma </w:t>
      </w:r>
      <w:r>
        <w:rPr>
          <w:rFonts w:ascii="Times New Roman" w:hAnsi="Times New Roman" w:cs="Times New Roman"/>
          <w:b/>
          <w:bCs/>
          <w:sz w:val="24"/>
          <w:szCs w:val="24"/>
        </w:rPr>
        <w:t>noteikšana:</w:t>
      </w:r>
    </w:p>
    <w:p w14:paraId="10F76810" w14:textId="671F0104" w:rsidR="004B1FE7" w:rsidRPr="004B1FE7" w:rsidRDefault="004B1FE7" w:rsidP="00A745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Apzīmējumiem Nr.</w:t>
      </w:r>
      <w:r w:rsidR="00A228C5">
        <w:rPr>
          <w:rFonts w:ascii="Times New Roman" w:hAnsi="Times New Roman" w:cs="Times New Roman"/>
          <w:sz w:val="24"/>
          <w:szCs w:val="24"/>
        </w:rPr>
        <w:t> </w:t>
      </w:r>
      <w:r w:rsidRPr="004B1FE7">
        <w:rPr>
          <w:rFonts w:ascii="Times New Roman" w:hAnsi="Times New Roman" w:cs="Times New Roman"/>
          <w:sz w:val="24"/>
          <w:szCs w:val="24"/>
        </w:rPr>
        <w:t>920 - 955 (sk. Ministru kabineta 2015.</w:t>
      </w:r>
      <w:r w:rsidR="009B51D8">
        <w:rPr>
          <w:rFonts w:ascii="Times New Roman" w:hAnsi="Times New Roman" w:cs="Times New Roman"/>
          <w:sz w:val="24"/>
          <w:szCs w:val="24"/>
        </w:rPr>
        <w:t> </w:t>
      </w:r>
      <w:r w:rsidRPr="004B1FE7">
        <w:rPr>
          <w:rFonts w:ascii="Times New Roman" w:hAnsi="Times New Roman" w:cs="Times New Roman"/>
          <w:sz w:val="24"/>
          <w:szCs w:val="24"/>
        </w:rPr>
        <w:t>gada 2.</w:t>
      </w:r>
      <w:r w:rsidR="009B51D8">
        <w:rPr>
          <w:rFonts w:ascii="Times New Roman" w:hAnsi="Times New Roman" w:cs="Times New Roman"/>
          <w:sz w:val="24"/>
          <w:szCs w:val="24"/>
        </w:rPr>
        <w:t> </w:t>
      </w:r>
      <w:r w:rsidRPr="004B1FE7">
        <w:rPr>
          <w:rFonts w:ascii="Times New Roman" w:hAnsi="Times New Roman" w:cs="Times New Roman"/>
          <w:sz w:val="24"/>
          <w:szCs w:val="24"/>
        </w:rPr>
        <w:t>jūnija noteikumus Nr.</w:t>
      </w:r>
      <w:r w:rsidR="009B51D8">
        <w:rPr>
          <w:rFonts w:ascii="Times New Roman" w:hAnsi="Times New Roman" w:cs="Times New Roman"/>
          <w:sz w:val="24"/>
          <w:szCs w:val="24"/>
        </w:rPr>
        <w:t> </w:t>
      </w:r>
      <w:r w:rsidRPr="004B1FE7">
        <w:rPr>
          <w:rFonts w:ascii="Times New Roman" w:hAnsi="Times New Roman" w:cs="Times New Roman"/>
          <w:sz w:val="24"/>
          <w:szCs w:val="24"/>
        </w:rPr>
        <w:t>279 „Ceļu satiksmes noteikumi”) darba daudzumu nosaka, aprēķinot blīvi noklāto seguma virsmas laukumu kvadrātmetros – m².</w:t>
      </w:r>
    </w:p>
    <w:p w14:paraId="37765B30" w14:textId="2A6EE715" w:rsidR="007F064F" w:rsidRPr="004B1FE7" w:rsidRDefault="004B1FE7" w:rsidP="00A745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FE7">
        <w:rPr>
          <w:rFonts w:ascii="Times New Roman" w:hAnsi="Times New Roman" w:cs="Times New Roman"/>
          <w:sz w:val="24"/>
          <w:szCs w:val="24"/>
        </w:rPr>
        <w:t>Uzmērīšanu veic ar marķējamās mašīnas mēriekārtu, uz automašīnas uzstādītu mēriekārtu, mēr</w:t>
      </w:r>
      <w:r w:rsidR="009B51D8">
        <w:rPr>
          <w:rFonts w:ascii="Times New Roman" w:hAnsi="Times New Roman" w:cs="Times New Roman"/>
          <w:sz w:val="24"/>
          <w:szCs w:val="24"/>
        </w:rPr>
        <w:t xml:space="preserve">īšanas </w:t>
      </w:r>
      <w:r w:rsidRPr="004B1FE7">
        <w:rPr>
          <w:rFonts w:ascii="Times New Roman" w:hAnsi="Times New Roman" w:cs="Times New Roman"/>
          <w:sz w:val="24"/>
          <w:szCs w:val="24"/>
        </w:rPr>
        <w:t xml:space="preserve">riteni, </w:t>
      </w:r>
      <w:r w:rsidR="009B51D8" w:rsidRPr="004B1FE7">
        <w:rPr>
          <w:rFonts w:ascii="Times New Roman" w:hAnsi="Times New Roman" w:cs="Times New Roman"/>
          <w:sz w:val="24"/>
          <w:szCs w:val="24"/>
        </w:rPr>
        <w:t>mēr</w:t>
      </w:r>
      <w:r w:rsidR="009B51D8">
        <w:rPr>
          <w:rFonts w:ascii="Times New Roman" w:hAnsi="Times New Roman" w:cs="Times New Roman"/>
          <w:sz w:val="24"/>
          <w:szCs w:val="24"/>
        </w:rPr>
        <w:t xml:space="preserve">īšanas </w:t>
      </w:r>
      <w:r w:rsidRPr="004B1FE7">
        <w:rPr>
          <w:rFonts w:ascii="Times New Roman" w:hAnsi="Times New Roman" w:cs="Times New Roman"/>
          <w:sz w:val="24"/>
          <w:szCs w:val="24"/>
        </w:rPr>
        <w:t>lentu un lineālu, ja nepieciešams, veicot attiecīgus laukuma aprēķinus. Ja marķējamās mašīnas mērījumi nesakrīt ar pēc citas metodes veiktajiem, tad par pareizo mērījumu jāuzskata mazākais no mērījumiem.</w:t>
      </w:r>
    </w:p>
    <w:sectPr w:rsidR="007F064F" w:rsidRPr="004B1FE7" w:rsidSect="00243BE7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E0AE6" w14:textId="77777777" w:rsidR="009711F0" w:rsidRDefault="009711F0" w:rsidP="00243BE7">
      <w:pPr>
        <w:spacing w:after="0" w:line="240" w:lineRule="auto"/>
      </w:pPr>
      <w:r>
        <w:separator/>
      </w:r>
    </w:p>
  </w:endnote>
  <w:endnote w:type="continuationSeparator" w:id="0">
    <w:p w14:paraId="325668E3" w14:textId="77777777" w:rsidR="009711F0" w:rsidRDefault="009711F0" w:rsidP="0024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211774636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228739588"/>
          <w:docPartObj>
            <w:docPartGallery w:val="Page Numbers (Top of Page)"/>
            <w:docPartUnique/>
          </w:docPartObj>
        </w:sdtPr>
        <w:sdtEndPr/>
        <w:sdtContent>
          <w:p w14:paraId="46B3ABA0" w14:textId="13A628A8" w:rsidR="00393AA0" w:rsidRPr="00393AA0" w:rsidRDefault="00393AA0" w:rsidP="00393AA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5D1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5D1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7348560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19BE08" w14:textId="6A31060C" w:rsidR="009F3841" w:rsidRPr="009F3841" w:rsidRDefault="009F3841" w:rsidP="009F3841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5D1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5D1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9F384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D93C7" w14:textId="77777777" w:rsidR="009711F0" w:rsidRDefault="009711F0" w:rsidP="00243BE7">
      <w:pPr>
        <w:spacing w:after="0" w:line="240" w:lineRule="auto"/>
      </w:pPr>
      <w:r>
        <w:separator/>
      </w:r>
    </w:p>
  </w:footnote>
  <w:footnote w:type="continuationSeparator" w:id="0">
    <w:p w14:paraId="48EA3CD9" w14:textId="77777777" w:rsidR="009711F0" w:rsidRDefault="009711F0" w:rsidP="00243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D003F"/>
    <w:multiLevelType w:val="hybridMultilevel"/>
    <w:tmpl w:val="DA8854B4"/>
    <w:lvl w:ilvl="0" w:tplc="E164510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5F71B0"/>
    <w:multiLevelType w:val="hybridMultilevel"/>
    <w:tmpl w:val="DA8854B4"/>
    <w:lvl w:ilvl="0" w:tplc="E164510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D41830"/>
    <w:multiLevelType w:val="hybridMultilevel"/>
    <w:tmpl w:val="DA8854B4"/>
    <w:lvl w:ilvl="0" w:tplc="E164510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8F27D7"/>
    <w:multiLevelType w:val="hybridMultilevel"/>
    <w:tmpl w:val="DA8854B4"/>
    <w:lvl w:ilvl="0" w:tplc="E164510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E874BD2"/>
    <w:multiLevelType w:val="hybridMultilevel"/>
    <w:tmpl w:val="DA8854B4"/>
    <w:lvl w:ilvl="0" w:tplc="E164510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D86922"/>
    <w:multiLevelType w:val="hybridMultilevel"/>
    <w:tmpl w:val="DA8854B4"/>
    <w:lvl w:ilvl="0" w:tplc="E164510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D835F7"/>
    <w:multiLevelType w:val="hybridMultilevel"/>
    <w:tmpl w:val="FE2A3FD4"/>
    <w:lvl w:ilvl="0" w:tplc="56CE9DE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C11484"/>
    <w:multiLevelType w:val="hybridMultilevel"/>
    <w:tmpl w:val="DA8854B4"/>
    <w:lvl w:ilvl="0" w:tplc="E164510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6A124E"/>
    <w:multiLevelType w:val="hybridMultilevel"/>
    <w:tmpl w:val="A7501D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77FEA"/>
    <w:multiLevelType w:val="hybridMultilevel"/>
    <w:tmpl w:val="DA8854B4"/>
    <w:lvl w:ilvl="0" w:tplc="E164510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FE"/>
    <w:rsid w:val="00006CCB"/>
    <w:rsid w:val="00012F50"/>
    <w:rsid w:val="000148D5"/>
    <w:rsid w:val="00014ADF"/>
    <w:rsid w:val="00021A4D"/>
    <w:rsid w:val="00034A2F"/>
    <w:rsid w:val="00052B99"/>
    <w:rsid w:val="00060A8B"/>
    <w:rsid w:val="00065759"/>
    <w:rsid w:val="000D2138"/>
    <w:rsid w:val="000D68CD"/>
    <w:rsid w:val="000E3463"/>
    <w:rsid w:val="00100F15"/>
    <w:rsid w:val="001065CE"/>
    <w:rsid w:val="00125179"/>
    <w:rsid w:val="001370AA"/>
    <w:rsid w:val="001673D2"/>
    <w:rsid w:val="00191122"/>
    <w:rsid w:val="00194B84"/>
    <w:rsid w:val="001A1880"/>
    <w:rsid w:val="001C5D1C"/>
    <w:rsid w:val="001D1590"/>
    <w:rsid w:val="001D26CD"/>
    <w:rsid w:val="002000D8"/>
    <w:rsid w:val="00203041"/>
    <w:rsid w:val="00241E22"/>
    <w:rsid w:val="00243BE7"/>
    <w:rsid w:val="002578A7"/>
    <w:rsid w:val="00264D0A"/>
    <w:rsid w:val="00266286"/>
    <w:rsid w:val="002A5C96"/>
    <w:rsid w:val="002C3682"/>
    <w:rsid w:val="002D4CEE"/>
    <w:rsid w:val="002E5728"/>
    <w:rsid w:val="002F4446"/>
    <w:rsid w:val="003808CE"/>
    <w:rsid w:val="00393AA0"/>
    <w:rsid w:val="003C1DA8"/>
    <w:rsid w:val="003D61B6"/>
    <w:rsid w:val="003E705A"/>
    <w:rsid w:val="003F5FEC"/>
    <w:rsid w:val="00410ADD"/>
    <w:rsid w:val="004179DB"/>
    <w:rsid w:val="0046271D"/>
    <w:rsid w:val="004A0A20"/>
    <w:rsid w:val="004A409A"/>
    <w:rsid w:val="004A5C22"/>
    <w:rsid w:val="004B1FE7"/>
    <w:rsid w:val="004C5A81"/>
    <w:rsid w:val="004D7332"/>
    <w:rsid w:val="004E59C9"/>
    <w:rsid w:val="004F3DFA"/>
    <w:rsid w:val="005049C5"/>
    <w:rsid w:val="005421E4"/>
    <w:rsid w:val="00547043"/>
    <w:rsid w:val="005539BF"/>
    <w:rsid w:val="00580349"/>
    <w:rsid w:val="00597AD3"/>
    <w:rsid w:val="005A42C1"/>
    <w:rsid w:val="005B71B2"/>
    <w:rsid w:val="005E3618"/>
    <w:rsid w:val="00610987"/>
    <w:rsid w:val="00615C80"/>
    <w:rsid w:val="006300CB"/>
    <w:rsid w:val="00632FD0"/>
    <w:rsid w:val="006C34F9"/>
    <w:rsid w:val="006D1248"/>
    <w:rsid w:val="006D1DB6"/>
    <w:rsid w:val="006E6C00"/>
    <w:rsid w:val="006F63EF"/>
    <w:rsid w:val="00702DE7"/>
    <w:rsid w:val="00733755"/>
    <w:rsid w:val="00752906"/>
    <w:rsid w:val="00784363"/>
    <w:rsid w:val="007930A2"/>
    <w:rsid w:val="007B7C39"/>
    <w:rsid w:val="007C413F"/>
    <w:rsid w:val="007E3A1F"/>
    <w:rsid w:val="007F064F"/>
    <w:rsid w:val="007F1B08"/>
    <w:rsid w:val="007F7353"/>
    <w:rsid w:val="00813505"/>
    <w:rsid w:val="008A1EF8"/>
    <w:rsid w:val="008A62FC"/>
    <w:rsid w:val="008B169A"/>
    <w:rsid w:val="008E3F46"/>
    <w:rsid w:val="008E6AC0"/>
    <w:rsid w:val="00920AD7"/>
    <w:rsid w:val="009346CC"/>
    <w:rsid w:val="0094382B"/>
    <w:rsid w:val="00946A48"/>
    <w:rsid w:val="00960F3C"/>
    <w:rsid w:val="009702D2"/>
    <w:rsid w:val="009711F0"/>
    <w:rsid w:val="009734E9"/>
    <w:rsid w:val="009A4402"/>
    <w:rsid w:val="009B51D8"/>
    <w:rsid w:val="009B7BDC"/>
    <w:rsid w:val="009C0BC6"/>
    <w:rsid w:val="009D3490"/>
    <w:rsid w:val="009F3841"/>
    <w:rsid w:val="009F4A0B"/>
    <w:rsid w:val="00A175D4"/>
    <w:rsid w:val="00A228C5"/>
    <w:rsid w:val="00A44FCF"/>
    <w:rsid w:val="00A74533"/>
    <w:rsid w:val="00AB7E21"/>
    <w:rsid w:val="00AD754B"/>
    <w:rsid w:val="00AF3384"/>
    <w:rsid w:val="00B075BA"/>
    <w:rsid w:val="00B23130"/>
    <w:rsid w:val="00B235AF"/>
    <w:rsid w:val="00B72012"/>
    <w:rsid w:val="00B8213D"/>
    <w:rsid w:val="00B85AD6"/>
    <w:rsid w:val="00B94E79"/>
    <w:rsid w:val="00BB014F"/>
    <w:rsid w:val="00BC1C0E"/>
    <w:rsid w:val="00BD12D0"/>
    <w:rsid w:val="00BD2DFC"/>
    <w:rsid w:val="00BD40CC"/>
    <w:rsid w:val="00BE5565"/>
    <w:rsid w:val="00BE5EDB"/>
    <w:rsid w:val="00BE6413"/>
    <w:rsid w:val="00C01A46"/>
    <w:rsid w:val="00C177D8"/>
    <w:rsid w:val="00C41A18"/>
    <w:rsid w:val="00C702FA"/>
    <w:rsid w:val="00C7205F"/>
    <w:rsid w:val="00C74BAC"/>
    <w:rsid w:val="00CC4D1C"/>
    <w:rsid w:val="00D13E0C"/>
    <w:rsid w:val="00D40CA0"/>
    <w:rsid w:val="00D575CF"/>
    <w:rsid w:val="00D77245"/>
    <w:rsid w:val="00D90065"/>
    <w:rsid w:val="00D91D5C"/>
    <w:rsid w:val="00DC35B2"/>
    <w:rsid w:val="00DC6962"/>
    <w:rsid w:val="00E0021D"/>
    <w:rsid w:val="00E008EE"/>
    <w:rsid w:val="00E22DAB"/>
    <w:rsid w:val="00E34FEE"/>
    <w:rsid w:val="00E35776"/>
    <w:rsid w:val="00E37884"/>
    <w:rsid w:val="00E4652A"/>
    <w:rsid w:val="00E93398"/>
    <w:rsid w:val="00E93CCA"/>
    <w:rsid w:val="00E9605D"/>
    <w:rsid w:val="00EB2FD4"/>
    <w:rsid w:val="00EB304E"/>
    <w:rsid w:val="00EE34E1"/>
    <w:rsid w:val="00F062CE"/>
    <w:rsid w:val="00F11C41"/>
    <w:rsid w:val="00F43671"/>
    <w:rsid w:val="00FC1E26"/>
    <w:rsid w:val="00FE05D6"/>
    <w:rsid w:val="00FE0FFB"/>
    <w:rsid w:val="00FE3A9A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23FCC1"/>
  <w15:chartTrackingRefBased/>
  <w15:docId w15:val="{841FA783-5D7C-45B1-B30E-F89BD5C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B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BE7"/>
  </w:style>
  <w:style w:type="paragraph" w:styleId="Footer">
    <w:name w:val="footer"/>
    <w:basedOn w:val="Normal"/>
    <w:link w:val="FooterChar"/>
    <w:uiPriority w:val="99"/>
    <w:unhideWhenUsed/>
    <w:rsid w:val="00243B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BE7"/>
  </w:style>
  <w:style w:type="paragraph" w:styleId="ListParagraph">
    <w:name w:val="List Paragraph"/>
    <w:basedOn w:val="Normal"/>
    <w:uiPriority w:val="34"/>
    <w:qFormat/>
    <w:rsid w:val="009F38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1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D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97F1ACD0A88924293D1D33FCCAFBDFD" ma:contentTypeVersion="10" ma:contentTypeDescription="Izveidot jaunu dokumentu." ma:contentTypeScope="" ma:versionID="36026d95cde55f7e1f3045a45c331911">
  <xsd:schema xmlns:xsd="http://www.w3.org/2001/XMLSchema" xmlns:xs="http://www.w3.org/2001/XMLSchema" xmlns:p="http://schemas.microsoft.com/office/2006/metadata/properties" xmlns:ns3="51b6efb9-0276-4836-95a4-a97c65fd529f" targetNamespace="http://schemas.microsoft.com/office/2006/metadata/properties" ma:root="true" ma:fieldsID="db80aa98b69c1a00ab916bedf4500b4d" ns3:_="">
    <xsd:import namespace="51b6efb9-0276-4836-95a4-a97c65fd5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6efb9-0276-4836-95a4-a97c65fd5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3851-C07D-43E7-9FE4-ECABBD7A6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D7A63-3BDB-4101-8313-EB39381E9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DCE471-2D7E-44A5-9DB2-DF14D8A77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6efb9-0276-4836-95a4-a97c65fd5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EA801-5A6F-4EF8-B636-54F54F46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3087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Kurbatovs</dc:creator>
  <cp:keywords/>
  <dc:description/>
  <cp:lastModifiedBy>Artūrs Kurbatovs</cp:lastModifiedBy>
  <cp:revision>5</cp:revision>
  <dcterms:created xsi:type="dcterms:W3CDTF">2023-01-09T12:04:00Z</dcterms:created>
  <dcterms:modified xsi:type="dcterms:W3CDTF">2023-01-23T13:29:00Z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0x010100697F1ACD0A88924293D1D33FCCAFBDFD</vt:lpwstr>
  </property>
</Properties>
</file>